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FC383" w14:textId="4F9C9593" w:rsidR="009C70D2" w:rsidRPr="00D33180" w:rsidRDefault="009C70D2" w:rsidP="009C70D2">
      <w:pPr>
        <w:jc w:val="center"/>
        <w:rPr>
          <w:rFonts w:ascii="Book Antiqua" w:hAnsi="Book Antiqua" w:cs="Times New Roman"/>
          <w:b/>
          <w:sz w:val="19"/>
          <w:szCs w:val="19"/>
        </w:rPr>
      </w:pPr>
      <w:bookmarkStart w:id="0" w:name="_Hlk42358160"/>
      <w:r w:rsidRPr="00D33180">
        <w:rPr>
          <w:rFonts w:ascii="Book Antiqua" w:hAnsi="Book Antiqua" w:cs="Times New Roman"/>
          <w:b/>
          <w:sz w:val="19"/>
          <w:szCs w:val="19"/>
        </w:rPr>
        <w:t>L</w:t>
      </w:r>
      <w:r w:rsidR="00D33180">
        <w:rPr>
          <w:rFonts w:ascii="Book Antiqua" w:hAnsi="Book Antiqua" w:cs="Times New Roman"/>
          <w:b/>
          <w:sz w:val="19"/>
          <w:szCs w:val="19"/>
        </w:rPr>
        <w:t>ei</w:t>
      </w:r>
      <w:r w:rsidRPr="00D33180">
        <w:rPr>
          <w:rFonts w:ascii="Book Antiqua" w:hAnsi="Book Antiqua" w:cs="Times New Roman"/>
          <w:b/>
          <w:sz w:val="19"/>
          <w:szCs w:val="19"/>
        </w:rPr>
        <w:t xml:space="preserve"> 9.504</w:t>
      </w:r>
      <w:bookmarkEnd w:id="0"/>
      <w:r w:rsidRPr="00D33180">
        <w:rPr>
          <w:rFonts w:ascii="Book Antiqua" w:hAnsi="Book Antiqua" w:cs="Times New Roman"/>
          <w:b/>
          <w:sz w:val="19"/>
          <w:szCs w:val="19"/>
        </w:rPr>
        <w:t>/1997</w:t>
      </w:r>
      <w:r w:rsidR="00B122A6" w:rsidRPr="00D33180">
        <w:rPr>
          <w:rFonts w:ascii="Book Antiqua" w:hAnsi="Book Antiqua" w:cs="Times New Roman"/>
          <w:b/>
          <w:sz w:val="19"/>
          <w:szCs w:val="19"/>
        </w:rPr>
        <w:t xml:space="preserve"> – Lei das Eleições</w:t>
      </w:r>
    </w:p>
    <w:p w14:paraId="0C9C7FFD" w14:textId="77777777" w:rsidR="009C70D2" w:rsidRPr="00D33180" w:rsidRDefault="009C70D2" w:rsidP="009C70D2">
      <w:pPr>
        <w:jc w:val="center"/>
        <w:rPr>
          <w:rFonts w:ascii="Book Antiqua" w:hAnsi="Book Antiqua" w:cs="Times New Roman"/>
          <w:b/>
          <w:sz w:val="19"/>
          <w:szCs w:val="19"/>
        </w:rPr>
      </w:pPr>
      <w:r w:rsidRPr="00D33180">
        <w:rPr>
          <w:rFonts w:ascii="Book Antiqua" w:hAnsi="Book Antiqua" w:cs="Times New Roman"/>
          <w:b/>
          <w:sz w:val="19"/>
          <w:szCs w:val="19"/>
        </w:rPr>
        <w:t>MATERIAL COM QUESTÕES DE CONCURSO e ALGUMAS REFERÊNCIAS À SÚMULAS E JULGADOS DOS TRIBUNAIS SUPERIORES</w:t>
      </w:r>
    </w:p>
    <w:p w14:paraId="6AE6C913" w14:textId="77777777" w:rsidR="009C70D2" w:rsidRPr="00D33180" w:rsidRDefault="009C70D2" w:rsidP="009C70D2">
      <w:pPr>
        <w:jc w:val="center"/>
        <w:rPr>
          <w:rFonts w:ascii="Book Antiqua" w:hAnsi="Book Antiqua" w:cs="Times New Roman"/>
          <w:b/>
          <w:color w:val="FF0000"/>
          <w:sz w:val="19"/>
          <w:szCs w:val="19"/>
        </w:rPr>
      </w:pPr>
      <w:r w:rsidRPr="00D33180">
        <w:rPr>
          <w:rFonts w:ascii="Book Antiqua" w:hAnsi="Book Antiqua" w:cs="Times New Roman"/>
          <w:b/>
          <w:color w:val="FF0000"/>
          <w:sz w:val="19"/>
          <w:szCs w:val="19"/>
        </w:rPr>
        <w:t>Material confeccionado por Eduardo B. S. Teixeira.</w:t>
      </w:r>
    </w:p>
    <w:tbl>
      <w:tblPr>
        <w:tblStyle w:val="Tabelacomgrade1"/>
        <w:tblW w:w="0" w:type="auto"/>
        <w:shd w:val="clear" w:color="auto" w:fill="E7E6E6" w:themeFill="background2"/>
        <w:tblLook w:val="04A0" w:firstRow="1" w:lastRow="0" w:firstColumn="1" w:lastColumn="0" w:noHBand="0" w:noVBand="1"/>
      </w:tblPr>
      <w:tblGrid>
        <w:gridCol w:w="8494"/>
      </w:tblGrid>
      <w:tr w:rsidR="009C70D2" w:rsidRPr="007B74E6" w14:paraId="1EC190B2" w14:textId="77777777" w:rsidTr="009C70D2">
        <w:tc>
          <w:tcPr>
            <w:tcW w:w="8494" w:type="dxa"/>
            <w:shd w:val="clear" w:color="auto" w:fill="E7E6E6" w:themeFill="background2"/>
          </w:tcPr>
          <w:p w14:paraId="32BCD8A3" w14:textId="5F8895EF" w:rsidR="009C70D2" w:rsidRPr="00EC2295" w:rsidRDefault="009C70D2" w:rsidP="00511FCB">
            <w:pPr>
              <w:jc w:val="both"/>
              <w:rPr>
                <w:rFonts w:ascii="Book Antiqua" w:hAnsi="Book Antiqua" w:cs="Times New Roman"/>
                <w:b/>
                <w:sz w:val="18"/>
                <w:szCs w:val="18"/>
              </w:rPr>
            </w:pPr>
            <w:r w:rsidRPr="00EC2295">
              <w:rPr>
                <w:rFonts w:ascii="Book Antiqua" w:hAnsi="Book Antiqua" w:cs="Times New Roman"/>
                <w:b/>
                <w:color w:val="FFFFFF" w:themeColor="background1"/>
                <w:sz w:val="18"/>
                <w:szCs w:val="18"/>
                <w:highlight w:val="black"/>
              </w:rPr>
              <w:t>Última atualização legislativ</w:t>
            </w:r>
            <w:r w:rsidR="00996531" w:rsidRPr="00EC2295">
              <w:rPr>
                <w:rFonts w:ascii="Book Antiqua" w:hAnsi="Book Antiqua" w:cs="Times New Roman"/>
                <w:b/>
                <w:color w:val="FFFFFF" w:themeColor="background1"/>
                <w:sz w:val="18"/>
                <w:szCs w:val="18"/>
                <w:highlight w:val="black"/>
              </w:rPr>
              <w:t>a</w:t>
            </w:r>
            <w:r w:rsidRPr="00784151">
              <w:rPr>
                <w:rFonts w:ascii="Book Antiqua" w:hAnsi="Book Antiqua" w:cs="Times New Roman"/>
                <w:b/>
                <w:color w:val="FF0000"/>
                <w:sz w:val="18"/>
                <w:szCs w:val="18"/>
              </w:rPr>
              <w:t xml:space="preserve">: </w:t>
            </w:r>
            <w:r w:rsidR="00FA38FD">
              <w:rPr>
                <w:rFonts w:ascii="Book Antiqua" w:hAnsi="Book Antiqua" w:cs="Times New Roman"/>
                <w:b/>
                <w:color w:val="FF0000"/>
                <w:sz w:val="18"/>
                <w:szCs w:val="18"/>
              </w:rPr>
              <w:t>10</w:t>
            </w:r>
            <w:r w:rsidR="008E6D68">
              <w:rPr>
                <w:rFonts w:ascii="Book Antiqua" w:hAnsi="Book Antiqua" w:cs="Times New Roman"/>
                <w:b/>
                <w:color w:val="FF0000"/>
                <w:sz w:val="18"/>
                <w:szCs w:val="18"/>
              </w:rPr>
              <w:t>/10/2025</w:t>
            </w:r>
            <w:r w:rsidR="00784151" w:rsidRPr="00784151">
              <w:rPr>
                <w:rFonts w:ascii="Book Antiqua" w:hAnsi="Book Antiqua" w:cs="Times New Roman"/>
                <w:b/>
                <w:color w:val="FF0000"/>
                <w:sz w:val="18"/>
                <w:szCs w:val="18"/>
              </w:rPr>
              <w:t xml:space="preserve"> - </w:t>
            </w:r>
            <w:r w:rsidR="00452D0D" w:rsidRPr="00A72307">
              <w:rPr>
                <w:rFonts w:ascii="Book Antiqua" w:hAnsi="Book Antiqua" w:cs="Times New Roman"/>
                <w:b/>
                <w:color w:val="FF0000"/>
                <w:sz w:val="18"/>
                <w:szCs w:val="18"/>
                <w:highlight w:val="cyan"/>
              </w:rPr>
              <w:t>Lei nº 14.192</w:t>
            </w:r>
            <w:r w:rsidR="00452D0D" w:rsidRPr="00A72307">
              <w:rPr>
                <w:rFonts w:ascii="Book Antiqua" w:hAnsi="Book Antiqua" w:cs="Times New Roman"/>
                <w:b/>
                <w:color w:val="FF0000"/>
                <w:sz w:val="18"/>
                <w:szCs w:val="18"/>
              </w:rPr>
              <w:t>, de 4.8.2021</w:t>
            </w:r>
            <w:r w:rsidR="00C33FAA">
              <w:rPr>
                <w:rFonts w:ascii="Book Antiqua" w:hAnsi="Book Antiqua" w:cs="Times New Roman"/>
                <w:b/>
                <w:color w:val="FF0000"/>
                <w:sz w:val="18"/>
                <w:szCs w:val="18"/>
              </w:rPr>
              <w:t xml:space="preserve">; </w:t>
            </w:r>
            <w:r w:rsidR="00C33FAA">
              <w:rPr>
                <w:rFonts w:ascii="Book Antiqua" w:hAnsi="Book Antiqua" w:cs="Times New Roman"/>
                <w:b/>
                <w:color w:val="FF0000"/>
                <w:sz w:val="18"/>
                <w:szCs w:val="18"/>
                <w:highlight w:val="cyan"/>
              </w:rPr>
              <w:t>Lei nº 14.208</w:t>
            </w:r>
            <w:r w:rsidR="00C33FAA">
              <w:rPr>
                <w:rFonts w:ascii="Book Antiqua" w:hAnsi="Book Antiqua" w:cs="Times New Roman"/>
                <w:b/>
                <w:color w:val="FF0000"/>
                <w:sz w:val="18"/>
                <w:szCs w:val="18"/>
              </w:rPr>
              <w:t>, de 28.9.2021</w:t>
            </w:r>
            <w:r w:rsidR="00462645">
              <w:rPr>
                <w:rFonts w:ascii="Book Antiqua" w:hAnsi="Book Antiqua" w:cs="Times New Roman"/>
                <w:b/>
                <w:color w:val="FF0000"/>
                <w:sz w:val="18"/>
                <w:szCs w:val="18"/>
              </w:rPr>
              <w:t xml:space="preserve">; </w:t>
            </w:r>
            <w:r w:rsidR="00462645" w:rsidRPr="00A93530">
              <w:rPr>
                <w:rFonts w:ascii="Book Antiqua" w:hAnsi="Book Antiqua" w:cs="Times New Roman"/>
                <w:b/>
                <w:color w:val="FF0000"/>
                <w:sz w:val="18"/>
                <w:szCs w:val="18"/>
                <w:highlight w:val="cyan"/>
              </w:rPr>
              <w:t>Lei nº 14.211</w:t>
            </w:r>
            <w:r w:rsidR="00462645" w:rsidRPr="00A93530">
              <w:rPr>
                <w:rFonts w:ascii="Book Antiqua" w:hAnsi="Book Antiqua" w:cs="Times New Roman"/>
                <w:b/>
                <w:color w:val="FF0000"/>
                <w:sz w:val="18"/>
                <w:szCs w:val="18"/>
              </w:rPr>
              <w:t>, de 1º.10.2021</w:t>
            </w:r>
            <w:r w:rsidR="00511FCB">
              <w:rPr>
                <w:rFonts w:ascii="Book Antiqua" w:hAnsi="Book Antiqua" w:cs="Times New Roman"/>
                <w:b/>
                <w:color w:val="FF0000"/>
                <w:sz w:val="18"/>
                <w:szCs w:val="18"/>
              </w:rPr>
              <w:t xml:space="preserve">; </w:t>
            </w:r>
            <w:r w:rsidR="00511FCB" w:rsidRPr="00511FCB">
              <w:rPr>
                <w:rFonts w:ascii="Book Antiqua" w:hAnsi="Book Antiqua" w:cs="Times New Roman"/>
                <w:b/>
                <w:color w:val="FF0000"/>
                <w:sz w:val="18"/>
                <w:szCs w:val="18"/>
              </w:rPr>
              <w:t>Lei nº 14.356, de 31.5.2022</w:t>
            </w:r>
            <w:r w:rsidR="00511FCB">
              <w:rPr>
                <w:rFonts w:ascii="Book Antiqua" w:hAnsi="Book Antiqua" w:cs="Times New Roman"/>
                <w:b/>
                <w:color w:val="FF0000"/>
                <w:sz w:val="18"/>
                <w:szCs w:val="18"/>
              </w:rPr>
              <w:t>.</w:t>
            </w:r>
            <w:r w:rsidR="008E6D68" w:rsidRPr="00523FEC">
              <w:rPr>
                <w:rFonts w:ascii="Book Antiqua" w:hAnsi="Book Antiqua" w:cs="Times New Roman"/>
                <w:b/>
                <w:color w:val="FF0000"/>
                <w:sz w:val="18"/>
                <w:szCs w:val="18"/>
                <w:highlight w:val="cyan"/>
              </w:rPr>
              <w:t xml:space="preserve"> Lei Complementar nº 219</w:t>
            </w:r>
            <w:r w:rsidR="008E6D68" w:rsidRPr="00523FEC">
              <w:rPr>
                <w:rFonts w:ascii="Book Antiqua" w:hAnsi="Book Antiqua" w:cs="Times New Roman"/>
                <w:b/>
                <w:color w:val="FF0000"/>
                <w:sz w:val="18"/>
                <w:szCs w:val="18"/>
              </w:rPr>
              <w:t>, de 29.9.2025</w:t>
            </w:r>
            <w:r w:rsidR="008E6D68">
              <w:rPr>
                <w:rFonts w:ascii="Book Antiqua" w:hAnsi="Book Antiqua" w:cs="Times New Roman"/>
                <w:b/>
                <w:color w:val="FF0000"/>
                <w:sz w:val="18"/>
                <w:szCs w:val="18"/>
              </w:rPr>
              <w:t>.</w:t>
            </w:r>
            <w:r w:rsidR="00710DCA">
              <w:t xml:space="preserve"> </w:t>
            </w:r>
            <w:r w:rsidR="00710DCA" w:rsidRPr="00710DCA">
              <w:rPr>
                <w:rFonts w:ascii="Book Antiqua" w:hAnsi="Book Antiqua" w:cs="Times New Roman"/>
                <w:b/>
                <w:color w:val="FF0000"/>
                <w:sz w:val="18"/>
                <w:szCs w:val="18"/>
                <w:highlight w:val="cyan"/>
              </w:rPr>
              <w:t>Lei nº 15.230</w:t>
            </w:r>
            <w:r w:rsidR="00710DCA" w:rsidRPr="00710DCA">
              <w:rPr>
                <w:rFonts w:ascii="Book Antiqua" w:hAnsi="Book Antiqua" w:cs="Times New Roman"/>
                <w:b/>
                <w:color w:val="FF0000"/>
                <w:sz w:val="18"/>
                <w:szCs w:val="18"/>
              </w:rPr>
              <w:t>, de 2.10.2025</w:t>
            </w:r>
          </w:p>
          <w:p w14:paraId="11CFAD13" w14:textId="77777777" w:rsidR="009C70D2" w:rsidRDefault="009C70D2" w:rsidP="009C70D2">
            <w:pPr>
              <w:jc w:val="both"/>
              <w:rPr>
                <w:rFonts w:ascii="Book Antiqua" w:hAnsi="Book Antiqua" w:cs="Times New Roman"/>
                <w:b/>
                <w:sz w:val="18"/>
                <w:szCs w:val="18"/>
              </w:rPr>
            </w:pPr>
          </w:p>
          <w:p w14:paraId="672F6CCB" w14:textId="28A3A660" w:rsidR="00722101" w:rsidRDefault="00722101" w:rsidP="009C70D2">
            <w:pPr>
              <w:jc w:val="both"/>
              <w:rPr>
                <w:rFonts w:ascii="Book Antiqua" w:hAnsi="Book Antiqua" w:cs="Times New Roman"/>
                <w:b/>
                <w:sz w:val="18"/>
                <w:szCs w:val="18"/>
              </w:rPr>
            </w:pPr>
            <w:r w:rsidRPr="00EC2295">
              <w:rPr>
                <w:rFonts w:ascii="Book Antiqua" w:hAnsi="Book Antiqua" w:cs="Times New Roman"/>
                <w:b/>
                <w:color w:val="FFFFFF" w:themeColor="background1"/>
                <w:sz w:val="18"/>
                <w:szCs w:val="18"/>
                <w:highlight w:val="black"/>
              </w:rPr>
              <w:t>Última atualização jurisprudencial</w:t>
            </w:r>
            <w:r w:rsidRPr="00EC2295">
              <w:rPr>
                <w:rFonts w:ascii="Book Antiqua" w:hAnsi="Book Antiqua" w:cs="Times New Roman"/>
                <w:b/>
                <w:sz w:val="18"/>
                <w:szCs w:val="18"/>
              </w:rPr>
              <w:t xml:space="preserve">: </w:t>
            </w:r>
            <w:r w:rsidR="008972C2">
              <w:rPr>
                <w:rFonts w:ascii="Book Antiqua" w:hAnsi="Book Antiqua" w:cs="Times New Roman"/>
                <w:b/>
                <w:color w:val="FF0000"/>
                <w:sz w:val="18"/>
                <w:szCs w:val="18"/>
              </w:rPr>
              <w:t>05/10/2022</w:t>
            </w:r>
            <w:r>
              <w:rPr>
                <w:rFonts w:ascii="Book Antiqua" w:hAnsi="Book Antiqua" w:cs="Times New Roman"/>
                <w:b/>
                <w:color w:val="FF0000"/>
                <w:sz w:val="18"/>
                <w:szCs w:val="18"/>
              </w:rPr>
              <w:t xml:space="preserve"> -</w:t>
            </w:r>
            <w:r w:rsidRPr="00EC2295">
              <w:rPr>
                <w:rFonts w:ascii="Book Antiqua" w:hAnsi="Book Antiqua" w:cs="Times New Roman"/>
                <w:b/>
                <w:color w:val="FF0000"/>
                <w:sz w:val="18"/>
                <w:szCs w:val="18"/>
              </w:rPr>
              <w:t xml:space="preserve"> </w:t>
            </w:r>
            <w:r w:rsidR="008972C2">
              <w:rPr>
                <w:rFonts w:ascii="Book Antiqua" w:hAnsi="Book Antiqua" w:cs="Times New Roman"/>
                <w:b/>
                <w:color w:val="FF0000"/>
                <w:sz w:val="18"/>
                <w:szCs w:val="18"/>
              </w:rPr>
              <w:t>Info 1033 (art. 39, §7º).</w:t>
            </w:r>
          </w:p>
          <w:p w14:paraId="216D9F1C" w14:textId="77777777" w:rsidR="00722101" w:rsidRPr="00EC2295" w:rsidRDefault="00722101" w:rsidP="009C70D2">
            <w:pPr>
              <w:jc w:val="both"/>
              <w:rPr>
                <w:rFonts w:ascii="Book Antiqua" w:hAnsi="Book Antiqua" w:cs="Times New Roman"/>
                <w:b/>
                <w:sz w:val="18"/>
                <w:szCs w:val="18"/>
              </w:rPr>
            </w:pPr>
          </w:p>
          <w:p w14:paraId="057DB637" w14:textId="5B4DFD98" w:rsidR="009C70D2" w:rsidRPr="00EC2295" w:rsidRDefault="009C70D2" w:rsidP="009C70D2">
            <w:pPr>
              <w:jc w:val="both"/>
              <w:rPr>
                <w:rFonts w:ascii="Book Antiqua" w:hAnsi="Book Antiqua" w:cs="Times New Roman"/>
                <w:b/>
                <w:sz w:val="18"/>
                <w:szCs w:val="18"/>
              </w:rPr>
            </w:pPr>
            <w:r w:rsidRPr="00EC2295">
              <w:rPr>
                <w:rFonts w:ascii="Book Antiqua" w:hAnsi="Book Antiqua" w:cs="Times New Roman"/>
                <w:b/>
                <w:color w:val="FFFFFF" w:themeColor="background1"/>
                <w:sz w:val="18"/>
                <w:szCs w:val="18"/>
                <w:highlight w:val="black"/>
              </w:rPr>
              <w:t>Última atualização questões de concurso</w:t>
            </w:r>
            <w:r w:rsidRPr="0083729D">
              <w:rPr>
                <w:rFonts w:ascii="Book Antiqua" w:hAnsi="Book Antiqua" w:cs="Times New Roman"/>
                <w:b/>
                <w:color w:val="FF0000"/>
                <w:sz w:val="18"/>
                <w:szCs w:val="18"/>
              </w:rPr>
              <w:t xml:space="preserve">: </w:t>
            </w:r>
            <w:r w:rsidR="00C43BF9">
              <w:rPr>
                <w:rFonts w:ascii="Book Antiqua" w:hAnsi="Book Antiqua" w:cs="Times New Roman"/>
                <w:b/>
                <w:color w:val="FF0000"/>
                <w:sz w:val="18"/>
                <w:szCs w:val="18"/>
              </w:rPr>
              <w:t>27</w:t>
            </w:r>
            <w:r w:rsidR="00D74C59">
              <w:rPr>
                <w:rFonts w:ascii="Book Antiqua" w:hAnsi="Book Antiqua" w:cs="Times New Roman"/>
                <w:b/>
                <w:color w:val="FF0000"/>
                <w:sz w:val="18"/>
                <w:szCs w:val="18"/>
              </w:rPr>
              <w:t>/08</w:t>
            </w:r>
            <w:r w:rsidR="00EA76AC">
              <w:rPr>
                <w:rFonts w:ascii="Book Antiqua" w:hAnsi="Book Antiqua" w:cs="Times New Roman"/>
                <w:b/>
                <w:color w:val="FF0000"/>
                <w:sz w:val="18"/>
                <w:szCs w:val="18"/>
              </w:rPr>
              <w:t>/2025</w:t>
            </w:r>
            <w:r w:rsidRPr="00EC2295">
              <w:rPr>
                <w:rFonts w:ascii="Book Antiqua" w:hAnsi="Book Antiqua" w:cs="Times New Roman"/>
                <w:b/>
                <w:color w:val="FF0000"/>
                <w:sz w:val="18"/>
                <w:szCs w:val="18"/>
              </w:rPr>
              <w:t>.</w:t>
            </w:r>
          </w:p>
          <w:p w14:paraId="42C40292" w14:textId="77777777" w:rsidR="009C70D2" w:rsidRPr="00EC2295" w:rsidRDefault="009C70D2" w:rsidP="009C70D2">
            <w:pPr>
              <w:jc w:val="both"/>
              <w:rPr>
                <w:rFonts w:ascii="Book Antiqua" w:hAnsi="Book Antiqua" w:cs="Times New Roman"/>
                <w:b/>
                <w:sz w:val="18"/>
                <w:szCs w:val="18"/>
              </w:rPr>
            </w:pPr>
          </w:p>
          <w:p w14:paraId="74A3636B" w14:textId="77777777" w:rsidR="009C70D2" w:rsidRPr="00EC2295" w:rsidRDefault="009C70D2" w:rsidP="009C70D2">
            <w:pPr>
              <w:jc w:val="both"/>
              <w:rPr>
                <w:rFonts w:ascii="Book Antiqua" w:hAnsi="Book Antiqua" w:cs="Times New Roman"/>
                <w:b/>
                <w:sz w:val="18"/>
                <w:szCs w:val="18"/>
              </w:rPr>
            </w:pPr>
            <w:r w:rsidRPr="00EC2295">
              <w:rPr>
                <w:rFonts w:ascii="Book Antiqua" w:hAnsi="Book Antiqua" w:cs="Times New Roman"/>
                <w:b/>
                <w:color w:val="FFFFFF" w:themeColor="background1"/>
                <w:sz w:val="18"/>
                <w:szCs w:val="18"/>
                <w:highlight w:val="black"/>
              </w:rPr>
              <w:t>Observações quanto à compreensão do material</w:t>
            </w:r>
            <w:r w:rsidRPr="00EC2295">
              <w:rPr>
                <w:rFonts w:ascii="Book Antiqua" w:hAnsi="Book Antiqua" w:cs="Times New Roman"/>
                <w:b/>
                <w:sz w:val="18"/>
                <w:szCs w:val="18"/>
              </w:rPr>
              <w:t>:</w:t>
            </w:r>
          </w:p>
          <w:p w14:paraId="3B29EB8B" w14:textId="77777777" w:rsidR="009C70D2" w:rsidRPr="00EC2295" w:rsidRDefault="009C70D2" w:rsidP="009C70D2">
            <w:pPr>
              <w:numPr>
                <w:ilvl w:val="0"/>
                <w:numId w:val="2"/>
              </w:numPr>
              <w:contextualSpacing/>
              <w:jc w:val="both"/>
              <w:rPr>
                <w:rFonts w:ascii="Book Antiqua" w:hAnsi="Book Antiqua" w:cs="Times New Roman"/>
                <w:b/>
                <w:sz w:val="18"/>
                <w:szCs w:val="18"/>
              </w:rPr>
            </w:pPr>
            <w:r w:rsidRPr="00EC2295">
              <w:rPr>
                <w:rFonts w:ascii="Book Antiqua" w:hAnsi="Book Antiqua" w:cs="Times New Roman"/>
                <w:b/>
                <w:color w:val="FF0000"/>
                <w:sz w:val="18"/>
                <w:szCs w:val="18"/>
              </w:rPr>
              <w:t>Cores utilizadas</w:t>
            </w:r>
            <w:r w:rsidRPr="00EC2295">
              <w:rPr>
                <w:rFonts w:ascii="Book Antiqua" w:hAnsi="Book Antiqua" w:cs="Times New Roman"/>
                <w:b/>
                <w:sz w:val="18"/>
                <w:szCs w:val="18"/>
              </w:rPr>
              <w:t>:</w:t>
            </w:r>
          </w:p>
          <w:p w14:paraId="523E0E15" w14:textId="77777777" w:rsidR="009C70D2" w:rsidRPr="00EC2295" w:rsidRDefault="009C70D2" w:rsidP="009C70D2">
            <w:pPr>
              <w:numPr>
                <w:ilvl w:val="0"/>
                <w:numId w:val="1"/>
              </w:numPr>
              <w:contextualSpacing/>
              <w:jc w:val="both"/>
              <w:rPr>
                <w:rFonts w:ascii="Book Antiqua" w:hAnsi="Book Antiqua" w:cs="Times New Roman"/>
                <w:sz w:val="18"/>
                <w:szCs w:val="18"/>
              </w:rPr>
            </w:pPr>
            <w:r w:rsidRPr="00EC2295">
              <w:rPr>
                <w:rFonts w:ascii="Book Antiqua" w:hAnsi="Book Antiqua" w:cs="Times New Roman"/>
                <w:b/>
                <w:sz w:val="18"/>
                <w:szCs w:val="18"/>
                <w:highlight w:val="green"/>
              </w:rPr>
              <w:t>EM VERDE</w:t>
            </w:r>
            <w:r w:rsidRPr="00EC2295">
              <w:rPr>
                <w:rFonts w:ascii="Book Antiqua" w:hAnsi="Book Antiqua" w:cs="Times New Roman"/>
                <w:sz w:val="18"/>
                <w:szCs w:val="18"/>
              </w:rPr>
              <w:t>: destaque aos títulos, capítulos, bem como outras informações relevantes, etc.</w:t>
            </w:r>
          </w:p>
          <w:p w14:paraId="31AF2C9F" w14:textId="77777777" w:rsidR="009C70D2" w:rsidRPr="00EC2295" w:rsidRDefault="009C70D2" w:rsidP="009C70D2">
            <w:pPr>
              <w:numPr>
                <w:ilvl w:val="0"/>
                <w:numId w:val="1"/>
              </w:numPr>
              <w:contextualSpacing/>
              <w:jc w:val="both"/>
              <w:rPr>
                <w:rFonts w:ascii="Book Antiqua" w:hAnsi="Book Antiqua" w:cs="Times New Roman"/>
                <w:sz w:val="18"/>
                <w:szCs w:val="18"/>
              </w:rPr>
            </w:pPr>
            <w:r w:rsidRPr="00EC2295">
              <w:rPr>
                <w:rFonts w:ascii="Book Antiqua" w:hAnsi="Book Antiqua" w:cs="Times New Roman"/>
                <w:b/>
                <w:sz w:val="18"/>
                <w:szCs w:val="18"/>
                <w:highlight w:val="magenta"/>
              </w:rPr>
              <w:t>EM ROXO</w:t>
            </w:r>
            <w:r w:rsidRPr="00EC2295">
              <w:rPr>
                <w:rFonts w:ascii="Book Antiqua" w:hAnsi="Book Antiqua" w:cs="Times New Roman"/>
                <w:sz w:val="18"/>
                <w:szCs w:val="18"/>
              </w:rPr>
              <w:t>: artigos que já foram cobrados em provas de concurso.</w:t>
            </w:r>
          </w:p>
          <w:p w14:paraId="284FA64E" w14:textId="77777777" w:rsidR="009C70D2" w:rsidRPr="00EC2295" w:rsidRDefault="009C70D2" w:rsidP="009C70D2">
            <w:pPr>
              <w:numPr>
                <w:ilvl w:val="0"/>
                <w:numId w:val="1"/>
              </w:numPr>
              <w:contextualSpacing/>
              <w:jc w:val="both"/>
              <w:rPr>
                <w:rFonts w:ascii="Book Antiqua" w:hAnsi="Book Antiqua" w:cs="Times New Roman"/>
                <w:sz w:val="18"/>
                <w:szCs w:val="18"/>
              </w:rPr>
            </w:pPr>
            <w:r w:rsidRPr="00EC2295">
              <w:rPr>
                <w:rFonts w:ascii="Book Antiqua" w:hAnsi="Book Antiqua" w:cs="Times New Roman"/>
                <w:b/>
                <w:sz w:val="18"/>
                <w:szCs w:val="18"/>
                <w:highlight w:val="cyan"/>
              </w:rPr>
              <w:t>EM AZUL</w:t>
            </w:r>
            <w:r w:rsidRPr="00EC2295">
              <w:rPr>
                <w:rFonts w:ascii="Book Antiqua" w:hAnsi="Book Antiqua" w:cs="Times New Roman"/>
                <w:sz w:val="18"/>
                <w:szCs w:val="18"/>
              </w:rPr>
              <w:t xml:space="preserve">: Parte importante do dispositivo (ex.: questão cobrou exatamente a informação, especialmente quando a afirmação da questão dizia respeito à situação contrária ao que dispõe </w:t>
            </w:r>
            <w:r w:rsidR="00486544" w:rsidRPr="00EC2295">
              <w:rPr>
                <w:rFonts w:ascii="Book Antiqua" w:hAnsi="Book Antiqua" w:cs="Times New Roman"/>
                <w:sz w:val="18"/>
                <w:szCs w:val="18"/>
              </w:rPr>
              <w:t>na Lei 9.504/1997</w:t>
            </w:r>
            <w:r w:rsidRPr="00EC2295">
              <w:rPr>
                <w:rFonts w:ascii="Book Antiqua" w:hAnsi="Book Antiqua" w:cs="Times New Roman"/>
                <w:sz w:val="18"/>
                <w:szCs w:val="18"/>
              </w:rPr>
              <w:t>).</w:t>
            </w:r>
          </w:p>
          <w:p w14:paraId="12ABD050" w14:textId="77777777" w:rsidR="009C70D2" w:rsidRPr="00EC2295" w:rsidRDefault="009C70D2" w:rsidP="009C70D2">
            <w:pPr>
              <w:numPr>
                <w:ilvl w:val="0"/>
                <w:numId w:val="1"/>
              </w:numPr>
              <w:contextualSpacing/>
              <w:jc w:val="both"/>
              <w:rPr>
                <w:rFonts w:ascii="Book Antiqua" w:hAnsi="Book Antiqua" w:cs="Times New Roman"/>
                <w:sz w:val="18"/>
                <w:szCs w:val="18"/>
              </w:rPr>
            </w:pPr>
            <w:r w:rsidRPr="00EC2295">
              <w:rPr>
                <w:rFonts w:ascii="Book Antiqua" w:hAnsi="Book Antiqua" w:cs="Times New Roman"/>
                <w:b/>
                <w:sz w:val="18"/>
                <w:szCs w:val="18"/>
                <w:highlight w:val="yellow"/>
              </w:rPr>
              <w:t>EM AMARELO</w:t>
            </w:r>
            <w:r w:rsidRPr="00EC2295">
              <w:rPr>
                <w:rFonts w:ascii="Book Antiqua" w:hAnsi="Book Antiqua" w:cs="Times New Roman"/>
                <w:sz w:val="18"/>
                <w:szCs w:val="18"/>
              </w:rPr>
              <w:t>: destaques importantes (ex.: critério pessoal)</w:t>
            </w:r>
          </w:p>
          <w:p w14:paraId="64633599" w14:textId="77777777" w:rsidR="009C70D2" w:rsidRPr="00EC2295" w:rsidRDefault="009C70D2" w:rsidP="009C70D2">
            <w:pPr>
              <w:jc w:val="both"/>
              <w:rPr>
                <w:rFonts w:ascii="Book Antiqua" w:hAnsi="Book Antiqua" w:cs="Times New Roman"/>
                <w:sz w:val="18"/>
                <w:szCs w:val="18"/>
              </w:rPr>
            </w:pPr>
          </w:p>
          <w:p w14:paraId="4D0C12B0" w14:textId="77777777" w:rsidR="009C70D2" w:rsidRPr="00EC2295" w:rsidRDefault="009C70D2" w:rsidP="009C70D2">
            <w:pPr>
              <w:numPr>
                <w:ilvl w:val="0"/>
                <w:numId w:val="2"/>
              </w:numPr>
              <w:contextualSpacing/>
              <w:jc w:val="both"/>
              <w:rPr>
                <w:rFonts w:ascii="Book Antiqua" w:hAnsi="Book Antiqua" w:cs="Times New Roman"/>
                <w:sz w:val="18"/>
                <w:szCs w:val="18"/>
              </w:rPr>
            </w:pPr>
            <w:r w:rsidRPr="00EC2295">
              <w:rPr>
                <w:rFonts w:ascii="Book Antiqua" w:hAnsi="Book Antiqua" w:cs="Times New Roman"/>
                <w:b/>
                <w:color w:val="FF0000"/>
                <w:sz w:val="18"/>
                <w:szCs w:val="18"/>
              </w:rPr>
              <w:t>Siglas utilizadas</w:t>
            </w:r>
            <w:r w:rsidRPr="00EC2295">
              <w:rPr>
                <w:rFonts w:ascii="Book Antiqua" w:hAnsi="Book Antiqua" w:cs="Times New Roman"/>
                <w:sz w:val="18"/>
                <w:szCs w:val="18"/>
              </w:rPr>
              <w:t>:</w:t>
            </w:r>
          </w:p>
          <w:p w14:paraId="6335B730" w14:textId="77777777" w:rsidR="009C70D2" w:rsidRPr="007B74E6" w:rsidRDefault="009C70D2" w:rsidP="009C70D2">
            <w:pPr>
              <w:numPr>
                <w:ilvl w:val="0"/>
                <w:numId w:val="3"/>
              </w:numPr>
              <w:contextualSpacing/>
              <w:jc w:val="both"/>
              <w:rPr>
                <w:rFonts w:ascii="Book Antiqua" w:hAnsi="Book Antiqua" w:cs="Times New Roman"/>
                <w:sz w:val="20"/>
                <w:szCs w:val="20"/>
              </w:rPr>
            </w:pPr>
            <w:r w:rsidRPr="00EC2295">
              <w:rPr>
                <w:rFonts w:ascii="Book Antiqua" w:hAnsi="Book Antiqua" w:cs="Times New Roman"/>
                <w:b/>
                <w:sz w:val="18"/>
                <w:szCs w:val="18"/>
              </w:rPr>
              <w:t>MP (concursos do Ministério Público); M ou TJMG (concursos da Magistratura); BL (base legal, etc.</w:t>
            </w:r>
          </w:p>
        </w:tc>
      </w:tr>
    </w:tbl>
    <w:p w14:paraId="02D8B17E" w14:textId="77777777" w:rsidR="0015702F" w:rsidRPr="007B74E6" w:rsidRDefault="0015702F" w:rsidP="0015702F">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7B74E6">
          <w:rPr>
            <w:rFonts w:ascii="Book Antiqua" w:eastAsia="Times New Roman" w:hAnsi="Book Antiqua" w:cs="Times New Roman"/>
            <w:b/>
            <w:bCs/>
            <w:color w:val="000080"/>
            <w:sz w:val="20"/>
            <w:szCs w:val="20"/>
            <w:u w:val="single"/>
            <w:lang w:eastAsia="pt-BR"/>
          </w:rPr>
          <w:t>LEI Nº 9.504, DE 30 DE SETEMBRO DE 1997.</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15702F" w:rsidRPr="007B74E6" w14:paraId="135C351B" w14:textId="77777777" w:rsidTr="00D33180">
        <w:trPr>
          <w:tblCellSpacing w:w="0" w:type="dxa"/>
        </w:trPr>
        <w:tc>
          <w:tcPr>
            <w:tcW w:w="1333" w:type="pct"/>
            <w:vAlign w:val="center"/>
            <w:hideMark/>
          </w:tcPr>
          <w:p w14:paraId="6BD0DF2C" w14:textId="28E88F97" w:rsidR="0015702F" w:rsidRPr="007B74E6" w:rsidRDefault="0015702F" w:rsidP="0015702F">
            <w:pPr>
              <w:spacing w:after="0" w:line="240" w:lineRule="auto"/>
              <w:rPr>
                <w:rFonts w:ascii="Book Antiqua" w:eastAsia="Times New Roman" w:hAnsi="Book Antiqua" w:cs="Times New Roman"/>
                <w:sz w:val="20"/>
                <w:szCs w:val="20"/>
                <w:lang w:eastAsia="pt-BR"/>
              </w:rPr>
            </w:pPr>
          </w:p>
        </w:tc>
        <w:tc>
          <w:tcPr>
            <w:tcW w:w="3667" w:type="pct"/>
            <w:vAlign w:val="center"/>
            <w:hideMark/>
          </w:tcPr>
          <w:p w14:paraId="470E86F5" w14:textId="77777777" w:rsidR="0015702F" w:rsidRPr="007B74E6" w:rsidRDefault="0015702F" w:rsidP="00D33180">
            <w:pPr>
              <w:spacing w:before="100" w:beforeAutospacing="1" w:after="100" w:afterAutospacing="1" w:line="240" w:lineRule="auto"/>
              <w:jc w:val="both"/>
              <w:rPr>
                <w:rFonts w:ascii="Book Antiqua" w:eastAsia="Times New Roman" w:hAnsi="Book Antiqua" w:cs="Times New Roman"/>
                <w:sz w:val="20"/>
                <w:szCs w:val="20"/>
                <w:lang w:eastAsia="pt-BR"/>
              </w:rPr>
            </w:pPr>
            <w:r w:rsidRPr="00D33180">
              <w:rPr>
                <w:rFonts w:ascii="Book Antiqua" w:eastAsia="Times New Roman" w:hAnsi="Book Antiqua" w:cs="Times New Roman"/>
                <w:color w:val="800000"/>
                <w:sz w:val="18"/>
                <w:szCs w:val="18"/>
                <w:lang w:eastAsia="pt-BR"/>
              </w:rPr>
              <w:t>Estabelece normas para as eleições.</w:t>
            </w:r>
          </w:p>
        </w:tc>
      </w:tr>
    </w:tbl>
    <w:p w14:paraId="536E06F4" w14:textId="77777777" w:rsidR="0015702F" w:rsidRPr="00D33180" w:rsidRDefault="0015702F" w:rsidP="00D33180">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b/>
          <w:bCs/>
          <w:sz w:val="19"/>
          <w:szCs w:val="19"/>
          <w:lang w:eastAsia="pt-BR"/>
        </w:rPr>
        <w:t>        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lang w:eastAsia="pt-BR"/>
        </w:rPr>
        <w:t>VICE PRESIDENTE DA REPÚBLICA</w:t>
      </w:r>
      <w:r w:rsidRPr="00D33180">
        <w:rPr>
          <w:rFonts w:ascii="Book Antiqua" w:eastAsia="Times New Roman" w:hAnsi="Book Antiqua" w:cs="Times New Roman"/>
          <w:sz w:val="19"/>
          <w:szCs w:val="19"/>
          <w:lang w:eastAsia="pt-BR"/>
        </w:rPr>
        <w:t xml:space="preserve"> no exercício do cargo de </w:t>
      </w:r>
      <w:r w:rsidRPr="00D33180">
        <w:rPr>
          <w:rFonts w:ascii="Book Antiqua" w:eastAsia="Times New Roman" w:hAnsi="Book Antiqua" w:cs="Times New Roman"/>
          <w:b/>
          <w:bCs/>
          <w:sz w:val="19"/>
          <w:szCs w:val="19"/>
          <w:lang w:eastAsia="pt-BR"/>
        </w:rPr>
        <w:t xml:space="preserve">PRESIDENTE DA REPÚBLICA </w:t>
      </w:r>
      <w:r w:rsidRPr="00D33180">
        <w:rPr>
          <w:rFonts w:ascii="Book Antiqua" w:eastAsia="Times New Roman" w:hAnsi="Book Antiqua" w:cs="Times New Roman"/>
          <w:sz w:val="19"/>
          <w:szCs w:val="19"/>
          <w:lang w:eastAsia="pt-BR"/>
        </w:rPr>
        <w:t>Faço saber que o Congresso Nacional decreta e eu sanciono a seguinte Lei:</w:t>
      </w:r>
    </w:p>
    <w:p w14:paraId="3F0D96AF" w14:textId="77777777" w:rsidR="0015702F" w:rsidRPr="00D33180" w:rsidRDefault="0015702F" w:rsidP="0015702F">
      <w:pPr>
        <w:spacing w:before="100" w:beforeAutospacing="1" w:after="100" w:afterAutospacing="1" w:line="240" w:lineRule="auto"/>
        <w:jc w:val="center"/>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Disposições Gerais</w:t>
      </w:r>
    </w:p>
    <w:p w14:paraId="075A7B77" w14:textId="77777777" w:rsidR="0015702F" w:rsidRPr="00D33180" w:rsidRDefault="0015702F" w:rsidP="005127E9">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Art 1º As eleições para Presidente e Vice-Presidente da República, Governador e Vice-Governador de Estado e do Distrito Federal, Prefeito e Vice-Prefeito, Senador, Deputado Federal, Deputado Estadual, Deputado Distrital e Vereador dar-se-ão, em todo o País, no primeiro domingo de outubro do ano respectivo.</w:t>
      </w:r>
    </w:p>
    <w:p w14:paraId="353F2713" w14:textId="77777777" w:rsidR="0015702F" w:rsidRPr="00D33180" w:rsidRDefault="0015702F" w:rsidP="005127E9">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Parágrafo único. Serão realizadas simultaneamente as eleições: </w:t>
      </w:r>
    </w:p>
    <w:p w14:paraId="52CAC923" w14:textId="77777777" w:rsidR="0015702F" w:rsidRPr="00D33180" w:rsidRDefault="0015702F" w:rsidP="005127E9">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I - para Presidente e Vice-Presidente da República, Governador e Vice-Governador de Estado e do Distrito Federal, Senador, Deputado Federal, Deputado Estadual e Deputado Distrital;</w:t>
      </w:r>
    </w:p>
    <w:p w14:paraId="48931742" w14:textId="77777777" w:rsidR="0015702F" w:rsidRPr="00D33180" w:rsidRDefault="0015702F" w:rsidP="005127E9">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II - para Prefeito, Vice-Prefeito e Vereador.</w:t>
      </w:r>
    </w:p>
    <w:p w14:paraId="4DF02D1F" w14:textId="2AC3D4F7" w:rsidR="0015702F" w:rsidRPr="00BF7A9C" w:rsidRDefault="0015702F" w:rsidP="005127E9">
      <w:pPr>
        <w:spacing w:before="100" w:beforeAutospacing="1" w:after="100" w:afterAutospacing="1" w:line="240" w:lineRule="auto"/>
        <w:jc w:val="both"/>
        <w:rPr>
          <w:rFonts w:ascii="Book Antiqua" w:eastAsia="Times New Roman" w:hAnsi="Book Antiqua" w:cs="Times New Roman"/>
          <w:b/>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Art. 2º</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 xml:space="preserve">Será considerado eleito o candidato a Presidente ou a Governador que obtiver </w:t>
      </w:r>
      <w:r w:rsidRPr="00D33180">
        <w:rPr>
          <w:rFonts w:ascii="Book Antiqua" w:eastAsia="Times New Roman" w:hAnsi="Book Antiqua" w:cs="Times New Roman"/>
          <w:b/>
          <w:sz w:val="19"/>
          <w:szCs w:val="19"/>
          <w:highlight w:val="yellow"/>
          <w:lang w:eastAsia="pt-BR"/>
        </w:rPr>
        <w:t>a maioria absoluta de votos</w:t>
      </w:r>
      <w:r w:rsidRPr="00D33180">
        <w:rPr>
          <w:rFonts w:ascii="Book Antiqua" w:eastAsia="Times New Roman" w:hAnsi="Book Antiqua" w:cs="Times New Roman"/>
          <w:b/>
          <w:sz w:val="19"/>
          <w:szCs w:val="19"/>
          <w:lang w:eastAsia="pt-BR"/>
        </w:rPr>
        <w:t>, não computados os em branco e os nulos</w:t>
      </w:r>
      <w:r w:rsidRPr="00BF7A9C">
        <w:rPr>
          <w:rFonts w:ascii="Book Antiqua" w:eastAsia="Times New Roman" w:hAnsi="Book Antiqua" w:cs="Times New Roman"/>
          <w:sz w:val="16"/>
          <w:szCs w:val="16"/>
          <w:lang w:eastAsia="pt-BR"/>
        </w:rPr>
        <w:t>.</w:t>
      </w:r>
      <w:r w:rsidR="00EB6B48" w:rsidRPr="00BF7A9C">
        <w:rPr>
          <w:rFonts w:ascii="Book Antiqua" w:eastAsia="Times New Roman" w:hAnsi="Book Antiqua" w:cs="Times New Roman"/>
          <w:sz w:val="16"/>
          <w:szCs w:val="16"/>
          <w:lang w:eastAsia="pt-BR"/>
        </w:rPr>
        <w:t xml:space="preserve"> </w:t>
      </w:r>
      <w:r w:rsidR="00EB6B48" w:rsidRPr="00BF7A9C">
        <w:rPr>
          <w:rFonts w:ascii="Book Antiqua" w:eastAsia="Times New Roman" w:hAnsi="Book Antiqua" w:cs="Times New Roman"/>
          <w:b/>
          <w:color w:val="FF0000"/>
          <w:sz w:val="16"/>
          <w:szCs w:val="16"/>
          <w:u w:val="single"/>
          <w:lang w:eastAsia="pt-BR"/>
        </w:rPr>
        <w:t>(TJBA-2012)</w:t>
      </w:r>
      <w:r w:rsidR="00BF7A9C">
        <w:rPr>
          <w:rFonts w:ascii="Book Antiqua" w:eastAsia="Times New Roman" w:hAnsi="Book Antiqua" w:cs="Times New Roman"/>
          <w:b/>
          <w:color w:val="FF0000"/>
          <w:sz w:val="16"/>
          <w:szCs w:val="16"/>
          <w:lang w:eastAsia="pt-BR"/>
        </w:rPr>
        <w:t xml:space="preserve"> </w:t>
      </w:r>
      <w:r w:rsidR="00BF7A9C">
        <w:rPr>
          <w:rFonts w:ascii="Book Antiqua" w:eastAsia="Times New Roman" w:hAnsi="Book Antiqua" w:cs="Times New Roman"/>
          <w:b/>
          <w:color w:val="FF0000"/>
          <w:sz w:val="16"/>
          <w:szCs w:val="16"/>
          <w:u w:val="single"/>
          <w:lang w:eastAsia="pt-BR"/>
        </w:rPr>
        <w:t>(PCPE-2016)</w:t>
      </w:r>
      <w:r w:rsidR="00C13B7E" w:rsidRPr="00BF7A9C">
        <w:rPr>
          <w:rFonts w:ascii="Book Antiqua" w:eastAsia="Times New Roman" w:hAnsi="Book Antiqua" w:cs="Times New Roman"/>
          <w:b/>
          <w:color w:val="FF0000"/>
          <w:sz w:val="16"/>
          <w:szCs w:val="16"/>
          <w:lang w:eastAsia="pt-BR"/>
        </w:rPr>
        <w:t xml:space="preserve"> </w:t>
      </w:r>
      <w:r w:rsidR="00C13B7E" w:rsidRPr="00BF7A9C">
        <w:rPr>
          <w:rFonts w:ascii="Book Antiqua" w:eastAsia="Times New Roman" w:hAnsi="Book Antiqua" w:cs="Times New Roman"/>
          <w:b/>
          <w:color w:val="FF0000"/>
          <w:sz w:val="16"/>
          <w:szCs w:val="16"/>
          <w:u w:val="single"/>
          <w:lang w:eastAsia="pt-BR"/>
        </w:rPr>
        <w:t>(TJMA-2022)</w:t>
      </w:r>
    </w:p>
    <w:p w14:paraId="11FFD88E" w14:textId="77777777" w:rsidR="0015702F" w:rsidRPr="00D33180" w:rsidRDefault="0015702F" w:rsidP="005127E9">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magenta"/>
          <w:lang w:eastAsia="pt-BR"/>
        </w:rPr>
        <w:t>§ 1º</w:t>
      </w:r>
      <w:r w:rsidRPr="00D33180">
        <w:rPr>
          <w:rFonts w:ascii="Book Antiqua" w:eastAsia="Times New Roman" w:hAnsi="Book Antiqua" w:cs="Times New Roman"/>
          <w:sz w:val="19"/>
          <w:szCs w:val="19"/>
          <w:lang w:eastAsia="pt-BR"/>
        </w:rPr>
        <w:t xml:space="preserve"> Se nenhum candidato alcançar maioria absoluta na primeira votação, far-se-á nova eleição no último domingo de outubro, concorrendo os dois candidatos mais votados, e considerando-se eleito o que obtiver a maioria dos votos válidos.</w:t>
      </w:r>
    </w:p>
    <w:p w14:paraId="1F236E58" w14:textId="1ECE7CC1" w:rsidR="0015702F" w:rsidRPr="00BF7A9C" w:rsidRDefault="0015702F" w:rsidP="005127E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magenta"/>
          <w:lang w:eastAsia="pt-BR"/>
        </w:rPr>
        <w:t xml:space="preserve">§ </w:t>
      </w:r>
      <w:r w:rsidRPr="00413D62">
        <w:rPr>
          <w:rFonts w:ascii="Book Antiqua" w:eastAsia="Times New Roman" w:hAnsi="Book Antiqua" w:cs="Times New Roman"/>
          <w:b/>
          <w:bCs/>
          <w:sz w:val="19"/>
          <w:szCs w:val="19"/>
          <w:highlight w:val="magenta"/>
          <w:lang w:eastAsia="pt-BR"/>
        </w:rPr>
        <w:t>2º</w:t>
      </w:r>
      <w:r w:rsidRPr="00413D62">
        <w:rPr>
          <w:rFonts w:ascii="Book Antiqua" w:eastAsia="Times New Roman" w:hAnsi="Book Antiqua" w:cs="Times New Roman"/>
          <w:b/>
          <w:bCs/>
          <w:sz w:val="19"/>
          <w:szCs w:val="19"/>
          <w:lang w:eastAsia="pt-BR"/>
        </w:rPr>
        <w:t xml:space="preserve"> Se, antes de realizado o segundo turno, ocorrer morte, desistência ou impedimento legal de candidato, convocar-se-á, dentre os remanescentes, </w:t>
      </w:r>
      <w:r w:rsidRPr="00413D62">
        <w:rPr>
          <w:rFonts w:ascii="Book Antiqua" w:eastAsia="Times New Roman" w:hAnsi="Book Antiqua" w:cs="Times New Roman"/>
          <w:b/>
          <w:bCs/>
          <w:sz w:val="19"/>
          <w:szCs w:val="19"/>
          <w:highlight w:val="cyan"/>
          <w:lang w:eastAsia="pt-BR"/>
        </w:rPr>
        <w:t>o de maior votação</w:t>
      </w:r>
      <w:r w:rsidRPr="00BF7A9C">
        <w:rPr>
          <w:rFonts w:ascii="Book Antiqua" w:eastAsia="Times New Roman" w:hAnsi="Book Antiqua" w:cs="Times New Roman"/>
          <w:b/>
          <w:bCs/>
          <w:sz w:val="16"/>
          <w:szCs w:val="16"/>
          <w:lang w:eastAsia="pt-BR"/>
        </w:rPr>
        <w:t>.</w:t>
      </w:r>
      <w:r w:rsidR="002A739C" w:rsidRPr="00BF7A9C">
        <w:rPr>
          <w:rFonts w:ascii="Book Antiqua" w:eastAsia="Times New Roman" w:hAnsi="Book Antiqua" w:cs="Times New Roman"/>
          <w:b/>
          <w:bCs/>
          <w:sz w:val="16"/>
          <w:szCs w:val="16"/>
          <w:lang w:eastAsia="pt-BR"/>
        </w:rPr>
        <w:t xml:space="preserve"> </w:t>
      </w:r>
      <w:r w:rsidR="002A739C" w:rsidRPr="00BF7A9C">
        <w:rPr>
          <w:rFonts w:ascii="Book Antiqua" w:eastAsia="Times New Roman" w:hAnsi="Book Antiqua" w:cs="Times New Roman"/>
          <w:b/>
          <w:bCs/>
          <w:color w:val="FF0000"/>
          <w:sz w:val="16"/>
          <w:szCs w:val="16"/>
          <w:u w:val="single"/>
          <w:lang w:eastAsia="pt-BR"/>
        </w:rPr>
        <w:t>(MPSC-2010)</w:t>
      </w:r>
      <w:r w:rsidR="00AE6D46" w:rsidRPr="00BF7A9C">
        <w:rPr>
          <w:rFonts w:ascii="Book Antiqua" w:eastAsia="Times New Roman" w:hAnsi="Book Antiqua" w:cs="Times New Roman"/>
          <w:b/>
          <w:bCs/>
          <w:sz w:val="16"/>
          <w:szCs w:val="16"/>
          <w:lang w:eastAsia="pt-BR"/>
        </w:rPr>
        <w:t xml:space="preserve"> </w:t>
      </w:r>
      <w:r w:rsidR="00AE6D46" w:rsidRPr="00BF7A9C">
        <w:rPr>
          <w:rFonts w:ascii="Book Antiqua" w:eastAsia="Times New Roman" w:hAnsi="Book Antiqua" w:cs="Times New Roman"/>
          <w:b/>
          <w:bCs/>
          <w:color w:val="FF0000"/>
          <w:sz w:val="16"/>
          <w:szCs w:val="16"/>
          <w:u w:val="single"/>
          <w:lang w:eastAsia="pt-BR"/>
        </w:rPr>
        <w:t>(TJSC-2013)</w:t>
      </w:r>
      <w:r w:rsidR="006F5317" w:rsidRPr="00BF7A9C">
        <w:rPr>
          <w:rFonts w:ascii="Book Antiqua" w:eastAsia="Times New Roman" w:hAnsi="Book Antiqua" w:cs="Times New Roman"/>
          <w:b/>
          <w:bCs/>
          <w:color w:val="FF0000"/>
          <w:sz w:val="16"/>
          <w:szCs w:val="16"/>
          <w:lang w:eastAsia="pt-BR"/>
        </w:rPr>
        <w:t xml:space="preserve"> </w:t>
      </w:r>
      <w:r w:rsidR="006F5317" w:rsidRPr="00BF7A9C">
        <w:rPr>
          <w:rFonts w:ascii="Book Antiqua" w:hAnsi="Book Antiqua"/>
          <w:b/>
          <w:bCs/>
          <w:color w:val="FF0000"/>
          <w:sz w:val="16"/>
          <w:szCs w:val="16"/>
          <w:u w:val="single"/>
        </w:rPr>
        <w:t>(TJSP-2018)</w:t>
      </w:r>
    </w:p>
    <w:p w14:paraId="2D4CE6A2" w14:textId="77777777" w:rsidR="0015702F" w:rsidRPr="00D33180" w:rsidRDefault="0015702F" w:rsidP="005127E9">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lastRenderedPageBreak/>
        <w:t>        § 3º Se, na hipótese dos parágrafos anteriores, remanescer em segundo lugar mais de um candidato com a mesma votação, qualificar-se-á o mais idoso.</w:t>
      </w:r>
    </w:p>
    <w:p w14:paraId="7A38A552" w14:textId="77777777" w:rsidR="0015702F" w:rsidRPr="00D33180" w:rsidRDefault="0015702F" w:rsidP="005127E9">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4º A eleição do Presidente importará a do candidato a Vice-Presidente com ele registrado, o mesmo se aplicando à eleição de Governador.</w:t>
      </w:r>
    </w:p>
    <w:tbl>
      <w:tblPr>
        <w:tblStyle w:val="Tabelacomgrade"/>
        <w:tblW w:w="0" w:type="auto"/>
        <w:shd w:val="clear" w:color="auto" w:fill="CCFFFF"/>
        <w:tblLook w:val="04A0" w:firstRow="1" w:lastRow="0" w:firstColumn="1" w:lastColumn="0" w:noHBand="0" w:noVBand="1"/>
      </w:tblPr>
      <w:tblGrid>
        <w:gridCol w:w="8494"/>
      </w:tblGrid>
      <w:tr w:rsidR="009111EF" w:rsidRPr="00D33180" w14:paraId="17FBAE97" w14:textId="77777777" w:rsidTr="009111EF">
        <w:tc>
          <w:tcPr>
            <w:tcW w:w="8494" w:type="dxa"/>
            <w:shd w:val="clear" w:color="auto" w:fill="CCFFFF"/>
          </w:tcPr>
          <w:p w14:paraId="6A2B3E23" w14:textId="77777777" w:rsidR="009111EF" w:rsidRPr="00D33180" w:rsidRDefault="009111EF" w:rsidP="005127E9">
            <w:pPr>
              <w:spacing w:before="100" w:beforeAutospacing="1" w:after="100" w:afterAutospacing="1"/>
              <w:jc w:val="both"/>
              <w:rPr>
                <w:rFonts w:ascii="Book Antiqua" w:eastAsia="Times New Roman" w:hAnsi="Book Antiqua" w:cs="Times New Roman"/>
                <w:sz w:val="19"/>
                <w:szCs w:val="19"/>
                <w:lang w:eastAsia="pt-BR"/>
              </w:rPr>
            </w:pPr>
            <w:r w:rsidRPr="00D33180">
              <w:rPr>
                <w:rFonts w:ascii="Book Antiqua" w:eastAsia="Times New Roman" w:hAnsi="Book Antiqua" w:cs="Times New Roman"/>
                <w:b/>
                <w:sz w:val="19"/>
                <w:szCs w:val="19"/>
                <w:u w:val="single"/>
                <w:lang w:eastAsia="pt-BR"/>
              </w:rPr>
              <w:t>OBS</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sz w:val="19"/>
                <w:szCs w:val="19"/>
                <w:lang w:eastAsia="pt-BR"/>
              </w:rPr>
              <w:t>Igual para Prefeito e Senador.</w:t>
            </w:r>
          </w:p>
        </w:tc>
      </w:tr>
    </w:tbl>
    <w:p w14:paraId="2D65A395" w14:textId="77777777" w:rsidR="0015702F" w:rsidRPr="00D33180" w:rsidRDefault="0015702F" w:rsidP="00EB6B48">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Art. 3º</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Será considerado eleito Prefeito o candidato que obtiver a maioria dos votos, não computados os em branco e os nulos</w:t>
      </w:r>
      <w:r w:rsidRPr="00D33180">
        <w:rPr>
          <w:rFonts w:ascii="Book Antiqua" w:eastAsia="Times New Roman" w:hAnsi="Book Antiqua" w:cs="Times New Roman"/>
          <w:sz w:val="19"/>
          <w:szCs w:val="19"/>
          <w:lang w:eastAsia="pt-BR"/>
        </w:rPr>
        <w:t>.</w:t>
      </w:r>
    </w:p>
    <w:p w14:paraId="2F4164F8" w14:textId="77777777" w:rsidR="0015702F" w:rsidRPr="00D33180" w:rsidRDefault="0015702F" w:rsidP="00EB6B48">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1º A eleição do Prefeito importará a do candidato a Vice-Prefeito com ele registrado.</w:t>
      </w:r>
    </w:p>
    <w:p w14:paraId="7ACB4FC3" w14:textId="35B93D9B" w:rsidR="0015702F" w:rsidRPr="00BF7A9C" w:rsidRDefault="0015702F" w:rsidP="0081508F">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 2º</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 xml:space="preserve">Nos Municípios </w:t>
      </w:r>
      <w:r w:rsidRPr="00D33180">
        <w:rPr>
          <w:rFonts w:ascii="Book Antiqua" w:eastAsia="Times New Roman" w:hAnsi="Book Antiqua" w:cs="Times New Roman"/>
          <w:b/>
          <w:sz w:val="19"/>
          <w:szCs w:val="19"/>
          <w:highlight w:val="cyan"/>
          <w:lang w:eastAsia="pt-BR"/>
        </w:rPr>
        <w:t>com mais de duzentos mil eleitores</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aps/>
          <w:sz w:val="19"/>
          <w:szCs w:val="19"/>
          <w:highlight w:val="green"/>
          <w:lang w:eastAsia="pt-BR"/>
        </w:rPr>
        <w:t>aplicar-se-ão</w:t>
      </w:r>
      <w:r w:rsidRPr="00D33180">
        <w:rPr>
          <w:rFonts w:ascii="Book Antiqua" w:eastAsia="Times New Roman" w:hAnsi="Book Antiqua" w:cs="Times New Roman"/>
          <w:sz w:val="19"/>
          <w:szCs w:val="19"/>
          <w:lang w:eastAsia="pt-BR"/>
        </w:rPr>
        <w:t xml:space="preserve"> as </w:t>
      </w:r>
      <w:r w:rsidRPr="00D33180">
        <w:rPr>
          <w:rFonts w:ascii="Book Antiqua" w:eastAsia="Times New Roman" w:hAnsi="Book Antiqua" w:cs="Times New Roman"/>
          <w:b/>
          <w:bCs/>
          <w:sz w:val="19"/>
          <w:szCs w:val="19"/>
          <w:highlight w:val="cyan"/>
          <w:lang w:eastAsia="pt-BR"/>
        </w:rPr>
        <w:t>regras</w:t>
      </w:r>
      <w:r w:rsidRPr="00D33180">
        <w:rPr>
          <w:rFonts w:ascii="Book Antiqua" w:eastAsia="Times New Roman" w:hAnsi="Book Antiqua" w:cs="Times New Roman"/>
          <w:sz w:val="19"/>
          <w:szCs w:val="19"/>
          <w:lang w:eastAsia="pt-BR"/>
        </w:rPr>
        <w:t xml:space="preserve"> estabelecidas </w:t>
      </w:r>
      <w:r w:rsidRPr="00D33180">
        <w:rPr>
          <w:rFonts w:ascii="Book Antiqua" w:eastAsia="Times New Roman" w:hAnsi="Book Antiqua" w:cs="Times New Roman"/>
          <w:b/>
          <w:bCs/>
          <w:sz w:val="19"/>
          <w:szCs w:val="19"/>
          <w:highlight w:val="yellow"/>
          <w:lang w:eastAsia="pt-BR"/>
        </w:rPr>
        <w:t>nos §§ 1º a 3º do artigo anterior</w:t>
      </w:r>
      <w:r w:rsidRPr="00BF7A9C">
        <w:rPr>
          <w:rFonts w:ascii="Book Antiqua" w:eastAsia="Times New Roman" w:hAnsi="Book Antiqua" w:cs="Times New Roman"/>
          <w:sz w:val="16"/>
          <w:szCs w:val="16"/>
          <w:lang w:eastAsia="pt-BR"/>
        </w:rPr>
        <w:t>.</w:t>
      </w:r>
      <w:r w:rsidR="00EB6B48" w:rsidRPr="00BF7A9C">
        <w:rPr>
          <w:rFonts w:ascii="Book Antiqua" w:eastAsia="Times New Roman" w:hAnsi="Book Antiqua" w:cs="Times New Roman"/>
          <w:sz w:val="16"/>
          <w:szCs w:val="16"/>
          <w:lang w:eastAsia="pt-BR"/>
        </w:rPr>
        <w:t xml:space="preserve"> </w:t>
      </w:r>
      <w:r w:rsidR="00EB6B48" w:rsidRPr="00BF7A9C">
        <w:rPr>
          <w:rFonts w:ascii="Book Antiqua" w:eastAsia="Times New Roman" w:hAnsi="Book Antiqua" w:cs="Times New Roman"/>
          <w:b/>
          <w:color w:val="FF0000"/>
          <w:sz w:val="16"/>
          <w:szCs w:val="16"/>
          <w:u w:val="single"/>
          <w:lang w:eastAsia="pt-BR"/>
        </w:rPr>
        <w:t>(TJBA-2012)</w:t>
      </w:r>
      <w:r w:rsidR="00BD5635" w:rsidRPr="00BF7A9C">
        <w:rPr>
          <w:rFonts w:ascii="Book Antiqua" w:eastAsia="Times New Roman" w:hAnsi="Book Antiqua" w:cs="Times New Roman"/>
          <w:b/>
          <w:color w:val="FF0000"/>
          <w:sz w:val="16"/>
          <w:szCs w:val="16"/>
          <w:lang w:eastAsia="pt-BR"/>
        </w:rPr>
        <w:t xml:space="preserve"> </w:t>
      </w:r>
      <w:r w:rsidR="00BD5635" w:rsidRPr="00BF7A9C">
        <w:rPr>
          <w:rFonts w:ascii="Book Antiqua" w:eastAsia="Times New Roman" w:hAnsi="Book Antiqua" w:cs="Times New Roman"/>
          <w:b/>
          <w:color w:val="FF0000"/>
          <w:sz w:val="16"/>
          <w:szCs w:val="16"/>
          <w:u w:val="single"/>
          <w:lang w:eastAsia="pt-BR"/>
        </w:rPr>
        <w:t>(TJPE-2013)</w:t>
      </w:r>
      <w:r w:rsidR="00BF7A9C">
        <w:rPr>
          <w:rFonts w:ascii="Book Antiqua" w:eastAsia="Times New Roman" w:hAnsi="Book Antiqua" w:cs="Times New Roman"/>
          <w:b/>
          <w:color w:val="FF0000"/>
          <w:sz w:val="16"/>
          <w:szCs w:val="16"/>
          <w:lang w:eastAsia="pt-BR"/>
        </w:rPr>
        <w:t xml:space="preserve"> </w:t>
      </w:r>
      <w:r w:rsidR="00BF7A9C">
        <w:rPr>
          <w:rFonts w:ascii="Book Antiqua" w:eastAsia="Times New Roman" w:hAnsi="Book Antiqua" w:cs="Times New Roman"/>
          <w:b/>
          <w:color w:val="FF0000"/>
          <w:sz w:val="16"/>
          <w:szCs w:val="16"/>
          <w:u w:val="single"/>
          <w:lang w:eastAsia="pt-BR"/>
        </w:rPr>
        <w:t>(PCPE-2016)</w:t>
      </w:r>
      <w:r w:rsidR="00413D62" w:rsidRPr="00BF7A9C">
        <w:rPr>
          <w:rFonts w:ascii="Book Antiqua" w:eastAsia="Times New Roman" w:hAnsi="Book Antiqua" w:cs="Times New Roman"/>
          <w:b/>
          <w:color w:val="FF0000"/>
          <w:sz w:val="16"/>
          <w:szCs w:val="16"/>
          <w:lang w:eastAsia="pt-BR"/>
        </w:rPr>
        <w:t xml:space="preserve"> </w:t>
      </w:r>
      <w:r w:rsidR="00413D62" w:rsidRPr="00BF7A9C">
        <w:rPr>
          <w:rFonts w:ascii="Book Antiqua" w:eastAsia="Times New Roman" w:hAnsi="Book Antiqua" w:cs="Times New Roman"/>
          <w:b/>
          <w:color w:val="FF0000"/>
          <w:sz w:val="16"/>
          <w:szCs w:val="16"/>
          <w:u w:val="single"/>
          <w:lang w:eastAsia="pt-BR"/>
        </w:rPr>
        <w:t>(TJMT-2018)</w:t>
      </w:r>
      <w:r w:rsidR="00413D62" w:rsidRPr="00BF7A9C">
        <w:rPr>
          <w:rFonts w:ascii="Book Antiqua" w:eastAsia="Times New Roman" w:hAnsi="Book Antiqua" w:cs="Times New Roman"/>
          <w:b/>
          <w:color w:val="FF0000"/>
          <w:sz w:val="16"/>
          <w:szCs w:val="16"/>
          <w:lang w:eastAsia="pt-BR"/>
        </w:rPr>
        <w:t xml:space="preserve"> </w:t>
      </w:r>
      <w:r w:rsidR="00413D62" w:rsidRPr="00BF7A9C">
        <w:rPr>
          <w:rFonts w:ascii="Book Antiqua" w:eastAsia="Times New Roman" w:hAnsi="Book Antiqua" w:cs="Times New Roman"/>
          <w:b/>
          <w:color w:val="FF0000"/>
          <w:sz w:val="16"/>
          <w:szCs w:val="16"/>
          <w:u w:val="single"/>
          <w:lang w:eastAsia="pt-BR"/>
        </w:rPr>
        <w:t>(PGESP-2018)</w:t>
      </w:r>
      <w:r w:rsidR="00C13B7E" w:rsidRPr="00BF7A9C">
        <w:rPr>
          <w:rFonts w:ascii="Book Antiqua" w:eastAsia="Times New Roman" w:hAnsi="Book Antiqua" w:cs="Times New Roman"/>
          <w:b/>
          <w:color w:val="FF0000"/>
          <w:sz w:val="16"/>
          <w:szCs w:val="16"/>
          <w:lang w:eastAsia="pt-BR"/>
        </w:rPr>
        <w:t xml:space="preserve"> </w:t>
      </w:r>
      <w:bookmarkStart w:id="1" w:name="_Hlk126234374"/>
      <w:r w:rsidR="00C13B7E" w:rsidRPr="00BF7A9C">
        <w:rPr>
          <w:rFonts w:ascii="Book Antiqua" w:eastAsia="Times New Roman" w:hAnsi="Book Antiqua" w:cs="Times New Roman"/>
          <w:b/>
          <w:color w:val="FF0000"/>
          <w:sz w:val="16"/>
          <w:szCs w:val="16"/>
          <w:u w:val="single"/>
          <w:lang w:eastAsia="pt-BR"/>
        </w:rPr>
        <w:t>(TJMA-2022)</w:t>
      </w:r>
      <w:bookmarkEnd w:id="1"/>
    </w:p>
    <w:tbl>
      <w:tblPr>
        <w:tblStyle w:val="Tabelacomgrade"/>
        <w:tblW w:w="0" w:type="auto"/>
        <w:shd w:val="clear" w:color="auto" w:fill="CCFFFF"/>
        <w:tblLook w:val="04A0" w:firstRow="1" w:lastRow="0" w:firstColumn="1" w:lastColumn="0" w:noHBand="0" w:noVBand="1"/>
      </w:tblPr>
      <w:tblGrid>
        <w:gridCol w:w="8494"/>
      </w:tblGrid>
      <w:tr w:rsidR="00805689" w:rsidRPr="00D33180" w14:paraId="31BDF485" w14:textId="77777777" w:rsidTr="00395EE5">
        <w:tc>
          <w:tcPr>
            <w:tcW w:w="8494" w:type="dxa"/>
            <w:shd w:val="clear" w:color="auto" w:fill="CCFFFF"/>
          </w:tcPr>
          <w:p w14:paraId="2F5EAE53" w14:textId="3CEBCD21" w:rsidR="0081508F" w:rsidRDefault="0081508F" w:rsidP="0081508F">
            <w:pPr>
              <w:jc w:val="both"/>
              <w:rPr>
                <w:rFonts w:ascii="Book Antiqua" w:hAnsi="Book Antiqua"/>
                <w:b/>
                <w:sz w:val="19"/>
                <w:szCs w:val="19"/>
              </w:rPr>
            </w:pPr>
            <w:r w:rsidRPr="000B4985">
              <w:rPr>
                <w:rFonts w:ascii="Book Antiqua" w:hAnsi="Book Antiqua"/>
                <w:b/>
                <w:sz w:val="19"/>
                <w:szCs w:val="19"/>
              </w:rPr>
              <w:t>(</w:t>
            </w:r>
            <w:r>
              <w:rPr>
                <w:rFonts w:ascii="Book Antiqua" w:hAnsi="Book Antiqua"/>
                <w:b/>
                <w:sz w:val="19"/>
                <w:szCs w:val="19"/>
                <w:highlight w:val="yellow"/>
              </w:rPr>
              <w:t>TJMT-2018-VUNESP</w:t>
            </w:r>
            <w:r w:rsidRPr="000B4985">
              <w:rPr>
                <w:rFonts w:ascii="Book Antiqua" w:hAnsi="Book Antiqua"/>
                <w:b/>
                <w:sz w:val="19"/>
                <w:szCs w:val="19"/>
              </w:rPr>
              <w:t xml:space="preserve">): </w:t>
            </w:r>
            <w:r w:rsidRPr="00DC1D01">
              <w:rPr>
                <w:rFonts w:ascii="Book Antiqua" w:hAnsi="Book Antiqua"/>
                <w:sz w:val="19"/>
                <w:szCs w:val="19"/>
              </w:rPr>
              <w:t>As eleições para Presidente da República, para Governadores e para Prefeitos de municípios com mais de 200 mil eleitores obedecerão</w:t>
            </w:r>
            <w:r>
              <w:rPr>
                <w:rFonts w:ascii="Book Antiqua" w:hAnsi="Book Antiqua"/>
                <w:sz w:val="19"/>
                <w:szCs w:val="19"/>
              </w:rPr>
              <w:t xml:space="preserve"> </w:t>
            </w:r>
            <w:r w:rsidRPr="00DC1D01">
              <w:rPr>
                <w:rFonts w:ascii="Book Antiqua" w:hAnsi="Book Antiqua"/>
                <w:sz w:val="19"/>
                <w:szCs w:val="19"/>
              </w:rPr>
              <w:t>ao sistema majoritário absoluto.</w:t>
            </w:r>
            <w:r w:rsidRPr="000B4985">
              <w:rPr>
                <w:rFonts w:ascii="Book Antiqua" w:hAnsi="Book Antiqua"/>
                <w:sz w:val="19"/>
                <w:szCs w:val="19"/>
              </w:rPr>
              <w:t xml:space="preserve"> </w:t>
            </w:r>
            <w:r w:rsidRPr="000B4985">
              <w:rPr>
                <w:rFonts w:ascii="Book Antiqua" w:hAnsi="Book Antiqua"/>
                <w:b/>
                <w:sz w:val="19"/>
                <w:szCs w:val="19"/>
              </w:rPr>
              <w:t>BL: art. 77, §</w:t>
            </w:r>
            <w:r>
              <w:rPr>
                <w:rFonts w:ascii="Book Antiqua" w:hAnsi="Book Antiqua"/>
                <w:b/>
                <w:sz w:val="19"/>
                <w:szCs w:val="19"/>
              </w:rPr>
              <w:t>2</w:t>
            </w:r>
            <w:r w:rsidRPr="000B4985">
              <w:rPr>
                <w:rFonts w:ascii="Book Antiqua" w:hAnsi="Book Antiqua"/>
                <w:b/>
                <w:sz w:val="19"/>
                <w:szCs w:val="19"/>
              </w:rPr>
              <w:t>º, CF</w:t>
            </w:r>
            <w:r>
              <w:rPr>
                <w:rStyle w:val="Refdenotaderodap"/>
                <w:rFonts w:ascii="Book Antiqua" w:hAnsi="Book Antiqua"/>
                <w:b/>
                <w:sz w:val="19"/>
                <w:szCs w:val="19"/>
              </w:rPr>
              <w:footnoteReference w:id="1"/>
            </w:r>
            <w:r>
              <w:rPr>
                <w:rFonts w:ascii="Book Antiqua" w:hAnsi="Book Antiqua"/>
                <w:b/>
                <w:sz w:val="19"/>
                <w:szCs w:val="19"/>
              </w:rPr>
              <w:t xml:space="preserve"> (vide art. 83 do Cód. Eleitoral</w:t>
            </w:r>
            <w:r>
              <w:rPr>
                <w:rStyle w:val="Refdenotaderodap"/>
                <w:rFonts w:ascii="Book Antiqua" w:hAnsi="Book Antiqua"/>
                <w:b/>
                <w:sz w:val="19"/>
                <w:szCs w:val="19"/>
              </w:rPr>
              <w:footnoteReference w:id="2"/>
            </w:r>
            <w:r>
              <w:rPr>
                <w:rFonts w:ascii="Book Antiqua" w:hAnsi="Book Antiqua"/>
                <w:b/>
                <w:sz w:val="19"/>
                <w:szCs w:val="19"/>
              </w:rPr>
              <w:t xml:space="preserve"> e arts. 2º e 3º da Lei das Eleições); art. 28, CF</w:t>
            </w:r>
            <w:r>
              <w:rPr>
                <w:rStyle w:val="Refdenotaderodap"/>
                <w:rFonts w:ascii="Book Antiqua" w:hAnsi="Book Antiqua"/>
                <w:b/>
                <w:sz w:val="19"/>
                <w:szCs w:val="19"/>
              </w:rPr>
              <w:footnoteReference w:id="3"/>
            </w:r>
            <w:r>
              <w:rPr>
                <w:rFonts w:ascii="Book Antiqua" w:hAnsi="Book Antiqua"/>
                <w:b/>
                <w:sz w:val="19"/>
                <w:szCs w:val="19"/>
              </w:rPr>
              <w:t xml:space="preserve"> (eleição de Governador); art. 29, II, CF</w:t>
            </w:r>
            <w:r>
              <w:rPr>
                <w:rStyle w:val="Refdenotaderodap"/>
                <w:rFonts w:ascii="Book Antiqua" w:hAnsi="Book Antiqua"/>
                <w:b/>
                <w:sz w:val="19"/>
                <w:szCs w:val="19"/>
              </w:rPr>
              <w:footnoteReference w:id="4"/>
            </w:r>
            <w:r>
              <w:rPr>
                <w:rFonts w:ascii="Book Antiqua" w:hAnsi="Book Antiqua"/>
                <w:b/>
                <w:sz w:val="19"/>
                <w:szCs w:val="19"/>
              </w:rPr>
              <w:t xml:space="preserve"> (eleição municipal).</w:t>
            </w:r>
          </w:p>
          <w:p w14:paraId="5E527C8B" w14:textId="77777777" w:rsidR="0081508F" w:rsidRDefault="0081508F" w:rsidP="0081508F">
            <w:pPr>
              <w:jc w:val="both"/>
              <w:rPr>
                <w:rFonts w:ascii="Book Antiqua" w:hAnsi="Book Antiqua"/>
                <w:b/>
                <w:sz w:val="19"/>
                <w:szCs w:val="19"/>
              </w:rPr>
            </w:pPr>
          </w:p>
          <w:p w14:paraId="25299D53" w14:textId="01E216FE" w:rsidR="0081508F" w:rsidRDefault="0081508F" w:rsidP="0081508F">
            <w:pPr>
              <w:jc w:val="both"/>
              <w:rPr>
                <w:rFonts w:ascii="Book Antiqua" w:eastAsia="Times New Roman" w:hAnsi="Book Antiqua" w:cs="Times New Roman"/>
                <w:b/>
                <w:sz w:val="19"/>
                <w:szCs w:val="19"/>
                <w:lang w:eastAsia="pt-BR"/>
              </w:rPr>
            </w:pPr>
            <w:r w:rsidRPr="00DC1D01">
              <w:rPr>
                <w:rFonts w:ascii="Book Antiqua" w:hAnsi="Book Antiqua"/>
                <w:b/>
                <w:i/>
                <w:iCs/>
                <w:color w:val="FF0000"/>
                <w:sz w:val="19"/>
                <w:szCs w:val="19"/>
              </w:rPr>
              <w:t>#</w:t>
            </w:r>
            <w:r w:rsidRPr="00DC1D01">
              <w:rPr>
                <w:rFonts w:ascii="Book Antiqua" w:hAnsi="Book Antiqua"/>
                <w:b/>
                <w:i/>
                <w:iCs/>
                <w:color w:val="FF0000"/>
                <w:sz w:val="19"/>
                <w:szCs w:val="19"/>
                <w:highlight w:val="green"/>
              </w:rPr>
              <w:t>Atenção</w:t>
            </w:r>
            <w:r w:rsidR="0058225C">
              <w:rPr>
                <w:rFonts w:ascii="Book Antiqua" w:hAnsi="Book Antiqua"/>
                <w:b/>
                <w:i/>
                <w:iCs/>
                <w:color w:val="FF0000"/>
                <w:sz w:val="19"/>
                <w:szCs w:val="19"/>
              </w:rPr>
              <w:t>: #</w:t>
            </w:r>
            <w:r w:rsidR="0058225C" w:rsidRPr="0058225C">
              <w:rPr>
                <w:rFonts w:ascii="Book Antiqua" w:hAnsi="Book Antiqua"/>
                <w:b/>
                <w:i/>
                <w:iCs/>
                <w:color w:val="FF0000"/>
                <w:sz w:val="19"/>
                <w:szCs w:val="19"/>
                <w:highlight w:val="green"/>
              </w:rPr>
              <w:t>DPESC-2012</w:t>
            </w:r>
            <w:r w:rsidR="0058225C">
              <w:rPr>
                <w:rFonts w:ascii="Book Antiqua" w:hAnsi="Book Antiqua"/>
                <w:b/>
                <w:i/>
                <w:iCs/>
                <w:color w:val="FF0000"/>
                <w:sz w:val="19"/>
                <w:szCs w:val="19"/>
              </w:rPr>
              <w:t>: #</w:t>
            </w:r>
            <w:r w:rsidR="0058225C" w:rsidRPr="0058225C">
              <w:rPr>
                <w:rFonts w:ascii="Book Antiqua" w:hAnsi="Book Antiqua"/>
                <w:b/>
                <w:i/>
                <w:iCs/>
                <w:color w:val="FF0000"/>
                <w:sz w:val="19"/>
                <w:szCs w:val="19"/>
                <w:highlight w:val="green"/>
              </w:rPr>
              <w:t>TJMT-2018</w:t>
            </w:r>
            <w:r w:rsidR="00413D62">
              <w:rPr>
                <w:rFonts w:ascii="Book Antiqua" w:hAnsi="Book Antiqua"/>
                <w:b/>
                <w:i/>
                <w:iCs/>
                <w:color w:val="FF0000"/>
                <w:sz w:val="19"/>
                <w:szCs w:val="19"/>
              </w:rPr>
              <w:t>: #</w:t>
            </w:r>
            <w:r w:rsidR="00413D62" w:rsidRPr="00413D62">
              <w:rPr>
                <w:rFonts w:ascii="Book Antiqua" w:hAnsi="Book Antiqua"/>
                <w:b/>
                <w:i/>
                <w:iCs/>
                <w:color w:val="FF0000"/>
                <w:sz w:val="19"/>
                <w:szCs w:val="19"/>
                <w:highlight w:val="green"/>
              </w:rPr>
              <w:t>PGESP-2018</w:t>
            </w:r>
            <w:r w:rsidR="002D4FF2">
              <w:rPr>
                <w:rFonts w:ascii="Book Antiqua" w:hAnsi="Book Antiqua"/>
                <w:b/>
                <w:i/>
                <w:iCs/>
                <w:color w:val="FF0000"/>
                <w:sz w:val="19"/>
                <w:szCs w:val="19"/>
              </w:rPr>
              <w:t>: #</w:t>
            </w:r>
            <w:r w:rsidR="002D4FF2" w:rsidRPr="002D4FF2">
              <w:rPr>
                <w:rFonts w:ascii="Book Antiqua" w:hAnsi="Book Antiqua"/>
                <w:b/>
                <w:i/>
                <w:iCs/>
                <w:color w:val="FF0000"/>
                <w:sz w:val="19"/>
                <w:szCs w:val="19"/>
                <w:highlight w:val="green"/>
              </w:rPr>
              <w:t>PGEAL-2021</w:t>
            </w:r>
            <w:r w:rsidR="00C13B7E">
              <w:rPr>
                <w:rFonts w:ascii="Book Antiqua" w:hAnsi="Book Antiqua"/>
                <w:b/>
                <w:i/>
                <w:iCs/>
                <w:color w:val="FF0000"/>
                <w:sz w:val="19"/>
                <w:szCs w:val="19"/>
              </w:rPr>
              <w:t>: #</w:t>
            </w:r>
            <w:r w:rsidR="00C13B7E" w:rsidRPr="00C13B7E">
              <w:rPr>
                <w:rFonts w:ascii="Book Antiqua" w:hAnsi="Book Antiqua"/>
                <w:b/>
                <w:i/>
                <w:iCs/>
                <w:color w:val="FF0000"/>
                <w:sz w:val="19"/>
                <w:szCs w:val="19"/>
                <w:highlight w:val="green"/>
              </w:rPr>
              <w:t>TJMA-2022</w:t>
            </w:r>
            <w:r w:rsidR="00C13B7E">
              <w:rPr>
                <w:rFonts w:ascii="Book Antiqua" w:hAnsi="Book Antiqua"/>
                <w:b/>
                <w:i/>
                <w:iCs/>
                <w:color w:val="FF0000"/>
                <w:sz w:val="19"/>
                <w:szCs w:val="19"/>
              </w:rPr>
              <w:t>: #</w:t>
            </w:r>
            <w:r w:rsidR="00C13B7E" w:rsidRPr="00C13B7E">
              <w:rPr>
                <w:rFonts w:ascii="Book Antiqua" w:hAnsi="Book Antiqua"/>
                <w:b/>
                <w:i/>
                <w:iCs/>
                <w:color w:val="FF0000"/>
                <w:sz w:val="19"/>
                <w:szCs w:val="19"/>
                <w:highlight w:val="green"/>
              </w:rPr>
              <w:t>CESPE</w:t>
            </w:r>
            <w:r w:rsidR="0058225C">
              <w:rPr>
                <w:rFonts w:ascii="Book Antiqua" w:hAnsi="Book Antiqua"/>
                <w:b/>
                <w:i/>
                <w:iCs/>
                <w:color w:val="FF0000"/>
                <w:sz w:val="19"/>
                <w:szCs w:val="19"/>
              </w:rPr>
              <w:t>: #</w:t>
            </w:r>
            <w:r w:rsidR="0058225C" w:rsidRPr="0058225C">
              <w:rPr>
                <w:rFonts w:ascii="Book Antiqua" w:hAnsi="Book Antiqua"/>
                <w:b/>
                <w:i/>
                <w:iCs/>
                <w:color w:val="FF0000"/>
                <w:sz w:val="19"/>
                <w:szCs w:val="19"/>
                <w:highlight w:val="green"/>
              </w:rPr>
              <w:t>VUNESP</w:t>
            </w:r>
            <w:r>
              <w:rPr>
                <w:rFonts w:ascii="Book Antiqua" w:hAnsi="Book Antiqua"/>
                <w:bCs/>
                <w:sz w:val="19"/>
                <w:szCs w:val="19"/>
              </w:rPr>
              <w:t xml:space="preserve">: No direito brasileiro, temos dois sistemas eleitorais, a saber: </w:t>
            </w:r>
            <w:r w:rsidRPr="00DC1D01">
              <w:rPr>
                <w:rFonts w:ascii="Book Antiqua" w:hAnsi="Book Antiqua"/>
                <w:b/>
                <w:sz w:val="19"/>
                <w:szCs w:val="19"/>
                <w:shd w:val="clear" w:color="auto" w:fill="F7CAAC" w:themeFill="accent2" w:themeFillTint="66"/>
              </w:rPr>
              <w:t>I) sistema majoritário</w:t>
            </w:r>
            <w:r w:rsidRPr="00DC1D01">
              <w:rPr>
                <w:rFonts w:ascii="Book Antiqua" w:hAnsi="Book Antiqua"/>
                <w:bCs/>
                <w:sz w:val="19"/>
                <w:szCs w:val="19"/>
              </w:rPr>
              <w:t>: subdivide-se em:</w:t>
            </w:r>
            <w:r>
              <w:rPr>
                <w:rFonts w:ascii="Book Antiqua" w:hAnsi="Book Antiqua"/>
                <w:bCs/>
                <w:sz w:val="19"/>
                <w:szCs w:val="19"/>
              </w:rPr>
              <w:t xml:space="preserve"> </w:t>
            </w:r>
            <w:r w:rsidRPr="00F378B2">
              <w:rPr>
                <w:rFonts w:ascii="Book Antiqua" w:hAnsi="Book Antiqua"/>
                <w:b/>
                <w:sz w:val="19"/>
                <w:szCs w:val="19"/>
                <w:shd w:val="clear" w:color="auto" w:fill="FBE4D5" w:themeFill="accent2" w:themeFillTint="33"/>
              </w:rPr>
              <w:t>I.1) sistema majoritário absoluto</w:t>
            </w:r>
            <w:r w:rsidRPr="00DC1D01">
              <w:rPr>
                <w:rFonts w:ascii="Book Antiqua" w:hAnsi="Book Antiqua"/>
                <w:bCs/>
                <w:sz w:val="19"/>
                <w:szCs w:val="19"/>
              </w:rPr>
              <w:t xml:space="preserve">: para estar eleito no primeiro turno de votação, o candidato </w:t>
            </w:r>
            <w:r w:rsidRPr="00F378B2">
              <w:rPr>
                <w:rFonts w:ascii="Book Antiqua" w:hAnsi="Book Antiqua"/>
                <w:b/>
                <w:sz w:val="19"/>
                <w:szCs w:val="19"/>
                <w:highlight w:val="yellow"/>
              </w:rPr>
              <w:t>precisa obter a maioria dos votos válidos</w:t>
            </w:r>
            <w:r w:rsidRPr="00DC1D01">
              <w:rPr>
                <w:rFonts w:ascii="Book Antiqua" w:hAnsi="Book Antiqua"/>
                <w:bCs/>
                <w:sz w:val="19"/>
                <w:szCs w:val="19"/>
              </w:rPr>
              <w:t xml:space="preserve"> (50% + 1, excluindo-se da contagem os votos nulos e os em branco) (se não obtiver a maioria absoluta dos votos, haverá um segundo turno de votação entre os dois candidatos mais votados); </w:t>
            </w:r>
            <w:r w:rsidRPr="00F378B2">
              <w:rPr>
                <w:rFonts w:ascii="Book Antiqua" w:hAnsi="Book Antiqua"/>
                <w:b/>
                <w:sz w:val="19"/>
                <w:szCs w:val="19"/>
                <w:highlight w:val="green"/>
              </w:rPr>
              <w:t>é adotado tal sistema</w:t>
            </w:r>
            <w:r w:rsidRPr="00DC1D01">
              <w:rPr>
                <w:rFonts w:ascii="Book Antiqua" w:hAnsi="Book Antiqua"/>
                <w:bCs/>
                <w:sz w:val="19"/>
                <w:szCs w:val="19"/>
              </w:rPr>
              <w:t xml:space="preserve"> para </w:t>
            </w:r>
            <w:r w:rsidRPr="00F378B2">
              <w:rPr>
                <w:rFonts w:ascii="Book Antiqua" w:hAnsi="Book Antiqua"/>
                <w:b/>
                <w:sz w:val="19"/>
                <w:szCs w:val="19"/>
                <w:highlight w:val="yellow"/>
              </w:rPr>
              <w:t>Presidente da República</w:t>
            </w:r>
            <w:r w:rsidRPr="00F378B2">
              <w:rPr>
                <w:rFonts w:ascii="Book Antiqua" w:hAnsi="Book Antiqua"/>
                <w:b/>
                <w:sz w:val="19"/>
                <w:szCs w:val="19"/>
              </w:rPr>
              <w:t xml:space="preserve">, </w:t>
            </w:r>
            <w:r w:rsidRPr="00F378B2">
              <w:rPr>
                <w:rFonts w:ascii="Book Antiqua" w:hAnsi="Book Antiqua"/>
                <w:b/>
                <w:sz w:val="19"/>
                <w:szCs w:val="19"/>
                <w:highlight w:val="yellow"/>
              </w:rPr>
              <w:t>Governador de Estado</w:t>
            </w:r>
            <w:r w:rsidRPr="00F378B2">
              <w:rPr>
                <w:rFonts w:ascii="Book Antiqua" w:hAnsi="Book Antiqua"/>
                <w:b/>
                <w:sz w:val="19"/>
                <w:szCs w:val="19"/>
              </w:rPr>
              <w:t xml:space="preserve"> e </w:t>
            </w:r>
            <w:r w:rsidRPr="00F378B2">
              <w:rPr>
                <w:rFonts w:ascii="Book Antiqua" w:hAnsi="Book Antiqua"/>
                <w:b/>
                <w:sz w:val="19"/>
                <w:szCs w:val="19"/>
                <w:highlight w:val="yellow"/>
              </w:rPr>
              <w:t>do Distrito Federal</w:t>
            </w:r>
            <w:r w:rsidRPr="00F378B2">
              <w:rPr>
                <w:rFonts w:ascii="Book Antiqua" w:hAnsi="Book Antiqua"/>
                <w:b/>
                <w:sz w:val="19"/>
                <w:szCs w:val="19"/>
              </w:rPr>
              <w:t xml:space="preserve"> e </w:t>
            </w:r>
            <w:r w:rsidRPr="00F378B2">
              <w:rPr>
                <w:rFonts w:ascii="Book Antiqua" w:hAnsi="Book Antiqua"/>
                <w:b/>
                <w:sz w:val="19"/>
                <w:szCs w:val="19"/>
                <w:highlight w:val="yellow"/>
              </w:rPr>
              <w:t>Prefeitos de municípios com mais de duzentos mil eleitores</w:t>
            </w:r>
            <w:r w:rsidRPr="00F378B2">
              <w:rPr>
                <w:rFonts w:ascii="Book Antiqua" w:hAnsi="Book Antiqua"/>
                <w:b/>
                <w:sz w:val="19"/>
                <w:szCs w:val="19"/>
              </w:rPr>
              <w:t xml:space="preserve">, </w:t>
            </w:r>
            <w:r w:rsidRPr="00F378B2">
              <w:rPr>
                <w:rFonts w:ascii="Book Antiqua" w:hAnsi="Book Antiqua"/>
                <w:b/>
                <w:sz w:val="19"/>
                <w:szCs w:val="19"/>
                <w:highlight w:val="yellow"/>
              </w:rPr>
              <w:t>com seus respectivos vices</w:t>
            </w:r>
            <w:r w:rsidRPr="00DC1D01">
              <w:rPr>
                <w:rFonts w:ascii="Book Antiqua" w:hAnsi="Book Antiqua"/>
                <w:bCs/>
                <w:sz w:val="19"/>
                <w:szCs w:val="19"/>
              </w:rPr>
              <w:t>;</w:t>
            </w:r>
            <w:r>
              <w:rPr>
                <w:rFonts w:ascii="Book Antiqua" w:hAnsi="Book Antiqua"/>
                <w:bCs/>
                <w:sz w:val="19"/>
                <w:szCs w:val="19"/>
              </w:rPr>
              <w:t xml:space="preserve"> </w:t>
            </w:r>
            <w:r w:rsidRPr="00F378B2">
              <w:rPr>
                <w:rFonts w:ascii="Book Antiqua" w:hAnsi="Book Antiqua"/>
                <w:b/>
                <w:sz w:val="19"/>
                <w:szCs w:val="19"/>
                <w:shd w:val="clear" w:color="auto" w:fill="FBE4D5" w:themeFill="accent2" w:themeFillTint="33"/>
              </w:rPr>
              <w:t>I.2) sistema majoritário relativo</w:t>
            </w:r>
            <w:r w:rsidRPr="00DC1D01">
              <w:rPr>
                <w:rFonts w:ascii="Book Antiqua" w:hAnsi="Book Antiqua"/>
                <w:bCs/>
                <w:sz w:val="19"/>
                <w:szCs w:val="19"/>
              </w:rPr>
              <w:t xml:space="preserve">: o candidato estará eleito </w:t>
            </w:r>
            <w:r w:rsidRPr="00F378B2">
              <w:rPr>
                <w:rFonts w:ascii="Book Antiqua" w:hAnsi="Book Antiqua"/>
                <w:b/>
                <w:sz w:val="19"/>
                <w:szCs w:val="19"/>
                <w:highlight w:val="yellow"/>
              </w:rPr>
              <w:t>se obtiver a maioria simples dos votos</w:t>
            </w:r>
            <w:r w:rsidRPr="00DC1D01">
              <w:rPr>
                <w:rFonts w:ascii="Book Antiqua" w:hAnsi="Book Antiqua"/>
                <w:bCs/>
                <w:sz w:val="19"/>
                <w:szCs w:val="19"/>
              </w:rPr>
              <w:t xml:space="preserve"> (não se exige a obtenção de 50% + 1 dos votos válidos) (não há previsão de segundo turno); </w:t>
            </w:r>
            <w:r w:rsidRPr="00F378B2">
              <w:rPr>
                <w:rFonts w:ascii="Book Antiqua" w:hAnsi="Book Antiqua"/>
                <w:b/>
                <w:sz w:val="19"/>
                <w:szCs w:val="19"/>
                <w:highlight w:val="green"/>
              </w:rPr>
              <w:t>é acolhido tal sistema na eleição</w:t>
            </w:r>
            <w:r w:rsidRPr="00DC1D01">
              <w:rPr>
                <w:rFonts w:ascii="Book Antiqua" w:hAnsi="Book Antiqua"/>
                <w:bCs/>
                <w:sz w:val="19"/>
                <w:szCs w:val="19"/>
              </w:rPr>
              <w:t xml:space="preserve"> de </w:t>
            </w:r>
            <w:r w:rsidRPr="00F378B2">
              <w:rPr>
                <w:rFonts w:ascii="Book Antiqua" w:hAnsi="Book Antiqua"/>
                <w:b/>
                <w:sz w:val="19"/>
                <w:szCs w:val="19"/>
                <w:highlight w:val="yellow"/>
              </w:rPr>
              <w:t>Senadores da República</w:t>
            </w:r>
            <w:r w:rsidRPr="00F378B2">
              <w:rPr>
                <w:rFonts w:ascii="Book Antiqua" w:hAnsi="Book Antiqua"/>
                <w:b/>
                <w:sz w:val="19"/>
                <w:szCs w:val="19"/>
              </w:rPr>
              <w:t xml:space="preserve">, </w:t>
            </w:r>
            <w:r w:rsidRPr="00F378B2">
              <w:rPr>
                <w:rFonts w:ascii="Book Antiqua" w:hAnsi="Book Antiqua"/>
                <w:b/>
                <w:sz w:val="19"/>
                <w:szCs w:val="19"/>
                <w:highlight w:val="yellow"/>
              </w:rPr>
              <w:t>com seus respectivos suplentes</w:t>
            </w:r>
            <w:r w:rsidRPr="00DC1D01">
              <w:rPr>
                <w:rFonts w:ascii="Book Antiqua" w:hAnsi="Book Antiqua"/>
                <w:bCs/>
                <w:sz w:val="19"/>
                <w:szCs w:val="19"/>
              </w:rPr>
              <w:t xml:space="preserve">, bem como </w:t>
            </w:r>
            <w:r w:rsidRPr="00F378B2">
              <w:rPr>
                <w:rFonts w:ascii="Book Antiqua" w:hAnsi="Book Antiqua"/>
                <w:b/>
                <w:sz w:val="19"/>
                <w:szCs w:val="19"/>
                <w:highlight w:val="yellow"/>
              </w:rPr>
              <w:t>para Prefeitos</w:t>
            </w:r>
            <w:r w:rsidRPr="00DC1D01">
              <w:rPr>
                <w:rFonts w:ascii="Book Antiqua" w:hAnsi="Book Antiqua"/>
                <w:bCs/>
                <w:sz w:val="19"/>
                <w:szCs w:val="19"/>
              </w:rPr>
              <w:t xml:space="preserve"> e </w:t>
            </w:r>
            <w:r w:rsidRPr="00F378B2">
              <w:rPr>
                <w:rFonts w:ascii="Book Antiqua" w:hAnsi="Book Antiqua"/>
                <w:b/>
                <w:sz w:val="19"/>
                <w:szCs w:val="19"/>
                <w:highlight w:val="yellow"/>
              </w:rPr>
              <w:t>vice-prefeitos municipais</w:t>
            </w:r>
            <w:r w:rsidRPr="00DC1D01">
              <w:rPr>
                <w:rFonts w:ascii="Book Antiqua" w:hAnsi="Book Antiqua"/>
                <w:bCs/>
                <w:sz w:val="19"/>
                <w:szCs w:val="19"/>
              </w:rPr>
              <w:t xml:space="preserve">, </w:t>
            </w:r>
            <w:r w:rsidRPr="00F378B2">
              <w:rPr>
                <w:rFonts w:ascii="Book Antiqua" w:hAnsi="Book Antiqua"/>
                <w:b/>
                <w:sz w:val="19"/>
                <w:szCs w:val="19"/>
                <w:highlight w:val="yellow"/>
              </w:rPr>
              <w:t>em municípios com menos de duzentos mil eleitores</w:t>
            </w:r>
            <w:r w:rsidRPr="00DC1D01">
              <w:rPr>
                <w:rFonts w:ascii="Book Antiqua" w:hAnsi="Book Antiqua"/>
                <w:bCs/>
                <w:sz w:val="19"/>
                <w:szCs w:val="19"/>
              </w:rPr>
              <w:t>; e</w:t>
            </w:r>
            <w:r>
              <w:rPr>
                <w:rFonts w:ascii="Book Antiqua" w:hAnsi="Book Antiqua"/>
                <w:bCs/>
                <w:sz w:val="19"/>
                <w:szCs w:val="19"/>
              </w:rPr>
              <w:t xml:space="preserve"> </w:t>
            </w:r>
            <w:r w:rsidRPr="00F378B2">
              <w:rPr>
                <w:rFonts w:ascii="Book Antiqua" w:hAnsi="Book Antiqua"/>
                <w:b/>
                <w:sz w:val="19"/>
                <w:szCs w:val="19"/>
                <w:shd w:val="clear" w:color="auto" w:fill="FBE4D5" w:themeFill="accent2" w:themeFillTint="33"/>
              </w:rPr>
              <w:t>II) sistema proporcional</w:t>
            </w:r>
            <w:r w:rsidRPr="00DC1D01">
              <w:rPr>
                <w:rFonts w:ascii="Book Antiqua" w:hAnsi="Book Antiqua"/>
                <w:bCs/>
                <w:sz w:val="19"/>
                <w:szCs w:val="19"/>
              </w:rPr>
              <w:t xml:space="preserve">: esse sistema tem por objetivo </w:t>
            </w:r>
            <w:r w:rsidRPr="00F378B2">
              <w:rPr>
                <w:rFonts w:ascii="Book Antiqua" w:hAnsi="Book Antiqua"/>
                <w:b/>
                <w:sz w:val="19"/>
                <w:szCs w:val="19"/>
                <w:highlight w:val="yellow"/>
              </w:rPr>
              <w:t>assegurar às diversas agremiações partidárias um número de lugares no parlamento proporcional às suas respectivas forças junto ao eleitorado</w:t>
            </w:r>
            <w:r w:rsidRPr="00DC1D01">
              <w:rPr>
                <w:rFonts w:ascii="Book Antiqua" w:hAnsi="Book Antiqua"/>
                <w:bCs/>
                <w:sz w:val="19"/>
                <w:szCs w:val="19"/>
              </w:rPr>
              <w:t xml:space="preserve"> (proporção de votos e vagas no parlamento); </w:t>
            </w:r>
            <w:r w:rsidRPr="00F378B2">
              <w:rPr>
                <w:rFonts w:ascii="Book Antiqua" w:hAnsi="Book Antiqua"/>
                <w:b/>
                <w:sz w:val="19"/>
                <w:szCs w:val="19"/>
                <w:highlight w:val="yellow"/>
              </w:rPr>
              <w:t>para se saber o número de candidatos eleitos por partido político</w:t>
            </w:r>
            <w:r w:rsidRPr="00DC1D01">
              <w:rPr>
                <w:rFonts w:ascii="Book Antiqua" w:hAnsi="Book Antiqua"/>
                <w:bCs/>
                <w:sz w:val="19"/>
                <w:szCs w:val="19"/>
              </w:rPr>
              <w:t xml:space="preserve">, </w:t>
            </w:r>
            <w:r w:rsidRPr="00F378B2">
              <w:rPr>
                <w:rFonts w:ascii="Book Antiqua" w:hAnsi="Book Antiqua"/>
                <w:b/>
                <w:sz w:val="19"/>
                <w:szCs w:val="19"/>
                <w:highlight w:val="green"/>
              </w:rPr>
              <w:t xml:space="preserve">há de se passar </w:t>
            </w:r>
            <w:r w:rsidRPr="00F378B2">
              <w:rPr>
                <w:rFonts w:ascii="Book Antiqua" w:hAnsi="Book Antiqua"/>
                <w:b/>
                <w:sz w:val="19"/>
                <w:szCs w:val="19"/>
                <w:highlight w:val="green"/>
              </w:rPr>
              <w:lastRenderedPageBreak/>
              <w:t>pelo cálculo</w:t>
            </w:r>
            <w:r w:rsidRPr="00F378B2">
              <w:rPr>
                <w:rFonts w:ascii="Book Antiqua" w:hAnsi="Book Antiqua"/>
                <w:b/>
                <w:sz w:val="19"/>
                <w:szCs w:val="19"/>
              </w:rPr>
              <w:t xml:space="preserve"> do </w:t>
            </w:r>
            <w:r w:rsidRPr="00F378B2">
              <w:rPr>
                <w:rFonts w:ascii="Book Antiqua" w:hAnsi="Book Antiqua"/>
                <w:b/>
                <w:sz w:val="19"/>
                <w:szCs w:val="19"/>
                <w:highlight w:val="yellow"/>
              </w:rPr>
              <w:t>quociente eleitoral</w:t>
            </w:r>
            <w:r w:rsidRPr="00F378B2">
              <w:rPr>
                <w:rFonts w:ascii="Book Antiqua" w:hAnsi="Book Antiqua"/>
                <w:b/>
                <w:sz w:val="19"/>
                <w:szCs w:val="19"/>
              </w:rPr>
              <w:t xml:space="preserve">, </w:t>
            </w:r>
            <w:r w:rsidRPr="00F378B2">
              <w:rPr>
                <w:rFonts w:ascii="Book Antiqua" w:hAnsi="Book Antiqua"/>
                <w:b/>
                <w:sz w:val="19"/>
                <w:szCs w:val="19"/>
                <w:highlight w:val="yellow"/>
              </w:rPr>
              <w:t>cálculo do quociente partidário</w:t>
            </w:r>
            <w:r w:rsidRPr="00F378B2">
              <w:rPr>
                <w:rFonts w:ascii="Book Antiqua" w:hAnsi="Book Antiqua"/>
                <w:b/>
                <w:sz w:val="19"/>
                <w:szCs w:val="19"/>
              </w:rPr>
              <w:t xml:space="preserve"> </w:t>
            </w:r>
            <w:r w:rsidRPr="00DC1D01">
              <w:rPr>
                <w:rFonts w:ascii="Book Antiqua" w:hAnsi="Book Antiqua"/>
                <w:bCs/>
                <w:sz w:val="19"/>
                <w:szCs w:val="19"/>
              </w:rPr>
              <w:t xml:space="preserve">e </w:t>
            </w:r>
            <w:r w:rsidRPr="00F378B2">
              <w:rPr>
                <w:rFonts w:ascii="Book Antiqua" w:hAnsi="Book Antiqua"/>
                <w:b/>
                <w:sz w:val="19"/>
                <w:szCs w:val="19"/>
                <w:highlight w:val="green"/>
              </w:rPr>
              <w:t>se promover, ao final</w:t>
            </w:r>
            <w:r w:rsidRPr="00DC1D01">
              <w:rPr>
                <w:rFonts w:ascii="Book Antiqua" w:hAnsi="Book Antiqua"/>
                <w:bCs/>
                <w:sz w:val="19"/>
                <w:szCs w:val="19"/>
              </w:rPr>
              <w:t xml:space="preserve">, a </w:t>
            </w:r>
            <w:r w:rsidRPr="00F378B2">
              <w:rPr>
                <w:rFonts w:ascii="Book Antiqua" w:hAnsi="Book Antiqua"/>
                <w:b/>
                <w:sz w:val="19"/>
                <w:szCs w:val="19"/>
                <w:highlight w:val="yellow"/>
              </w:rPr>
              <w:t>distribuição das sobras</w:t>
            </w:r>
            <w:r w:rsidRPr="00DC1D01">
              <w:rPr>
                <w:rFonts w:ascii="Book Antiqua" w:hAnsi="Book Antiqua"/>
                <w:bCs/>
                <w:sz w:val="19"/>
                <w:szCs w:val="19"/>
              </w:rPr>
              <w:t xml:space="preserve">; </w:t>
            </w:r>
            <w:r w:rsidRPr="00F378B2">
              <w:rPr>
                <w:rFonts w:ascii="Book Antiqua" w:hAnsi="Book Antiqua"/>
                <w:b/>
                <w:sz w:val="19"/>
                <w:szCs w:val="19"/>
                <w:highlight w:val="green"/>
              </w:rPr>
              <w:t>é adotado em eleições</w:t>
            </w:r>
            <w:r w:rsidRPr="00DC1D01">
              <w:rPr>
                <w:rFonts w:ascii="Book Antiqua" w:hAnsi="Book Antiqua"/>
                <w:bCs/>
                <w:sz w:val="19"/>
                <w:szCs w:val="19"/>
              </w:rPr>
              <w:t xml:space="preserve"> para </w:t>
            </w:r>
            <w:r w:rsidRPr="00F378B2">
              <w:rPr>
                <w:rFonts w:ascii="Book Antiqua" w:hAnsi="Book Antiqua"/>
                <w:b/>
                <w:sz w:val="19"/>
                <w:szCs w:val="19"/>
                <w:highlight w:val="yellow"/>
              </w:rPr>
              <w:t>deputado federal</w:t>
            </w:r>
            <w:r w:rsidRPr="00F378B2">
              <w:rPr>
                <w:rFonts w:ascii="Book Antiqua" w:hAnsi="Book Antiqua"/>
                <w:b/>
                <w:sz w:val="19"/>
                <w:szCs w:val="19"/>
              </w:rPr>
              <w:t xml:space="preserve">, </w:t>
            </w:r>
            <w:r w:rsidRPr="00F378B2">
              <w:rPr>
                <w:rFonts w:ascii="Book Antiqua" w:hAnsi="Book Antiqua"/>
                <w:b/>
                <w:sz w:val="19"/>
                <w:szCs w:val="19"/>
                <w:highlight w:val="yellow"/>
              </w:rPr>
              <w:t>deputado estadual</w:t>
            </w:r>
            <w:r w:rsidRPr="00F378B2">
              <w:rPr>
                <w:rFonts w:ascii="Book Antiqua" w:hAnsi="Book Antiqua"/>
                <w:b/>
                <w:sz w:val="19"/>
                <w:szCs w:val="19"/>
              </w:rPr>
              <w:t xml:space="preserve">, </w:t>
            </w:r>
            <w:r w:rsidRPr="00F378B2">
              <w:rPr>
                <w:rFonts w:ascii="Book Antiqua" w:hAnsi="Book Antiqua"/>
                <w:b/>
                <w:sz w:val="19"/>
                <w:szCs w:val="19"/>
                <w:highlight w:val="yellow"/>
              </w:rPr>
              <w:t>deputado distrital</w:t>
            </w:r>
            <w:r w:rsidRPr="00F378B2">
              <w:rPr>
                <w:rFonts w:ascii="Book Antiqua" w:hAnsi="Book Antiqua"/>
                <w:b/>
                <w:sz w:val="19"/>
                <w:szCs w:val="19"/>
              </w:rPr>
              <w:t xml:space="preserve"> e </w:t>
            </w:r>
            <w:r w:rsidRPr="00F378B2">
              <w:rPr>
                <w:rFonts w:ascii="Book Antiqua" w:hAnsi="Book Antiqua"/>
                <w:b/>
                <w:sz w:val="19"/>
                <w:szCs w:val="19"/>
                <w:highlight w:val="yellow"/>
              </w:rPr>
              <w:t>vereador</w:t>
            </w:r>
            <w:r w:rsidRPr="00DC1D01">
              <w:rPr>
                <w:rFonts w:ascii="Book Antiqua" w:hAnsi="Book Antiqua"/>
                <w:bCs/>
                <w:sz w:val="19"/>
                <w:szCs w:val="19"/>
              </w:rPr>
              <w:t>.</w:t>
            </w:r>
            <w:r>
              <w:rPr>
                <w:rFonts w:ascii="Book Antiqua" w:hAnsi="Book Antiqua"/>
                <w:bCs/>
                <w:sz w:val="19"/>
                <w:szCs w:val="19"/>
              </w:rPr>
              <w:t xml:space="preserve"> </w:t>
            </w:r>
            <w:r w:rsidRPr="00DC1D01">
              <w:rPr>
                <w:rFonts w:ascii="Book Antiqua" w:hAnsi="Book Antiqua"/>
                <w:bCs/>
                <w:sz w:val="19"/>
                <w:szCs w:val="19"/>
              </w:rPr>
              <w:t>(ALMEIDA, Roberto Moreira. Curso de direito eleitoral. 14ª ed. Salvador: JusPodivm, 2020, p. 503/506).</w:t>
            </w:r>
          </w:p>
          <w:p w14:paraId="11CF7E15" w14:textId="77777777" w:rsidR="0081508F" w:rsidRDefault="0081508F" w:rsidP="0081508F">
            <w:pPr>
              <w:jc w:val="both"/>
              <w:rPr>
                <w:rFonts w:ascii="Book Antiqua" w:eastAsia="Times New Roman" w:hAnsi="Book Antiqua" w:cs="Times New Roman"/>
                <w:b/>
                <w:sz w:val="19"/>
                <w:szCs w:val="19"/>
                <w:lang w:eastAsia="pt-BR"/>
              </w:rPr>
            </w:pPr>
          </w:p>
          <w:p w14:paraId="64BFEB97" w14:textId="6BB1F5A5" w:rsidR="00805689" w:rsidRPr="00D33180" w:rsidRDefault="00805689" w:rsidP="0081508F">
            <w:pPr>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TJPE-2013-FCC</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Se nenhum candidato alcançar maioria absoluta na primeira votação, far-se-á nova eleição no último domingo de outubro, concorrendo os dois candidatos mais votados, e considerando-se eleito o que obtiver a maioria dos votos válidos. Esta regra aplica-se à eleição para Prefeito em Município com mais de duzentos mil eleitores. </w:t>
            </w:r>
            <w:r w:rsidRPr="00D33180">
              <w:rPr>
                <w:rFonts w:ascii="Book Antiqua" w:eastAsia="Times New Roman" w:hAnsi="Book Antiqua" w:cs="Times New Roman"/>
                <w:b/>
                <w:sz w:val="19"/>
                <w:szCs w:val="19"/>
                <w:lang w:eastAsia="pt-BR"/>
              </w:rPr>
              <w:t>BL: art. 3º, §2º da Lei.</w:t>
            </w:r>
          </w:p>
        </w:tc>
      </w:tr>
    </w:tbl>
    <w:p w14:paraId="5F5A6509" w14:textId="518F6685" w:rsidR="00361A89" w:rsidRPr="00EB36AD" w:rsidRDefault="0015702F" w:rsidP="00EB6B48">
      <w:pPr>
        <w:spacing w:before="100" w:beforeAutospacing="1" w:after="100" w:afterAutospacing="1" w:line="240" w:lineRule="auto"/>
        <w:jc w:val="both"/>
        <w:rPr>
          <w:rFonts w:ascii="Book Antiqua" w:hAnsi="Book Antiqua" w:cs="Times New Roman"/>
          <w:color w:val="000000"/>
          <w:sz w:val="16"/>
          <w:szCs w:val="16"/>
        </w:rPr>
      </w:pPr>
      <w:r w:rsidRPr="00D33180">
        <w:rPr>
          <w:rFonts w:ascii="Book Antiqua" w:eastAsia="Times New Roman" w:hAnsi="Book Antiqua" w:cs="Times New Roman"/>
          <w:sz w:val="19"/>
          <w:szCs w:val="19"/>
          <w:lang w:eastAsia="pt-BR"/>
        </w:rPr>
        <w:lastRenderedPageBreak/>
        <w:t>       </w:t>
      </w:r>
      <w:r w:rsidR="00361A89" w:rsidRPr="00D33180">
        <w:rPr>
          <w:rFonts w:ascii="Book Antiqua" w:hAnsi="Book Antiqua" w:cs="Times New Roman"/>
          <w:b/>
          <w:bCs/>
          <w:color w:val="000000"/>
          <w:sz w:val="19"/>
          <w:szCs w:val="19"/>
          <w:highlight w:val="magenta"/>
        </w:rPr>
        <w:t>Art. 4º</w:t>
      </w:r>
      <w:r w:rsidR="00361A89" w:rsidRPr="00D33180">
        <w:rPr>
          <w:rFonts w:ascii="Book Antiqua" w:hAnsi="Book Antiqua" w:cs="Times New Roman"/>
          <w:color w:val="000000"/>
          <w:sz w:val="19"/>
          <w:szCs w:val="19"/>
        </w:rPr>
        <w:t xml:space="preserve"> </w:t>
      </w:r>
      <w:r w:rsidR="00361A89" w:rsidRPr="00F02686">
        <w:rPr>
          <w:rFonts w:ascii="Book Antiqua" w:hAnsi="Book Antiqua" w:cs="Times New Roman"/>
          <w:b/>
          <w:bCs/>
          <w:caps/>
          <w:color w:val="000000"/>
          <w:sz w:val="19"/>
          <w:szCs w:val="19"/>
          <w:highlight w:val="green"/>
        </w:rPr>
        <w:t>Poderá participar</w:t>
      </w:r>
      <w:r w:rsidR="00361A89" w:rsidRPr="00F02686">
        <w:rPr>
          <w:rFonts w:ascii="Book Antiqua" w:hAnsi="Book Antiqua" w:cs="Times New Roman"/>
          <w:b/>
          <w:bCs/>
          <w:color w:val="000000"/>
          <w:sz w:val="19"/>
          <w:szCs w:val="19"/>
        </w:rPr>
        <w:t xml:space="preserve"> das eleições o partido que, </w:t>
      </w:r>
      <w:r w:rsidR="00361A89" w:rsidRPr="00F02686">
        <w:rPr>
          <w:rFonts w:ascii="Book Antiqua" w:hAnsi="Book Antiqua" w:cs="Times New Roman"/>
          <w:b/>
          <w:bCs/>
          <w:color w:val="000000"/>
          <w:sz w:val="19"/>
          <w:szCs w:val="19"/>
          <w:highlight w:val="cyan"/>
        </w:rPr>
        <w:t>até seis meses antes do pleito</w:t>
      </w:r>
      <w:r w:rsidR="00361A89" w:rsidRPr="00F02686">
        <w:rPr>
          <w:rFonts w:ascii="Book Antiqua" w:hAnsi="Book Antiqua" w:cs="Times New Roman"/>
          <w:b/>
          <w:bCs/>
          <w:color w:val="000000"/>
          <w:sz w:val="19"/>
          <w:szCs w:val="19"/>
        </w:rPr>
        <w:t xml:space="preserve">, tenha registrado seu estatuto no Tribunal Superior Eleitoral, conforme o disposto em lei, e tenha, </w:t>
      </w:r>
      <w:r w:rsidR="00361A89" w:rsidRPr="00EB36AD">
        <w:rPr>
          <w:rFonts w:ascii="Book Antiqua" w:hAnsi="Book Antiqua" w:cs="Times New Roman"/>
          <w:b/>
          <w:bCs/>
          <w:color w:val="000000"/>
          <w:sz w:val="19"/>
          <w:szCs w:val="19"/>
          <w:highlight w:val="cyan"/>
        </w:rPr>
        <w:t>até a data da convenção</w:t>
      </w:r>
      <w:r w:rsidR="00361A89" w:rsidRPr="00F02686">
        <w:rPr>
          <w:rFonts w:ascii="Book Antiqua" w:hAnsi="Book Antiqua" w:cs="Times New Roman"/>
          <w:b/>
          <w:bCs/>
          <w:color w:val="000000"/>
          <w:sz w:val="19"/>
          <w:szCs w:val="19"/>
        </w:rPr>
        <w:t>, órgão de direção constituído na circunscrição, de acordo com o respectivo estatuto</w:t>
      </w:r>
      <w:r w:rsidR="00BD5635" w:rsidRPr="00BF7A9C">
        <w:rPr>
          <w:rFonts w:ascii="Book Antiqua" w:hAnsi="Book Antiqua" w:cs="Times New Roman"/>
          <w:color w:val="000000"/>
          <w:sz w:val="18"/>
          <w:szCs w:val="18"/>
        </w:rPr>
        <w:t>.</w:t>
      </w:r>
      <w:r w:rsidR="00F02686">
        <w:rPr>
          <w:rFonts w:ascii="Book Antiqua" w:hAnsi="Book Antiqua" w:cs="Times New Roman"/>
          <w:color w:val="000000"/>
          <w:sz w:val="18"/>
          <w:szCs w:val="18"/>
        </w:rPr>
        <w:t xml:space="preserve"> </w:t>
      </w:r>
      <w:hyperlink r:id="rId9" w:anchor="art1" w:history="1">
        <w:r w:rsidR="00361A89" w:rsidRPr="00BF7A9C">
          <w:rPr>
            <w:rFonts w:ascii="Book Antiqua" w:hAnsi="Book Antiqua" w:cs="Times New Roman"/>
            <w:color w:val="0000FF"/>
            <w:sz w:val="16"/>
            <w:szCs w:val="16"/>
            <w:u w:val="single"/>
          </w:rPr>
          <w:t>(Redação dada pela Lei nº 13.488, de 2017)</w:t>
        </w:r>
      </w:hyperlink>
      <w:r w:rsidR="00F02686">
        <w:rPr>
          <w:rFonts w:ascii="Book Antiqua" w:hAnsi="Book Antiqua" w:cs="Times New Roman"/>
          <w:color w:val="0000FF"/>
          <w:sz w:val="16"/>
          <w:szCs w:val="16"/>
        </w:rPr>
        <w:t xml:space="preserve"> </w:t>
      </w:r>
      <w:r w:rsidR="00F02686" w:rsidRPr="005C1B77">
        <w:rPr>
          <w:rFonts w:ascii="Book Antiqua" w:eastAsia="Times New Roman" w:hAnsi="Book Antiqua" w:cs="Times New Roman"/>
          <w:b/>
          <w:bCs/>
          <w:color w:val="FF0000"/>
          <w:sz w:val="16"/>
          <w:szCs w:val="16"/>
          <w:u w:val="single"/>
          <w:lang w:eastAsia="pt-BR"/>
        </w:rPr>
        <w:t>(TJGO-20</w:t>
      </w:r>
      <w:r w:rsidR="00F02686">
        <w:rPr>
          <w:rFonts w:ascii="Book Antiqua" w:eastAsia="Times New Roman" w:hAnsi="Book Antiqua" w:cs="Times New Roman"/>
          <w:b/>
          <w:bCs/>
          <w:color w:val="FF0000"/>
          <w:sz w:val="16"/>
          <w:szCs w:val="16"/>
          <w:u w:val="single"/>
          <w:lang w:eastAsia="pt-BR"/>
        </w:rPr>
        <w:t>21</w:t>
      </w:r>
      <w:r w:rsidR="00F02686" w:rsidRPr="005C1B77">
        <w:rPr>
          <w:rFonts w:ascii="Book Antiqua" w:eastAsia="Times New Roman" w:hAnsi="Book Antiqua" w:cs="Times New Roman"/>
          <w:b/>
          <w:bCs/>
          <w:color w:val="FF0000"/>
          <w:sz w:val="16"/>
          <w:szCs w:val="16"/>
          <w:u w:val="single"/>
          <w:lang w:eastAsia="pt-BR"/>
        </w:rPr>
        <w:t>)</w:t>
      </w:r>
      <w:r w:rsidR="00EB36AD">
        <w:rPr>
          <w:rFonts w:ascii="Book Antiqua" w:eastAsia="Times New Roman" w:hAnsi="Book Antiqua" w:cs="Times New Roman"/>
          <w:b/>
          <w:bCs/>
          <w:color w:val="FF0000"/>
          <w:sz w:val="16"/>
          <w:szCs w:val="16"/>
          <w:lang w:eastAsia="pt-BR"/>
        </w:rPr>
        <w:t xml:space="preserve"> </w:t>
      </w:r>
      <w:r w:rsidR="00EB36AD">
        <w:rPr>
          <w:rFonts w:ascii="Book Antiqua" w:hAnsi="Book Antiqua"/>
          <w:b/>
          <w:color w:val="FF0000"/>
          <w:sz w:val="16"/>
          <w:szCs w:val="16"/>
          <w:u w:val="single"/>
        </w:rPr>
        <w:t>(MPAM-2023)</w:t>
      </w:r>
    </w:p>
    <w:p w14:paraId="29E2F87E" w14:textId="282D382E" w:rsidR="0015702F" w:rsidRPr="00BF7A9C" w:rsidRDefault="0015702F" w:rsidP="00EB6B48">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magenta"/>
          <w:lang w:eastAsia="pt-BR"/>
        </w:rPr>
        <w:t>Art. 5º</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aps/>
          <w:sz w:val="19"/>
          <w:szCs w:val="19"/>
          <w:shd w:val="clear" w:color="auto" w:fill="F7CAAC" w:themeFill="accent2" w:themeFillTint="66"/>
          <w:lang w:eastAsia="pt-BR"/>
        </w:rPr>
        <w:t>Nas eleições proporcionais</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aps/>
          <w:sz w:val="19"/>
          <w:szCs w:val="19"/>
          <w:highlight w:val="green"/>
          <w:lang w:eastAsia="pt-BR"/>
        </w:rPr>
        <w:t>contam-se</w:t>
      </w:r>
      <w:r w:rsidRPr="00D33180">
        <w:rPr>
          <w:rFonts w:ascii="Book Antiqua" w:eastAsia="Times New Roman" w:hAnsi="Book Antiqua" w:cs="Times New Roman"/>
          <w:sz w:val="19"/>
          <w:szCs w:val="19"/>
          <w:lang w:eastAsia="pt-BR"/>
        </w:rPr>
        <w:t xml:space="preserve"> como </w:t>
      </w:r>
      <w:r w:rsidRPr="00D33180">
        <w:rPr>
          <w:rFonts w:ascii="Book Antiqua" w:eastAsia="Times New Roman" w:hAnsi="Book Antiqua" w:cs="Times New Roman"/>
          <w:b/>
          <w:bCs/>
          <w:caps/>
          <w:sz w:val="19"/>
          <w:szCs w:val="19"/>
          <w:highlight w:val="cyan"/>
          <w:lang w:eastAsia="pt-BR"/>
        </w:rPr>
        <w:t>válidos</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aps/>
          <w:sz w:val="19"/>
          <w:szCs w:val="19"/>
          <w:highlight w:val="green"/>
          <w:lang w:eastAsia="pt-BR"/>
        </w:rPr>
        <w:t>apenas</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yellow"/>
          <w:lang w:eastAsia="pt-BR"/>
        </w:rPr>
        <w:t>os votos dados a candidatos regularmente inscritos</w:t>
      </w:r>
      <w:r w:rsidRPr="00D33180">
        <w:rPr>
          <w:rFonts w:ascii="Book Antiqua" w:eastAsia="Times New Roman" w:hAnsi="Book Antiqua" w:cs="Times New Roman"/>
          <w:b/>
          <w:bCs/>
          <w:sz w:val="19"/>
          <w:szCs w:val="19"/>
          <w:lang w:eastAsia="pt-BR"/>
        </w:rPr>
        <w:t xml:space="preserve"> </w:t>
      </w:r>
      <w:r w:rsidRPr="00D33180">
        <w:rPr>
          <w:rFonts w:ascii="Book Antiqua" w:eastAsia="Times New Roman" w:hAnsi="Book Antiqua" w:cs="Times New Roman"/>
          <w:sz w:val="19"/>
          <w:szCs w:val="19"/>
          <w:lang w:eastAsia="pt-BR"/>
        </w:rPr>
        <w:t xml:space="preserve">e </w:t>
      </w:r>
      <w:r w:rsidRPr="00D33180">
        <w:rPr>
          <w:rFonts w:ascii="Book Antiqua" w:eastAsia="Times New Roman" w:hAnsi="Book Antiqua" w:cs="Times New Roman"/>
          <w:b/>
          <w:bCs/>
          <w:sz w:val="19"/>
          <w:szCs w:val="19"/>
          <w:highlight w:val="yellow"/>
          <w:lang w:eastAsia="pt-BR"/>
        </w:rPr>
        <w:t>às legendas partidárias</w:t>
      </w:r>
      <w:r w:rsidRPr="00BF7A9C">
        <w:rPr>
          <w:rFonts w:ascii="Book Antiqua" w:eastAsia="Times New Roman" w:hAnsi="Book Antiqua" w:cs="Times New Roman"/>
          <w:sz w:val="16"/>
          <w:szCs w:val="16"/>
          <w:lang w:eastAsia="pt-BR"/>
        </w:rPr>
        <w:t xml:space="preserve">. </w:t>
      </w:r>
      <w:r w:rsidR="00012D31" w:rsidRPr="00BF7A9C">
        <w:rPr>
          <w:rFonts w:ascii="Book Antiqua" w:eastAsia="Times New Roman" w:hAnsi="Book Antiqua" w:cs="Times New Roman"/>
          <w:b/>
          <w:bCs/>
          <w:color w:val="FF0000"/>
          <w:sz w:val="16"/>
          <w:szCs w:val="16"/>
          <w:u w:val="single"/>
          <w:lang w:eastAsia="pt-BR"/>
        </w:rPr>
        <w:t>(MPSC-2010)</w:t>
      </w:r>
      <w:r w:rsidR="003359BA" w:rsidRPr="00BF7A9C">
        <w:rPr>
          <w:rFonts w:ascii="Book Antiqua" w:eastAsia="Times New Roman" w:hAnsi="Book Antiqua" w:cs="Times New Roman"/>
          <w:b/>
          <w:bCs/>
          <w:color w:val="FF0000"/>
          <w:sz w:val="16"/>
          <w:szCs w:val="16"/>
          <w:lang w:eastAsia="pt-BR"/>
        </w:rPr>
        <w:t xml:space="preserve"> </w:t>
      </w:r>
      <w:r w:rsidR="003359BA" w:rsidRPr="00BF7A9C">
        <w:rPr>
          <w:rFonts w:ascii="Book Antiqua" w:eastAsia="Times New Roman" w:hAnsi="Book Antiqua" w:cs="Times New Roman"/>
          <w:b/>
          <w:bCs/>
          <w:color w:val="FF0000"/>
          <w:sz w:val="16"/>
          <w:szCs w:val="16"/>
          <w:u w:val="single"/>
          <w:lang w:eastAsia="pt-BR"/>
        </w:rPr>
        <w:t>(TJMA-2013)</w:t>
      </w:r>
      <w:r w:rsidR="00F43B8C" w:rsidRPr="00BF7A9C">
        <w:rPr>
          <w:rFonts w:ascii="Book Antiqua" w:eastAsia="Times New Roman" w:hAnsi="Book Antiqua" w:cs="Times New Roman"/>
          <w:b/>
          <w:bCs/>
          <w:color w:val="FF0000"/>
          <w:sz w:val="16"/>
          <w:szCs w:val="16"/>
          <w:lang w:eastAsia="pt-BR"/>
        </w:rPr>
        <w:t xml:space="preserve"> </w:t>
      </w:r>
      <w:bookmarkStart w:id="2" w:name="_Hlk115963114"/>
      <w:r w:rsidR="00F43B8C" w:rsidRPr="00BF7A9C">
        <w:rPr>
          <w:rFonts w:ascii="Book Antiqua" w:eastAsia="Times New Roman" w:hAnsi="Book Antiqua" w:cs="Times New Roman"/>
          <w:b/>
          <w:bCs/>
          <w:color w:val="FF0000"/>
          <w:sz w:val="16"/>
          <w:szCs w:val="16"/>
          <w:u w:val="single"/>
          <w:lang w:eastAsia="pt-BR"/>
        </w:rPr>
        <w:t>(TJMG-2022)</w:t>
      </w:r>
      <w:bookmarkEnd w:id="2"/>
    </w:p>
    <w:tbl>
      <w:tblPr>
        <w:tblStyle w:val="Tabelacomgrade"/>
        <w:tblW w:w="0" w:type="auto"/>
        <w:shd w:val="clear" w:color="auto" w:fill="CCFFFF"/>
        <w:tblLook w:val="04A0" w:firstRow="1" w:lastRow="0" w:firstColumn="1" w:lastColumn="0" w:noHBand="0" w:noVBand="1"/>
      </w:tblPr>
      <w:tblGrid>
        <w:gridCol w:w="8494"/>
      </w:tblGrid>
      <w:tr w:rsidR="00F43B8C" w:rsidRPr="00D33180" w14:paraId="15A9D787" w14:textId="77777777" w:rsidTr="00053895">
        <w:tc>
          <w:tcPr>
            <w:tcW w:w="8494" w:type="dxa"/>
            <w:shd w:val="clear" w:color="auto" w:fill="CCFFFF"/>
          </w:tcPr>
          <w:p w14:paraId="22544362" w14:textId="460142CB" w:rsidR="00F43B8C" w:rsidRPr="00D33180" w:rsidRDefault="00F43B8C" w:rsidP="00053895">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MG-2022-FGV</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Assinale a alternativa correta: </w:t>
            </w:r>
            <w:r w:rsidRPr="00F43B8C">
              <w:rPr>
                <w:rFonts w:ascii="Book Antiqua" w:eastAsia="Times New Roman" w:hAnsi="Book Antiqua" w:cs="Times New Roman"/>
                <w:sz w:val="19"/>
                <w:szCs w:val="19"/>
                <w:lang w:eastAsia="pt-BR"/>
              </w:rPr>
              <w:t>Para efeito de apuração das eleições no sistema proporcional, a Lei nº 9.504/1997 (Lei das Eleições) considera votos válidos apenas os votos dados aos candidatos regularmente inscritos e às legendas partidárias.</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5</w:t>
            </w:r>
            <w:r w:rsidRPr="00D33180">
              <w:rPr>
                <w:rFonts w:ascii="Book Antiqua" w:eastAsia="Times New Roman" w:hAnsi="Book Antiqua" w:cs="Times New Roman"/>
                <w:b/>
                <w:sz w:val="19"/>
                <w:szCs w:val="19"/>
                <w:lang w:eastAsia="pt-BR"/>
              </w:rPr>
              <w:t>º da Lei.</w:t>
            </w:r>
          </w:p>
        </w:tc>
      </w:tr>
    </w:tbl>
    <w:p w14:paraId="0363B4AC" w14:textId="77777777" w:rsidR="0015702F" w:rsidRPr="00D33180" w:rsidRDefault="0015702F" w:rsidP="0015702F">
      <w:pPr>
        <w:spacing w:before="100" w:beforeAutospacing="1" w:after="100" w:afterAutospacing="1" w:line="240" w:lineRule="auto"/>
        <w:jc w:val="center"/>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highlight w:val="green"/>
          <w:lang w:eastAsia="pt-BR"/>
        </w:rPr>
        <w:t>Das Coligações</w:t>
      </w:r>
    </w:p>
    <w:p w14:paraId="22A89A5F" w14:textId="6CA817FC" w:rsidR="00462645" w:rsidRPr="00D36196" w:rsidRDefault="00462645" w:rsidP="00B45EB3">
      <w:pPr>
        <w:spacing w:before="100" w:beforeAutospacing="1" w:after="100" w:afterAutospacing="1" w:line="240" w:lineRule="auto"/>
        <w:ind w:firstLine="425"/>
        <w:jc w:val="both"/>
        <w:rPr>
          <w:rFonts w:ascii="Book Antiqua" w:eastAsia="Times New Roman" w:hAnsi="Book Antiqua" w:cs="Times New Roman"/>
          <w:sz w:val="16"/>
          <w:szCs w:val="16"/>
          <w:lang w:eastAsia="pt-BR"/>
        </w:rPr>
      </w:pPr>
      <w:r w:rsidRPr="00DA4E9A">
        <w:rPr>
          <w:rFonts w:ascii="Book Antiqua" w:eastAsia="Times New Roman" w:hAnsi="Book Antiqua" w:cs="Times New Roman"/>
          <w:b/>
          <w:bCs/>
          <w:sz w:val="19"/>
          <w:szCs w:val="19"/>
          <w:highlight w:val="magenta"/>
          <w:lang w:eastAsia="pt-BR"/>
        </w:rPr>
        <w:t>Art. 6º</w:t>
      </w:r>
      <w:r w:rsidRPr="00DA4E9A">
        <w:rPr>
          <w:rFonts w:ascii="Book Antiqua" w:eastAsia="Times New Roman" w:hAnsi="Book Antiqua" w:cs="Times New Roman"/>
          <w:b/>
          <w:bCs/>
          <w:sz w:val="19"/>
          <w:szCs w:val="19"/>
          <w:lang w:eastAsia="pt-BR"/>
        </w:rPr>
        <w:t xml:space="preserve">. </w:t>
      </w:r>
      <w:r w:rsidRPr="00D36196">
        <w:rPr>
          <w:rFonts w:ascii="Book Antiqua" w:eastAsia="Times New Roman" w:hAnsi="Book Antiqua" w:cs="Times New Roman"/>
          <w:b/>
          <w:bCs/>
          <w:caps/>
          <w:sz w:val="19"/>
          <w:szCs w:val="19"/>
          <w:highlight w:val="green"/>
          <w:lang w:eastAsia="pt-BR"/>
        </w:rPr>
        <w:t>É facultado</w:t>
      </w:r>
      <w:r w:rsidRPr="00DA4E9A">
        <w:rPr>
          <w:rFonts w:ascii="Book Antiqua" w:eastAsia="Times New Roman" w:hAnsi="Book Antiqua" w:cs="Times New Roman"/>
          <w:b/>
          <w:bCs/>
          <w:sz w:val="19"/>
          <w:szCs w:val="19"/>
          <w:lang w:eastAsia="pt-BR"/>
        </w:rPr>
        <w:t xml:space="preserve"> aos </w:t>
      </w:r>
      <w:r w:rsidRPr="00D36196">
        <w:rPr>
          <w:rFonts w:ascii="Book Antiqua" w:eastAsia="Times New Roman" w:hAnsi="Book Antiqua" w:cs="Times New Roman"/>
          <w:b/>
          <w:bCs/>
          <w:sz w:val="19"/>
          <w:szCs w:val="19"/>
          <w:highlight w:val="yellow"/>
          <w:lang w:eastAsia="pt-BR"/>
        </w:rPr>
        <w:t>partidos políticos</w:t>
      </w:r>
      <w:r w:rsidRPr="00DA4E9A">
        <w:rPr>
          <w:rFonts w:ascii="Book Antiqua" w:eastAsia="Times New Roman" w:hAnsi="Book Antiqua" w:cs="Times New Roman"/>
          <w:b/>
          <w:bCs/>
          <w:sz w:val="19"/>
          <w:szCs w:val="19"/>
          <w:lang w:eastAsia="pt-BR"/>
        </w:rPr>
        <w:t xml:space="preserve">, </w:t>
      </w:r>
      <w:r w:rsidRPr="00DA4E9A">
        <w:rPr>
          <w:rFonts w:ascii="Book Antiqua" w:eastAsia="Times New Roman" w:hAnsi="Book Antiqua" w:cs="Times New Roman"/>
          <w:b/>
          <w:bCs/>
          <w:sz w:val="19"/>
          <w:szCs w:val="19"/>
          <w:highlight w:val="cyan"/>
          <w:lang w:eastAsia="pt-BR"/>
        </w:rPr>
        <w:t>dentro da mesma circunscrição</w:t>
      </w:r>
      <w:r w:rsidRPr="00DA4E9A">
        <w:rPr>
          <w:rFonts w:ascii="Book Antiqua" w:eastAsia="Times New Roman" w:hAnsi="Book Antiqua" w:cs="Times New Roman"/>
          <w:b/>
          <w:bCs/>
          <w:sz w:val="19"/>
          <w:szCs w:val="19"/>
          <w:lang w:eastAsia="pt-BR"/>
        </w:rPr>
        <w:t xml:space="preserve">, </w:t>
      </w:r>
      <w:r w:rsidRPr="00D36196">
        <w:rPr>
          <w:rFonts w:ascii="Book Antiqua" w:eastAsia="Times New Roman" w:hAnsi="Book Antiqua" w:cs="Times New Roman"/>
          <w:b/>
          <w:bCs/>
          <w:caps/>
          <w:sz w:val="19"/>
          <w:szCs w:val="19"/>
          <w:highlight w:val="green"/>
          <w:lang w:eastAsia="pt-BR"/>
        </w:rPr>
        <w:t>celebrar</w:t>
      </w:r>
      <w:r w:rsidRPr="00DA4E9A">
        <w:rPr>
          <w:rFonts w:ascii="Book Antiqua" w:eastAsia="Times New Roman" w:hAnsi="Book Antiqua" w:cs="Times New Roman"/>
          <w:b/>
          <w:bCs/>
          <w:sz w:val="19"/>
          <w:szCs w:val="19"/>
          <w:lang w:eastAsia="pt-BR"/>
        </w:rPr>
        <w:t xml:space="preserve"> </w:t>
      </w:r>
      <w:r w:rsidRPr="00D36196">
        <w:rPr>
          <w:rFonts w:ascii="Book Antiqua" w:eastAsia="Times New Roman" w:hAnsi="Book Antiqua" w:cs="Times New Roman"/>
          <w:b/>
          <w:bCs/>
          <w:caps/>
          <w:sz w:val="19"/>
          <w:szCs w:val="19"/>
          <w:shd w:val="clear" w:color="auto" w:fill="F7CAAC" w:themeFill="accent2" w:themeFillTint="66"/>
          <w:lang w:eastAsia="pt-BR"/>
        </w:rPr>
        <w:t>coligações</w:t>
      </w:r>
      <w:r w:rsidRPr="00DA4E9A">
        <w:rPr>
          <w:rFonts w:ascii="Book Antiqua" w:eastAsia="Times New Roman" w:hAnsi="Book Antiqua" w:cs="Times New Roman"/>
          <w:b/>
          <w:bCs/>
          <w:sz w:val="19"/>
          <w:szCs w:val="19"/>
          <w:lang w:eastAsia="pt-BR"/>
        </w:rPr>
        <w:t xml:space="preserve"> </w:t>
      </w:r>
      <w:r w:rsidRPr="00D36196">
        <w:rPr>
          <w:rFonts w:ascii="Book Antiqua" w:eastAsia="Times New Roman" w:hAnsi="Book Antiqua" w:cs="Times New Roman"/>
          <w:b/>
          <w:bCs/>
          <w:sz w:val="19"/>
          <w:szCs w:val="19"/>
          <w:highlight w:val="yellow"/>
          <w:lang w:eastAsia="pt-BR"/>
        </w:rPr>
        <w:t>para eleição majoritária</w:t>
      </w:r>
      <w:r w:rsidRPr="00BF7A9C">
        <w:rPr>
          <w:rFonts w:ascii="Book Antiqua" w:eastAsia="Times New Roman" w:hAnsi="Book Antiqua" w:cs="Times New Roman"/>
          <w:sz w:val="16"/>
          <w:szCs w:val="16"/>
          <w:lang w:eastAsia="pt-BR"/>
        </w:rPr>
        <w:t>. </w:t>
      </w:r>
      <w:hyperlink r:id="rId10" w:anchor="art2" w:history="1">
        <w:r w:rsidRPr="00BF7A9C">
          <w:rPr>
            <w:rStyle w:val="Hyperlink"/>
            <w:rFonts w:ascii="Book Antiqua" w:eastAsia="Times New Roman" w:hAnsi="Book Antiqua" w:cs="Times New Roman"/>
            <w:sz w:val="16"/>
            <w:szCs w:val="16"/>
            <w:lang w:eastAsia="pt-BR"/>
          </w:rPr>
          <w:t>(Redação dada pela Lei nº 14.211, de 2021)</w:t>
        </w:r>
      </w:hyperlink>
      <w:r w:rsidR="00DA4E9A" w:rsidRPr="00BF7A9C">
        <w:rPr>
          <w:rStyle w:val="Hyperlink"/>
          <w:rFonts w:ascii="Book Antiqua" w:eastAsia="Times New Roman" w:hAnsi="Book Antiqua" w:cs="Times New Roman"/>
          <w:sz w:val="16"/>
          <w:szCs w:val="16"/>
          <w:u w:val="none"/>
          <w:lang w:eastAsia="pt-BR"/>
        </w:rPr>
        <w:t xml:space="preserve"> </w:t>
      </w:r>
      <w:r w:rsidR="00DA4E9A" w:rsidRPr="00BF7A9C">
        <w:rPr>
          <w:rFonts w:ascii="Book Antiqua" w:hAnsi="Book Antiqua"/>
          <w:b/>
          <w:color w:val="FF0000"/>
          <w:sz w:val="16"/>
          <w:szCs w:val="16"/>
          <w:u w:val="single"/>
        </w:rPr>
        <w:t>(MPSP-2022)</w:t>
      </w:r>
      <w:r w:rsidR="00D36196">
        <w:rPr>
          <w:rFonts w:ascii="Book Antiqua" w:hAnsi="Book Antiqua"/>
          <w:b/>
          <w:color w:val="FF0000"/>
          <w:sz w:val="16"/>
          <w:szCs w:val="16"/>
        </w:rPr>
        <w:t xml:space="preserve"> </w:t>
      </w:r>
      <w:bookmarkStart w:id="3" w:name="_Hlk149138101"/>
      <w:r w:rsidR="00D36196">
        <w:rPr>
          <w:rFonts w:ascii="Book Antiqua" w:hAnsi="Book Antiqua"/>
          <w:b/>
          <w:bCs/>
          <w:color w:val="FF0000"/>
          <w:sz w:val="16"/>
          <w:szCs w:val="16"/>
          <w:u w:val="single"/>
        </w:rPr>
        <w:t>(TJRJ-2023)</w:t>
      </w:r>
      <w:bookmarkEnd w:id="3"/>
    </w:p>
    <w:tbl>
      <w:tblPr>
        <w:tblStyle w:val="Tabelacomgrade"/>
        <w:tblW w:w="0" w:type="auto"/>
        <w:tblLook w:val="04A0" w:firstRow="1" w:lastRow="0" w:firstColumn="1" w:lastColumn="0" w:noHBand="0" w:noVBand="1"/>
      </w:tblPr>
      <w:tblGrid>
        <w:gridCol w:w="8494"/>
      </w:tblGrid>
      <w:tr w:rsidR="00DA4E9A" w14:paraId="20D8F5FF" w14:textId="77777777" w:rsidTr="00DA4E9A">
        <w:tc>
          <w:tcPr>
            <w:tcW w:w="8494" w:type="dxa"/>
            <w:shd w:val="clear" w:color="auto" w:fill="CCFFFF"/>
          </w:tcPr>
          <w:p w14:paraId="20A96BDE" w14:textId="77777777" w:rsidR="00DA4E9A" w:rsidRDefault="00DA4E9A" w:rsidP="00B45EB3">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A4E9A">
              <w:rPr>
                <w:rFonts w:ascii="Book Antiqua" w:eastAsia="Times New Roman" w:hAnsi="Book Antiqua" w:cs="Times New Roman"/>
                <w:b/>
                <w:bCs/>
                <w:sz w:val="19"/>
                <w:szCs w:val="19"/>
                <w:highlight w:val="yellow"/>
                <w:lang w:eastAsia="pt-BR"/>
              </w:rPr>
              <w:t>MPSP-2022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A4E9A">
              <w:rPr>
                <w:rFonts w:ascii="Book Antiqua" w:eastAsia="Times New Roman" w:hAnsi="Book Antiqua" w:cs="Times New Roman"/>
                <w:sz w:val="19"/>
                <w:szCs w:val="19"/>
                <w:lang w:eastAsia="pt-BR"/>
              </w:rPr>
              <w:t>A coligação partidária</w:t>
            </w:r>
            <w:r>
              <w:rPr>
                <w:rFonts w:ascii="Book Antiqua" w:eastAsia="Times New Roman" w:hAnsi="Book Antiqua" w:cs="Times New Roman"/>
                <w:sz w:val="19"/>
                <w:szCs w:val="19"/>
                <w:lang w:eastAsia="pt-BR"/>
              </w:rPr>
              <w:t xml:space="preserve"> </w:t>
            </w:r>
            <w:r w:rsidRPr="00DA4E9A">
              <w:rPr>
                <w:rFonts w:ascii="Book Antiqua" w:eastAsia="Times New Roman" w:hAnsi="Book Antiqua" w:cs="Times New Roman"/>
                <w:sz w:val="19"/>
                <w:szCs w:val="19"/>
                <w:lang w:eastAsia="pt-BR"/>
              </w:rPr>
              <w:t>pode ter abrangência regional.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6º,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Lei 9504.</w:t>
            </w:r>
          </w:p>
          <w:p w14:paraId="5FAF0938" w14:textId="77777777" w:rsidR="00B45EB3" w:rsidRDefault="00B45EB3" w:rsidP="00B45EB3">
            <w:pPr>
              <w:jc w:val="both"/>
              <w:rPr>
                <w:rFonts w:ascii="Book Antiqua" w:eastAsia="Times New Roman" w:hAnsi="Book Antiqua" w:cs="Times New Roman"/>
                <w:b/>
                <w:bCs/>
                <w:sz w:val="19"/>
                <w:szCs w:val="19"/>
                <w:lang w:eastAsia="pt-BR"/>
              </w:rPr>
            </w:pPr>
          </w:p>
          <w:p w14:paraId="5C7DE7EA" w14:textId="08479AE5" w:rsidR="00B45EB3" w:rsidRDefault="00B45EB3" w:rsidP="00B45EB3">
            <w:pPr>
              <w:jc w:val="both"/>
              <w:rPr>
                <w:rFonts w:ascii="Book Antiqua" w:eastAsia="Times New Roman" w:hAnsi="Book Antiqua" w:cs="Times New Roman"/>
                <w:sz w:val="19"/>
                <w:szCs w:val="19"/>
                <w:lang w:eastAsia="pt-BR"/>
              </w:rPr>
            </w:pPr>
            <w:r w:rsidRPr="00B45EB3">
              <w:rPr>
                <w:rFonts w:ascii="Book Antiqua" w:eastAsia="Times New Roman" w:hAnsi="Book Antiqua" w:cs="Times New Roman"/>
                <w:b/>
                <w:bCs/>
                <w:i/>
                <w:iCs/>
                <w:color w:val="FF0000"/>
                <w:sz w:val="19"/>
                <w:szCs w:val="19"/>
                <w:lang w:eastAsia="pt-BR"/>
              </w:rPr>
              <w:t>#</w:t>
            </w:r>
            <w:r w:rsidRPr="00B45EB3">
              <w:rPr>
                <w:rFonts w:ascii="Book Antiqua" w:eastAsia="Times New Roman" w:hAnsi="Book Antiqua" w:cs="Times New Roman"/>
                <w:b/>
                <w:bCs/>
                <w:i/>
                <w:iCs/>
                <w:color w:val="FF0000"/>
                <w:sz w:val="19"/>
                <w:szCs w:val="19"/>
                <w:highlight w:val="green"/>
                <w:lang w:eastAsia="pt-BR"/>
              </w:rPr>
              <w:t>Atenção</w:t>
            </w:r>
            <w:r w:rsidRPr="00B45EB3">
              <w:rPr>
                <w:rFonts w:ascii="Book Antiqua" w:eastAsia="Times New Roman" w:hAnsi="Book Antiqua" w:cs="Times New Roman"/>
                <w:b/>
                <w:bCs/>
                <w:i/>
                <w:iCs/>
                <w:color w:val="FF0000"/>
                <w:sz w:val="19"/>
                <w:szCs w:val="19"/>
                <w:lang w:eastAsia="pt-BR"/>
              </w:rPr>
              <w:t>: #</w:t>
            </w:r>
            <w:r w:rsidRPr="00B45EB3">
              <w:rPr>
                <w:rFonts w:ascii="Book Antiqua" w:eastAsia="Times New Roman" w:hAnsi="Book Antiqua" w:cs="Times New Roman"/>
                <w:b/>
                <w:bCs/>
                <w:i/>
                <w:iCs/>
                <w:color w:val="FF0000"/>
                <w:sz w:val="19"/>
                <w:szCs w:val="19"/>
                <w:highlight w:val="green"/>
                <w:lang w:eastAsia="pt-BR"/>
              </w:rPr>
              <w:t>DOD</w:t>
            </w:r>
            <w:r>
              <w:rPr>
                <w:rFonts w:ascii="Book Antiqua" w:eastAsia="Times New Roman" w:hAnsi="Book Antiqua" w:cs="Times New Roman"/>
                <w:sz w:val="19"/>
                <w:szCs w:val="19"/>
                <w:lang w:eastAsia="pt-BR"/>
              </w:rPr>
              <w:t>: Diferenças entre Coligação e Federação:</w:t>
            </w:r>
          </w:p>
          <w:tbl>
            <w:tblPr>
              <w:tblStyle w:val="Tabelacomgrade"/>
              <w:tblW w:w="0" w:type="auto"/>
              <w:tblLook w:val="04A0" w:firstRow="1" w:lastRow="0" w:firstColumn="1" w:lastColumn="0" w:noHBand="0" w:noVBand="1"/>
            </w:tblPr>
            <w:tblGrid>
              <w:gridCol w:w="4134"/>
              <w:gridCol w:w="4134"/>
            </w:tblGrid>
            <w:tr w:rsidR="00B45EB3" w14:paraId="34885FC8" w14:textId="77777777" w:rsidTr="00B45EB3">
              <w:tc>
                <w:tcPr>
                  <w:tcW w:w="4134" w:type="dxa"/>
                  <w:shd w:val="clear" w:color="auto" w:fill="FFFF00"/>
                </w:tcPr>
                <w:p w14:paraId="7F18802B" w14:textId="05C5B952" w:rsidR="00B45EB3" w:rsidRPr="00B45EB3" w:rsidRDefault="00B45EB3" w:rsidP="00B45EB3">
                  <w:pPr>
                    <w:jc w:val="center"/>
                    <w:rPr>
                      <w:rFonts w:ascii="Book Antiqua" w:eastAsia="Times New Roman" w:hAnsi="Book Antiqua" w:cs="Times New Roman"/>
                      <w:b/>
                      <w:bCs/>
                      <w:sz w:val="18"/>
                      <w:szCs w:val="18"/>
                      <w:lang w:eastAsia="pt-BR"/>
                    </w:rPr>
                  </w:pPr>
                  <w:r w:rsidRPr="00B45EB3">
                    <w:rPr>
                      <w:rFonts w:ascii="Book Antiqua" w:eastAsia="Times New Roman" w:hAnsi="Book Antiqua" w:cs="Times New Roman"/>
                      <w:b/>
                      <w:bCs/>
                      <w:sz w:val="18"/>
                      <w:szCs w:val="18"/>
                      <w:lang w:eastAsia="pt-BR"/>
                    </w:rPr>
                    <w:t>COLIGAÇÃO</w:t>
                  </w:r>
                </w:p>
              </w:tc>
              <w:tc>
                <w:tcPr>
                  <w:tcW w:w="4134" w:type="dxa"/>
                  <w:shd w:val="clear" w:color="auto" w:fill="FFFF00"/>
                </w:tcPr>
                <w:p w14:paraId="69F9F066" w14:textId="5A9A087F" w:rsidR="00B45EB3" w:rsidRPr="00B45EB3" w:rsidRDefault="00B45EB3" w:rsidP="00B45EB3">
                  <w:pPr>
                    <w:jc w:val="center"/>
                    <w:rPr>
                      <w:rFonts w:ascii="Book Antiqua" w:eastAsia="Times New Roman" w:hAnsi="Book Antiqua" w:cs="Times New Roman"/>
                      <w:b/>
                      <w:bCs/>
                      <w:sz w:val="18"/>
                      <w:szCs w:val="18"/>
                      <w:lang w:eastAsia="pt-BR"/>
                    </w:rPr>
                  </w:pPr>
                  <w:r w:rsidRPr="00B45EB3">
                    <w:rPr>
                      <w:rFonts w:ascii="Book Antiqua" w:eastAsia="Times New Roman" w:hAnsi="Book Antiqua" w:cs="Times New Roman"/>
                      <w:b/>
                      <w:bCs/>
                      <w:sz w:val="18"/>
                      <w:szCs w:val="18"/>
                      <w:lang w:eastAsia="pt-BR"/>
                    </w:rPr>
                    <w:t>FEDERAÇÃO</w:t>
                  </w:r>
                </w:p>
              </w:tc>
            </w:tr>
            <w:tr w:rsidR="00B45EB3" w14:paraId="239EA507" w14:textId="77777777" w:rsidTr="00B45EB3">
              <w:tc>
                <w:tcPr>
                  <w:tcW w:w="4134" w:type="dxa"/>
                  <w:shd w:val="clear" w:color="auto" w:fill="FFFFFF" w:themeFill="background1"/>
                </w:tcPr>
                <w:p w14:paraId="79141528" w14:textId="77777777" w:rsidR="00B45EB3" w:rsidRPr="00B45EB3" w:rsidRDefault="00B45EB3" w:rsidP="00B45EB3">
                  <w:pPr>
                    <w:jc w:val="both"/>
                    <w:rPr>
                      <w:rFonts w:ascii="Book Antiqua" w:eastAsia="Times New Roman" w:hAnsi="Book Antiqua" w:cs="Times New Roman"/>
                      <w:sz w:val="18"/>
                      <w:szCs w:val="18"/>
                      <w:lang w:eastAsia="pt-BR"/>
                    </w:rPr>
                  </w:pPr>
                  <w:r w:rsidRPr="00B45EB3">
                    <w:rPr>
                      <w:rFonts w:ascii="Book Antiqua" w:eastAsia="Times New Roman" w:hAnsi="Book Antiqua" w:cs="Times New Roman"/>
                      <w:sz w:val="18"/>
                      <w:szCs w:val="18"/>
                      <w:lang w:eastAsia="pt-BR"/>
                    </w:rPr>
                    <w:t>1) Constituída para disputar e vencer uma determinada eleição majoritária (Presidente, Governador ou Prefeito).</w:t>
                  </w:r>
                </w:p>
                <w:p w14:paraId="127CA4C2" w14:textId="77777777" w:rsidR="00B45EB3" w:rsidRPr="00B45EB3" w:rsidRDefault="00B45EB3" w:rsidP="00B45EB3">
                  <w:pPr>
                    <w:jc w:val="both"/>
                    <w:rPr>
                      <w:rFonts w:ascii="Book Antiqua" w:eastAsia="Times New Roman" w:hAnsi="Book Antiqua" w:cs="Times New Roman"/>
                      <w:sz w:val="18"/>
                      <w:szCs w:val="18"/>
                      <w:lang w:eastAsia="pt-BR"/>
                    </w:rPr>
                  </w:pPr>
                </w:p>
                <w:p w14:paraId="52C95874" w14:textId="77777777" w:rsidR="00B45EB3" w:rsidRPr="00B45EB3" w:rsidRDefault="00B45EB3" w:rsidP="00B45EB3">
                  <w:pPr>
                    <w:jc w:val="both"/>
                    <w:rPr>
                      <w:rFonts w:ascii="Book Antiqua" w:eastAsia="Times New Roman" w:hAnsi="Book Antiqua" w:cs="Times New Roman"/>
                      <w:sz w:val="18"/>
                      <w:szCs w:val="18"/>
                      <w:lang w:eastAsia="pt-BR"/>
                    </w:rPr>
                  </w:pPr>
                  <w:r w:rsidRPr="00B45EB3">
                    <w:rPr>
                      <w:rFonts w:ascii="Book Antiqua" w:eastAsia="Times New Roman" w:hAnsi="Book Antiqua" w:cs="Times New Roman"/>
                      <w:sz w:val="18"/>
                      <w:szCs w:val="18"/>
                      <w:lang w:eastAsia="pt-BR"/>
                    </w:rPr>
                    <w:t>2) Sua atuação se limita ao período eleitoral. Depois da eleição, a coligação é dissolvida.</w:t>
                  </w:r>
                </w:p>
                <w:p w14:paraId="115339E7" w14:textId="77777777" w:rsidR="00B45EB3" w:rsidRPr="00B45EB3" w:rsidRDefault="00B45EB3" w:rsidP="00B45EB3">
                  <w:pPr>
                    <w:jc w:val="both"/>
                    <w:rPr>
                      <w:rFonts w:ascii="Book Antiqua" w:eastAsia="Times New Roman" w:hAnsi="Book Antiqua" w:cs="Times New Roman"/>
                      <w:sz w:val="18"/>
                      <w:szCs w:val="18"/>
                      <w:lang w:eastAsia="pt-BR"/>
                    </w:rPr>
                  </w:pPr>
                </w:p>
                <w:p w14:paraId="0DA073D7" w14:textId="77777777" w:rsidR="00B45EB3" w:rsidRDefault="00B45EB3" w:rsidP="00B45EB3">
                  <w:pPr>
                    <w:jc w:val="both"/>
                    <w:rPr>
                      <w:rFonts w:ascii="Book Antiqua" w:eastAsia="Times New Roman" w:hAnsi="Book Antiqua" w:cs="Times New Roman"/>
                      <w:sz w:val="18"/>
                      <w:szCs w:val="18"/>
                      <w:lang w:eastAsia="pt-BR"/>
                    </w:rPr>
                  </w:pPr>
                </w:p>
                <w:p w14:paraId="40E10BA4" w14:textId="4ED6484C" w:rsidR="00B45EB3" w:rsidRPr="00B45EB3" w:rsidRDefault="00B45EB3" w:rsidP="00B45EB3">
                  <w:pPr>
                    <w:jc w:val="both"/>
                    <w:rPr>
                      <w:rFonts w:ascii="Book Antiqua" w:eastAsia="Times New Roman" w:hAnsi="Book Antiqua" w:cs="Times New Roman"/>
                      <w:sz w:val="18"/>
                      <w:szCs w:val="18"/>
                      <w:lang w:eastAsia="pt-BR"/>
                    </w:rPr>
                  </w:pPr>
                  <w:r w:rsidRPr="00B45EB3">
                    <w:rPr>
                      <w:rFonts w:ascii="Book Antiqua" w:eastAsia="Times New Roman" w:hAnsi="Book Antiqua" w:cs="Times New Roman"/>
                      <w:sz w:val="18"/>
                      <w:szCs w:val="18"/>
                      <w:lang w:eastAsia="pt-BR"/>
                    </w:rPr>
                    <w:t>3) Não precisa ser nacional. É possível a existência de coligações de âmbito nacional, estadual, distrital ou municipal.</w:t>
                  </w:r>
                </w:p>
                <w:p w14:paraId="14885950" w14:textId="77777777" w:rsidR="00B45EB3" w:rsidRPr="00B45EB3" w:rsidRDefault="00B45EB3" w:rsidP="00B45EB3">
                  <w:pPr>
                    <w:jc w:val="both"/>
                    <w:rPr>
                      <w:rFonts w:ascii="Book Antiqua" w:eastAsia="Times New Roman" w:hAnsi="Book Antiqua" w:cs="Times New Roman"/>
                      <w:sz w:val="18"/>
                      <w:szCs w:val="18"/>
                      <w:lang w:eastAsia="pt-BR"/>
                    </w:rPr>
                  </w:pPr>
                </w:p>
                <w:p w14:paraId="4DD71785" w14:textId="77777777" w:rsidR="00B45EB3" w:rsidRPr="00B45EB3" w:rsidRDefault="00B45EB3" w:rsidP="00B45EB3">
                  <w:pPr>
                    <w:jc w:val="both"/>
                    <w:rPr>
                      <w:rFonts w:ascii="Book Antiqua" w:eastAsia="Times New Roman" w:hAnsi="Book Antiqua" w:cs="Times New Roman"/>
                      <w:sz w:val="18"/>
                      <w:szCs w:val="18"/>
                      <w:lang w:eastAsia="pt-BR"/>
                    </w:rPr>
                  </w:pPr>
                  <w:r w:rsidRPr="00B45EB3">
                    <w:rPr>
                      <w:rFonts w:ascii="Book Antiqua" w:eastAsia="Times New Roman" w:hAnsi="Book Antiqua" w:cs="Times New Roman"/>
                      <w:sz w:val="18"/>
                      <w:szCs w:val="18"/>
                      <w:lang w:eastAsia="pt-BR"/>
                    </w:rPr>
                    <w:t>4) Não é possível a coligação para disputar eleições proporcionais.</w:t>
                  </w:r>
                </w:p>
                <w:p w14:paraId="4FAE31C4" w14:textId="77777777" w:rsidR="00B45EB3" w:rsidRPr="00B45EB3" w:rsidRDefault="00B45EB3" w:rsidP="00B45EB3">
                  <w:pPr>
                    <w:jc w:val="both"/>
                    <w:rPr>
                      <w:rFonts w:ascii="Book Antiqua" w:eastAsia="Times New Roman" w:hAnsi="Book Antiqua" w:cs="Times New Roman"/>
                      <w:sz w:val="18"/>
                      <w:szCs w:val="18"/>
                      <w:lang w:eastAsia="pt-BR"/>
                    </w:rPr>
                  </w:pPr>
                </w:p>
                <w:p w14:paraId="68B80DFB" w14:textId="77777777" w:rsidR="00B45EB3" w:rsidRPr="00B45EB3" w:rsidRDefault="00B45EB3" w:rsidP="00B45EB3">
                  <w:pPr>
                    <w:jc w:val="both"/>
                    <w:rPr>
                      <w:rFonts w:ascii="Book Antiqua" w:eastAsia="Times New Roman" w:hAnsi="Book Antiqua" w:cs="Times New Roman"/>
                      <w:sz w:val="18"/>
                      <w:szCs w:val="18"/>
                      <w:lang w:eastAsia="pt-BR"/>
                    </w:rPr>
                  </w:pPr>
                  <w:r w:rsidRPr="00B45EB3">
                    <w:rPr>
                      <w:rFonts w:ascii="Book Antiqua" w:eastAsia="Times New Roman" w:hAnsi="Book Antiqua" w:cs="Times New Roman"/>
                      <w:sz w:val="18"/>
                      <w:szCs w:val="18"/>
                      <w:lang w:eastAsia="pt-BR"/>
                    </w:rPr>
                    <w:t>5) Registro perante o juízo competente para o registro de candidatura.</w:t>
                  </w:r>
                </w:p>
                <w:p w14:paraId="77FD57F5" w14:textId="77777777" w:rsidR="00B45EB3" w:rsidRPr="00B45EB3" w:rsidRDefault="00B45EB3" w:rsidP="00B45EB3">
                  <w:pPr>
                    <w:jc w:val="both"/>
                    <w:rPr>
                      <w:rFonts w:ascii="Book Antiqua" w:eastAsia="Times New Roman" w:hAnsi="Book Antiqua" w:cs="Times New Roman"/>
                      <w:sz w:val="18"/>
                      <w:szCs w:val="18"/>
                      <w:lang w:eastAsia="pt-BR"/>
                    </w:rPr>
                  </w:pPr>
                </w:p>
                <w:p w14:paraId="4D2442EC" w14:textId="77777777" w:rsidR="00B45EB3" w:rsidRPr="00B45EB3" w:rsidRDefault="00B45EB3" w:rsidP="00B45EB3">
                  <w:pPr>
                    <w:jc w:val="both"/>
                    <w:rPr>
                      <w:rFonts w:ascii="Book Antiqua" w:eastAsia="Times New Roman" w:hAnsi="Book Antiqua" w:cs="Times New Roman"/>
                      <w:sz w:val="18"/>
                      <w:szCs w:val="18"/>
                      <w:lang w:eastAsia="pt-BR"/>
                    </w:rPr>
                  </w:pPr>
                  <w:r w:rsidRPr="00B45EB3">
                    <w:rPr>
                      <w:rFonts w:ascii="Book Antiqua" w:eastAsia="Times New Roman" w:hAnsi="Book Antiqua" w:cs="Times New Roman"/>
                      <w:sz w:val="18"/>
                      <w:szCs w:val="18"/>
                      <w:lang w:eastAsia="pt-BR"/>
                    </w:rPr>
                    <w:t>6) Durante o período eleitoral, o partido somente terá legitimidade para atuar de forma isolada quando questionar a validade da própria coligação.</w:t>
                  </w:r>
                </w:p>
                <w:p w14:paraId="03282763" w14:textId="77777777" w:rsidR="00B45EB3" w:rsidRPr="00B45EB3" w:rsidRDefault="00B45EB3" w:rsidP="00B45EB3">
                  <w:pPr>
                    <w:jc w:val="both"/>
                    <w:rPr>
                      <w:rFonts w:ascii="Book Antiqua" w:eastAsia="Times New Roman" w:hAnsi="Book Antiqua" w:cs="Times New Roman"/>
                      <w:sz w:val="18"/>
                      <w:szCs w:val="18"/>
                      <w:lang w:eastAsia="pt-BR"/>
                    </w:rPr>
                  </w:pPr>
                </w:p>
                <w:p w14:paraId="367BB7AA" w14:textId="77777777" w:rsidR="00B45EB3" w:rsidRPr="00B45EB3" w:rsidRDefault="00B45EB3" w:rsidP="00B45EB3">
                  <w:pPr>
                    <w:jc w:val="both"/>
                    <w:rPr>
                      <w:rFonts w:ascii="Book Antiqua" w:eastAsia="Times New Roman" w:hAnsi="Book Antiqua" w:cs="Times New Roman"/>
                      <w:sz w:val="18"/>
                      <w:szCs w:val="18"/>
                      <w:lang w:eastAsia="pt-BR"/>
                    </w:rPr>
                  </w:pPr>
                  <w:r w:rsidRPr="00B45EB3">
                    <w:rPr>
                      <w:rFonts w:ascii="Book Antiqua" w:eastAsia="Times New Roman" w:hAnsi="Book Antiqua" w:cs="Times New Roman"/>
                      <w:sz w:val="18"/>
                      <w:szCs w:val="18"/>
                      <w:lang w:eastAsia="pt-BR"/>
                    </w:rPr>
                    <w:t>7) Eventual saída de partido de coligação impactará tão somente nas candidaturas eventualmente registradas, sem qualquer penalidade ao partido.</w:t>
                  </w:r>
                </w:p>
                <w:p w14:paraId="4341BF2A" w14:textId="77777777" w:rsidR="00B45EB3" w:rsidRPr="00B45EB3" w:rsidRDefault="00B45EB3" w:rsidP="00B45EB3">
                  <w:pPr>
                    <w:jc w:val="both"/>
                    <w:rPr>
                      <w:rFonts w:ascii="Book Antiqua" w:eastAsia="Times New Roman" w:hAnsi="Book Antiqua" w:cs="Times New Roman"/>
                      <w:sz w:val="18"/>
                      <w:szCs w:val="18"/>
                      <w:lang w:eastAsia="pt-BR"/>
                    </w:rPr>
                  </w:pPr>
                </w:p>
                <w:p w14:paraId="29B7C6DD" w14:textId="77777777" w:rsidR="00B45EB3" w:rsidRDefault="00B45EB3" w:rsidP="00B45EB3">
                  <w:pPr>
                    <w:jc w:val="both"/>
                    <w:rPr>
                      <w:rFonts w:ascii="Book Antiqua" w:eastAsia="Times New Roman" w:hAnsi="Book Antiqua" w:cs="Times New Roman"/>
                      <w:sz w:val="18"/>
                      <w:szCs w:val="18"/>
                      <w:lang w:eastAsia="pt-BR"/>
                    </w:rPr>
                  </w:pPr>
                </w:p>
                <w:p w14:paraId="755253B3" w14:textId="77777777" w:rsidR="00B45EB3" w:rsidRDefault="00B45EB3" w:rsidP="00B45EB3">
                  <w:pPr>
                    <w:jc w:val="both"/>
                    <w:rPr>
                      <w:rFonts w:ascii="Book Antiqua" w:eastAsia="Times New Roman" w:hAnsi="Book Antiqua" w:cs="Times New Roman"/>
                      <w:sz w:val="18"/>
                      <w:szCs w:val="18"/>
                      <w:lang w:eastAsia="pt-BR"/>
                    </w:rPr>
                  </w:pPr>
                </w:p>
                <w:p w14:paraId="339E5D0C" w14:textId="77777777" w:rsidR="00B45EB3" w:rsidRDefault="00B45EB3" w:rsidP="00B45EB3">
                  <w:pPr>
                    <w:jc w:val="both"/>
                    <w:rPr>
                      <w:rFonts w:ascii="Book Antiqua" w:eastAsia="Times New Roman" w:hAnsi="Book Antiqua" w:cs="Times New Roman"/>
                      <w:sz w:val="18"/>
                      <w:szCs w:val="18"/>
                      <w:lang w:eastAsia="pt-BR"/>
                    </w:rPr>
                  </w:pPr>
                </w:p>
                <w:p w14:paraId="6ECF569E" w14:textId="7261F91A" w:rsidR="00B45EB3" w:rsidRPr="00B45EB3" w:rsidRDefault="00B45EB3" w:rsidP="00B45EB3">
                  <w:pPr>
                    <w:jc w:val="both"/>
                    <w:rPr>
                      <w:rFonts w:ascii="Book Antiqua" w:eastAsia="Times New Roman" w:hAnsi="Book Antiqua" w:cs="Times New Roman"/>
                      <w:sz w:val="18"/>
                      <w:szCs w:val="18"/>
                      <w:lang w:eastAsia="pt-BR"/>
                    </w:rPr>
                  </w:pPr>
                  <w:r w:rsidRPr="00B45EB3">
                    <w:rPr>
                      <w:rFonts w:ascii="Book Antiqua" w:eastAsia="Times New Roman" w:hAnsi="Book Antiqua" w:cs="Times New Roman"/>
                      <w:sz w:val="18"/>
                      <w:szCs w:val="18"/>
                      <w:lang w:eastAsia="pt-BR"/>
                    </w:rPr>
                    <w:t>8) A prestação de contas de campanha é feita por cada partido isoladamente (e não pela coligação).</w:t>
                  </w:r>
                </w:p>
              </w:tc>
              <w:tc>
                <w:tcPr>
                  <w:tcW w:w="4134" w:type="dxa"/>
                  <w:shd w:val="clear" w:color="auto" w:fill="FFFFFF" w:themeFill="background1"/>
                </w:tcPr>
                <w:p w14:paraId="313B90C4" w14:textId="77777777" w:rsidR="00B45EB3" w:rsidRPr="00B45EB3" w:rsidRDefault="00B45EB3" w:rsidP="00B45EB3">
                  <w:pPr>
                    <w:jc w:val="both"/>
                    <w:rPr>
                      <w:rFonts w:ascii="Book Antiqua" w:eastAsia="Times New Roman" w:hAnsi="Book Antiqua" w:cs="Times New Roman"/>
                      <w:sz w:val="18"/>
                      <w:szCs w:val="18"/>
                      <w:lang w:eastAsia="pt-BR"/>
                    </w:rPr>
                  </w:pPr>
                  <w:r w:rsidRPr="00B45EB3">
                    <w:rPr>
                      <w:rFonts w:ascii="Book Antiqua" w:eastAsia="Times New Roman" w:hAnsi="Book Antiqua" w:cs="Times New Roman"/>
                      <w:sz w:val="18"/>
                      <w:szCs w:val="18"/>
                      <w:lang w:eastAsia="pt-BR"/>
                    </w:rPr>
                    <w:lastRenderedPageBreak/>
                    <w:t>1) Constituída para atuar, no mínimo durante 4 anos, como se fosse uma única agremiação partidária.</w:t>
                  </w:r>
                </w:p>
                <w:p w14:paraId="552D7E40" w14:textId="77777777" w:rsidR="00B45EB3" w:rsidRPr="00B45EB3" w:rsidRDefault="00B45EB3" w:rsidP="00B45EB3">
                  <w:pPr>
                    <w:jc w:val="both"/>
                    <w:rPr>
                      <w:rFonts w:ascii="Book Antiqua" w:eastAsia="Times New Roman" w:hAnsi="Book Antiqua" w:cs="Times New Roman"/>
                      <w:sz w:val="18"/>
                      <w:szCs w:val="18"/>
                      <w:lang w:eastAsia="pt-BR"/>
                    </w:rPr>
                  </w:pPr>
                </w:p>
                <w:p w14:paraId="4D514F4A" w14:textId="77777777" w:rsidR="00B45EB3" w:rsidRPr="00B45EB3" w:rsidRDefault="00B45EB3" w:rsidP="00B45EB3">
                  <w:pPr>
                    <w:jc w:val="both"/>
                    <w:rPr>
                      <w:rFonts w:ascii="Book Antiqua" w:eastAsia="Times New Roman" w:hAnsi="Book Antiqua" w:cs="Times New Roman"/>
                      <w:sz w:val="18"/>
                      <w:szCs w:val="18"/>
                      <w:lang w:eastAsia="pt-BR"/>
                    </w:rPr>
                  </w:pPr>
                  <w:r w:rsidRPr="00B45EB3">
                    <w:rPr>
                      <w:rFonts w:ascii="Book Antiqua" w:eastAsia="Times New Roman" w:hAnsi="Book Antiqua" w:cs="Times New Roman"/>
                      <w:sz w:val="18"/>
                      <w:szCs w:val="18"/>
                      <w:lang w:eastAsia="pt-BR"/>
                    </w:rPr>
                    <w:t>2) Sua atuação ocorre não apenas no período eleitoral, mas também durante o exercício do mandato. A federação dura, no mínimo, 4 anos.</w:t>
                  </w:r>
                </w:p>
                <w:p w14:paraId="435BB541" w14:textId="77777777" w:rsidR="00B45EB3" w:rsidRPr="00B45EB3" w:rsidRDefault="00B45EB3" w:rsidP="00B45EB3">
                  <w:pPr>
                    <w:jc w:val="both"/>
                    <w:rPr>
                      <w:rFonts w:ascii="Book Antiqua" w:eastAsia="Times New Roman" w:hAnsi="Book Antiqua" w:cs="Times New Roman"/>
                      <w:sz w:val="18"/>
                      <w:szCs w:val="18"/>
                      <w:lang w:eastAsia="pt-BR"/>
                    </w:rPr>
                  </w:pPr>
                </w:p>
                <w:p w14:paraId="3045639E" w14:textId="77777777" w:rsidR="00B45EB3" w:rsidRPr="00B45EB3" w:rsidRDefault="00B45EB3" w:rsidP="00B45EB3">
                  <w:pPr>
                    <w:jc w:val="both"/>
                    <w:rPr>
                      <w:rFonts w:ascii="Book Antiqua" w:eastAsia="Times New Roman" w:hAnsi="Book Antiqua" w:cs="Times New Roman"/>
                      <w:sz w:val="18"/>
                      <w:szCs w:val="18"/>
                      <w:lang w:eastAsia="pt-BR"/>
                    </w:rPr>
                  </w:pPr>
                  <w:r w:rsidRPr="00B45EB3">
                    <w:rPr>
                      <w:rFonts w:ascii="Book Antiqua" w:eastAsia="Times New Roman" w:hAnsi="Book Antiqua" w:cs="Times New Roman"/>
                      <w:sz w:val="18"/>
                      <w:szCs w:val="18"/>
                      <w:lang w:eastAsia="pt-BR"/>
                    </w:rPr>
                    <w:t>3) A federação, necessariamente, terá abrangência nacional.</w:t>
                  </w:r>
                </w:p>
                <w:p w14:paraId="710B788A" w14:textId="77777777" w:rsidR="00B45EB3" w:rsidRPr="00B45EB3" w:rsidRDefault="00B45EB3" w:rsidP="00B45EB3">
                  <w:pPr>
                    <w:jc w:val="both"/>
                    <w:rPr>
                      <w:rFonts w:ascii="Book Antiqua" w:eastAsia="Times New Roman" w:hAnsi="Book Antiqua" w:cs="Times New Roman"/>
                      <w:sz w:val="18"/>
                      <w:szCs w:val="18"/>
                      <w:lang w:eastAsia="pt-BR"/>
                    </w:rPr>
                  </w:pPr>
                </w:p>
                <w:p w14:paraId="601C45A9" w14:textId="77777777" w:rsidR="00B45EB3" w:rsidRPr="00B45EB3" w:rsidRDefault="00B45EB3" w:rsidP="00B45EB3">
                  <w:pPr>
                    <w:jc w:val="both"/>
                    <w:rPr>
                      <w:rFonts w:ascii="Book Antiqua" w:eastAsia="Times New Roman" w:hAnsi="Book Antiqua" w:cs="Times New Roman"/>
                      <w:sz w:val="18"/>
                      <w:szCs w:val="18"/>
                      <w:lang w:eastAsia="pt-BR"/>
                    </w:rPr>
                  </w:pPr>
                  <w:r w:rsidRPr="00B45EB3">
                    <w:rPr>
                      <w:rFonts w:ascii="Book Antiqua" w:eastAsia="Times New Roman" w:hAnsi="Book Antiqua" w:cs="Times New Roman"/>
                      <w:sz w:val="18"/>
                      <w:szCs w:val="18"/>
                      <w:lang w:eastAsia="pt-BR"/>
                    </w:rPr>
                    <w:t>4) Não existe essa restrição no caso da federação, que pode atuar tanto nas eleições proporcionais como majoritárias.</w:t>
                  </w:r>
                </w:p>
                <w:p w14:paraId="37A9443B" w14:textId="77777777" w:rsidR="00B45EB3" w:rsidRPr="00B45EB3" w:rsidRDefault="00B45EB3" w:rsidP="00B45EB3">
                  <w:pPr>
                    <w:jc w:val="both"/>
                    <w:rPr>
                      <w:rFonts w:ascii="Book Antiqua" w:eastAsia="Times New Roman" w:hAnsi="Book Antiqua" w:cs="Times New Roman"/>
                      <w:sz w:val="18"/>
                      <w:szCs w:val="18"/>
                      <w:lang w:eastAsia="pt-BR"/>
                    </w:rPr>
                  </w:pPr>
                </w:p>
                <w:p w14:paraId="73AB4B1F" w14:textId="77777777" w:rsidR="00B45EB3" w:rsidRPr="00B45EB3" w:rsidRDefault="00B45EB3" w:rsidP="00B45EB3">
                  <w:pPr>
                    <w:jc w:val="both"/>
                    <w:rPr>
                      <w:rFonts w:ascii="Book Antiqua" w:eastAsia="Times New Roman" w:hAnsi="Book Antiqua" w:cs="Times New Roman"/>
                      <w:sz w:val="18"/>
                      <w:szCs w:val="18"/>
                      <w:lang w:eastAsia="pt-BR"/>
                    </w:rPr>
                  </w:pPr>
                  <w:r w:rsidRPr="00B45EB3">
                    <w:rPr>
                      <w:rFonts w:ascii="Book Antiqua" w:eastAsia="Times New Roman" w:hAnsi="Book Antiqua" w:cs="Times New Roman"/>
                      <w:sz w:val="18"/>
                      <w:szCs w:val="18"/>
                      <w:lang w:eastAsia="pt-BR"/>
                    </w:rPr>
                    <w:t>5) Registro no TSE.</w:t>
                  </w:r>
                </w:p>
                <w:p w14:paraId="0D6DCD3D" w14:textId="77777777" w:rsidR="00B45EB3" w:rsidRPr="00B45EB3" w:rsidRDefault="00B45EB3" w:rsidP="00B45EB3">
                  <w:pPr>
                    <w:jc w:val="both"/>
                    <w:rPr>
                      <w:rFonts w:ascii="Book Antiqua" w:eastAsia="Times New Roman" w:hAnsi="Book Antiqua" w:cs="Times New Roman"/>
                      <w:sz w:val="18"/>
                      <w:szCs w:val="18"/>
                      <w:lang w:eastAsia="pt-BR"/>
                    </w:rPr>
                  </w:pPr>
                </w:p>
                <w:p w14:paraId="1846862D" w14:textId="77777777" w:rsidR="00B45EB3" w:rsidRDefault="00B45EB3" w:rsidP="00B45EB3">
                  <w:pPr>
                    <w:jc w:val="both"/>
                    <w:rPr>
                      <w:rFonts w:ascii="Book Antiqua" w:eastAsia="Times New Roman" w:hAnsi="Book Antiqua" w:cs="Times New Roman"/>
                      <w:sz w:val="18"/>
                      <w:szCs w:val="18"/>
                      <w:lang w:eastAsia="pt-BR"/>
                    </w:rPr>
                  </w:pPr>
                </w:p>
                <w:p w14:paraId="48676311" w14:textId="5F88A59E" w:rsidR="00B45EB3" w:rsidRPr="00B45EB3" w:rsidRDefault="00B45EB3" w:rsidP="00B45EB3">
                  <w:pPr>
                    <w:jc w:val="both"/>
                    <w:rPr>
                      <w:rFonts w:ascii="Book Antiqua" w:eastAsia="Times New Roman" w:hAnsi="Book Antiqua" w:cs="Times New Roman"/>
                      <w:sz w:val="18"/>
                      <w:szCs w:val="18"/>
                      <w:lang w:eastAsia="pt-BR"/>
                    </w:rPr>
                  </w:pPr>
                  <w:r w:rsidRPr="00B45EB3">
                    <w:rPr>
                      <w:rFonts w:ascii="Book Antiqua" w:eastAsia="Times New Roman" w:hAnsi="Book Antiqua" w:cs="Times New Roman"/>
                      <w:sz w:val="18"/>
                      <w:szCs w:val="18"/>
                      <w:lang w:eastAsia="pt-BR"/>
                    </w:rPr>
                    <w:t>6) É assegurada a identidade e a autonomia dos partidos integrantes da federação.</w:t>
                  </w:r>
                </w:p>
                <w:p w14:paraId="41506F13" w14:textId="77777777" w:rsidR="00B45EB3" w:rsidRPr="00B45EB3" w:rsidRDefault="00B45EB3" w:rsidP="00B45EB3">
                  <w:pPr>
                    <w:jc w:val="both"/>
                    <w:rPr>
                      <w:rFonts w:ascii="Book Antiqua" w:eastAsia="Times New Roman" w:hAnsi="Book Antiqua" w:cs="Times New Roman"/>
                      <w:sz w:val="18"/>
                      <w:szCs w:val="18"/>
                      <w:lang w:eastAsia="pt-BR"/>
                    </w:rPr>
                  </w:pPr>
                </w:p>
                <w:p w14:paraId="7199ED6E" w14:textId="77777777" w:rsidR="00B45EB3" w:rsidRDefault="00B45EB3" w:rsidP="00B45EB3">
                  <w:pPr>
                    <w:jc w:val="both"/>
                    <w:rPr>
                      <w:rFonts w:ascii="Book Antiqua" w:eastAsia="Times New Roman" w:hAnsi="Book Antiqua" w:cs="Times New Roman"/>
                      <w:sz w:val="18"/>
                      <w:szCs w:val="18"/>
                      <w:lang w:eastAsia="pt-BR"/>
                    </w:rPr>
                  </w:pPr>
                </w:p>
                <w:p w14:paraId="7B397E47" w14:textId="77777777" w:rsidR="00B45EB3" w:rsidRDefault="00B45EB3" w:rsidP="00B45EB3">
                  <w:pPr>
                    <w:jc w:val="both"/>
                    <w:rPr>
                      <w:rFonts w:ascii="Book Antiqua" w:eastAsia="Times New Roman" w:hAnsi="Book Antiqua" w:cs="Times New Roman"/>
                      <w:sz w:val="18"/>
                      <w:szCs w:val="18"/>
                      <w:lang w:eastAsia="pt-BR"/>
                    </w:rPr>
                  </w:pPr>
                </w:p>
                <w:p w14:paraId="45C1F4F5" w14:textId="39368282" w:rsidR="00B45EB3" w:rsidRPr="00B45EB3" w:rsidRDefault="00B45EB3" w:rsidP="00B45EB3">
                  <w:pPr>
                    <w:jc w:val="both"/>
                    <w:rPr>
                      <w:rFonts w:ascii="Book Antiqua" w:eastAsia="Times New Roman" w:hAnsi="Book Antiqua" w:cs="Times New Roman"/>
                      <w:sz w:val="18"/>
                      <w:szCs w:val="18"/>
                      <w:lang w:eastAsia="pt-BR"/>
                    </w:rPr>
                  </w:pPr>
                  <w:r w:rsidRPr="00B45EB3">
                    <w:rPr>
                      <w:rFonts w:ascii="Book Antiqua" w:eastAsia="Times New Roman" w:hAnsi="Book Antiqua" w:cs="Times New Roman"/>
                      <w:sz w:val="18"/>
                      <w:szCs w:val="18"/>
                      <w:lang w:eastAsia="pt-BR"/>
                    </w:rPr>
                    <w:t>7) O partido que sair da federação antes do prazo mínimo ficará sujeito a sanções: (a) ficará proibido de ingressar em outra federação e de celebrar coligação nas 2 eleições seguintes; b) ficará proibido de utilizar o fundo partidário até completar o prazo mínimo remanescente para completar os 4 anos.</w:t>
                  </w:r>
                </w:p>
                <w:p w14:paraId="3CDF38AA" w14:textId="77777777" w:rsidR="00B45EB3" w:rsidRPr="00B45EB3" w:rsidRDefault="00B45EB3" w:rsidP="00B45EB3">
                  <w:pPr>
                    <w:jc w:val="both"/>
                    <w:rPr>
                      <w:rFonts w:ascii="Book Antiqua" w:eastAsia="Times New Roman" w:hAnsi="Book Antiqua" w:cs="Times New Roman"/>
                      <w:sz w:val="18"/>
                      <w:szCs w:val="18"/>
                      <w:lang w:eastAsia="pt-BR"/>
                    </w:rPr>
                  </w:pPr>
                </w:p>
                <w:p w14:paraId="233AD8DF" w14:textId="5A8DAD8B" w:rsidR="00B45EB3" w:rsidRPr="00B45EB3" w:rsidRDefault="00B45EB3" w:rsidP="00B45EB3">
                  <w:pPr>
                    <w:jc w:val="both"/>
                    <w:rPr>
                      <w:rFonts w:ascii="Book Antiqua" w:eastAsia="Times New Roman" w:hAnsi="Book Antiqua" w:cs="Times New Roman"/>
                      <w:sz w:val="18"/>
                      <w:szCs w:val="18"/>
                      <w:lang w:eastAsia="pt-BR"/>
                    </w:rPr>
                  </w:pPr>
                  <w:r w:rsidRPr="00B45EB3">
                    <w:rPr>
                      <w:rFonts w:ascii="Book Antiqua" w:eastAsia="Times New Roman" w:hAnsi="Book Antiqua" w:cs="Times New Roman"/>
                      <w:sz w:val="18"/>
                      <w:szCs w:val="18"/>
                      <w:lang w:eastAsia="pt-BR"/>
                    </w:rPr>
                    <w:t>8) A prestação de contas das campanhas será feita de forma conjunta, pela federação.</w:t>
                  </w:r>
                </w:p>
              </w:tc>
            </w:tr>
          </w:tbl>
          <w:p w14:paraId="6EC4BF92" w14:textId="77777777" w:rsidR="00B45EB3" w:rsidRDefault="00B45EB3" w:rsidP="00B45EB3">
            <w:pPr>
              <w:jc w:val="both"/>
              <w:rPr>
                <w:rFonts w:ascii="Book Antiqua" w:eastAsia="Times New Roman" w:hAnsi="Book Antiqua" w:cs="Times New Roman"/>
                <w:b/>
                <w:bCs/>
                <w:sz w:val="19"/>
                <w:szCs w:val="19"/>
                <w:lang w:eastAsia="pt-BR"/>
              </w:rPr>
            </w:pPr>
          </w:p>
          <w:p w14:paraId="27CDE50D" w14:textId="31CF0A23" w:rsidR="00B45EB3" w:rsidRPr="00DA4E9A" w:rsidRDefault="00B45EB3" w:rsidP="00B45EB3">
            <w:pPr>
              <w:jc w:val="both"/>
              <w:rPr>
                <w:rFonts w:ascii="Book Antiqua" w:eastAsia="Times New Roman" w:hAnsi="Book Antiqua" w:cs="Times New Roman"/>
                <w:b/>
                <w:bCs/>
                <w:sz w:val="19"/>
                <w:szCs w:val="19"/>
                <w:lang w:eastAsia="pt-BR"/>
              </w:rPr>
            </w:pPr>
          </w:p>
        </w:tc>
      </w:tr>
    </w:tbl>
    <w:p w14:paraId="579CC97A" w14:textId="63CCC251" w:rsidR="0015702F" w:rsidRPr="00155B39" w:rsidRDefault="0015702F" w:rsidP="005127E9">
      <w:pPr>
        <w:spacing w:before="100" w:beforeAutospacing="1" w:after="100" w:afterAutospacing="1" w:line="240" w:lineRule="auto"/>
        <w:jc w:val="both"/>
        <w:rPr>
          <w:rFonts w:ascii="Book Antiqua" w:eastAsia="Times New Roman" w:hAnsi="Book Antiqua" w:cs="Times New Roman"/>
          <w:sz w:val="19"/>
          <w:szCs w:val="19"/>
          <w:lang w:eastAsia="pt-BR"/>
        </w:rPr>
      </w:pPr>
      <w:r w:rsidRPr="00BF7A9C">
        <w:rPr>
          <w:rFonts w:ascii="Book Antiqua" w:eastAsia="Times New Roman" w:hAnsi="Book Antiqua" w:cs="Times New Roman"/>
          <w:b/>
          <w:bCs/>
          <w:sz w:val="19"/>
          <w:szCs w:val="19"/>
          <w:lang w:eastAsia="pt-BR"/>
        </w:rPr>
        <w:lastRenderedPageBreak/>
        <w:t xml:space="preserve">        </w:t>
      </w:r>
      <w:r w:rsidRPr="00BF7A9C">
        <w:rPr>
          <w:rFonts w:ascii="Book Antiqua" w:eastAsia="Times New Roman" w:hAnsi="Book Antiqua" w:cs="Times New Roman"/>
          <w:b/>
          <w:bCs/>
          <w:sz w:val="19"/>
          <w:szCs w:val="19"/>
          <w:highlight w:val="magenta"/>
          <w:lang w:eastAsia="pt-BR"/>
        </w:rPr>
        <w:t>§ 1º</w:t>
      </w:r>
      <w:r w:rsidRPr="00BF7A9C">
        <w:rPr>
          <w:rFonts w:ascii="Book Antiqua" w:eastAsia="Times New Roman" w:hAnsi="Book Antiqua" w:cs="Times New Roman"/>
          <w:b/>
          <w:bCs/>
          <w:sz w:val="19"/>
          <w:szCs w:val="19"/>
          <w:lang w:eastAsia="pt-BR"/>
        </w:rPr>
        <w:t xml:space="preserve"> A coligação terá denominação própria, que poderá ser a junção de todas as siglas dos partidos que a integram, sendo a ela atribuídas as prerrogativas e obrigações de partido político no que se refere ao processo eleitoral, e devendo funcionar como um só partido no relacionamento com a Justiça Eleitoral e no trato dos interesses interpartidários</w:t>
      </w:r>
      <w:r w:rsidRPr="00D33180">
        <w:rPr>
          <w:rFonts w:ascii="Book Antiqua" w:eastAsia="Times New Roman" w:hAnsi="Book Antiqua" w:cs="Times New Roman"/>
          <w:sz w:val="19"/>
          <w:szCs w:val="19"/>
          <w:lang w:eastAsia="pt-BR"/>
        </w:rPr>
        <w:t>.</w:t>
      </w:r>
      <w:r w:rsidR="00BF7A9C">
        <w:rPr>
          <w:rFonts w:ascii="Book Antiqua" w:eastAsia="Times New Roman" w:hAnsi="Book Antiqua" w:cs="Times New Roman"/>
          <w:sz w:val="19"/>
          <w:szCs w:val="19"/>
          <w:lang w:eastAsia="pt-BR"/>
        </w:rPr>
        <w:t xml:space="preserve"> </w:t>
      </w:r>
      <w:r w:rsidR="00BF7A9C">
        <w:rPr>
          <w:rFonts w:ascii="Book Antiqua" w:eastAsia="Times New Roman" w:hAnsi="Book Antiqua" w:cs="Times New Roman"/>
          <w:b/>
          <w:color w:val="FF0000"/>
          <w:sz w:val="16"/>
          <w:szCs w:val="16"/>
          <w:u w:val="single"/>
          <w:lang w:eastAsia="pt-BR"/>
        </w:rPr>
        <w:t>(PCPE-2016)</w:t>
      </w:r>
      <w:r w:rsidR="00155B39">
        <w:rPr>
          <w:rFonts w:ascii="Book Antiqua" w:eastAsia="Times New Roman" w:hAnsi="Book Antiqua" w:cs="Times New Roman"/>
          <w:b/>
          <w:color w:val="FF0000"/>
          <w:sz w:val="16"/>
          <w:szCs w:val="16"/>
          <w:lang w:eastAsia="pt-BR"/>
        </w:rPr>
        <w:t xml:space="preserve"> </w:t>
      </w:r>
      <w:r w:rsidR="00155B39">
        <w:rPr>
          <w:rFonts w:ascii="Book Antiqua" w:eastAsia="Times New Roman" w:hAnsi="Book Antiqua" w:cs="Times New Roman"/>
          <w:b/>
          <w:color w:val="FF0000"/>
          <w:sz w:val="16"/>
          <w:szCs w:val="16"/>
          <w:u w:val="single"/>
          <w:lang w:eastAsia="pt-BR"/>
        </w:rPr>
        <w:t>(MPGO-2022)</w:t>
      </w:r>
    </w:p>
    <w:p w14:paraId="34EA38FE" w14:textId="6ABF62D1" w:rsidR="0015702F" w:rsidRPr="00BF7A9C" w:rsidRDefault="0015702F" w:rsidP="005127E9">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magenta"/>
          <w:lang w:eastAsia="pt-BR"/>
        </w:rPr>
        <w:t>§ 1</w:t>
      </w:r>
      <w:r w:rsidRPr="00D33180">
        <w:rPr>
          <w:rFonts w:ascii="Book Antiqua" w:eastAsia="Times New Roman" w:hAnsi="Book Antiqua" w:cs="Times New Roman"/>
          <w:b/>
          <w:bCs/>
          <w:color w:val="000000"/>
          <w:sz w:val="19"/>
          <w:szCs w:val="19"/>
          <w:highlight w:val="magenta"/>
          <w:u w:val="single"/>
          <w:vertAlign w:val="superscript"/>
          <w:lang w:eastAsia="pt-BR"/>
        </w:rPr>
        <w:t>o</w:t>
      </w:r>
      <w:r w:rsidRPr="00D33180">
        <w:rPr>
          <w:rFonts w:ascii="Book Antiqua" w:eastAsia="Times New Roman" w:hAnsi="Book Antiqua" w:cs="Times New Roman"/>
          <w:b/>
          <w:bCs/>
          <w:color w:val="000000"/>
          <w:sz w:val="19"/>
          <w:szCs w:val="19"/>
          <w:highlight w:val="magenta"/>
          <w:lang w:eastAsia="pt-BR"/>
        </w:rPr>
        <w:t>-A</w:t>
      </w:r>
      <w:r w:rsidRPr="00D33180">
        <w:rPr>
          <w:rFonts w:ascii="Book Antiqua" w:eastAsia="Times New Roman" w:hAnsi="Book Antiqua" w:cs="Times New Roman"/>
          <w:color w:val="000000"/>
          <w:sz w:val="19"/>
          <w:szCs w:val="19"/>
          <w:lang w:eastAsia="pt-BR"/>
        </w:rPr>
        <w:t xml:space="preserve">.  A </w:t>
      </w:r>
      <w:r w:rsidRPr="00D33180">
        <w:rPr>
          <w:rFonts w:ascii="Book Antiqua" w:eastAsia="Times New Roman" w:hAnsi="Book Antiqua" w:cs="Times New Roman"/>
          <w:b/>
          <w:bCs/>
          <w:caps/>
          <w:color w:val="000000"/>
          <w:sz w:val="19"/>
          <w:szCs w:val="19"/>
          <w:shd w:val="clear" w:color="auto" w:fill="F7CAAC" w:themeFill="accent2" w:themeFillTint="66"/>
          <w:lang w:eastAsia="pt-BR"/>
        </w:rPr>
        <w:t>denominação da coligação</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aps/>
          <w:color w:val="000000"/>
          <w:sz w:val="19"/>
          <w:szCs w:val="19"/>
          <w:highlight w:val="green"/>
          <w:lang w:eastAsia="pt-BR"/>
        </w:rPr>
        <w:t>não poderá</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aps/>
          <w:color w:val="000000"/>
          <w:sz w:val="19"/>
          <w:szCs w:val="19"/>
          <w:highlight w:val="green"/>
          <w:lang w:eastAsia="pt-BR"/>
        </w:rPr>
        <w:t>coincidir</w:t>
      </w:r>
      <w:r w:rsidRPr="00D33180">
        <w:rPr>
          <w:rFonts w:ascii="Book Antiqua" w:eastAsia="Times New Roman" w:hAnsi="Book Antiqua" w:cs="Times New Roman"/>
          <w:b/>
          <w:bCs/>
          <w:caps/>
          <w:color w:val="000000"/>
          <w:sz w:val="19"/>
          <w:szCs w:val="19"/>
          <w:lang w:eastAsia="pt-BR"/>
        </w:rPr>
        <w:t xml:space="preserve">, </w:t>
      </w:r>
      <w:r w:rsidRPr="00D33180">
        <w:rPr>
          <w:rFonts w:ascii="Book Antiqua" w:eastAsia="Times New Roman" w:hAnsi="Book Antiqua" w:cs="Times New Roman"/>
          <w:b/>
          <w:bCs/>
          <w:caps/>
          <w:color w:val="000000"/>
          <w:sz w:val="19"/>
          <w:szCs w:val="19"/>
          <w:highlight w:val="green"/>
          <w:lang w:eastAsia="pt-BR"/>
        </w:rPr>
        <w:t>incluir</w:t>
      </w:r>
      <w:r w:rsidRPr="00D33180">
        <w:rPr>
          <w:rFonts w:ascii="Book Antiqua" w:eastAsia="Times New Roman" w:hAnsi="Book Antiqua" w:cs="Times New Roman"/>
          <w:color w:val="000000"/>
          <w:sz w:val="19"/>
          <w:szCs w:val="19"/>
          <w:lang w:eastAsia="pt-BR"/>
        </w:rPr>
        <w:t xml:space="preserve"> ou </w:t>
      </w:r>
      <w:r w:rsidRPr="00D33180">
        <w:rPr>
          <w:rFonts w:ascii="Book Antiqua" w:eastAsia="Times New Roman" w:hAnsi="Book Antiqua" w:cs="Times New Roman"/>
          <w:b/>
          <w:bCs/>
          <w:caps/>
          <w:color w:val="000000"/>
          <w:sz w:val="19"/>
          <w:szCs w:val="19"/>
          <w:highlight w:val="green"/>
          <w:lang w:eastAsia="pt-BR"/>
        </w:rPr>
        <w:t>fazer</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cyan"/>
          <w:lang w:eastAsia="pt-BR"/>
        </w:rPr>
        <w:t>referência</w:t>
      </w:r>
      <w:r w:rsidRPr="00D33180">
        <w:rPr>
          <w:rFonts w:ascii="Book Antiqua" w:eastAsia="Times New Roman" w:hAnsi="Book Antiqua" w:cs="Times New Roman"/>
          <w:color w:val="000000"/>
          <w:sz w:val="19"/>
          <w:szCs w:val="19"/>
          <w:lang w:eastAsia="pt-BR"/>
        </w:rPr>
        <w:t xml:space="preserve"> a </w:t>
      </w:r>
      <w:r w:rsidRPr="00D33180">
        <w:rPr>
          <w:rFonts w:ascii="Book Antiqua" w:eastAsia="Times New Roman" w:hAnsi="Book Antiqua" w:cs="Times New Roman"/>
          <w:b/>
          <w:bCs/>
          <w:color w:val="000000"/>
          <w:sz w:val="19"/>
          <w:szCs w:val="19"/>
          <w:highlight w:val="yellow"/>
          <w:lang w:eastAsia="pt-BR"/>
        </w:rPr>
        <w:t>nome</w:t>
      </w:r>
      <w:r w:rsidRPr="00D33180">
        <w:rPr>
          <w:rFonts w:ascii="Book Antiqua" w:eastAsia="Times New Roman" w:hAnsi="Book Antiqua" w:cs="Times New Roman"/>
          <w:color w:val="000000"/>
          <w:sz w:val="19"/>
          <w:szCs w:val="19"/>
          <w:lang w:eastAsia="pt-BR"/>
        </w:rPr>
        <w:t xml:space="preserve"> ou </w:t>
      </w:r>
      <w:r w:rsidRPr="00D33180">
        <w:rPr>
          <w:rFonts w:ascii="Book Antiqua" w:eastAsia="Times New Roman" w:hAnsi="Book Antiqua" w:cs="Times New Roman"/>
          <w:b/>
          <w:bCs/>
          <w:color w:val="000000"/>
          <w:sz w:val="19"/>
          <w:szCs w:val="19"/>
          <w:highlight w:val="yellow"/>
          <w:lang w:eastAsia="pt-BR"/>
        </w:rPr>
        <w:t>número de candidato</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aps/>
          <w:color w:val="000000"/>
          <w:sz w:val="19"/>
          <w:szCs w:val="19"/>
          <w:highlight w:val="green"/>
          <w:lang w:eastAsia="pt-BR"/>
        </w:rPr>
        <w:t>nem conter</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cyan"/>
          <w:lang w:eastAsia="pt-BR"/>
        </w:rPr>
        <w:t>pedido de voto</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yellow"/>
          <w:lang w:eastAsia="pt-BR"/>
        </w:rPr>
        <w:t>para partido político</w:t>
      </w:r>
      <w:r w:rsidRPr="00BD5635">
        <w:rPr>
          <w:rFonts w:ascii="Book Antiqua" w:eastAsia="Times New Roman" w:hAnsi="Book Antiqua" w:cs="Times New Roman"/>
          <w:color w:val="000000"/>
          <w:sz w:val="18"/>
          <w:szCs w:val="18"/>
          <w:lang w:eastAsia="pt-BR"/>
        </w:rPr>
        <w:t xml:space="preserve">. </w:t>
      </w:r>
      <w:hyperlink r:id="rId11" w:anchor="art3" w:history="1">
        <w:r w:rsidRPr="00BF7A9C">
          <w:rPr>
            <w:rFonts w:ascii="Book Antiqua" w:eastAsia="Times New Roman" w:hAnsi="Book Antiqua" w:cs="Times New Roman"/>
            <w:color w:val="0000FF"/>
            <w:sz w:val="16"/>
            <w:szCs w:val="16"/>
            <w:u w:val="single"/>
            <w:lang w:eastAsia="pt-BR"/>
          </w:rPr>
          <w:t>(Incluído pela Lei nº 12.034, de 2009)</w:t>
        </w:r>
      </w:hyperlink>
      <w:r w:rsidR="00393884" w:rsidRPr="00BF7A9C">
        <w:rPr>
          <w:rFonts w:ascii="Book Antiqua" w:eastAsia="Times New Roman" w:hAnsi="Book Antiqua" w:cs="Times New Roman"/>
          <w:color w:val="0000FF"/>
          <w:sz w:val="16"/>
          <w:szCs w:val="16"/>
          <w:lang w:eastAsia="pt-BR"/>
        </w:rPr>
        <w:t xml:space="preserve"> </w:t>
      </w:r>
      <w:r w:rsidR="00393884" w:rsidRPr="00BF7A9C">
        <w:rPr>
          <w:rFonts w:ascii="Book Antiqua" w:hAnsi="Book Antiqua"/>
          <w:b/>
          <w:color w:val="FF0000"/>
          <w:sz w:val="16"/>
          <w:szCs w:val="16"/>
          <w:u w:val="single"/>
        </w:rPr>
        <w:t>(TJRO-2011)</w:t>
      </w:r>
      <w:r w:rsidR="00AE6D46" w:rsidRPr="00BF7A9C">
        <w:rPr>
          <w:rFonts w:ascii="Book Antiqua" w:hAnsi="Book Antiqua"/>
          <w:b/>
          <w:color w:val="FF0000"/>
          <w:sz w:val="16"/>
          <w:szCs w:val="16"/>
        </w:rPr>
        <w:t xml:space="preserve"> </w:t>
      </w:r>
      <w:r w:rsidR="00AE6D46" w:rsidRPr="00BF7A9C">
        <w:rPr>
          <w:rFonts w:ascii="Book Antiqua" w:eastAsia="Times New Roman" w:hAnsi="Book Antiqua" w:cs="Times New Roman"/>
          <w:b/>
          <w:color w:val="FF0000"/>
          <w:sz w:val="16"/>
          <w:szCs w:val="16"/>
          <w:u w:val="single"/>
          <w:lang w:eastAsia="pt-BR"/>
        </w:rPr>
        <w:t>(TJSC-2013)</w:t>
      </w:r>
      <w:r w:rsidR="00BF7A9C">
        <w:rPr>
          <w:rFonts w:ascii="Book Antiqua" w:eastAsia="Times New Roman" w:hAnsi="Book Antiqua" w:cs="Times New Roman"/>
          <w:b/>
          <w:color w:val="FF0000"/>
          <w:sz w:val="16"/>
          <w:szCs w:val="16"/>
          <w:lang w:eastAsia="pt-BR"/>
        </w:rPr>
        <w:t xml:space="preserve"> </w:t>
      </w:r>
      <w:r w:rsidR="00BF7A9C">
        <w:rPr>
          <w:rFonts w:ascii="Book Antiqua" w:eastAsia="Times New Roman" w:hAnsi="Book Antiqua" w:cs="Times New Roman"/>
          <w:b/>
          <w:color w:val="FF0000"/>
          <w:sz w:val="16"/>
          <w:szCs w:val="16"/>
          <w:u w:val="single"/>
          <w:lang w:eastAsia="pt-BR"/>
        </w:rPr>
        <w:t>(PCPE-2016)</w:t>
      </w:r>
    </w:p>
    <w:p w14:paraId="189942CA" w14:textId="3335DD90" w:rsidR="0015702F" w:rsidRPr="00BF7A9C" w:rsidRDefault="0015702F" w:rsidP="005127E9">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BE6687">
        <w:rPr>
          <w:rFonts w:ascii="Book Antiqua" w:eastAsia="Times New Roman" w:hAnsi="Book Antiqua" w:cs="Times New Roman"/>
          <w:b/>
          <w:bCs/>
          <w:sz w:val="19"/>
          <w:szCs w:val="19"/>
          <w:highlight w:val="magenta"/>
          <w:lang w:eastAsia="pt-BR"/>
        </w:rPr>
        <w:t>§ 2º</w:t>
      </w:r>
      <w:r w:rsidRPr="00D33180">
        <w:rPr>
          <w:rFonts w:ascii="Book Antiqua" w:eastAsia="Times New Roman" w:hAnsi="Book Antiqua" w:cs="Times New Roman"/>
          <w:sz w:val="19"/>
          <w:szCs w:val="19"/>
          <w:lang w:eastAsia="pt-BR"/>
        </w:rPr>
        <w:t xml:space="preserve"> </w:t>
      </w:r>
      <w:r w:rsidRPr="00C33FAA">
        <w:rPr>
          <w:rFonts w:ascii="Book Antiqua" w:eastAsia="Times New Roman" w:hAnsi="Book Antiqua" w:cs="Times New Roman"/>
          <w:b/>
          <w:bCs/>
          <w:sz w:val="19"/>
          <w:szCs w:val="19"/>
          <w:lang w:eastAsia="pt-BR"/>
        </w:rPr>
        <w:t>Na propaganda para eleição majoritária, a coligação usará, obrigatoriamente, sob sua denominação, as legendas de todos os partidos que a integram; na propaganda para eleição proporcional, cada partido usará apenas sua legenda sob o nome da coligação</w:t>
      </w:r>
      <w:r w:rsidRPr="00BF7A9C">
        <w:rPr>
          <w:rFonts w:ascii="Book Antiqua" w:eastAsia="Times New Roman" w:hAnsi="Book Antiqua" w:cs="Times New Roman"/>
          <w:b/>
          <w:bCs/>
          <w:sz w:val="16"/>
          <w:szCs w:val="16"/>
          <w:lang w:eastAsia="pt-BR"/>
        </w:rPr>
        <w:t>.</w:t>
      </w:r>
      <w:r w:rsidR="00BE6687" w:rsidRPr="00BF7A9C">
        <w:rPr>
          <w:rFonts w:ascii="Book Antiqua" w:eastAsia="Times New Roman" w:hAnsi="Book Antiqua" w:cs="Times New Roman"/>
          <w:sz w:val="16"/>
          <w:szCs w:val="16"/>
          <w:lang w:eastAsia="pt-BR"/>
        </w:rPr>
        <w:t xml:space="preserve"> </w:t>
      </w:r>
      <w:r w:rsidR="00BE6687" w:rsidRPr="00BF7A9C">
        <w:rPr>
          <w:rFonts w:ascii="Book Antiqua" w:eastAsia="Times New Roman" w:hAnsi="Book Antiqua" w:cs="Times New Roman"/>
          <w:b/>
          <w:bCs/>
          <w:color w:val="FF0000"/>
          <w:sz w:val="16"/>
          <w:szCs w:val="16"/>
          <w:u w:val="single"/>
          <w:lang w:eastAsia="pt-BR"/>
        </w:rPr>
        <w:t>(MPPE-2014)</w:t>
      </w:r>
      <w:r w:rsidR="00BF7A9C">
        <w:rPr>
          <w:rFonts w:ascii="Book Antiqua" w:eastAsia="Times New Roman" w:hAnsi="Book Antiqua" w:cs="Times New Roman"/>
          <w:b/>
          <w:bCs/>
          <w:color w:val="FF0000"/>
          <w:sz w:val="16"/>
          <w:szCs w:val="16"/>
          <w:lang w:eastAsia="pt-BR"/>
        </w:rPr>
        <w:t xml:space="preserve"> </w:t>
      </w:r>
      <w:r w:rsidR="00BF7A9C">
        <w:rPr>
          <w:rFonts w:ascii="Book Antiqua" w:eastAsia="Times New Roman" w:hAnsi="Book Antiqua" w:cs="Times New Roman"/>
          <w:b/>
          <w:color w:val="FF0000"/>
          <w:sz w:val="16"/>
          <w:szCs w:val="16"/>
          <w:u w:val="single"/>
          <w:lang w:eastAsia="pt-BR"/>
        </w:rPr>
        <w:t>(PCPE-2016)</w:t>
      </w:r>
    </w:p>
    <w:p w14:paraId="4AA4030B" w14:textId="77777777" w:rsidR="0015702F" w:rsidRPr="00D33180" w:rsidRDefault="0015702F" w:rsidP="005127E9">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3º Na formação de coligações, devem ser observadas, ainda, as seguintes normas:</w:t>
      </w:r>
    </w:p>
    <w:p w14:paraId="111597AA" w14:textId="77777777" w:rsidR="0015702F" w:rsidRPr="00D33180" w:rsidRDefault="0015702F" w:rsidP="005127E9">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I - na chapa da coligação, podem inscrever-se candidatos filiados a qualquer partido político dela integrante;</w:t>
      </w:r>
    </w:p>
    <w:p w14:paraId="0467FFFF" w14:textId="77777777" w:rsidR="0015702F" w:rsidRPr="00D33180" w:rsidRDefault="0015702F" w:rsidP="005127E9">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II - o pedido de registro dos candidatos deve ser subscrito pelos presidentes dos partidos coligados, por seus delegados, pela maioria dos membros dos respectivos órgãos executivos de direção ou por representante da coligação, na forma do inciso III; </w:t>
      </w:r>
    </w:p>
    <w:p w14:paraId="24D485B2" w14:textId="77777777" w:rsidR="0015702F" w:rsidRPr="00D33180" w:rsidRDefault="0015702F" w:rsidP="005127E9">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III - os partidos integrantes da coligação devem designar um representante, que terá atribuições equivalentes às de presidente de partido político, no trato dos interesses e na representação da coligação, no que se refere ao processo eleitoral;</w:t>
      </w:r>
    </w:p>
    <w:p w14:paraId="0819D004" w14:textId="77777777" w:rsidR="0015702F" w:rsidRPr="00D33180" w:rsidRDefault="0015702F" w:rsidP="005127E9">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IV - a coligação será representada perante a Justiça Eleitoral pela pessoa designada na forma do inciso III ou por delegados indicados pelos partidos que a compõem, podendo nomear até:</w:t>
      </w:r>
    </w:p>
    <w:p w14:paraId="614DCE77" w14:textId="77777777" w:rsidR="0015702F" w:rsidRPr="00D33180" w:rsidRDefault="0015702F" w:rsidP="005127E9">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a) três delegados perante o Juízo Eleitoral;</w:t>
      </w:r>
    </w:p>
    <w:p w14:paraId="00F6A119" w14:textId="77777777" w:rsidR="0015702F" w:rsidRPr="00D33180" w:rsidRDefault="0015702F" w:rsidP="005127E9">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b) quatro delegados perante o Tribunal Regional Eleitoral;</w:t>
      </w:r>
    </w:p>
    <w:p w14:paraId="108EE4D9" w14:textId="77777777" w:rsidR="0015702F" w:rsidRPr="00D33180" w:rsidRDefault="0015702F" w:rsidP="005127E9">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c) cinco delegados perante o Tribunal Superior Eleitoral.</w:t>
      </w:r>
    </w:p>
    <w:p w14:paraId="54EE051D" w14:textId="4ACF824E" w:rsidR="0015702F" w:rsidRPr="00155B39" w:rsidRDefault="0015702F" w:rsidP="005127E9">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magenta"/>
          <w:lang w:eastAsia="pt-BR"/>
        </w:rPr>
        <w:t>§ 4</w:t>
      </w:r>
      <w:r w:rsidRPr="00D33180">
        <w:rPr>
          <w:rFonts w:ascii="Book Antiqua" w:eastAsia="Times New Roman" w:hAnsi="Book Antiqua" w:cs="Times New Roman"/>
          <w:b/>
          <w:bCs/>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lang w:eastAsia="pt-BR"/>
        </w:rPr>
        <w:t xml:space="preserve">O </w:t>
      </w:r>
      <w:r w:rsidRPr="00D33180">
        <w:rPr>
          <w:rFonts w:ascii="Book Antiqua" w:eastAsia="Times New Roman" w:hAnsi="Book Antiqua" w:cs="Times New Roman"/>
          <w:b/>
          <w:color w:val="000000"/>
          <w:sz w:val="19"/>
          <w:szCs w:val="19"/>
          <w:highlight w:val="yellow"/>
          <w:lang w:eastAsia="pt-BR"/>
        </w:rPr>
        <w:t>partido político</w:t>
      </w:r>
      <w:r w:rsidRPr="00D33180">
        <w:rPr>
          <w:rFonts w:ascii="Book Antiqua" w:eastAsia="Times New Roman" w:hAnsi="Book Antiqua" w:cs="Times New Roman"/>
          <w:b/>
          <w:caps/>
          <w:color w:val="000000"/>
          <w:sz w:val="19"/>
          <w:szCs w:val="19"/>
          <w:lang w:eastAsia="pt-BR"/>
        </w:rPr>
        <w:t xml:space="preserve"> </w:t>
      </w:r>
      <w:r w:rsidRPr="00D33180">
        <w:rPr>
          <w:rFonts w:ascii="Book Antiqua" w:eastAsia="Times New Roman" w:hAnsi="Book Antiqua" w:cs="Times New Roman"/>
          <w:b/>
          <w:caps/>
          <w:color w:val="000000"/>
          <w:sz w:val="19"/>
          <w:szCs w:val="19"/>
          <w:shd w:val="clear" w:color="auto" w:fill="F7CAAC" w:themeFill="accent2" w:themeFillTint="66"/>
          <w:lang w:eastAsia="pt-BR"/>
        </w:rPr>
        <w:t>coligado</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aps/>
          <w:color w:val="000000"/>
          <w:sz w:val="19"/>
          <w:szCs w:val="19"/>
          <w:highlight w:val="green"/>
          <w:lang w:eastAsia="pt-BR"/>
        </w:rPr>
        <w:t>somente possui</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aps/>
          <w:color w:val="000000"/>
          <w:sz w:val="19"/>
          <w:szCs w:val="19"/>
          <w:shd w:val="clear" w:color="auto" w:fill="F7CAAC" w:themeFill="accent2" w:themeFillTint="66"/>
          <w:lang w:eastAsia="pt-BR"/>
        </w:rPr>
        <w:t>legitimidade para atuar</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cyan"/>
          <w:lang w:eastAsia="pt-BR"/>
        </w:rPr>
        <w:t>de forma isolada</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yellow"/>
          <w:lang w:eastAsia="pt-BR"/>
        </w:rPr>
        <w:t>no processo eleitoral</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aps/>
          <w:color w:val="000000"/>
          <w:sz w:val="19"/>
          <w:szCs w:val="19"/>
          <w:highlight w:val="green"/>
          <w:lang w:eastAsia="pt-BR"/>
        </w:rPr>
        <w:t>quando questionar</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cyan"/>
          <w:lang w:eastAsia="pt-BR"/>
        </w:rPr>
        <w:t>a validade</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yellow"/>
          <w:lang w:eastAsia="pt-BR"/>
        </w:rPr>
        <w:t>da própria coligação</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aps/>
          <w:color w:val="000000"/>
          <w:sz w:val="19"/>
          <w:szCs w:val="19"/>
          <w:shd w:val="clear" w:color="auto" w:fill="F7CAAC" w:themeFill="accent2" w:themeFillTint="66"/>
          <w:lang w:eastAsia="pt-BR"/>
        </w:rPr>
        <w:t>durante o período compreendido</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cyan"/>
          <w:lang w:eastAsia="pt-BR"/>
        </w:rPr>
        <w:t>entre a data da convenção</w:t>
      </w:r>
      <w:r w:rsidRPr="00D33180">
        <w:rPr>
          <w:rFonts w:ascii="Book Antiqua" w:eastAsia="Times New Roman" w:hAnsi="Book Antiqua" w:cs="Times New Roman"/>
          <w:b/>
          <w:color w:val="000000"/>
          <w:sz w:val="19"/>
          <w:szCs w:val="19"/>
          <w:lang w:eastAsia="pt-BR"/>
        </w:rPr>
        <w:t xml:space="preserve"> e o </w:t>
      </w:r>
      <w:r w:rsidRPr="00D33180">
        <w:rPr>
          <w:rFonts w:ascii="Book Antiqua" w:eastAsia="Times New Roman" w:hAnsi="Book Antiqua" w:cs="Times New Roman"/>
          <w:b/>
          <w:color w:val="000000"/>
          <w:sz w:val="19"/>
          <w:szCs w:val="19"/>
          <w:highlight w:val="cyan"/>
          <w:lang w:eastAsia="pt-BR"/>
        </w:rPr>
        <w:t>termo final do prazo para a impugnação d</w:t>
      </w:r>
      <w:r w:rsidR="006F4914" w:rsidRPr="00D33180">
        <w:rPr>
          <w:rFonts w:ascii="Book Antiqua" w:eastAsia="Times New Roman" w:hAnsi="Book Antiqua" w:cs="Times New Roman"/>
          <w:b/>
          <w:color w:val="000000"/>
          <w:sz w:val="19"/>
          <w:szCs w:val="19"/>
          <w:highlight w:val="cyan"/>
          <w:lang w:eastAsia="pt-BR"/>
        </w:rPr>
        <w:t>o registro de candidatos</w:t>
      </w:r>
      <w:r w:rsidR="006F4914" w:rsidRPr="00BF7A9C">
        <w:rPr>
          <w:rFonts w:ascii="Book Antiqua" w:eastAsia="Times New Roman" w:hAnsi="Book Antiqua" w:cs="Times New Roman"/>
          <w:color w:val="000000"/>
          <w:sz w:val="16"/>
          <w:szCs w:val="16"/>
          <w:lang w:eastAsia="pt-BR"/>
        </w:rPr>
        <w:t>. </w:t>
      </w:r>
      <w:hyperlink r:id="rId12" w:anchor="art3" w:history="1">
        <w:r w:rsidRPr="00BF7A9C">
          <w:rPr>
            <w:rFonts w:ascii="Book Antiqua" w:eastAsia="Times New Roman" w:hAnsi="Book Antiqua" w:cs="Times New Roman"/>
            <w:color w:val="0000FF"/>
            <w:sz w:val="16"/>
            <w:szCs w:val="16"/>
            <w:u w:val="single"/>
            <w:lang w:eastAsia="pt-BR"/>
          </w:rPr>
          <w:t>(Incluído pela Lei nº 12.034, de 2009)</w:t>
        </w:r>
      </w:hyperlink>
      <w:r w:rsidR="006F4914" w:rsidRPr="00BF7A9C">
        <w:rPr>
          <w:rFonts w:ascii="Book Antiqua" w:eastAsia="Times New Roman" w:hAnsi="Book Antiqua" w:cs="Times New Roman"/>
          <w:color w:val="0000FF"/>
          <w:sz w:val="16"/>
          <w:szCs w:val="16"/>
          <w:lang w:eastAsia="pt-BR"/>
        </w:rPr>
        <w:t xml:space="preserve"> </w:t>
      </w:r>
      <w:bookmarkStart w:id="4" w:name="_Hlk18924555"/>
      <w:r w:rsidR="006F4914" w:rsidRPr="00BF7A9C">
        <w:rPr>
          <w:rFonts w:ascii="Book Antiqua" w:eastAsia="Times New Roman" w:hAnsi="Book Antiqua" w:cs="Times New Roman"/>
          <w:b/>
          <w:color w:val="FF0000"/>
          <w:sz w:val="16"/>
          <w:szCs w:val="16"/>
          <w:u w:val="single"/>
          <w:lang w:eastAsia="pt-BR"/>
        </w:rPr>
        <w:t>(</w:t>
      </w:r>
      <w:r w:rsidR="00526C01" w:rsidRPr="00BF7A9C">
        <w:rPr>
          <w:rFonts w:ascii="Book Antiqua" w:eastAsia="Times New Roman" w:hAnsi="Book Antiqua" w:cs="Times New Roman"/>
          <w:b/>
          <w:color w:val="FF0000"/>
          <w:sz w:val="16"/>
          <w:szCs w:val="16"/>
          <w:u w:val="single"/>
          <w:lang w:eastAsia="pt-BR"/>
        </w:rPr>
        <w:t>TJES-2011</w:t>
      </w:r>
      <w:r w:rsidR="006F4914" w:rsidRPr="00BF7A9C">
        <w:rPr>
          <w:rFonts w:ascii="Book Antiqua" w:eastAsia="Times New Roman" w:hAnsi="Book Antiqua" w:cs="Times New Roman"/>
          <w:b/>
          <w:color w:val="FF0000"/>
          <w:sz w:val="16"/>
          <w:szCs w:val="16"/>
          <w:u w:val="single"/>
          <w:lang w:eastAsia="pt-BR"/>
        </w:rPr>
        <w:t>)</w:t>
      </w:r>
      <w:bookmarkEnd w:id="4"/>
      <w:r w:rsidR="00AE6D46" w:rsidRPr="00BF7A9C">
        <w:rPr>
          <w:rFonts w:ascii="Book Antiqua" w:eastAsia="Times New Roman" w:hAnsi="Book Antiqua" w:cs="Times New Roman"/>
          <w:b/>
          <w:color w:val="FF0000"/>
          <w:sz w:val="16"/>
          <w:szCs w:val="16"/>
          <w:lang w:eastAsia="pt-BR"/>
        </w:rPr>
        <w:t xml:space="preserve"> </w:t>
      </w:r>
      <w:r w:rsidR="00AE6D46" w:rsidRPr="00BF7A9C">
        <w:rPr>
          <w:rFonts w:ascii="Book Antiqua" w:eastAsia="Times New Roman" w:hAnsi="Book Antiqua" w:cs="Times New Roman"/>
          <w:b/>
          <w:color w:val="FF0000"/>
          <w:sz w:val="16"/>
          <w:szCs w:val="16"/>
          <w:u w:val="single"/>
          <w:lang w:eastAsia="pt-BR"/>
        </w:rPr>
        <w:t>(TJSC-2013)</w:t>
      </w:r>
      <w:r w:rsidR="00CA4DE5" w:rsidRPr="00BF7A9C">
        <w:rPr>
          <w:rFonts w:ascii="Book Antiqua" w:eastAsia="Times New Roman" w:hAnsi="Book Antiqua" w:cs="Times New Roman"/>
          <w:b/>
          <w:color w:val="FF0000"/>
          <w:sz w:val="16"/>
          <w:szCs w:val="16"/>
          <w:lang w:eastAsia="pt-BR"/>
        </w:rPr>
        <w:t xml:space="preserve"> </w:t>
      </w:r>
      <w:r w:rsidR="00CA4DE5" w:rsidRPr="00BF7A9C">
        <w:rPr>
          <w:rFonts w:ascii="Book Antiqua" w:eastAsia="Times New Roman" w:hAnsi="Book Antiqua" w:cs="Times New Roman"/>
          <w:b/>
          <w:color w:val="FF0000"/>
          <w:sz w:val="16"/>
          <w:szCs w:val="16"/>
          <w:u w:val="single"/>
          <w:lang w:eastAsia="pt-BR"/>
        </w:rPr>
        <w:t>(TJPA-2019)</w:t>
      </w:r>
      <w:r w:rsidR="00155B39">
        <w:rPr>
          <w:rFonts w:ascii="Book Antiqua" w:eastAsia="Times New Roman" w:hAnsi="Book Antiqua" w:cs="Times New Roman"/>
          <w:b/>
          <w:color w:val="FF0000"/>
          <w:sz w:val="16"/>
          <w:szCs w:val="16"/>
          <w:lang w:eastAsia="pt-BR"/>
        </w:rPr>
        <w:t xml:space="preserve"> </w:t>
      </w:r>
      <w:bookmarkStart w:id="5" w:name="_Hlk153371794"/>
      <w:r w:rsidR="00155B39">
        <w:rPr>
          <w:rFonts w:ascii="Book Antiqua" w:eastAsia="Times New Roman" w:hAnsi="Book Antiqua" w:cs="Times New Roman"/>
          <w:b/>
          <w:color w:val="FF0000"/>
          <w:sz w:val="16"/>
          <w:szCs w:val="16"/>
          <w:u w:val="single"/>
          <w:lang w:eastAsia="pt-BR"/>
        </w:rPr>
        <w:t>(MPGO-2022)</w:t>
      </w:r>
      <w:bookmarkEnd w:id="5"/>
    </w:p>
    <w:tbl>
      <w:tblPr>
        <w:tblStyle w:val="Tabelacomgrade"/>
        <w:tblW w:w="0" w:type="auto"/>
        <w:shd w:val="clear" w:color="auto" w:fill="CCFFFF"/>
        <w:tblLook w:val="04A0" w:firstRow="1" w:lastRow="0" w:firstColumn="1" w:lastColumn="0" w:noHBand="0" w:noVBand="1"/>
      </w:tblPr>
      <w:tblGrid>
        <w:gridCol w:w="8494"/>
      </w:tblGrid>
      <w:tr w:rsidR="00CA4DE5" w:rsidRPr="00D33180" w14:paraId="25151083" w14:textId="77777777" w:rsidTr="00155B39">
        <w:trPr>
          <w:trHeight w:val="416"/>
        </w:trPr>
        <w:tc>
          <w:tcPr>
            <w:tcW w:w="8494" w:type="dxa"/>
            <w:shd w:val="clear" w:color="auto" w:fill="CCFFFF"/>
          </w:tcPr>
          <w:p w14:paraId="4A471C4A" w14:textId="40D34F0A" w:rsidR="00CA4DE5" w:rsidRPr="00155B39" w:rsidRDefault="00155B39" w:rsidP="00CA4DE5">
            <w:pPr>
              <w:spacing w:before="100" w:beforeAutospacing="1" w:after="100" w:afterAutospacing="1"/>
              <w:jc w:val="both"/>
              <w:rPr>
                <w:rFonts w:ascii="Book Antiqua" w:eastAsia="Times New Roman" w:hAnsi="Book Antiqua" w:cs="Times New Roman"/>
                <w:b/>
                <w:i/>
                <w:iCs/>
                <w:color w:val="FF0000"/>
                <w:sz w:val="19"/>
                <w:szCs w:val="19"/>
                <w:lang w:eastAsia="pt-BR"/>
              </w:rPr>
            </w:pPr>
            <w:r w:rsidRPr="00D33180">
              <w:rPr>
                <w:rFonts w:ascii="Book Antiqua" w:eastAsia="Times New Roman" w:hAnsi="Book Antiqua" w:cs="Times New Roman"/>
                <w:b/>
                <w:i/>
                <w:iCs/>
                <w:color w:val="FF0000"/>
                <w:sz w:val="19"/>
                <w:szCs w:val="19"/>
                <w:lang w:eastAsia="pt-BR"/>
              </w:rPr>
              <w:t>#</w:t>
            </w:r>
            <w:r w:rsidRPr="00D33180">
              <w:rPr>
                <w:rFonts w:ascii="Book Antiqua" w:eastAsia="Times New Roman" w:hAnsi="Book Antiqua" w:cs="Times New Roman"/>
                <w:b/>
                <w:i/>
                <w:iCs/>
                <w:color w:val="FF0000"/>
                <w:sz w:val="19"/>
                <w:szCs w:val="19"/>
                <w:highlight w:val="green"/>
                <w:lang w:eastAsia="pt-BR"/>
              </w:rPr>
              <w:t>Atenção</w:t>
            </w:r>
            <w:r w:rsidRPr="00D33180">
              <w:rPr>
                <w:rFonts w:ascii="Book Antiqua" w:eastAsia="Times New Roman" w:hAnsi="Book Antiqua" w:cs="Times New Roman"/>
                <w:b/>
                <w:i/>
                <w:iCs/>
                <w:color w:val="FF0000"/>
                <w:sz w:val="19"/>
                <w:szCs w:val="19"/>
                <w:lang w:eastAsia="pt-BR"/>
              </w:rPr>
              <w:t>: #</w:t>
            </w:r>
            <w:r w:rsidRPr="00D33180">
              <w:rPr>
                <w:rFonts w:ascii="Book Antiqua" w:eastAsia="Times New Roman" w:hAnsi="Book Antiqua" w:cs="Times New Roman"/>
                <w:b/>
                <w:i/>
                <w:iCs/>
                <w:color w:val="FF0000"/>
                <w:sz w:val="19"/>
                <w:szCs w:val="19"/>
                <w:highlight w:val="green"/>
                <w:lang w:eastAsia="pt-BR"/>
              </w:rPr>
              <w:t>TSE</w:t>
            </w:r>
            <w:r w:rsidRPr="00D33180">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sidRPr="00D33180">
              <w:rPr>
                <w:rFonts w:ascii="Book Antiqua" w:eastAsia="Times New Roman" w:hAnsi="Book Antiqua" w:cs="Times New Roman"/>
                <w:b/>
                <w:i/>
                <w:iCs/>
                <w:color w:val="FF0000"/>
                <w:sz w:val="19"/>
                <w:szCs w:val="19"/>
                <w:lang w:eastAsia="pt-BR"/>
              </w:rPr>
              <w:t>#</w:t>
            </w:r>
            <w:r w:rsidRPr="00D33180">
              <w:rPr>
                <w:rFonts w:ascii="Book Antiqua" w:eastAsia="Times New Roman" w:hAnsi="Book Antiqua" w:cs="Times New Roman"/>
                <w:b/>
                <w:i/>
                <w:iCs/>
                <w:color w:val="FF0000"/>
                <w:sz w:val="19"/>
                <w:szCs w:val="19"/>
                <w:highlight w:val="green"/>
                <w:lang w:eastAsia="pt-BR"/>
              </w:rPr>
              <w:t>TJPA-2019</w:t>
            </w:r>
            <w:r w:rsidRPr="00D33180">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MPGO-2022</w:t>
            </w:r>
            <w:r>
              <w:rPr>
                <w:rFonts w:ascii="Book Antiqua" w:eastAsia="Times New Roman" w:hAnsi="Book Antiqua" w:cs="Times New Roman"/>
                <w:b/>
                <w:i/>
                <w:iCs/>
                <w:color w:val="FF0000"/>
                <w:sz w:val="19"/>
                <w:szCs w:val="19"/>
                <w:lang w:eastAsia="pt-BR"/>
              </w:rPr>
              <w:t>: #</w:t>
            </w:r>
            <w:r w:rsidRPr="00155B39">
              <w:rPr>
                <w:rFonts w:ascii="Book Antiqua" w:eastAsia="Times New Roman" w:hAnsi="Book Antiqua" w:cs="Times New Roman"/>
                <w:b/>
                <w:i/>
                <w:iCs/>
                <w:color w:val="FF0000"/>
                <w:sz w:val="19"/>
                <w:szCs w:val="19"/>
                <w:highlight w:val="green"/>
                <w:lang w:eastAsia="pt-BR"/>
              </w:rPr>
              <w:t>CESPE</w:t>
            </w:r>
            <w:r w:rsidRPr="00D33180">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FGV</w:t>
            </w:r>
            <w:r w:rsidRPr="00D33180">
              <w:rPr>
                <w:rFonts w:ascii="Book Antiqua" w:eastAsia="Times New Roman" w:hAnsi="Book Antiqua" w:cs="Times New Roman"/>
                <w:bCs/>
                <w:sz w:val="19"/>
                <w:szCs w:val="19"/>
                <w:lang w:eastAsia="pt-BR"/>
              </w:rPr>
              <w:t xml:space="preserve">: </w:t>
            </w:r>
            <w:r w:rsidRPr="00155B39">
              <w:rPr>
                <w:rFonts w:ascii="Book Antiqua" w:eastAsia="Times New Roman" w:hAnsi="Book Antiqua" w:cs="Times New Roman"/>
                <w:bCs/>
                <w:sz w:val="19"/>
                <w:szCs w:val="19"/>
                <w:lang w:eastAsia="pt-BR"/>
              </w:rPr>
              <w:t xml:space="preserve">“[...] Registro de candidatura. [...] Impugnação. Partido isolado. Parte ilegítima. [...] 2. Consoante o art. 6º, § 4º, da Lei 9.504/97, '[o] </w:t>
            </w:r>
            <w:r w:rsidRPr="00155B39">
              <w:rPr>
                <w:rFonts w:ascii="Book Antiqua" w:eastAsia="Times New Roman" w:hAnsi="Book Antiqua" w:cs="Times New Roman"/>
                <w:b/>
                <w:sz w:val="19"/>
                <w:szCs w:val="19"/>
                <w:highlight w:val="yellow"/>
                <w:lang w:eastAsia="pt-BR"/>
              </w:rPr>
              <w:t>partido político coligado somente possui legitimidade para atuar de forma isolada no processo eleitoral quando questionar a validade da própria coligação, durante o período compreendido entre a data da convenção e o termo final do prazo para a impugnação do registro de candidatos</w:t>
            </w:r>
            <w:r w:rsidRPr="00155B39">
              <w:rPr>
                <w:rFonts w:ascii="Book Antiqua" w:eastAsia="Times New Roman" w:hAnsi="Book Antiqua" w:cs="Times New Roman"/>
                <w:b/>
                <w:sz w:val="19"/>
                <w:szCs w:val="19"/>
                <w:lang w:eastAsia="pt-BR"/>
              </w:rPr>
              <w:t>'</w:t>
            </w:r>
            <w:r w:rsidRPr="00155B39">
              <w:rPr>
                <w:rFonts w:ascii="Book Antiqua" w:eastAsia="Times New Roman" w:hAnsi="Book Antiqua" w:cs="Times New Roman"/>
                <w:bCs/>
                <w:sz w:val="19"/>
                <w:szCs w:val="19"/>
                <w:lang w:eastAsia="pt-BR"/>
              </w:rPr>
              <w:t xml:space="preserve">. [...] 4. Nos termos da jurisprudência desta Corte, </w:t>
            </w:r>
            <w:r w:rsidRPr="00155B39">
              <w:rPr>
                <w:rFonts w:ascii="Book Antiqua" w:eastAsia="Times New Roman" w:hAnsi="Book Antiqua" w:cs="Times New Roman"/>
                <w:b/>
                <w:sz w:val="19"/>
                <w:szCs w:val="19"/>
                <w:highlight w:val="yellow"/>
                <w:lang w:eastAsia="pt-BR"/>
              </w:rPr>
              <w:t>partido político integrante de coligação não possui legitimidade para atuar no respectivo processo eleitoral de forma isolada</w:t>
            </w:r>
            <w:r w:rsidRPr="00155B39">
              <w:rPr>
                <w:rFonts w:ascii="Book Antiqua" w:eastAsia="Times New Roman" w:hAnsi="Book Antiqua" w:cs="Times New Roman"/>
                <w:bCs/>
                <w:sz w:val="19"/>
                <w:szCs w:val="19"/>
                <w:lang w:eastAsia="pt-BR"/>
              </w:rPr>
              <w:t>. [...]" (Ac. de 7.12.2020 no AgR-REspEl nº 060037010, rel. Min. Luis Felipe Salomão.)</w:t>
            </w:r>
            <w:r>
              <w:rPr>
                <w:rFonts w:ascii="Book Antiqua" w:eastAsia="Times New Roman" w:hAnsi="Book Antiqua" w:cs="Times New Roman"/>
                <w:bCs/>
                <w:sz w:val="19"/>
                <w:szCs w:val="19"/>
                <w:lang w:eastAsia="pt-BR"/>
              </w:rPr>
              <w:t xml:space="preserve"> (...) </w:t>
            </w:r>
            <w:r w:rsidRPr="00D33180">
              <w:rPr>
                <w:rFonts w:ascii="Book Antiqua" w:eastAsia="Times New Roman" w:hAnsi="Book Antiqua" w:cs="Times New Roman"/>
                <w:bCs/>
                <w:sz w:val="19"/>
                <w:szCs w:val="19"/>
                <w:lang w:eastAsia="pt-BR"/>
              </w:rPr>
              <w:t xml:space="preserve">Ilegitimidade de partido político coligado para, isoladamente, impugnar registro de candidatura: Ac.-TSE, de 30.9.16, no REspe nº 18774 e, de 26.9.13, no REspe nº 41662. Vejamos trecho de julgado do TSE, </w:t>
            </w:r>
            <w:r w:rsidRPr="00D33180">
              <w:rPr>
                <w:rFonts w:ascii="Book Antiqua" w:eastAsia="Times New Roman" w:hAnsi="Book Antiqua" w:cs="Times New Roman"/>
                <w:bCs/>
                <w:i/>
                <w:iCs/>
                <w:sz w:val="19"/>
                <w:szCs w:val="19"/>
                <w:lang w:eastAsia="pt-BR"/>
              </w:rPr>
              <w:t xml:space="preserve">“"Eleições 2016. [...] 1. </w:t>
            </w:r>
            <w:r w:rsidRPr="00155B39">
              <w:rPr>
                <w:rFonts w:ascii="Book Antiqua" w:eastAsia="Times New Roman" w:hAnsi="Book Antiqua" w:cs="Times New Roman"/>
                <w:b/>
                <w:i/>
                <w:iCs/>
                <w:sz w:val="19"/>
                <w:szCs w:val="19"/>
                <w:highlight w:val="yellow"/>
                <w:lang w:eastAsia="pt-BR"/>
              </w:rPr>
              <w:t xml:space="preserve">O partido coligado não possui legitimidade ativa para manejar, isoladamente, ação de </w:t>
            </w:r>
            <w:r w:rsidRPr="00155B39">
              <w:rPr>
                <w:rFonts w:ascii="Book Antiqua" w:eastAsia="Times New Roman" w:hAnsi="Book Antiqua" w:cs="Times New Roman"/>
                <w:b/>
                <w:i/>
                <w:iCs/>
                <w:sz w:val="19"/>
                <w:szCs w:val="19"/>
                <w:highlight w:val="yellow"/>
                <w:lang w:eastAsia="pt-BR"/>
              </w:rPr>
              <w:lastRenderedPageBreak/>
              <w:t>impugnação registro de candidatura, tampouco para interpor recurso, nos termos da jurisprudência iterativa deste Tribunal Superior</w:t>
            </w:r>
            <w:r w:rsidRPr="00D33180">
              <w:rPr>
                <w:rFonts w:ascii="Book Antiqua" w:eastAsia="Times New Roman" w:hAnsi="Book Antiqua" w:cs="Times New Roman"/>
                <w:bCs/>
                <w:i/>
                <w:iCs/>
                <w:sz w:val="19"/>
                <w:szCs w:val="19"/>
                <w:lang w:eastAsia="pt-BR"/>
              </w:rPr>
              <w:t>. Precedentes. [...]</w:t>
            </w:r>
            <w:r>
              <w:rPr>
                <w:rFonts w:ascii="Book Antiqua" w:eastAsia="Times New Roman" w:hAnsi="Book Antiqua" w:cs="Times New Roman"/>
                <w:bCs/>
                <w:i/>
                <w:iCs/>
                <w:sz w:val="19"/>
                <w:szCs w:val="19"/>
                <w:lang w:eastAsia="pt-BR"/>
              </w:rPr>
              <w:t>”.</w:t>
            </w:r>
          </w:p>
        </w:tc>
      </w:tr>
    </w:tbl>
    <w:p w14:paraId="34272BF6" w14:textId="39E5944E" w:rsidR="0015702F" w:rsidRPr="00D5120F" w:rsidRDefault="0015702F" w:rsidP="005127E9">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D33180">
        <w:rPr>
          <w:rFonts w:ascii="Book Antiqua" w:eastAsia="Times New Roman" w:hAnsi="Book Antiqua" w:cs="Times New Roman"/>
          <w:sz w:val="19"/>
          <w:szCs w:val="19"/>
          <w:lang w:eastAsia="pt-BR"/>
        </w:rPr>
        <w:lastRenderedPageBreak/>
        <w:t xml:space="preserve">        </w:t>
      </w:r>
      <w:r w:rsidRPr="00D33180">
        <w:rPr>
          <w:rFonts w:ascii="Book Antiqua" w:eastAsia="Times New Roman" w:hAnsi="Book Antiqua" w:cs="Times New Roman"/>
          <w:b/>
          <w:color w:val="000000"/>
          <w:sz w:val="19"/>
          <w:szCs w:val="19"/>
          <w:highlight w:val="magenta"/>
          <w:lang w:eastAsia="pt-BR"/>
        </w:rPr>
        <w:t>§ 5</w:t>
      </w:r>
      <w:r w:rsidRPr="00D33180">
        <w:rPr>
          <w:rFonts w:ascii="Book Antiqua" w:eastAsia="Times New Roman" w:hAnsi="Book Antiqua" w:cs="Times New Roman"/>
          <w:b/>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1910A8">
        <w:rPr>
          <w:rFonts w:ascii="Book Antiqua" w:eastAsia="Times New Roman" w:hAnsi="Book Antiqua" w:cs="Times New Roman"/>
          <w:b/>
          <w:bCs/>
          <w:color w:val="000000"/>
          <w:sz w:val="19"/>
          <w:szCs w:val="19"/>
          <w:lang w:eastAsia="pt-BR"/>
        </w:rPr>
        <w:t xml:space="preserve">A </w:t>
      </w:r>
      <w:r w:rsidRPr="001910A8">
        <w:rPr>
          <w:rFonts w:ascii="Book Antiqua" w:eastAsia="Times New Roman" w:hAnsi="Book Antiqua" w:cs="Times New Roman"/>
          <w:b/>
          <w:bCs/>
          <w:color w:val="000000"/>
          <w:sz w:val="19"/>
          <w:szCs w:val="19"/>
          <w:highlight w:val="cyan"/>
          <w:lang w:eastAsia="pt-BR"/>
        </w:rPr>
        <w:t>responsabilidade pelo pagamento de multas</w:t>
      </w:r>
      <w:r w:rsidRPr="001910A8">
        <w:rPr>
          <w:rFonts w:ascii="Book Antiqua" w:eastAsia="Times New Roman" w:hAnsi="Book Antiqua" w:cs="Times New Roman"/>
          <w:b/>
          <w:bCs/>
          <w:color w:val="000000"/>
          <w:sz w:val="19"/>
          <w:szCs w:val="19"/>
          <w:lang w:eastAsia="pt-BR"/>
        </w:rPr>
        <w:t xml:space="preserve"> </w:t>
      </w:r>
      <w:r w:rsidRPr="001910A8">
        <w:rPr>
          <w:rFonts w:ascii="Book Antiqua" w:eastAsia="Times New Roman" w:hAnsi="Book Antiqua" w:cs="Times New Roman"/>
          <w:b/>
          <w:bCs/>
          <w:color w:val="000000"/>
          <w:sz w:val="19"/>
          <w:szCs w:val="19"/>
          <w:highlight w:val="yellow"/>
          <w:lang w:eastAsia="pt-BR"/>
        </w:rPr>
        <w:t>decorrentes de propaganda eleitoral</w:t>
      </w:r>
      <w:r w:rsidRPr="001910A8">
        <w:rPr>
          <w:rFonts w:ascii="Book Antiqua" w:eastAsia="Times New Roman" w:hAnsi="Book Antiqua" w:cs="Times New Roman"/>
          <w:b/>
          <w:bCs/>
          <w:color w:val="000000"/>
          <w:sz w:val="19"/>
          <w:szCs w:val="19"/>
          <w:lang w:eastAsia="pt-BR"/>
        </w:rPr>
        <w:t xml:space="preserve"> </w:t>
      </w:r>
      <w:r w:rsidRPr="001910A8">
        <w:rPr>
          <w:rFonts w:ascii="Book Antiqua" w:eastAsia="Times New Roman" w:hAnsi="Book Antiqua" w:cs="Times New Roman"/>
          <w:b/>
          <w:bCs/>
          <w:caps/>
          <w:color w:val="000000"/>
          <w:sz w:val="19"/>
          <w:szCs w:val="19"/>
          <w:highlight w:val="green"/>
          <w:lang w:eastAsia="pt-BR"/>
        </w:rPr>
        <w:t>é</w:t>
      </w:r>
      <w:r w:rsidRPr="001910A8">
        <w:rPr>
          <w:rFonts w:ascii="Book Antiqua" w:eastAsia="Times New Roman" w:hAnsi="Book Antiqua" w:cs="Times New Roman"/>
          <w:b/>
          <w:bCs/>
          <w:caps/>
          <w:color w:val="000000"/>
          <w:sz w:val="19"/>
          <w:szCs w:val="19"/>
          <w:lang w:eastAsia="pt-BR"/>
        </w:rPr>
        <w:t xml:space="preserve"> </w:t>
      </w:r>
      <w:r w:rsidRPr="001910A8">
        <w:rPr>
          <w:rFonts w:ascii="Book Antiqua" w:eastAsia="Times New Roman" w:hAnsi="Book Antiqua" w:cs="Times New Roman"/>
          <w:b/>
          <w:bCs/>
          <w:caps/>
          <w:color w:val="000000"/>
          <w:sz w:val="19"/>
          <w:szCs w:val="19"/>
          <w:shd w:val="clear" w:color="auto" w:fill="F7CAAC" w:themeFill="accent2" w:themeFillTint="66"/>
          <w:lang w:eastAsia="pt-BR"/>
        </w:rPr>
        <w:t>solidária</w:t>
      </w:r>
      <w:r w:rsidRPr="001910A8">
        <w:rPr>
          <w:rFonts w:ascii="Book Antiqua" w:eastAsia="Times New Roman" w:hAnsi="Book Antiqua" w:cs="Times New Roman"/>
          <w:b/>
          <w:bCs/>
          <w:color w:val="000000"/>
          <w:sz w:val="19"/>
          <w:szCs w:val="19"/>
          <w:lang w:eastAsia="pt-BR"/>
        </w:rPr>
        <w:t xml:space="preserve"> </w:t>
      </w:r>
      <w:r w:rsidRPr="001910A8">
        <w:rPr>
          <w:rFonts w:ascii="Book Antiqua" w:eastAsia="Times New Roman" w:hAnsi="Book Antiqua" w:cs="Times New Roman"/>
          <w:b/>
          <w:bCs/>
          <w:color w:val="000000"/>
          <w:sz w:val="19"/>
          <w:szCs w:val="19"/>
          <w:highlight w:val="yellow"/>
          <w:lang w:eastAsia="pt-BR"/>
        </w:rPr>
        <w:t>entre os candidatos</w:t>
      </w:r>
      <w:r w:rsidRPr="001910A8">
        <w:rPr>
          <w:rFonts w:ascii="Book Antiqua" w:eastAsia="Times New Roman" w:hAnsi="Book Antiqua" w:cs="Times New Roman"/>
          <w:b/>
          <w:bCs/>
          <w:color w:val="000000"/>
          <w:sz w:val="19"/>
          <w:szCs w:val="19"/>
          <w:lang w:eastAsia="pt-BR"/>
        </w:rPr>
        <w:t xml:space="preserve"> e os </w:t>
      </w:r>
      <w:r w:rsidRPr="001910A8">
        <w:rPr>
          <w:rFonts w:ascii="Book Antiqua" w:eastAsia="Times New Roman" w:hAnsi="Book Antiqua" w:cs="Times New Roman"/>
          <w:b/>
          <w:bCs/>
          <w:color w:val="000000"/>
          <w:sz w:val="19"/>
          <w:szCs w:val="19"/>
          <w:highlight w:val="yellow"/>
          <w:lang w:eastAsia="pt-BR"/>
        </w:rPr>
        <w:t>respectivos partidos</w:t>
      </w:r>
      <w:r w:rsidRPr="001910A8">
        <w:rPr>
          <w:rFonts w:ascii="Book Antiqua" w:eastAsia="Times New Roman" w:hAnsi="Book Antiqua" w:cs="Times New Roman"/>
          <w:b/>
          <w:bCs/>
          <w:color w:val="000000"/>
          <w:sz w:val="19"/>
          <w:szCs w:val="19"/>
          <w:lang w:eastAsia="pt-BR"/>
        </w:rPr>
        <w:t xml:space="preserve">, </w:t>
      </w:r>
      <w:r w:rsidRPr="001910A8">
        <w:rPr>
          <w:rFonts w:ascii="Book Antiqua" w:eastAsia="Times New Roman" w:hAnsi="Book Antiqua" w:cs="Times New Roman"/>
          <w:b/>
          <w:bCs/>
          <w:caps/>
          <w:color w:val="000000"/>
          <w:sz w:val="19"/>
          <w:szCs w:val="19"/>
          <w:highlight w:val="green"/>
          <w:lang w:eastAsia="pt-BR"/>
        </w:rPr>
        <w:t>não alcançando</w:t>
      </w:r>
      <w:r w:rsidRPr="001910A8">
        <w:rPr>
          <w:rFonts w:ascii="Book Antiqua" w:eastAsia="Times New Roman" w:hAnsi="Book Antiqua" w:cs="Times New Roman"/>
          <w:b/>
          <w:bCs/>
          <w:color w:val="000000"/>
          <w:sz w:val="19"/>
          <w:szCs w:val="19"/>
          <w:lang w:eastAsia="pt-BR"/>
        </w:rPr>
        <w:t xml:space="preserve"> </w:t>
      </w:r>
      <w:r w:rsidRPr="001910A8">
        <w:rPr>
          <w:rFonts w:ascii="Book Antiqua" w:eastAsia="Times New Roman" w:hAnsi="Book Antiqua" w:cs="Times New Roman"/>
          <w:b/>
          <w:bCs/>
          <w:color w:val="000000"/>
          <w:sz w:val="19"/>
          <w:szCs w:val="19"/>
          <w:highlight w:val="yellow"/>
          <w:lang w:eastAsia="pt-BR"/>
        </w:rPr>
        <w:t>outros partidos</w:t>
      </w:r>
      <w:r w:rsidRPr="001910A8">
        <w:rPr>
          <w:rFonts w:ascii="Book Antiqua" w:eastAsia="Times New Roman" w:hAnsi="Book Antiqua" w:cs="Times New Roman"/>
          <w:b/>
          <w:bCs/>
          <w:color w:val="000000"/>
          <w:sz w:val="19"/>
          <w:szCs w:val="19"/>
          <w:lang w:eastAsia="pt-BR"/>
        </w:rPr>
        <w:t xml:space="preserve"> </w:t>
      </w:r>
      <w:r w:rsidRPr="001910A8">
        <w:rPr>
          <w:rFonts w:ascii="Book Antiqua" w:eastAsia="Times New Roman" w:hAnsi="Book Antiqua" w:cs="Times New Roman"/>
          <w:b/>
          <w:bCs/>
          <w:caps/>
          <w:color w:val="000000"/>
          <w:sz w:val="19"/>
          <w:szCs w:val="19"/>
          <w:highlight w:val="green"/>
          <w:lang w:eastAsia="pt-BR"/>
        </w:rPr>
        <w:t>mesmo quando</w:t>
      </w:r>
      <w:r w:rsidRPr="001910A8">
        <w:rPr>
          <w:rFonts w:ascii="Book Antiqua" w:eastAsia="Times New Roman" w:hAnsi="Book Antiqua" w:cs="Times New Roman"/>
          <w:b/>
          <w:bCs/>
          <w:color w:val="000000"/>
          <w:sz w:val="19"/>
          <w:szCs w:val="19"/>
          <w:lang w:eastAsia="pt-BR"/>
        </w:rPr>
        <w:t xml:space="preserve"> </w:t>
      </w:r>
      <w:r w:rsidRPr="001910A8">
        <w:rPr>
          <w:rFonts w:ascii="Book Antiqua" w:eastAsia="Times New Roman" w:hAnsi="Book Antiqua" w:cs="Times New Roman"/>
          <w:b/>
          <w:bCs/>
          <w:color w:val="000000"/>
          <w:sz w:val="19"/>
          <w:szCs w:val="19"/>
          <w:highlight w:val="cyan"/>
          <w:lang w:eastAsia="pt-BR"/>
        </w:rPr>
        <w:t>integrant</w:t>
      </w:r>
      <w:r w:rsidR="006F4914" w:rsidRPr="001910A8">
        <w:rPr>
          <w:rFonts w:ascii="Book Antiqua" w:eastAsia="Times New Roman" w:hAnsi="Book Antiqua" w:cs="Times New Roman"/>
          <w:b/>
          <w:bCs/>
          <w:color w:val="000000"/>
          <w:sz w:val="19"/>
          <w:szCs w:val="19"/>
          <w:highlight w:val="cyan"/>
          <w:lang w:eastAsia="pt-BR"/>
        </w:rPr>
        <w:t>es de uma mesma coligação</w:t>
      </w:r>
      <w:r w:rsidR="006F4914" w:rsidRPr="00BF7A9C">
        <w:rPr>
          <w:rFonts w:ascii="Book Antiqua" w:eastAsia="Times New Roman" w:hAnsi="Book Antiqua" w:cs="Times New Roman"/>
          <w:color w:val="000000"/>
          <w:sz w:val="16"/>
          <w:szCs w:val="16"/>
          <w:lang w:eastAsia="pt-BR"/>
        </w:rPr>
        <w:t>. </w:t>
      </w:r>
      <w:hyperlink r:id="rId13" w:anchor="art3" w:history="1">
        <w:r w:rsidRPr="00BF7A9C">
          <w:rPr>
            <w:rFonts w:ascii="Book Antiqua" w:eastAsia="Times New Roman" w:hAnsi="Book Antiqua" w:cs="Times New Roman"/>
            <w:color w:val="0000FF"/>
            <w:sz w:val="16"/>
            <w:szCs w:val="16"/>
            <w:u w:val="single"/>
            <w:lang w:eastAsia="pt-BR"/>
          </w:rPr>
          <w:t>(Incluído pela Lei nº 12.891, de 2013)</w:t>
        </w:r>
      </w:hyperlink>
      <w:r w:rsidR="00BE6687" w:rsidRPr="00BF7A9C">
        <w:rPr>
          <w:rFonts w:ascii="Book Antiqua" w:eastAsia="Times New Roman" w:hAnsi="Book Antiqua" w:cs="Times New Roman"/>
          <w:color w:val="0000FF"/>
          <w:sz w:val="16"/>
          <w:szCs w:val="16"/>
          <w:lang w:eastAsia="pt-BR"/>
        </w:rPr>
        <w:t xml:space="preserve"> </w:t>
      </w:r>
      <w:r w:rsidR="00BE6687" w:rsidRPr="00BF7A9C">
        <w:rPr>
          <w:rFonts w:ascii="Book Antiqua" w:eastAsia="Times New Roman" w:hAnsi="Book Antiqua" w:cs="Times New Roman"/>
          <w:b/>
          <w:bCs/>
          <w:color w:val="FF0000"/>
          <w:sz w:val="16"/>
          <w:szCs w:val="16"/>
          <w:u w:val="single"/>
          <w:lang w:eastAsia="pt-BR"/>
        </w:rPr>
        <w:t>(MPPE-2014)</w:t>
      </w:r>
      <w:r w:rsidR="008D6ED5" w:rsidRPr="00BF7A9C">
        <w:rPr>
          <w:rFonts w:ascii="Book Antiqua" w:eastAsia="Times New Roman" w:hAnsi="Book Antiqua" w:cs="Times New Roman"/>
          <w:color w:val="0000FF"/>
          <w:sz w:val="16"/>
          <w:szCs w:val="16"/>
          <w:lang w:eastAsia="pt-BR"/>
        </w:rPr>
        <w:t xml:space="preserve"> </w:t>
      </w:r>
      <w:r w:rsidR="008D6ED5" w:rsidRPr="00BF7A9C">
        <w:rPr>
          <w:rFonts w:ascii="Book Antiqua" w:eastAsia="Times New Roman" w:hAnsi="Book Antiqua" w:cs="Times New Roman"/>
          <w:b/>
          <w:bCs/>
          <w:color w:val="FF0000"/>
          <w:sz w:val="16"/>
          <w:szCs w:val="16"/>
          <w:u w:val="single"/>
          <w:lang w:eastAsia="pt-BR"/>
        </w:rPr>
        <w:t>(TJPB-2015)</w:t>
      </w:r>
      <w:r w:rsidR="008E26E7" w:rsidRPr="00BF7A9C">
        <w:rPr>
          <w:rFonts w:ascii="Book Antiqua" w:eastAsia="Times New Roman" w:hAnsi="Book Antiqua" w:cs="Times New Roman"/>
          <w:color w:val="0000FF"/>
          <w:sz w:val="16"/>
          <w:szCs w:val="16"/>
          <w:lang w:eastAsia="pt-BR"/>
        </w:rPr>
        <w:t xml:space="preserve"> </w:t>
      </w:r>
      <w:r w:rsidR="008E26E7" w:rsidRPr="00BF7A9C">
        <w:rPr>
          <w:rFonts w:ascii="Book Antiqua" w:eastAsia="Times New Roman" w:hAnsi="Book Antiqua" w:cs="Times New Roman"/>
          <w:b/>
          <w:color w:val="FF0000"/>
          <w:sz w:val="16"/>
          <w:szCs w:val="16"/>
          <w:u w:val="single"/>
          <w:lang w:eastAsia="pt-BR"/>
        </w:rPr>
        <w:t>(MPSC-2016)</w:t>
      </w:r>
      <w:r w:rsidR="00BF7A9C">
        <w:rPr>
          <w:rFonts w:ascii="Book Antiqua" w:eastAsia="Times New Roman" w:hAnsi="Book Antiqua" w:cs="Times New Roman"/>
          <w:b/>
          <w:color w:val="FF0000"/>
          <w:sz w:val="16"/>
          <w:szCs w:val="16"/>
          <w:lang w:eastAsia="pt-BR"/>
        </w:rPr>
        <w:t xml:space="preserve"> </w:t>
      </w:r>
      <w:r w:rsidR="00BF7A9C">
        <w:rPr>
          <w:rFonts w:ascii="Book Antiqua" w:eastAsia="Times New Roman" w:hAnsi="Book Antiqua" w:cs="Times New Roman"/>
          <w:b/>
          <w:color w:val="FF0000"/>
          <w:sz w:val="16"/>
          <w:szCs w:val="16"/>
          <w:u w:val="single"/>
          <w:lang w:eastAsia="pt-BR"/>
        </w:rPr>
        <w:t>(PCPE-2016)</w:t>
      </w:r>
      <w:r w:rsidR="00BD5635" w:rsidRPr="00BF7A9C">
        <w:rPr>
          <w:rFonts w:ascii="Book Antiqua" w:eastAsia="Times New Roman" w:hAnsi="Book Antiqua" w:cs="Times New Roman"/>
          <w:b/>
          <w:color w:val="FF0000"/>
          <w:sz w:val="16"/>
          <w:szCs w:val="16"/>
          <w:lang w:eastAsia="pt-BR"/>
        </w:rPr>
        <w:t xml:space="preserve"> </w:t>
      </w:r>
      <w:r w:rsidR="00BD5635" w:rsidRPr="00BF7A9C">
        <w:rPr>
          <w:rFonts w:ascii="Book Antiqua" w:eastAsia="Times New Roman" w:hAnsi="Book Antiqua" w:cs="Times New Roman"/>
          <w:b/>
          <w:color w:val="FF0000"/>
          <w:sz w:val="16"/>
          <w:szCs w:val="16"/>
          <w:u w:val="single"/>
          <w:lang w:eastAsia="pt-BR"/>
        </w:rPr>
        <w:t>(TJRO-2019)</w:t>
      </w:r>
      <w:r w:rsidR="00D5120F">
        <w:rPr>
          <w:rFonts w:ascii="Book Antiqua" w:eastAsia="Times New Roman" w:hAnsi="Book Antiqua" w:cs="Times New Roman"/>
          <w:b/>
          <w:color w:val="FF0000"/>
          <w:sz w:val="16"/>
          <w:szCs w:val="16"/>
          <w:lang w:eastAsia="pt-BR"/>
        </w:rPr>
        <w:t xml:space="preserve"> </w:t>
      </w:r>
      <w:r w:rsidR="00D5120F">
        <w:rPr>
          <w:rFonts w:ascii="Book Antiqua" w:eastAsia="Times New Roman" w:hAnsi="Book Antiqua" w:cs="Times New Roman"/>
          <w:b/>
          <w:color w:val="FF0000"/>
          <w:sz w:val="16"/>
          <w:szCs w:val="16"/>
          <w:u w:val="single"/>
          <w:lang w:eastAsia="pt-BR"/>
        </w:rPr>
        <w:t>(MPSC-2024)</w:t>
      </w:r>
    </w:p>
    <w:tbl>
      <w:tblPr>
        <w:tblStyle w:val="Tabelacomgrade"/>
        <w:tblW w:w="0" w:type="auto"/>
        <w:shd w:val="clear" w:color="auto" w:fill="CCFFFF"/>
        <w:tblLook w:val="04A0" w:firstRow="1" w:lastRow="0" w:firstColumn="1" w:lastColumn="0" w:noHBand="0" w:noVBand="1"/>
      </w:tblPr>
      <w:tblGrid>
        <w:gridCol w:w="8494"/>
      </w:tblGrid>
      <w:tr w:rsidR="00C37898" w:rsidRPr="00D33180" w14:paraId="414F1905" w14:textId="77777777" w:rsidTr="00AB2827">
        <w:tc>
          <w:tcPr>
            <w:tcW w:w="8494" w:type="dxa"/>
            <w:shd w:val="clear" w:color="auto" w:fill="CCFFFF"/>
          </w:tcPr>
          <w:p w14:paraId="12722DAE" w14:textId="306502E5" w:rsidR="00C37898" w:rsidRPr="00D33180" w:rsidRDefault="00C37898" w:rsidP="00AB2827">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TJRO-2019-VUNESP</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No que toca ao processo, campanha e propaganda eleitoral, assinale a alternativa correta: A responsabilidade pelo pagamento de multas decorrentes de propaganda eleitoral é solidária entre os candidatos e os respectivos partidos, não alcançando outros partidos mesmo quando integrantes de uma mesma coligação. </w:t>
            </w:r>
            <w:r w:rsidRPr="00D33180">
              <w:rPr>
                <w:rFonts w:ascii="Book Antiqua" w:eastAsia="Times New Roman" w:hAnsi="Book Antiqua" w:cs="Times New Roman"/>
                <w:b/>
                <w:sz w:val="19"/>
                <w:szCs w:val="19"/>
                <w:lang w:eastAsia="pt-BR"/>
              </w:rPr>
              <w:t>BL: art. 6º, §5º da Lei.</w:t>
            </w:r>
          </w:p>
        </w:tc>
      </w:tr>
    </w:tbl>
    <w:p w14:paraId="13F22196" w14:textId="77777777" w:rsidR="00C33FAA" w:rsidRPr="00BF7A9C" w:rsidRDefault="00C33FAA" w:rsidP="00C33FAA">
      <w:pPr>
        <w:spacing w:before="100" w:beforeAutospacing="1" w:after="100" w:afterAutospacing="1" w:line="240" w:lineRule="auto"/>
        <w:jc w:val="center"/>
        <w:rPr>
          <w:rFonts w:ascii="Book Antiqua" w:eastAsia="Times New Roman" w:hAnsi="Book Antiqua" w:cs="Times New Roman"/>
          <w:bCs/>
          <w:sz w:val="16"/>
          <w:szCs w:val="16"/>
          <w:lang w:eastAsia="pt-BR"/>
        </w:rPr>
      </w:pPr>
      <w:r w:rsidRPr="00C33FAA">
        <w:rPr>
          <w:rFonts w:ascii="Book Antiqua" w:eastAsia="Times New Roman" w:hAnsi="Book Antiqua" w:cs="Times New Roman"/>
          <w:bCs/>
          <w:sz w:val="19"/>
          <w:szCs w:val="19"/>
          <w:lang w:eastAsia="pt-BR"/>
        </w:rPr>
        <w:t>Das Federações</w:t>
      </w:r>
      <w:r w:rsidRPr="00C33FAA">
        <w:rPr>
          <w:rFonts w:ascii="Book Antiqua" w:eastAsia="Times New Roman" w:hAnsi="Book Antiqua" w:cs="Times New Roman"/>
          <w:bCs/>
          <w:sz w:val="19"/>
          <w:szCs w:val="19"/>
          <w:lang w:eastAsia="pt-BR"/>
        </w:rPr>
        <w:br/>
      </w:r>
      <w:hyperlink r:id="rId14" w:anchor="art2" w:history="1">
        <w:r w:rsidRPr="00BF7A9C">
          <w:rPr>
            <w:rStyle w:val="Hyperlink"/>
            <w:rFonts w:ascii="Book Antiqua" w:eastAsia="Times New Roman" w:hAnsi="Book Antiqua" w:cs="Times New Roman"/>
            <w:bCs/>
            <w:sz w:val="16"/>
            <w:szCs w:val="16"/>
            <w:lang w:eastAsia="pt-BR"/>
          </w:rPr>
          <w:t>(Incluído pela Lei nº 14.208, de 2021)</w:t>
        </w:r>
      </w:hyperlink>
    </w:p>
    <w:p w14:paraId="4AFF268C" w14:textId="77777777" w:rsidR="00C33FAA" w:rsidRPr="00BF7A9C" w:rsidRDefault="00C33FAA" w:rsidP="00C33FAA">
      <w:pPr>
        <w:spacing w:before="100" w:beforeAutospacing="1" w:after="100" w:afterAutospacing="1" w:line="240" w:lineRule="auto"/>
        <w:ind w:firstLine="426"/>
        <w:jc w:val="both"/>
        <w:rPr>
          <w:rFonts w:ascii="Book Antiqua" w:eastAsia="Times New Roman" w:hAnsi="Book Antiqua" w:cs="Times New Roman"/>
          <w:bCs/>
          <w:sz w:val="16"/>
          <w:szCs w:val="16"/>
          <w:lang w:eastAsia="pt-BR"/>
        </w:rPr>
      </w:pPr>
      <w:bookmarkStart w:id="6" w:name="art6a"/>
      <w:bookmarkEnd w:id="6"/>
      <w:r w:rsidRPr="00C33FAA">
        <w:rPr>
          <w:rFonts w:ascii="Book Antiqua" w:eastAsia="Times New Roman" w:hAnsi="Book Antiqua" w:cs="Times New Roman"/>
          <w:bCs/>
          <w:sz w:val="19"/>
          <w:szCs w:val="19"/>
          <w:lang w:eastAsia="pt-BR"/>
        </w:rPr>
        <w:t>Art. 6º-A Aplicam-se à federação de partidos de que trata o art. 11-A da Lei nº 9.096, de 19 de setembro de 1995 (Lei dos Partidos Políticos), todas as normas que regem as atividades dos partidos políticos no que diz respeito às eleições, inclusive no que se refere à escolha e registro de candidatos para as eleições majoritárias e proporcionais, à arrecadação e aplicação de recursos em campanhas eleitorais, à propaganda eleitoral, à contagem de votos, à obtenção de cadeiras, à prestação de contas e à convocação de suplentes</w:t>
      </w:r>
      <w:r w:rsidRPr="00BF7A9C">
        <w:rPr>
          <w:rFonts w:ascii="Book Antiqua" w:eastAsia="Times New Roman" w:hAnsi="Book Antiqua" w:cs="Times New Roman"/>
          <w:bCs/>
          <w:sz w:val="16"/>
          <w:szCs w:val="16"/>
          <w:lang w:eastAsia="pt-BR"/>
        </w:rPr>
        <w:t>.   </w:t>
      </w:r>
      <w:hyperlink r:id="rId15" w:anchor="art2" w:history="1">
        <w:r w:rsidRPr="00BF7A9C">
          <w:rPr>
            <w:rStyle w:val="Hyperlink"/>
            <w:rFonts w:ascii="Book Antiqua" w:eastAsia="Times New Roman" w:hAnsi="Book Antiqua" w:cs="Times New Roman"/>
            <w:bCs/>
            <w:sz w:val="16"/>
            <w:szCs w:val="16"/>
            <w:lang w:eastAsia="pt-BR"/>
          </w:rPr>
          <w:t>(Incluído pela Lei nº 14.208, de 2021)</w:t>
        </w:r>
      </w:hyperlink>
    </w:p>
    <w:p w14:paraId="3976A566" w14:textId="77777777" w:rsidR="00C33FAA" w:rsidRPr="00BF7A9C" w:rsidRDefault="00C33FAA" w:rsidP="00C33FAA">
      <w:pPr>
        <w:spacing w:before="100" w:beforeAutospacing="1" w:after="100" w:afterAutospacing="1" w:line="240" w:lineRule="auto"/>
        <w:ind w:firstLine="426"/>
        <w:jc w:val="both"/>
        <w:rPr>
          <w:rFonts w:ascii="Book Antiqua" w:eastAsia="Times New Roman" w:hAnsi="Book Antiqua" w:cs="Times New Roman"/>
          <w:bCs/>
          <w:sz w:val="16"/>
          <w:szCs w:val="16"/>
          <w:lang w:eastAsia="pt-BR"/>
        </w:rPr>
      </w:pPr>
      <w:r w:rsidRPr="00C33FAA">
        <w:rPr>
          <w:rFonts w:ascii="Book Antiqua" w:eastAsia="Times New Roman" w:hAnsi="Book Antiqua" w:cs="Times New Roman"/>
          <w:bCs/>
          <w:sz w:val="19"/>
          <w:szCs w:val="19"/>
          <w:lang w:eastAsia="pt-BR"/>
        </w:rPr>
        <w:t>Parágrafo único. É vedada a formação de federação de partidos após o prazo de realização das convenções partidárias</w:t>
      </w:r>
      <w:r w:rsidRPr="00BF7A9C">
        <w:rPr>
          <w:rFonts w:ascii="Book Antiqua" w:eastAsia="Times New Roman" w:hAnsi="Book Antiqua" w:cs="Times New Roman"/>
          <w:bCs/>
          <w:sz w:val="16"/>
          <w:szCs w:val="16"/>
          <w:lang w:eastAsia="pt-BR"/>
        </w:rPr>
        <w:t>.   </w:t>
      </w:r>
      <w:hyperlink r:id="rId16" w:anchor="art2" w:history="1">
        <w:r w:rsidRPr="00BF7A9C">
          <w:rPr>
            <w:rStyle w:val="Hyperlink"/>
            <w:rFonts w:ascii="Book Antiqua" w:eastAsia="Times New Roman" w:hAnsi="Book Antiqua" w:cs="Times New Roman"/>
            <w:bCs/>
            <w:sz w:val="16"/>
            <w:szCs w:val="16"/>
            <w:lang w:eastAsia="pt-BR"/>
          </w:rPr>
          <w:t>(Incluído pela Lei nº 14.208, de 2021)</w:t>
        </w:r>
      </w:hyperlink>
    </w:p>
    <w:p w14:paraId="5DCE42F3" w14:textId="604038BE" w:rsidR="0015702F" w:rsidRPr="00D33180" w:rsidRDefault="0015702F" w:rsidP="0015702F">
      <w:pPr>
        <w:spacing w:before="100" w:beforeAutospacing="1" w:after="100" w:afterAutospacing="1" w:line="240" w:lineRule="auto"/>
        <w:jc w:val="center"/>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Das Convenções para a Escolha de Candidatos</w:t>
      </w:r>
    </w:p>
    <w:p w14:paraId="4CEB4229" w14:textId="3CEEFDA3" w:rsidR="0015702F" w:rsidRPr="00D33180" w:rsidRDefault="0015702F" w:rsidP="005127E9">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magenta"/>
          <w:lang w:eastAsia="pt-BR"/>
        </w:rPr>
        <w:t>Art. 7º</w:t>
      </w:r>
      <w:r w:rsidR="00E250B1">
        <w:rPr>
          <w:rFonts w:ascii="Book Antiqua" w:eastAsia="Times New Roman" w:hAnsi="Book Antiqua" w:cs="Times New Roman"/>
          <w:b/>
          <w:bCs/>
          <w:sz w:val="19"/>
          <w:szCs w:val="19"/>
          <w:lang w:eastAsia="pt-BR"/>
        </w:rPr>
        <w:t>.</w:t>
      </w:r>
      <w:r w:rsidRPr="00D33180">
        <w:rPr>
          <w:rFonts w:ascii="Book Antiqua" w:eastAsia="Times New Roman" w:hAnsi="Book Antiqua" w:cs="Times New Roman"/>
          <w:sz w:val="19"/>
          <w:szCs w:val="19"/>
          <w:lang w:eastAsia="pt-BR"/>
        </w:rPr>
        <w:t xml:space="preserve"> </w:t>
      </w:r>
      <w:r w:rsidRPr="00BF7A9C">
        <w:rPr>
          <w:rFonts w:ascii="Book Antiqua" w:eastAsia="Times New Roman" w:hAnsi="Book Antiqua" w:cs="Times New Roman"/>
          <w:b/>
          <w:bCs/>
          <w:sz w:val="19"/>
          <w:szCs w:val="19"/>
          <w:lang w:eastAsia="pt-BR"/>
        </w:rPr>
        <w:t>As normas para a escolha e substituição dos candidatos e para a formação de coligações serão estabelecidas no estatuto do partido, observadas as disposições desta Lei</w:t>
      </w:r>
      <w:r w:rsidRPr="00D33180">
        <w:rPr>
          <w:rFonts w:ascii="Book Antiqua" w:eastAsia="Times New Roman" w:hAnsi="Book Antiqua" w:cs="Times New Roman"/>
          <w:sz w:val="19"/>
          <w:szCs w:val="19"/>
          <w:lang w:eastAsia="pt-BR"/>
        </w:rPr>
        <w:t>.</w:t>
      </w:r>
      <w:r w:rsidR="00BF7A9C">
        <w:rPr>
          <w:rFonts w:ascii="Book Antiqua" w:eastAsia="Times New Roman" w:hAnsi="Book Antiqua" w:cs="Times New Roman"/>
          <w:sz w:val="19"/>
          <w:szCs w:val="19"/>
          <w:lang w:eastAsia="pt-BR"/>
        </w:rPr>
        <w:t xml:space="preserve"> </w:t>
      </w:r>
      <w:r w:rsidR="00BF7A9C">
        <w:rPr>
          <w:rFonts w:ascii="Book Antiqua" w:eastAsia="Times New Roman" w:hAnsi="Book Antiqua" w:cs="Times New Roman"/>
          <w:b/>
          <w:color w:val="FF0000"/>
          <w:sz w:val="16"/>
          <w:szCs w:val="16"/>
          <w:u w:val="single"/>
          <w:lang w:eastAsia="pt-BR"/>
        </w:rPr>
        <w:t>(PCPE-2016)</w:t>
      </w:r>
    </w:p>
    <w:p w14:paraId="78560F95" w14:textId="7FFD8BF4" w:rsidR="0015702F" w:rsidRDefault="0015702F" w:rsidP="005127E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33180">
        <w:rPr>
          <w:rFonts w:ascii="Book Antiqua" w:eastAsia="Times New Roman" w:hAnsi="Book Antiqua" w:cs="Times New Roman"/>
          <w:sz w:val="19"/>
          <w:szCs w:val="19"/>
          <w:lang w:eastAsia="pt-BR"/>
        </w:rPr>
        <w:t xml:space="preserve">        </w:t>
      </w:r>
      <w:r w:rsidRPr="00BF7A9C">
        <w:rPr>
          <w:rFonts w:ascii="Book Antiqua" w:eastAsia="Times New Roman" w:hAnsi="Book Antiqua" w:cs="Times New Roman"/>
          <w:b/>
          <w:bCs/>
          <w:sz w:val="19"/>
          <w:szCs w:val="19"/>
          <w:highlight w:val="magenta"/>
          <w:lang w:eastAsia="pt-BR"/>
        </w:rPr>
        <w:t>§ 1º</w:t>
      </w:r>
      <w:r w:rsidR="00E250B1">
        <w:rPr>
          <w:rFonts w:ascii="Book Antiqua" w:eastAsia="Times New Roman" w:hAnsi="Book Antiqua" w:cs="Times New Roman"/>
          <w:b/>
          <w:bCs/>
          <w:sz w:val="19"/>
          <w:szCs w:val="19"/>
          <w:lang w:eastAsia="pt-BR"/>
        </w:rPr>
        <w:t>.</w:t>
      </w:r>
      <w:r w:rsidRPr="00BF7A9C">
        <w:rPr>
          <w:rFonts w:ascii="Book Antiqua" w:eastAsia="Times New Roman" w:hAnsi="Book Antiqua" w:cs="Times New Roman"/>
          <w:b/>
          <w:bCs/>
          <w:sz w:val="19"/>
          <w:szCs w:val="19"/>
          <w:lang w:eastAsia="pt-BR"/>
        </w:rPr>
        <w:t xml:space="preserve"> Em caso de omissão do estatuto, caberá ao órgão de direção nacional do partido estabelecer as normas a que se refere este artigo, publicando-as no Diário Oficial da União </w:t>
      </w:r>
      <w:r w:rsidRPr="006C7523">
        <w:rPr>
          <w:rFonts w:ascii="Book Antiqua" w:eastAsia="Times New Roman" w:hAnsi="Book Antiqua" w:cs="Times New Roman"/>
          <w:b/>
          <w:bCs/>
          <w:sz w:val="19"/>
          <w:szCs w:val="19"/>
          <w:highlight w:val="cyan"/>
          <w:lang w:eastAsia="pt-BR"/>
        </w:rPr>
        <w:t>até cento e oitenta dias antes das eleições</w:t>
      </w:r>
      <w:r w:rsidRPr="00D33180">
        <w:rPr>
          <w:rFonts w:ascii="Book Antiqua" w:eastAsia="Times New Roman" w:hAnsi="Book Antiqua" w:cs="Times New Roman"/>
          <w:sz w:val="19"/>
          <w:szCs w:val="19"/>
          <w:lang w:eastAsia="pt-BR"/>
        </w:rPr>
        <w:t>.</w:t>
      </w:r>
      <w:r w:rsidR="00BF7A9C">
        <w:rPr>
          <w:rFonts w:ascii="Book Antiqua" w:eastAsia="Times New Roman" w:hAnsi="Book Antiqua" w:cs="Times New Roman"/>
          <w:sz w:val="19"/>
          <w:szCs w:val="19"/>
          <w:lang w:eastAsia="pt-BR"/>
        </w:rPr>
        <w:t xml:space="preserve"> </w:t>
      </w:r>
      <w:r w:rsidR="00BF7A9C">
        <w:rPr>
          <w:rFonts w:ascii="Book Antiqua" w:eastAsia="Times New Roman" w:hAnsi="Book Antiqua" w:cs="Times New Roman"/>
          <w:b/>
          <w:color w:val="FF0000"/>
          <w:sz w:val="16"/>
          <w:szCs w:val="16"/>
          <w:u w:val="single"/>
          <w:lang w:eastAsia="pt-BR"/>
        </w:rPr>
        <w:t>(PCPE-2016)</w:t>
      </w:r>
      <w:r w:rsidR="006C7523">
        <w:rPr>
          <w:rFonts w:ascii="Book Antiqua" w:eastAsia="Times New Roman" w:hAnsi="Book Antiqua" w:cs="Times New Roman"/>
          <w:b/>
          <w:color w:val="FF0000"/>
          <w:sz w:val="16"/>
          <w:szCs w:val="16"/>
          <w:lang w:eastAsia="pt-BR"/>
        </w:rPr>
        <w:t xml:space="preserve"> </w:t>
      </w:r>
      <w:r w:rsidR="006C7523" w:rsidRPr="006C5934">
        <w:rPr>
          <w:rFonts w:ascii="Book Antiqua" w:hAnsi="Book Antiqua"/>
          <w:b/>
          <w:bCs/>
          <w:color w:val="FF0000"/>
          <w:sz w:val="16"/>
          <w:szCs w:val="16"/>
          <w:u w:val="single"/>
        </w:rPr>
        <w:t>(MPAC-20</w:t>
      </w:r>
      <w:r w:rsidR="006C7523">
        <w:rPr>
          <w:rFonts w:ascii="Book Antiqua" w:hAnsi="Book Antiqua"/>
          <w:b/>
          <w:bCs/>
          <w:color w:val="FF0000"/>
          <w:sz w:val="16"/>
          <w:szCs w:val="16"/>
          <w:u w:val="single"/>
        </w:rPr>
        <w:t>22</w:t>
      </w:r>
      <w:r w:rsidR="006C7523" w:rsidRPr="006C5934">
        <w:rPr>
          <w:rFonts w:ascii="Book Antiqua" w:hAnsi="Book Antiqua"/>
          <w:b/>
          <w:bCs/>
          <w:color w:val="FF0000"/>
          <w:sz w:val="16"/>
          <w:szCs w:val="16"/>
          <w:u w:val="single"/>
        </w:rPr>
        <w:t>)</w:t>
      </w:r>
      <w:r w:rsidR="00E250B1">
        <w:rPr>
          <w:rFonts w:ascii="Book Antiqua" w:hAnsi="Book Antiqua"/>
          <w:b/>
          <w:bCs/>
          <w:color w:val="FF0000"/>
          <w:sz w:val="16"/>
          <w:szCs w:val="16"/>
        </w:rPr>
        <w:t xml:space="preserve"> </w:t>
      </w:r>
      <w:r w:rsidR="00E250B1">
        <w:rPr>
          <w:rFonts w:ascii="Book Antiqua" w:eastAsia="Times New Roman" w:hAnsi="Book Antiqua" w:cs="Times New Roman"/>
          <w:b/>
          <w:bCs/>
          <w:color w:val="FF0000"/>
          <w:sz w:val="16"/>
          <w:szCs w:val="16"/>
          <w:u w:val="single"/>
          <w:lang w:eastAsia="pt-BR"/>
        </w:rPr>
        <w:t>(PCGO-2022)</w:t>
      </w:r>
    </w:p>
    <w:tbl>
      <w:tblPr>
        <w:tblStyle w:val="Tabelacomgrade"/>
        <w:tblW w:w="0" w:type="auto"/>
        <w:shd w:val="clear" w:color="auto" w:fill="CCFFFF"/>
        <w:tblLook w:val="04A0" w:firstRow="1" w:lastRow="0" w:firstColumn="1" w:lastColumn="0" w:noHBand="0" w:noVBand="1"/>
      </w:tblPr>
      <w:tblGrid>
        <w:gridCol w:w="8494"/>
      </w:tblGrid>
      <w:tr w:rsidR="00E250B1" w:rsidRPr="00D33180" w14:paraId="346B8488" w14:textId="77777777" w:rsidTr="00CF186A">
        <w:tc>
          <w:tcPr>
            <w:tcW w:w="8494" w:type="dxa"/>
            <w:shd w:val="clear" w:color="auto" w:fill="CCFFFF"/>
          </w:tcPr>
          <w:p w14:paraId="5616669D" w14:textId="089D532F" w:rsidR="00E250B1" w:rsidRPr="00D33180" w:rsidRDefault="00E250B1" w:rsidP="00E250B1">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PCGO-2022-AOCP</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w:t>
            </w:r>
            <w:r w:rsidRPr="00E250B1">
              <w:rPr>
                <w:rFonts w:ascii="Book Antiqua" w:eastAsia="Times New Roman" w:hAnsi="Book Antiqua" w:cs="Times New Roman"/>
                <w:sz w:val="19"/>
                <w:szCs w:val="19"/>
                <w:lang w:eastAsia="pt-BR"/>
              </w:rPr>
              <w:t>No que diz respeito às convenções para a escolha de candidatos, é correto afirmar que</w:t>
            </w:r>
            <w:r>
              <w:rPr>
                <w:rFonts w:ascii="Book Antiqua" w:eastAsia="Times New Roman" w:hAnsi="Book Antiqua" w:cs="Times New Roman"/>
                <w:sz w:val="19"/>
                <w:szCs w:val="19"/>
                <w:lang w:eastAsia="pt-BR"/>
              </w:rPr>
              <w:t xml:space="preserve"> </w:t>
            </w:r>
            <w:r w:rsidRPr="00E250B1">
              <w:rPr>
                <w:rFonts w:ascii="Book Antiqua" w:eastAsia="Times New Roman" w:hAnsi="Book Antiqua" w:cs="Times New Roman"/>
                <w:sz w:val="19"/>
                <w:szCs w:val="19"/>
                <w:lang w:eastAsia="pt-BR"/>
              </w:rPr>
              <w:t>em caso de omissão do estatuto, caberá ao órgão de direção nacional do partido estabelecer as normas para a escolha e substituição dos candidatos e para a formação de coligações, publicando-as no Diário Oficial da União até cento e oitenta dias antes das eleições</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7</w:t>
            </w:r>
            <w:r w:rsidRPr="00D33180">
              <w:rPr>
                <w:rFonts w:ascii="Book Antiqua" w:eastAsia="Times New Roman" w:hAnsi="Book Antiqua" w:cs="Times New Roman"/>
                <w:b/>
                <w:sz w:val="19"/>
                <w:szCs w:val="19"/>
                <w:lang w:eastAsia="pt-BR"/>
              </w:rPr>
              <w:t>º, §</w:t>
            </w:r>
            <w:r>
              <w:rPr>
                <w:rFonts w:ascii="Book Antiqua" w:eastAsia="Times New Roman" w:hAnsi="Book Antiqua" w:cs="Times New Roman"/>
                <w:b/>
                <w:sz w:val="19"/>
                <w:szCs w:val="19"/>
                <w:lang w:eastAsia="pt-BR"/>
              </w:rPr>
              <w:t>1</w:t>
            </w:r>
            <w:r w:rsidRPr="00D33180">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Lei 9504.</w:t>
            </w:r>
          </w:p>
        </w:tc>
      </w:tr>
    </w:tbl>
    <w:p w14:paraId="18A0CE87" w14:textId="42883F9F" w:rsidR="0015702F" w:rsidRPr="008F233F" w:rsidRDefault="0015702F" w:rsidP="005127E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olor w:val="000000"/>
          <w:sz w:val="19"/>
          <w:szCs w:val="19"/>
          <w:highlight w:val="magenta"/>
          <w:lang w:eastAsia="pt-BR"/>
        </w:rPr>
        <w:t>§ 2</w:t>
      </w:r>
      <w:r w:rsidRPr="00D33180">
        <w:rPr>
          <w:rFonts w:ascii="Book Antiqua" w:eastAsia="Times New Roman" w:hAnsi="Book Antiqua" w:cs="Times New Roman"/>
          <w:b/>
          <w:bCs/>
          <w:color w:val="000000"/>
          <w:sz w:val="19"/>
          <w:szCs w:val="19"/>
          <w:highlight w:val="magenta"/>
          <w:u w:val="single"/>
          <w:vertAlign w:val="superscript"/>
          <w:lang w:eastAsia="pt-BR"/>
        </w:rPr>
        <w:t>o</w:t>
      </w:r>
      <w:r w:rsidR="00E250B1">
        <w:rPr>
          <w:rFonts w:ascii="Book Antiqua" w:eastAsia="Times New Roman" w:hAnsi="Book Antiqua" w:cs="Times New Roman"/>
          <w:color w:val="000000"/>
          <w:sz w:val="19"/>
          <w:szCs w:val="19"/>
          <w:lang w:eastAsia="pt-BR"/>
        </w:rPr>
        <w:t>.</w:t>
      </w:r>
      <w:r w:rsidRPr="00D33180">
        <w:rPr>
          <w:rFonts w:ascii="Book Antiqua" w:eastAsia="Times New Roman" w:hAnsi="Book Antiqua" w:cs="Times New Roman"/>
          <w:color w:val="000000"/>
          <w:sz w:val="19"/>
          <w:szCs w:val="19"/>
          <w:lang w:eastAsia="pt-BR"/>
        </w:rPr>
        <w:t xml:space="preserve"> </w:t>
      </w:r>
      <w:r w:rsidRPr="00EB66F2">
        <w:rPr>
          <w:rFonts w:ascii="Book Antiqua" w:eastAsia="Times New Roman" w:hAnsi="Book Antiqua" w:cs="Times New Roman"/>
          <w:b/>
          <w:bCs/>
          <w:color w:val="000000"/>
          <w:sz w:val="19"/>
          <w:szCs w:val="19"/>
          <w:lang w:eastAsia="pt-BR"/>
        </w:rPr>
        <w:t xml:space="preserve">Se a convenção partidária de nível inferior se opuser, na deliberação sobre coligações, às diretrizes legitimamente estabelecidas pelo órgão de direção nacional, nos termos do respectivo estatuto, </w:t>
      </w:r>
      <w:r w:rsidRPr="00E250B1">
        <w:rPr>
          <w:rFonts w:ascii="Book Antiqua" w:eastAsia="Times New Roman" w:hAnsi="Book Antiqua" w:cs="Times New Roman"/>
          <w:b/>
          <w:bCs/>
          <w:caps/>
          <w:color w:val="000000"/>
          <w:sz w:val="19"/>
          <w:szCs w:val="19"/>
          <w:highlight w:val="green"/>
          <w:lang w:eastAsia="pt-BR"/>
        </w:rPr>
        <w:t>poderá</w:t>
      </w:r>
      <w:r w:rsidRPr="00EB66F2">
        <w:rPr>
          <w:rFonts w:ascii="Book Antiqua" w:eastAsia="Times New Roman" w:hAnsi="Book Antiqua" w:cs="Times New Roman"/>
          <w:b/>
          <w:bCs/>
          <w:color w:val="000000"/>
          <w:sz w:val="19"/>
          <w:szCs w:val="19"/>
          <w:lang w:eastAsia="pt-BR"/>
        </w:rPr>
        <w:t xml:space="preserve"> </w:t>
      </w:r>
      <w:r w:rsidRPr="00E250B1">
        <w:rPr>
          <w:rFonts w:ascii="Book Antiqua" w:eastAsia="Times New Roman" w:hAnsi="Book Antiqua" w:cs="Times New Roman"/>
          <w:b/>
          <w:bCs/>
          <w:color w:val="000000"/>
          <w:sz w:val="19"/>
          <w:szCs w:val="19"/>
          <w:highlight w:val="yellow"/>
          <w:lang w:eastAsia="pt-BR"/>
        </w:rPr>
        <w:t>esse órgão</w:t>
      </w:r>
      <w:r w:rsidRPr="00EB66F2">
        <w:rPr>
          <w:rFonts w:ascii="Book Antiqua" w:eastAsia="Times New Roman" w:hAnsi="Book Antiqua" w:cs="Times New Roman"/>
          <w:b/>
          <w:bCs/>
          <w:color w:val="000000"/>
          <w:sz w:val="19"/>
          <w:szCs w:val="19"/>
          <w:lang w:eastAsia="pt-BR"/>
        </w:rPr>
        <w:t xml:space="preserve"> </w:t>
      </w:r>
      <w:r w:rsidRPr="00E250B1">
        <w:rPr>
          <w:rFonts w:ascii="Book Antiqua" w:eastAsia="Times New Roman" w:hAnsi="Book Antiqua" w:cs="Times New Roman"/>
          <w:b/>
          <w:bCs/>
          <w:caps/>
          <w:color w:val="000000"/>
          <w:sz w:val="19"/>
          <w:szCs w:val="19"/>
          <w:highlight w:val="green"/>
          <w:lang w:eastAsia="pt-BR"/>
        </w:rPr>
        <w:t>anular</w:t>
      </w:r>
      <w:r w:rsidRPr="00EB66F2">
        <w:rPr>
          <w:rFonts w:ascii="Book Antiqua" w:eastAsia="Times New Roman" w:hAnsi="Book Antiqua" w:cs="Times New Roman"/>
          <w:b/>
          <w:bCs/>
          <w:color w:val="000000"/>
          <w:sz w:val="19"/>
          <w:szCs w:val="19"/>
          <w:lang w:eastAsia="pt-BR"/>
        </w:rPr>
        <w:t xml:space="preserve"> </w:t>
      </w:r>
      <w:r w:rsidRPr="00E250B1">
        <w:rPr>
          <w:rFonts w:ascii="Book Antiqua" w:eastAsia="Times New Roman" w:hAnsi="Book Antiqua" w:cs="Times New Roman"/>
          <w:b/>
          <w:bCs/>
          <w:color w:val="000000"/>
          <w:sz w:val="19"/>
          <w:szCs w:val="19"/>
          <w:highlight w:val="cyan"/>
          <w:lang w:eastAsia="pt-BR"/>
        </w:rPr>
        <w:t>a deliberação</w:t>
      </w:r>
      <w:r w:rsidRPr="00EB66F2">
        <w:rPr>
          <w:rFonts w:ascii="Book Antiqua" w:eastAsia="Times New Roman" w:hAnsi="Book Antiqua" w:cs="Times New Roman"/>
          <w:b/>
          <w:bCs/>
          <w:color w:val="000000"/>
          <w:sz w:val="19"/>
          <w:szCs w:val="19"/>
          <w:lang w:eastAsia="pt-BR"/>
        </w:rPr>
        <w:t xml:space="preserve"> e </w:t>
      </w:r>
      <w:r w:rsidRPr="00E250B1">
        <w:rPr>
          <w:rFonts w:ascii="Book Antiqua" w:eastAsia="Times New Roman" w:hAnsi="Book Antiqua" w:cs="Times New Roman"/>
          <w:b/>
          <w:bCs/>
          <w:color w:val="000000"/>
          <w:sz w:val="19"/>
          <w:szCs w:val="19"/>
          <w:highlight w:val="cyan"/>
          <w:lang w:eastAsia="pt-BR"/>
        </w:rPr>
        <w:t>os atos dela decorrentes</w:t>
      </w:r>
      <w:r w:rsidRPr="00BD5635">
        <w:rPr>
          <w:rFonts w:ascii="Book Antiqua" w:eastAsia="Times New Roman" w:hAnsi="Book Antiqua" w:cs="Times New Roman"/>
          <w:color w:val="000000"/>
          <w:sz w:val="18"/>
          <w:szCs w:val="18"/>
          <w:lang w:eastAsia="pt-BR"/>
        </w:rPr>
        <w:t>. </w:t>
      </w:r>
      <w:hyperlink r:id="rId17" w:anchor="art3" w:history="1">
        <w:r w:rsidRPr="00BF7A9C">
          <w:rPr>
            <w:rFonts w:ascii="Book Antiqua" w:eastAsia="Times New Roman" w:hAnsi="Book Antiqua" w:cs="Times New Roman"/>
            <w:color w:val="0000FF"/>
            <w:sz w:val="16"/>
            <w:szCs w:val="16"/>
            <w:u w:val="single"/>
            <w:lang w:eastAsia="pt-BR"/>
          </w:rPr>
          <w:t>(Redação dada pela Lei nº 12.034, de 2009)</w:t>
        </w:r>
      </w:hyperlink>
      <w:r w:rsidRPr="00BF7A9C">
        <w:rPr>
          <w:rFonts w:ascii="Book Antiqua" w:eastAsia="Times New Roman" w:hAnsi="Book Antiqua" w:cs="Times New Roman"/>
          <w:color w:val="000000"/>
          <w:sz w:val="16"/>
          <w:szCs w:val="16"/>
          <w:lang w:eastAsia="pt-BR"/>
        </w:rPr>
        <w:t xml:space="preserve"> </w:t>
      </w:r>
      <w:bookmarkStart w:id="7" w:name="_Hlk34492321"/>
      <w:r w:rsidR="0060052D" w:rsidRPr="00BF7A9C">
        <w:rPr>
          <w:rFonts w:ascii="Book Antiqua" w:eastAsia="Times New Roman" w:hAnsi="Book Antiqua" w:cs="Times New Roman"/>
          <w:b/>
          <w:bCs/>
          <w:color w:val="FF0000"/>
          <w:sz w:val="16"/>
          <w:szCs w:val="16"/>
          <w:u w:val="single"/>
          <w:lang w:eastAsia="pt-BR"/>
        </w:rPr>
        <w:t>(TJRN-2013)</w:t>
      </w:r>
      <w:bookmarkEnd w:id="7"/>
      <w:r w:rsidR="00BF7A9C">
        <w:rPr>
          <w:rFonts w:ascii="Book Antiqua" w:eastAsia="Times New Roman" w:hAnsi="Book Antiqua" w:cs="Times New Roman"/>
          <w:b/>
          <w:bCs/>
          <w:color w:val="FF0000"/>
          <w:sz w:val="16"/>
          <w:szCs w:val="16"/>
          <w:lang w:eastAsia="pt-BR"/>
        </w:rPr>
        <w:t xml:space="preserve"> </w:t>
      </w:r>
      <w:r w:rsidR="00BF7A9C">
        <w:rPr>
          <w:rFonts w:ascii="Book Antiqua" w:eastAsia="Times New Roman" w:hAnsi="Book Antiqua" w:cs="Times New Roman"/>
          <w:b/>
          <w:color w:val="FF0000"/>
          <w:sz w:val="16"/>
          <w:szCs w:val="16"/>
          <w:u w:val="single"/>
          <w:lang w:eastAsia="pt-BR"/>
        </w:rPr>
        <w:t>(PCPE-2016)</w:t>
      </w:r>
      <w:r w:rsidR="008F233F">
        <w:rPr>
          <w:rFonts w:ascii="Book Antiqua" w:eastAsia="Times New Roman" w:hAnsi="Book Antiqua" w:cs="Times New Roman"/>
          <w:b/>
          <w:color w:val="FF0000"/>
          <w:sz w:val="16"/>
          <w:szCs w:val="16"/>
          <w:lang w:eastAsia="pt-BR"/>
        </w:rPr>
        <w:t xml:space="preserve"> </w:t>
      </w:r>
      <w:r w:rsidR="008F233F">
        <w:rPr>
          <w:rFonts w:ascii="Book Antiqua" w:eastAsia="Times New Roman" w:hAnsi="Book Antiqua" w:cs="Times New Roman"/>
          <w:b/>
          <w:color w:val="FF0000"/>
          <w:sz w:val="16"/>
          <w:szCs w:val="16"/>
          <w:u w:val="single"/>
          <w:lang w:eastAsia="pt-BR"/>
        </w:rPr>
        <w:t>(PCGO-2017</w:t>
      </w:r>
      <w:r w:rsidR="00E250B1">
        <w:rPr>
          <w:rFonts w:ascii="Book Antiqua" w:eastAsia="Times New Roman" w:hAnsi="Book Antiqua" w:cs="Times New Roman"/>
          <w:b/>
          <w:color w:val="FF0000"/>
          <w:sz w:val="16"/>
          <w:szCs w:val="16"/>
          <w:u w:val="single"/>
          <w:lang w:eastAsia="pt-BR"/>
        </w:rPr>
        <w:t>/2022</w:t>
      </w:r>
      <w:r w:rsidR="008F233F">
        <w:rPr>
          <w:rFonts w:ascii="Book Antiqua" w:eastAsia="Times New Roman" w:hAnsi="Book Antiqua" w:cs="Times New Roman"/>
          <w:b/>
          <w:color w:val="FF0000"/>
          <w:sz w:val="16"/>
          <w:szCs w:val="16"/>
          <w:u w:val="single"/>
          <w:lang w:eastAsia="pt-BR"/>
        </w:rPr>
        <w:t>)</w:t>
      </w:r>
    </w:p>
    <w:p w14:paraId="6C1FCD35" w14:textId="37852291" w:rsidR="0015702F" w:rsidRPr="00E250B1" w:rsidRDefault="0015702F" w:rsidP="005127E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magenta"/>
          <w:lang w:eastAsia="pt-BR"/>
        </w:rPr>
        <w:t>§ 3</w:t>
      </w:r>
      <w:r w:rsidRPr="00D33180">
        <w:rPr>
          <w:rFonts w:ascii="Book Antiqua" w:eastAsia="Times New Roman" w:hAnsi="Book Antiqua" w:cs="Times New Roman"/>
          <w:b/>
          <w:bCs/>
          <w:color w:val="000000"/>
          <w:sz w:val="19"/>
          <w:szCs w:val="19"/>
          <w:highlight w:val="magenta"/>
          <w:u w:val="single"/>
          <w:vertAlign w:val="superscript"/>
          <w:lang w:eastAsia="pt-BR"/>
        </w:rPr>
        <w:t>o</w:t>
      </w:r>
      <w:r w:rsidR="00E250B1">
        <w:rPr>
          <w:rFonts w:ascii="Book Antiqua" w:eastAsia="Times New Roman" w:hAnsi="Book Antiqua" w:cs="Times New Roman"/>
          <w:color w:val="000000"/>
          <w:sz w:val="19"/>
          <w:szCs w:val="19"/>
          <w:lang w:eastAsia="pt-BR"/>
        </w:rPr>
        <w:t>.</w:t>
      </w:r>
      <w:r w:rsidRPr="00D33180">
        <w:rPr>
          <w:rFonts w:ascii="Book Antiqua" w:eastAsia="Times New Roman" w:hAnsi="Book Antiqua" w:cs="Times New Roman"/>
          <w:color w:val="000000"/>
          <w:sz w:val="19"/>
          <w:szCs w:val="19"/>
          <w:lang w:eastAsia="pt-BR"/>
        </w:rPr>
        <w:t xml:space="preserve"> </w:t>
      </w:r>
      <w:r w:rsidRPr="00EB66F2">
        <w:rPr>
          <w:rFonts w:ascii="Book Antiqua" w:eastAsia="Times New Roman" w:hAnsi="Book Antiqua" w:cs="Times New Roman"/>
          <w:b/>
          <w:bCs/>
          <w:color w:val="000000"/>
          <w:sz w:val="19"/>
          <w:szCs w:val="19"/>
          <w:lang w:eastAsia="pt-BR"/>
        </w:rPr>
        <w:t>As anulações de deliberações dos atos decorrentes de convenção partidária, na condição acima estabelecida, deverão ser comunicadas à Justiça Eleitoral no prazo de 30 (trinta) dias após a data limite para o registro de candidatos</w:t>
      </w:r>
      <w:r w:rsidRPr="00BF7A9C">
        <w:rPr>
          <w:rFonts w:ascii="Book Antiqua" w:eastAsia="Times New Roman" w:hAnsi="Book Antiqua" w:cs="Times New Roman"/>
          <w:color w:val="000000"/>
          <w:sz w:val="16"/>
          <w:szCs w:val="16"/>
          <w:lang w:eastAsia="pt-BR"/>
        </w:rPr>
        <w:t>. </w:t>
      </w:r>
      <w:hyperlink r:id="rId18" w:anchor="art3" w:history="1">
        <w:r w:rsidRPr="00BF7A9C">
          <w:rPr>
            <w:rFonts w:ascii="Book Antiqua" w:eastAsia="Times New Roman" w:hAnsi="Book Antiqua" w:cs="Times New Roman"/>
            <w:color w:val="0000FF"/>
            <w:sz w:val="16"/>
            <w:szCs w:val="16"/>
            <w:u w:val="single"/>
            <w:lang w:eastAsia="pt-BR"/>
          </w:rPr>
          <w:t>(Redação dada pela Lei nº 12.034, de 2009)</w:t>
        </w:r>
      </w:hyperlink>
      <w:r w:rsidR="0060052D" w:rsidRPr="00BF7A9C">
        <w:rPr>
          <w:rFonts w:ascii="Book Antiqua" w:eastAsia="Times New Roman" w:hAnsi="Book Antiqua" w:cs="Times New Roman"/>
          <w:color w:val="0000FF"/>
          <w:sz w:val="16"/>
          <w:szCs w:val="16"/>
          <w:lang w:eastAsia="pt-BR"/>
        </w:rPr>
        <w:t xml:space="preserve"> </w:t>
      </w:r>
      <w:r w:rsidR="0060052D" w:rsidRPr="00BF7A9C">
        <w:rPr>
          <w:rFonts w:ascii="Book Antiqua" w:eastAsia="Times New Roman" w:hAnsi="Book Antiqua" w:cs="Times New Roman"/>
          <w:b/>
          <w:bCs/>
          <w:color w:val="FF0000"/>
          <w:sz w:val="16"/>
          <w:szCs w:val="16"/>
          <w:u w:val="single"/>
          <w:lang w:eastAsia="pt-BR"/>
        </w:rPr>
        <w:t>(TJRN-2013)</w:t>
      </w:r>
      <w:r w:rsidR="00EB66F2" w:rsidRPr="00BF7A9C">
        <w:rPr>
          <w:rFonts w:ascii="Book Antiqua" w:eastAsia="Times New Roman" w:hAnsi="Book Antiqua" w:cs="Times New Roman"/>
          <w:b/>
          <w:bCs/>
          <w:color w:val="FF0000"/>
          <w:sz w:val="16"/>
          <w:szCs w:val="16"/>
          <w:lang w:eastAsia="pt-BR"/>
        </w:rPr>
        <w:t xml:space="preserve"> </w:t>
      </w:r>
      <w:r w:rsidR="00EB66F2" w:rsidRPr="00BF7A9C">
        <w:rPr>
          <w:rFonts w:ascii="Book Antiqua" w:eastAsia="Times New Roman" w:hAnsi="Book Antiqua" w:cs="Times New Roman"/>
          <w:b/>
          <w:bCs/>
          <w:color w:val="FF0000"/>
          <w:sz w:val="16"/>
          <w:szCs w:val="16"/>
          <w:u w:val="single"/>
          <w:lang w:eastAsia="pt-BR"/>
        </w:rPr>
        <w:t>(TJMA-2022)</w:t>
      </w:r>
      <w:r w:rsidR="00E250B1">
        <w:rPr>
          <w:rFonts w:ascii="Book Antiqua" w:eastAsia="Times New Roman" w:hAnsi="Book Antiqua" w:cs="Times New Roman"/>
          <w:b/>
          <w:bCs/>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EB66F2" w:rsidRPr="00D33180" w14:paraId="366FE83C" w14:textId="77777777" w:rsidTr="00191B9D">
        <w:tc>
          <w:tcPr>
            <w:tcW w:w="8494" w:type="dxa"/>
            <w:shd w:val="clear" w:color="auto" w:fill="CCFFFF"/>
          </w:tcPr>
          <w:p w14:paraId="6DA38D48" w14:textId="205C8E71" w:rsidR="00EB66F2" w:rsidRPr="00D33180" w:rsidRDefault="00EB66F2" w:rsidP="00EB66F2">
            <w:pPr>
              <w:spacing w:before="100" w:beforeAutospacing="1" w:after="100" w:afterAutospacing="1"/>
              <w:jc w:val="both"/>
              <w:rPr>
                <w:rFonts w:ascii="Book Antiqua" w:eastAsia="Times New Roman" w:hAnsi="Book Antiqua" w:cs="Times New Roman"/>
                <w:bCs/>
                <w:sz w:val="19"/>
                <w:szCs w:val="19"/>
                <w:lang w:eastAsia="pt-BR"/>
              </w:rPr>
            </w:pPr>
            <w:r w:rsidRPr="00055E51">
              <w:rPr>
                <w:rFonts w:ascii="Book Antiqua" w:eastAsia="Times New Roman" w:hAnsi="Book Antiqua" w:cs="Times New Roman"/>
                <w:b/>
                <w:bCs/>
                <w:i/>
                <w:iCs/>
                <w:color w:val="FF0000"/>
                <w:sz w:val="19"/>
                <w:szCs w:val="19"/>
                <w:lang w:eastAsia="pt-BR"/>
              </w:rPr>
              <w:t>#</w:t>
            </w:r>
            <w:r w:rsidRPr="00055E51">
              <w:rPr>
                <w:rFonts w:ascii="Book Antiqua" w:eastAsia="Times New Roman" w:hAnsi="Book Antiqua" w:cs="Times New Roman"/>
                <w:b/>
                <w:bCs/>
                <w:i/>
                <w:iCs/>
                <w:color w:val="FF0000"/>
                <w:sz w:val="19"/>
                <w:szCs w:val="19"/>
                <w:highlight w:val="green"/>
                <w:lang w:eastAsia="pt-BR"/>
              </w:rPr>
              <w:t>Atenção</w:t>
            </w:r>
            <w:r w:rsidRPr="00055E51">
              <w:rPr>
                <w:rFonts w:ascii="Book Antiqua" w:eastAsia="Times New Roman" w:hAnsi="Book Antiqua" w:cs="Times New Roman"/>
                <w:b/>
                <w:bCs/>
                <w:i/>
                <w:iCs/>
                <w:color w:val="FF0000"/>
                <w:sz w:val="19"/>
                <w:szCs w:val="19"/>
                <w:lang w:eastAsia="pt-BR"/>
              </w:rPr>
              <w:t>: #</w:t>
            </w:r>
            <w:r w:rsidRPr="00055E51">
              <w:rPr>
                <w:rFonts w:ascii="Book Antiqua" w:eastAsia="Times New Roman" w:hAnsi="Book Antiqua" w:cs="Times New Roman"/>
                <w:b/>
                <w:bCs/>
                <w:i/>
                <w:iCs/>
                <w:color w:val="FF0000"/>
                <w:sz w:val="19"/>
                <w:szCs w:val="19"/>
                <w:highlight w:val="green"/>
                <w:lang w:eastAsia="pt-BR"/>
              </w:rPr>
              <w:t>TSE</w:t>
            </w:r>
            <w:r>
              <w:rPr>
                <w:rFonts w:ascii="Book Antiqua" w:eastAsia="Times New Roman" w:hAnsi="Book Antiqua" w:cs="Times New Roman"/>
                <w:b/>
                <w:bCs/>
                <w:i/>
                <w:iCs/>
                <w:color w:val="FF0000"/>
                <w:sz w:val="19"/>
                <w:szCs w:val="19"/>
                <w:lang w:eastAsia="pt-BR"/>
              </w:rPr>
              <w:t>: #</w:t>
            </w:r>
            <w:r w:rsidRPr="000701A7">
              <w:rPr>
                <w:rFonts w:ascii="Book Antiqua" w:eastAsia="Times New Roman" w:hAnsi="Book Antiqua" w:cs="Times New Roman"/>
                <w:b/>
                <w:bCs/>
                <w:i/>
                <w:iCs/>
                <w:color w:val="FF0000"/>
                <w:sz w:val="19"/>
                <w:szCs w:val="19"/>
                <w:highlight w:val="green"/>
                <w:lang w:eastAsia="pt-BR"/>
              </w:rPr>
              <w:t>TJMA-2022</w:t>
            </w:r>
            <w:r>
              <w:rPr>
                <w:rFonts w:ascii="Book Antiqua" w:eastAsia="Times New Roman" w:hAnsi="Book Antiqua" w:cs="Times New Roman"/>
                <w:b/>
                <w:bCs/>
                <w:i/>
                <w:iCs/>
                <w:color w:val="FF0000"/>
                <w:sz w:val="19"/>
                <w:szCs w:val="19"/>
                <w:lang w:eastAsia="pt-BR"/>
              </w:rPr>
              <w:t>: #</w:t>
            </w:r>
            <w:r w:rsidRPr="000701A7">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EB66F2">
              <w:rPr>
                <w:rFonts w:ascii="Book Antiqua" w:eastAsia="Times New Roman" w:hAnsi="Book Antiqua" w:cs="Times New Roman"/>
                <w:sz w:val="19"/>
                <w:szCs w:val="19"/>
                <w:lang w:eastAsia="pt-BR"/>
              </w:rPr>
              <w:t>“[...] Escolha. Convenção. 1. O art. 7º, § 3º, da Lei nº 9.504/97, com redação dada pela Lei nº 12.034/2009, prevê que ‘as anulações de deliberações dos atos decorrentes de convenção partidária, na condição acima estabelecida, deverão ser comunicadas à Justiça Eleitoral no prazo de 30 (trinta) dias após a data limite para o registro de candidatos’. 2. A anulação da ata da convenção na qual o recorrente havia sido escolhido como candidato é ato interna corporis da agremiação e encontra respaldo no art. 7º, § 3º, da Lei nº 9.504/97. [...]”. NE: Caso em que o recorrente foi escolhido como candidato isolado para disputar o cargo de Senador e posteriormente o partido político deliberou por formar coligação para a escolha de candidatos a governador, vice-governador, senador e suplente.</w:t>
            </w:r>
            <w:r>
              <w:rPr>
                <w:rFonts w:ascii="Book Antiqua" w:eastAsia="Times New Roman" w:hAnsi="Book Antiqua" w:cs="Times New Roman"/>
                <w:sz w:val="19"/>
                <w:szCs w:val="19"/>
                <w:lang w:eastAsia="pt-BR"/>
              </w:rPr>
              <w:t xml:space="preserve"> </w:t>
            </w:r>
            <w:r w:rsidRPr="00EB66F2">
              <w:rPr>
                <w:rFonts w:ascii="Book Antiqua" w:eastAsia="Times New Roman" w:hAnsi="Book Antiqua" w:cs="Times New Roman"/>
                <w:sz w:val="19"/>
                <w:szCs w:val="19"/>
                <w:lang w:eastAsia="pt-BR"/>
              </w:rPr>
              <w:t>(Ac. de 5.10.2010 no AgR-RO nº 212220, rel. Min. Arnaldo Versiani.)</w:t>
            </w:r>
          </w:p>
        </w:tc>
      </w:tr>
    </w:tbl>
    <w:p w14:paraId="1B1064FD" w14:textId="77777777" w:rsidR="0015702F" w:rsidRPr="00BF7A9C" w:rsidRDefault="0015702F" w:rsidP="005127E9">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D33180">
        <w:rPr>
          <w:rFonts w:ascii="Book Antiqua" w:eastAsia="Times New Roman" w:hAnsi="Book Antiqua" w:cs="Times New Roman"/>
          <w:color w:val="000000"/>
          <w:sz w:val="19"/>
          <w:szCs w:val="19"/>
          <w:lang w:eastAsia="pt-BR"/>
        </w:rPr>
        <w:lastRenderedPageBreak/>
        <w:t>        § 4</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Se, da anulação, decorrer a necessidade de escolha de novos candidatos, o pedido de registro deverá ser apresentado à Justiça Eleitoral nos 10 (dez) dias seguintes à deliberação, observado o disposto no art. 13</w:t>
      </w:r>
      <w:r w:rsidRPr="00BF7A9C">
        <w:rPr>
          <w:rFonts w:ascii="Book Antiqua" w:eastAsia="Times New Roman" w:hAnsi="Book Antiqua" w:cs="Times New Roman"/>
          <w:color w:val="000000"/>
          <w:sz w:val="16"/>
          <w:szCs w:val="16"/>
          <w:lang w:eastAsia="pt-BR"/>
        </w:rPr>
        <w:t xml:space="preserve">. </w:t>
      </w:r>
      <w:hyperlink r:id="rId19" w:anchor="art3" w:history="1">
        <w:r w:rsidRPr="00BF7A9C">
          <w:rPr>
            <w:rFonts w:ascii="Book Antiqua" w:eastAsia="Times New Roman" w:hAnsi="Book Antiqua" w:cs="Times New Roman"/>
            <w:color w:val="0000FF"/>
            <w:sz w:val="16"/>
            <w:szCs w:val="16"/>
            <w:u w:val="single"/>
            <w:lang w:eastAsia="pt-BR"/>
          </w:rPr>
          <w:t>(Incluído pela Lei nº 12.034, de 2009)</w:t>
        </w:r>
      </w:hyperlink>
    </w:p>
    <w:p w14:paraId="5EFF05C4" w14:textId="67DE2D4E" w:rsidR="00501BAB" w:rsidRPr="00E250B1" w:rsidRDefault="00501BAB" w:rsidP="008010B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color w:val="000000"/>
          <w:sz w:val="19"/>
          <w:szCs w:val="19"/>
          <w:highlight w:val="magenta"/>
          <w:lang w:eastAsia="pt-BR"/>
        </w:rPr>
        <w:t>Art. 8</w:t>
      </w:r>
      <w:r w:rsidRPr="00D33180">
        <w:rPr>
          <w:rFonts w:ascii="Book Antiqua" w:eastAsia="Times New Roman" w:hAnsi="Book Antiqua" w:cs="Times New Roman"/>
          <w:b/>
          <w:color w:val="000000"/>
          <w:sz w:val="19"/>
          <w:szCs w:val="19"/>
          <w:highlight w:val="magenta"/>
          <w:u w:val="single"/>
          <w:vertAlign w:val="superscript"/>
          <w:lang w:eastAsia="pt-BR"/>
        </w:rPr>
        <w:t>o</w:t>
      </w:r>
      <w:r w:rsidR="00E250B1">
        <w:rPr>
          <w:rFonts w:ascii="Book Antiqua" w:eastAsia="Times New Roman" w:hAnsi="Book Antiqua" w:cs="Times New Roman"/>
          <w:color w:val="000000"/>
          <w:sz w:val="19"/>
          <w:szCs w:val="19"/>
          <w:lang w:eastAsia="pt-BR"/>
        </w:rPr>
        <w:t>.</w:t>
      </w:r>
      <w:r w:rsidRPr="00D33180">
        <w:rPr>
          <w:rFonts w:ascii="Book Antiqua" w:eastAsia="Times New Roman" w:hAnsi="Book Antiqua" w:cs="Times New Roman"/>
          <w:color w:val="000000"/>
          <w:sz w:val="19"/>
          <w:szCs w:val="19"/>
          <w:lang w:eastAsia="pt-BR"/>
        </w:rPr>
        <w:t xml:space="preserve"> </w:t>
      </w:r>
      <w:r w:rsidRPr="00E250B1">
        <w:rPr>
          <w:rFonts w:ascii="Book Antiqua" w:eastAsia="Times New Roman" w:hAnsi="Book Antiqua" w:cs="Times New Roman"/>
          <w:b/>
          <w:bCs/>
          <w:color w:val="000000"/>
          <w:sz w:val="19"/>
          <w:szCs w:val="19"/>
          <w:lang w:eastAsia="pt-BR"/>
        </w:rPr>
        <w:t xml:space="preserve">A escolha dos candidatos pelos partidos e a deliberação sobre coligações </w:t>
      </w:r>
      <w:r w:rsidRPr="00E250B1">
        <w:rPr>
          <w:rFonts w:ascii="Book Antiqua" w:eastAsia="Times New Roman" w:hAnsi="Book Antiqua" w:cs="Times New Roman"/>
          <w:b/>
          <w:bCs/>
          <w:caps/>
          <w:color w:val="000000"/>
          <w:sz w:val="19"/>
          <w:szCs w:val="19"/>
          <w:highlight w:val="green"/>
          <w:lang w:eastAsia="pt-BR"/>
        </w:rPr>
        <w:t>deverão ser feitas</w:t>
      </w:r>
      <w:r w:rsidRPr="00E250B1">
        <w:rPr>
          <w:rFonts w:ascii="Book Antiqua" w:eastAsia="Times New Roman" w:hAnsi="Book Antiqua" w:cs="Times New Roman"/>
          <w:b/>
          <w:bCs/>
          <w:color w:val="000000"/>
          <w:sz w:val="19"/>
          <w:szCs w:val="19"/>
          <w:lang w:eastAsia="pt-BR"/>
        </w:rPr>
        <w:t xml:space="preserve"> </w:t>
      </w:r>
      <w:r w:rsidRPr="00E250B1">
        <w:rPr>
          <w:rFonts w:ascii="Book Antiqua" w:eastAsia="Times New Roman" w:hAnsi="Book Antiqua" w:cs="Times New Roman"/>
          <w:b/>
          <w:bCs/>
          <w:color w:val="000000"/>
          <w:sz w:val="19"/>
          <w:szCs w:val="19"/>
          <w:highlight w:val="cyan"/>
          <w:lang w:eastAsia="pt-BR"/>
        </w:rPr>
        <w:t>no período de 20 de julho a 5 de agosto do ano</w:t>
      </w:r>
      <w:r w:rsidRPr="00E250B1">
        <w:rPr>
          <w:rFonts w:ascii="Book Antiqua" w:eastAsia="Times New Roman" w:hAnsi="Book Antiqua" w:cs="Times New Roman"/>
          <w:b/>
          <w:bCs/>
          <w:color w:val="000000"/>
          <w:sz w:val="19"/>
          <w:szCs w:val="19"/>
          <w:lang w:eastAsia="pt-BR"/>
        </w:rPr>
        <w:t xml:space="preserve"> em que se realizarem as eleições, lavrando-se a respectiva ata em livro aberto, rubricado pela Justiça Eleitoral, </w:t>
      </w:r>
      <w:r w:rsidRPr="00E250B1">
        <w:rPr>
          <w:rFonts w:ascii="Book Antiqua" w:eastAsia="Times New Roman" w:hAnsi="Book Antiqua" w:cs="Times New Roman"/>
          <w:b/>
          <w:bCs/>
          <w:caps/>
          <w:color w:val="000000"/>
          <w:sz w:val="19"/>
          <w:szCs w:val="19"/>
          <w:highlight w:val="green"/>
          <w:lang w:eastAsia="pt-BR"/>
        </w:rPr>
        <w:t>publicada</w:t>
      </w:r>
      <w:r w:rsidRPr="00E250B1">
        <w:rPr>
          <w:rFonts w:ascii="Book Antiqua" w:eastAsia="Times New Roman" w:hAnsi="Book Antiqua" w:cs="Times New Roman"/>
          <w:b/>
          <w:bCs/>
          <w:color w:val="000000"/>
          <w:sz w:val="19"/>
          <w:szCs w:val="19"/>
          <w:lang w:eastAsia="pt-BR"/>
        </w:rPr>
        <w:t xml:space="preserve"> </w:t>
      </w:r>
      <w:r w:rsidRPr="00E250B1">
        <w:rPr>
          <w:rFonts w:ascii="Book Antiqua" w:eastAsia="Times New Roman" w:hAnsi="Book Antiqua" w:cs="Times New Roman"/>
          <w:b/>
          <w:bCs/>
          <w:color w:val="000000"/>
          <w:sz w:val="19"/>
          <w:szCs w:val="19"/>
          <w:highlight w:val="cyan"/>
          <w:lang w:eastAsia="pt-BR"/>
        </w:rPr>
        <w:t>em vinte e quatro horas</w:t>
      </w:r>
      <w:r w:rsidRPr="00E250B1">
        <w:rPr>
          <w:rFonts w:ascii="Book Antiqua" w:eastAsia="Times New Roman" w:hAnsi="Book Antiqua" w:cs="Times New Roman"/>
          <w:b/>
          <w:bCs/>
          <w:color w:val="000000"/>
          <w:sz w:val="19"/>
          <w:szCs w:val="19"/>
          <w:lang w:eastAsia="pt-BR"/>
        </w:rPr>
        <w:t xml:space="preserve"> </w:t>
      </w:r>
      <w:r w:rsidRPr="00E250B1">
        <w:rPr>
          <w:rFonts w:ascii="Book Antiqua" w:eastAsia="Times New Roman" w:hAnsi="Book Antiqua" w:cs="Times New Roman"/>
          <w:b/>
          <w:bCs/>
          <w:color w:val="000000"/>
          <w:sz w:val="19"/>
          <w:szCs w:val="19"/>
          <w:highlight w:val="yellow"/>
          <w:lang w:eastAsia="pt-BR"/>
        </w:rPr>
        <w:t>em qualquer meio de comunicação</w:t>
      </w:r>
      <w:r w:rsidRPr="00BF7A9C">
        <w:rPr>
          <w:rFonts w:ascii="Book Antiqua" w:eastAsia="Times New Roman" w:hAnsi="Book Antiqua" w:cs="Times New Roman"/>
          <w:color w:val="000000"/>
          <w:sz w:val="16"/>
          <w:szCs w:val="16"/>
          <w:lang w:eastAsia="pt-BR"/>
        </w:rPr>
        <w:t xml:space="preserve">. </w:t>
      </w:r>
      <w:hyperlink r:id="rId20" w:anchor="art2" w:history="1">
        <w:r w:rsidRPr="00BF7A9C">
          <w:rPr>
            <w:rFonts w:ascii="Book Antiqua" w:eastAsia="Times New Roman" w:hAnsi="Book Antiqua" w:cs="Times New Roman"/>
            <w:color w:val="0000FF"/>
            <w:sz w:val="16"/>
            <w:szCs w:val="16"/>
            <w:u w:val="single"/>
            <w:lang w:eastAsia="pt-BR"/>
          </w:rPr>
          <w:t>(Redação dada pela Lei nº 13.165, de 2015)</w:t>
        </w:r>
      </w:hyperlink>
      <w:r w:rsidR="00BF7A9C">
        <w:rPr>
          <w:rFonts w:ascii="Book Antiqua" w:eastAsia="Times New Roman" w:hAnsi="Book Antiqua" w:cs="Times New Roman"/>
          <w:color w:val="0000FF"/>
          <w:sz w:val="16"/>
          <w:szCs w:val="16"/>
          <w:lang w:eastAsia="pt-BR"/>
        </w:rPr>
        <w:t xml:space="preserve"> </w:t>
      </w:r>
      <w:r w:rsidR="00BF7A9C">
        <w:rPr>
          <w:rFonts w:ascii="Book Antiqua" w:eastAsia="Times New Roman" w:hAnsi="Book Antiqua" w:cs="Times New Roman"/>
          <w:b/>
          <w:color w:val="FF0000"/>
          <w:sz w:val="16"/>
          <w:szCs w:val="16"/>
          <w:u w:val="single"/>
          <w:lang w:eastAsia="pt-BR"/>
        </w:rPr>
        <w:t>(PCPE-2016)</w:t>
      </w:r>
      <w:r w:rsidR="00E250B1">
        <w:rPr>
          <w:rFonts w:ascii="Book Antiqua" w:eastAsia="Times New Roman" w:hAnsi="Book Antiqua" w:cs="Times New Roman"/>
          <w:b/>
          <w:color w:val="FF0000"/>
          <w:sz w:val="16"/>
          <w:szCs w:val="16"/>
          <w:lang w:eastAsia="pt-BR"/>
        </w:rPr>
        <w:t xml:space="preserve"> </w:t>
      </w:r>
      <w:r w:rsidR="00E250B1">
        <w:rPr>
          <w:rFonts w:ascii="Book Antiqua" w:eastAsia="Times New Roman" w:hAnsi="Book Antiqua" w:cs="Times New Roman"/>
          <w:b/>
          <w:bCs/>
          <w:color w:val="FF0000"/>
          <w:sz w:val="16"/>
          <w:szCs w:val="16"/>
          <w:u w:val="single"/>
          <w:lang w:eastAsia="pt-BR"/>
        </w:rPr>
        <w:t>(PCGO-2022)</w:t>
      </w:r>
    </w:p>
    <w:p w14:paraId="788D1175" w14:textId="5915B724" w:rsidR="00501BAB" w:rsidRPr="00BF7A9C" w:rsidRDefault="00501BAB" w:rsidP="00501BAB">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7F4923">
        <w:rPr>
          <w:rFonts w:ascii="Book Antiqua" w:eastAsia="Times New Roman" w:hAnsi="Book Antiqua" w:cs="Times New Roman"/>
          <w:b/>
          <w:bCs/>
          <w:sz w:val="19"/>
          <w:szCs w:val="19"/>
          <w:highlight w:val="magenta"/>
          <w:lang w:eastAsia="pt-BR"/>
        </w:rPr>
        <w:t>§ 1º</w:t>
      </w:r>
      <w:r w:rsidRPr="00D33180">
        <w:rPr>
          <w:rFonts w:ascii="Book Antiqua" w:eastAsia="Times New Roman" w:hAnsi="Book Antiqua" w:cs="Times New Roman"/>
          <w:sz w:val="19"/>
          <w:szCs w:val="19"/>
          <w:lang w:eastAsia="pt-BR"/>
        </w:rPr>
        <w:t xml:space="preserve"> </w:t>
      </w:r>
      <w:r w:rsidRPr="007F4923">
        <w:rPr>
          <w:rFonts w:ascii="Book Antiqua" w:eastAsia="Times New Roman" w:hAnsi="Book Antiqua" w:cs="Times New Roman"/>
          <w:b/>
          <w:bCs/>
          <w:sz w:val="19"/>
          <w:szCs w:val="19"/>
          <w:lang w:eastAsia="pt-BR"/>
        </w:rPr>
        <w:t>Aos detentores de mandato de Deputado Federal, Estadual ou Distrital, ou de Vereador, e aos que tenham exercido esses cargos em qualquer período da legislatura que estiver em curso, é assegurado o registro de candidatura para o mesmo cargo pelo partido a que estejam filiados</w:t>
      </w:r>
      <w:r w:rsidRPr="00BF7A9C">
        <w:rPr>
          <w:rFonts w:ascii="Book Antiqua" w:eastAsia="Times New Roman" w:hAnsi="Book Antiqua" w:cs="Times New Roman"/>
          <w:sz w:val="16"/>
          <w:szCs w:val="16"/>
          <w:lang w:eastAsia="pt-BR"/>
        </w:rPr>
        <w:t>. </w:t>
      </w:r>
      <w:hyperlink r:id="rId21" w:history="1">
        <w:r w:rsidRPr="00BF7A9C">
          <w:rPr>
            <w:rFonts w:ascii="Book Antiqua" w:eastAsia="Times New Roman" w:hAnsi="Book Antiqua" w:cs="Times New Roman"/>
            <w:color w:val="0000FF"/>
            <w:sz w:val="16"/>
            <w:szCs w:val="16"/>
            <w:u w:val="single"/>
            <w:lang w:eastAsia="pt-BR"/>
          </w:rPr>
          <w:t>(Vide ADIN - 2.530-9)</w:t>
        </w:r>
      </w:hyperlink>
      <w:r w:rsidR="0060052D" w:rsidRPr="00BF7A9C">
        <w:rPr>
          <w:rFonts w:ascii="Book Antiqua" w:eastAsia="Times New Roman" w:hAnsi="Book Antiqua" w:cs="Times New Roman"/>
          <w:color w:val="0000FF"/>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501BAB" w:rsidRPr="00D33180" w14:paraId="776B81C2" w14:textId="77777777" w:rsidTr="00501BAB">
        <w:tc>
          <w:tcPr>
            <w:tcW w:w="8494" w:type="dxa"/>
            <w:shd w:val="clear" w:color="auto" w:fill="CCFFFF"/>
          </w:tcPr>
          <w:p w14:paraId="56E3ACDD" w14:textId="42D3155E" w:rsidR="00501BAB" w:rsidRPr="00D33180" w:rsidRDefault="004F49B8" w:rsidP="004F49B8">
            <w:pPr>
              <w:spacing w:before="100" w:beforeAutospacing="1" w:after="100" w:afterAutospacing="1"/>
              <w:jc w:val="both"/>
              <w:rPr>
                <w:rFonts w:ascii="Book Antiqua" w:eastAsia="Times New Roman" w:hAnsi="Book Antiqua" w:cs="Times New Roman"/>
                <w:sz w:val="19"/>
                <w:szCs w:val="19"/>
                <w:lang w:eastAsia="pt-BR"/>
              </w:rPr>
            </w:pPr>
            <w:r w:rsidRPr="004F49B8">
              <w:rPr>
                <w:rFonts w:ascii="Book Antiqua" w:eastAsia="Times New Roman" w:hAnsi="Book Antiqua" w:cs="Times New Roman"/>
                <w:b/>
                <w:i/>
                <w:iCs/>
                <w:color w:val="FF0000"/>
                <w:sz w:val="19"/>
                <w:szCs w:val="19"/>
                <w:lang w:eastAsia="pt-BR"/>
              </w:rPr>
              <w:t>#</w:t>
            </w:r>
            <w:r w:rsidRPr="004F49B8">
              <w:rPr>
                <w:rFonts w:ascii="Book Antiqua" w:eastAsia="Times New Roman" w:hAnsi="Book Antiqua" w:cs="Times New Roman"/>
                <w:b/>
                <w:i/>
                <w:iCs/>
                <w:color w:val="FF0000"/>
                <w:sz w:val="19"/>
                <w:szCs w:val="19"/>
                <w:highlight w:val="green"/>
                <w:lang w:eastAsia="pt-BR"/>
              </w:rPr>
              <w:t>Atenção</w:t>
            </w:r>
            <w:r w:rsidRPr="004F49B8">
              <w:rPr>
                <w:rFonts w:ascii="Book Antiqua" w:eastAsia="Times New Roman" w:hAnsi="Book Antiqua" w:cs="Times New Roman"/>
                <w:b/>
                <w:i/>
                <w:iCs/>
                <w:color w:val="FF0000"/>
                <w:sz w:val="19"/>
                <w:szCs w:val="19"/>
                <w:lang w:eastAsia="pt-BR"/>
              </w:rPr>
              <w:t>: #</w:t>
            </w:r>
            <w:r w:rsidRPr="004F49B8">
              <w:rPr>
                <w:rFonts w:ascii="Book Antiqua" w:eastAsia="Times New Roman" w:hAnsi="Book Antiqua" w:cs="Times New Roman"/>
                <w:b/>
                <w:i/>
                <w:iCs/>
                <w:color w:val="FF0000"/>
                <w:sz w:val="19"/>
                <w:szCs w:val="19"/>
                <w:highlight w:val="green"/>
                <w:lang w:eastAsia="pt-BR"/>
              </w:rPr>
              <w:t>TSE</w:t>
            </w:r>
            <w:r w:rsidRPr="004F49B8">
              <w:rPr>
                <w:rFonts w:ascii="Book Antiqua" w:eastAsia="Times New Roman" w:hAnsi="Book Antiqua" w:cs="Times New Roman"/>
                <w:b/>
                <w:i/>
                <w:iCs/>
                <w:color w:val="FF0000"/>
                <w:sz w:val="19"/>
                <w:szCs w:val="19"/>
                <w:lang w:eastAsia="pt-BR"/>
              </w:rPr>
              <w:t>: #</w:t>
            </w:r>
            <w:r w:rsidRPr="004F49B8">
              <w:rPr>
                <w:rFonts w:ascii="Book Antiqua" w:eastAsia="Times New Roman" w:hAnsi="Book Antiqua" w:cs="Times New Roman"/>
                <w:b/>
                <w:i/>
                <w:iCs/>
                <w:color w:val="FF0000"/>
                <w:sz w:val="19"/>
                <w:szCs w:val="19"/>
                <w:highlight w:val="green"/>
                <w:lang w:eastAsia="pt-BR"/>
              </w:rPr>
              <w:t>TJMA-2022</w:t>
            </w:r>
            <w:r w:rsidRPr="004F49B8">
              <w:rPr>
                <w:rFonts w:ascii="Book Antiqua" w:eastAsia="Times New Roman" w:hAnsi="Book Antiqua" w:cs="Times New Roman"/>
                <w:b/>
                <w:i/>
                <w:iCs/>
                <w:color w:val="FF0000"/>
                <w:sz w:val="19"/>
                <w:szCs w:val="19"/>
                <w:lang w:eastAsia="pt-BR"/>
              </w:rPr>
              <w:t>: #</w:t>
            </w:r>
            <w:r w:rsidRPr="004F49B8">
              <w:rPr>
                <w:rFonts w:ascii="Book Antiqua" w:eastAsia="Times New Roman" w:hAnsi="Book Antiqua" w:cs="Times New Roman"/>
                <w:b/>
                <w:i/>
                <w:iCs/>
                <w:color w:val="FF0000"/>
                <w:sz w:val="19"/>
                <w:szCs w:val="19"/>
                <w:highlight w:val="green"/>
                <w:lang w:eastAsia="pt-BR"/>
              </w:rPr>
              <w:t>CESPE</w:t>
            </w:r>
            <w:r w:rsidR="00501BAB" w:rsidRPr="00D33180">
              <w:rPr>
                <w:rFonts w:ascii="Book Antiqua" w:eastAsia="Times New Roman" w:hAnsi="Book Antiqua" w:cs="Times New Roman"/>
                <w:b/>
                <w:sz w:val="19"/>
                <w:szCs w:val="19"/>
                <w:lang w:eastAsia="pt-BR"/>
              </w:rPr>
              <w:t xml:space="preserve">: </w:t>
            </w:r>
            <w:r w:rsidRPr="004F49B8">
              <w:rPr>
                <w:rFonts w:ascii="Book Antiqua" w:eastAsia="Times New Roman" w:hAnsi="Book Antiqua" w:cs="Times New Roman"/>
                <w:b/>
                <w:bCs/>
                <w:i/>
                <w:iCs/>
                <w:sz w:val="19"/>
                <w:szCs w:val="19"/>
                <w:u w:val="single"/>
                <w:lang w:eastAsia="pt-BR"/>
              </w:rPr>
              <w:t>Não existe no Brasil a candidatura nata, ou seja, o direito do titular do mandato eletivo de ser, obrigatoriamente, escolhido e registrado pelo partido como candidato à reeleição</w:t>
            </w:r>
            <w:r>
              <w:rPr>
                <w:rFonts w:ascii="Book Antiqua" w:eastAsia="Times New Roman" w:hAnsi="Book Antiqua" w:cs="Times New Roman"/>
                <w:sz w:val="19"/>
                <w:szCs w:val="19"/>
                <w:lang w:eastAsia="pt-BR"/>
              </w:rPr>
              <w:t xml:space="preserve">: </w:t>
            </w:r>
            <w:r w:rsidRPr="004F49B8">
              <w:rPr>
                <w:rFonts w:ascii="Book Antiqua" w:eastAsia="Times New Roman" w:hAnsi="Book Antiqua" w:cs="Times New Roman"/>
                <w:b/>
                <w:bCs/>
                <w:sz w:val="19"/>
                <w:szCs w:val="19"/>
                <w:lang w:eastAsia="pt-BR"/>
              </w:rPr>
              <w:t xml:space="preserve">O indivíduo que já ocupa o cargo eletivo e vai em busca da reeleição possui o direito subjetivo de ser escolhido pelo partido como candidato? Ex: João, filiado ao Partido “X”, já é vereador; ele deseja concorrer à reeleição; pelo fato de já ser vereador, o Partido “X” é obrigado a escolher João como sendo um dos candidatos da agremiação? NÃO. O legislador tentou impor essa obrigatoriedade no § 1º do art. 8º da Lei 9.504/97: </w:t>
            </w:r>
            <w:r w:rsidRPr="004F49B8">
              <w:rPr>
                <w:rFonts w:ascii="Book Antiqua" w:eastAsia="Times New Roman" w:hAnsi="Book Antiqua" w:cs="Times New Roman"/>
                <w:b/>
                <w:bCs/>
                <w:i/>
                <w:iCs/>
                <w:sz w:val="19"/>
                <w:szCs w:val="19"/>
                <w:lang w:eastAsia="pt-BR"/>
              </w:rPr>
              <w:t xml:space="preserve">“Art. 8º (...) § 1º Aos detentores de mandato de Deputado Federal, Estadual ou Distrital, ou de Vereador, e aos que tenham exercido esses cargos em qualquer período da legislatura que estiver em curso, é assegurado o registro de candidatura para o mesmo cargo pelo partido a que estejam filiados.” </w:t>
            </w:r>
            <w:r w:rsidRPr="004F49B8">
              <w:rPr>
                <w:rFonts w:ascii="Book Antiqua" w:eastAsia="Times New Roman" w:hAnsi="Book Antiqua" w:cs="Times New Roman"/>
                <w:b/>
                <w:bCs/>
                <w:sz w:val="19"/>
                <w:szCs w:val="19"/>
                <w:lang w:eastAsia="pt-BR"/>
              </w:rPr>
              <w:t>Isso foi denominado pela doutrina e jurisprudência de “</w:t>
            </w:r>
            <w:r w:rsidRPr="004F49B8">
              <w:rPr>
                <w:rFonts w:ascii="Book Antiqua" w:eastAsia="Times New Roman" w:hAnsi="Book Antiqua" w:cs="Times New Roman"/>
                <w:b/>
                <w:bCs/>
                <w:sz w:val="19"/>
                <w:szCs w:val="19"/>
                <w:shd w:val="clear" w:color="auto" w:fill="F7CAAC" w:themeFill="accent2" w:themeFillTint="66"/>
                <w:lang w:eastAsia="pt-BR"/>
              </w:rPr>
              <w:t>candidatura nata</w:t>
            </w:r>
            <w:r w:rsidRPr="004F49B8">
              <w:rPr>
                <w:rFonts w:ascii="Book Antiqua" w:eastAsia="Times New Roman" w:hAnsi="Book Antiqua" w:cs="Times New Roman"/>
                <w:b/>
                <w:bCs/>
                <w:sz w:val="19"/>
                <w:szCs w:val="19"/>
                <w:lang w:eastAsia="pt-BR"/>
              </w:rPr>
              <w:t xml:space="preserve">”. Assim, “candidatura nata” é o direito que o titular do mandato eletivo possui de, obrigatoriamente, ser escolhido e registrado pelo partido político como candidato à reeleição. O STF, contudo, entendeu que esse </w:t>
            </w:r>
            <w:r w:rsidRPr="004F49B8">
              <w:rPr>
                <w:rFonts w:ascii="Book Antiqua" w:eastAsia="Times New Roman" w:hAnsi="Book Antiqua" w:cs="Times New Roman"/>
                <w:b/>
                <w:bCs/>
                <w:sz w:val="19"/>
                <w:szCs w:val="19"/>
                <w:highlight w:val="yellow"/>
                <w:lang w:eastAsia="pt-BR"/>
              </w:rPr>
              <w:t>§ 1º do art. 8º da Lei nº 9.504/97</w:t>
            </w:r>
            <w:r w:rsidRPr="004F49B8">
              <w:rPr>
                <w:rFonts w:ascii="Book Antiqua" w:eastAsia="Times New Roman" w:hAnsi="Book Antiqua" w:cs="Times New Roman"/>
                <w:b/>
                <w:bCs/>
                <w:sz w:val="19"/>
                <w:szCs w:val="19"/>
                <w:lang w:eastAsia="pt-BR"/>
              </w:rPr>
              <w:t xml:space="preserve"> </w:t>
            </w:r>
            <w:r w:rsidRPr="004F49B8">
              <w:rPr>
                <w:rFonts w:ascii="Book Antiqua" w:eastAsia="Times New Roman" w:hAnsi="Book Antiqua" w:cs="Times New Roman"/>
                <w:b/>
                <w:bCs/>
                <w:sz w:val="19"/>
                <w:szCs w:val="19"/>
                <w:highlight w:val="green"/>
                <w:lang w:eastAsia="pt-BR"/>
              </w:rPr>
              <w:t>é</w:t>
            </w:r>
            <w:r w:rsidRPr="004F49B8">
              <w:rPr>
                <w:rFonts w:ascii="Book Antiqua" w:eastAsia="Times New Roman" w:hAnsi="Book Antiqua" w:cs="Times New Roman"/>
                <w:b/>
                <w:bCs/>
                <w:sz w:val="19"/>
                <w:szCs w:val="19"/>
                <w:lang w:eastAsia="pt-BR"/>
              </w:rPr>
              <w:t xml:space="preserve"> </w:t>
            </w:r>
            <w:r w:rsidRPr="004F49B8">
              <w:rPr>
                <w:rFonts w:ascii="Book Antiqua" w:eastAsia="Times New Roman" w:hAnsi="Book Antiqua" w:cs="Times New Roman"/>
                <w:b/>
                <w:bCs/>
                <w:sz w:val="19"/>
                <w:szCs w:val="19"/>
                <w:shd w:val="clear" w:color="auto" w:fill="F7CAAC" w:themeFill="accent2" w:themeFillTint="66"/>
                <w:lang w:eastAsia="pt-BR"/>
              </w:rPr>
              <w:t>inconstitucional</w:t>
            </w:r>
            <w:r w:rsidRPr="004F49B8">
              <w:rPr>
                <w:rFonts w:ascii="Book Antiqua" w:eastAsia="Times New Roman" w:hAnsi="Book Antiqua" w:cs="Times New Roman"/>
                <w:b/>
                <w:bCs/>
                <w:sz w:val="19"/>
                <w:szCs w:val="19"/>
                <w:lang w:eastAsia="pt-BR"/>
              </w:rPr>
              <w:t xml:space="preserve">, não sendo possível a chamada “candidatura nata”. O instituto da “candidatura nata” é incompatível com a </w:t>
            </w:r>
            <w:r>
              <w:rPr>
                <w:rFonts w:ascii="Book Antiqua" w:eastAsia="Times New Roman" w:hAnsi="Book Antiqua" w:cs="Times New Roman"/>
                <w:b/>
                <w:bCs/>
                <w:sz w:val="19"/>
                <w:szCs w:val="19"/>
                <w:lang w:eastAsia="pt-BR"/>
              </w:rPr>
              <w:t>CF/</w:t>
            </w:r>
            <w:r w:rsidRPr="004F49B8">
              <w:rPr>
                <w:rFonts w:ascii="Book Antiqua" w:eastAsia="Times New Roman" w:hAnsi="Book Antiqua" w:cs="Times New Roman"/>
                <w:b/>
                <w:bCs/>
                <w:sz w:val="19"/>
                <w:szCs w:val="19"/>
                <w:lang w:eastAsia="pt-BR"/>
              </w:rPr>
              <w:t>1988, tanto por violar a isonomia entre os postulantes a cargos eletivos como, sobretudo, por atingir a autonomia partidária (art. 5º, “caput”, e art. 17 da CF/88).</w:t>
            </w:r>
            <w:r>
              <w:rPr>
                <w:rFonts w:ascii="Book Antiqua" w:eastAsia="Times New Roman" w:hAnsi="Book Antiqua" w:cs="Times New Roman"/>
                <w:sz w:val="19"/>
                <w:szCs w:val="19"/>
                <w:lang w:eastAsia="pt-BR"/>
              </w:rPr>
              <w:t xml:space="preserve"> </w:t>
            </w:r>
            <w:r w:rsidRPr="004F49B8">
              <w:rPr>
                <w:rFonts w:ascii="Book Antiqua" w:eastAsia="Times New Roman" w:hAnsi="Book Antiqua" w:cs="Times New Roman"/>
                <w:sz w:val="19"/>
                <w:szCs w:val="19"/>
                <w:lang w:eastAsia="pt-BR"/>
              </w:rPr>
              <w:t>STF. Plenário. ADI 2530/DF, Rel. Min. Nunes Marques, j</w:t>
            </w:r>
            <w:r>
              <w:rPr>
                <w:rFonts w:ascii="Book Antiqua" w:eastAsia="Times New Roman" w:hAnsi="Book Antiqua" w:cs="Times New Roman"/>
                <w:sz w:val="19"/>
                <w:szCs w:val="19"/>
                <w:lang w:eastAsia="pt-BR"/>
              </w:rPr>
              <w:t>.</w:t>
            </w:r>
            <w:r w:rsidRPr="004F49B8">
              <w:rPr>
                <w:rFonts w:ascii="Book Antiqua" w:eastAsia="Times New Roman" w:hAnsi="Book Antiqua" w:cs="Times New Roman"/>
                <w:sz w:val="19"/>
                <w:szCs w:val="19"/>
                <w:lang w:eastAsia="pt-BR"/>
              </w:rPr>
              <w:t xml:space="preserve"> 18/8/21 </w:t>
            </w:r>
            <w:r w:rsidRPr="004F49B8">
              <w:rPr>
                <w:rFonts w:ascii="Book Antiqua" w:eastAsia="Times New Roman" w:hAnsi="Book Antiqua" w:cs="Times New Roman"/>
                <w:b/>
                <w:bCs/>
                <w:sz w:val="19"/>
                <w:szCs w:val="19"/>
                <w:lang w:eastAsia="pt-BR"/>
              </w:rPr>
              <w:t>(Info 1026).</w:t>
            </w:r>
          </w:p>
        </w:tc>
      </w:tr>
    </w:tbl>
    <w:p w14:paraId="725DE9C2" w14:textId="683000C2" w:rsidR="00501BAB" w:rsidRPr="00BF7A9C" w:rsidRDefault="00501BAB" w:rsidP="00501BA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magenta"/>
          <w:lang w:eastAsia="pt-BR"/>
        </w:rPr>
        <w:t>§ 2º</w:t>
      </w:r>
      <w:r w:rsidRPr="00D33180">
        <w:rPr>
          <w:rFonts w:ascii="Book Antiqua" w:eastAsia="Times New Roman" w:hAnsi="Book Antiqua" w:cs="Times New Roman"/>
          <w:sz w:val="19"/>
          <w:szCs w:val="19"/>
          <w:lang w:eastAsia="pt-BR"/>
        </w:rPr>
        <w:t xml:space="preserve"> </w:t>
      </w:r>
      <w:r w:rsidRPr="00F27181">
        <w:rPr>
          <w:rFonts w:ascii="Book Antiqua" w:eastAsia="Times New Roman" w:hAnsi="Book Antiqua" w:cs="Times New Roman"/>
          <w:b/>
          <w:bCs/>
          <w:sz w:val="19"/>
          <w:szCs w:val="19"/>
          <w:lang w:eastAsia="pt-BR"/>
        </w:rPr>
        <w:t>Para a realização das convenções de escolha de candidatos, os partidos políticos poderão usar gratuitamente prédios públicos, responsabilizando-se por danos causados com a realização do evento</w:t>
      </w:r>
      <w:r w:rsidRPr="00BF7A9C">
        <w:rPr>
          <w:rFonts w:ascii="Book Antiqua" w:eastAsia="Times New Roman" w:hAnsi="Book Antiqua" w:cs="Times New Roman"/>
          <w:b/>
          <w:bCs/>
          <w:sz w:val="16"/>
          <w:szCs w:val="16"/>
          <w:lang w:eastAsia="pt-BR"/>
        </w:rPr>
        <w:t>.</w:t>
      </w:r>
      <w:r w:rsidR="00F27181" w:rsidRPr="00BF7A9C">
        <w:rPr>
          <w:rFonts w:ascii="Book Antiqua" w:eastAsia="Times New Roman" w:hAnsi="Book Antiqua" w:cs="Times New Roman"/>
          <w:sz w:val="16"/>
          <w:szCs w:val="16"/>
          <w:lang w:eastAsia="pt-BR"/>
        </w:rPr>
        <w:t xml:space="preserve"> </w:t>
      </w:r>
      <w:r w:rsidR="00F27181" w:rsidRPr="00BF7A9C">
        <w:rPr>
          <w:rFonts w:ascii="Book Antiqua" w:hAnsi="Book Antiqua"/>
          <w:b/>
          <w:color w:val="FF0000"/>
          <w:sz w:val="16"/>
          <w:szCs w:val="16"/>
          <w:u w:val="single"/>
        </w:rPr>
        <w:t>(MPRR-2008)</w:t>
      </w:r>
      <w:r w:rsidRPr="00BF7A9C">
        <w:rPr>
          <w:rFonts w:ascii="Book Antiqua" w:eastAsia="Times New Roman" w:hAnsi="Book Antiqua" w:cs="Times New Roman"/>
          <w:sz w:val="16"/>
          <w:szCs w:val="16"/>
          <w:lang w:eastAsia="pt-BR"/>
        </w:rPr>
        <w:t xml:space="preserve"> </w:t>
      </w:r>
      <w:r w:rsidR="00D252EA" w:rsidRPr="00BF7A9C">
        <w:rPr>
          <w:rFonts w:ascii="Book Antiqua" w:eastAsia="Times New Roman" w:hAnsi="Book Antiqua" w:cs="Times New Roman"/>
          <w:b/>
          <w:bCs/>
          <w:color w:val="FF0000"/>
          <w:sz w:val="16"/>
          <w:szCs w:val="16"/>
          <w:u w:val="single"/>
          <w:lang w:eastAsia="pt-BR"/>
        </w:rPr>
        <w:t>(TJDFT-2014)</w:t>
      </w:r>
    </w:p>
    <w:tbl>
      <w:tblPr>
        <w:tblStyle w:val="Tabelacomgrade"/>
        <w:tblW w:w="0" w:type="auto"/>
        <w:shd w:val="clear" w:color="auto" w:fill="CCFFFF"/>
        <w:tblLook w:val="04A0" w:firstRow="1" w:lastRow="0" w:firstColumn="1" w:lastColumn="0" w:noHBand="0" w:noVBand="1"/>
      </w:tblPr>
      <w:tblGrid>
        <w:gridCol w:w="8494"/>
      </w:tblGrid>
      <w:tr w:rsidR="000E50E7" w:rsidRPr="00D33180" w14:paraId="2CA08534" w14:textId="77777777" w:rsidTr="000E50E7">
        <w:tc>
          <w:tcPr>
            <w:tcW w:w="8494" w:type="dxa"/>
            <w:shd w:val="clear" w:color="auto" w:fill="CCFFFF"/>
          </w:tcPr>
          <w:p w14:paraId="17DDA21A" w14:textId="769F94A8" w:rsidR="000E50E7" w:rsidRPr="00D33180" w:rsidRDefault="000E50E7" w:rsidP="00501BAB">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MPRR-2008-CESPE</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É permitido ao prefeito municipal ceder imóvel de propriedade do município para a realização de convenção de partido político para a escolha de candidato à prefeitura. </w:t>
            </w:r>
            <w:r w:rsidRPr="00D33180">
              <w:rPr>
                <w:rFonts w:ascii="Book Antiqua" w:eastAsia="Times New Roman" w:hAnsi="Book Antiqua" w:cs="Times New Roman"/>
                <w:b/>
                <w:sz w:val="19"/>
                <w:szCs w:val="19"/>
                <w:lang w:eastAsia="pt-BR"/>
              </w:rPr>
              <w:t>BL: art. 8º, §2º</w:t>
            </w:r>
            <w:r w:rsidR="000B423E">
              <w:rPr>
                <w:rFonts w:ascii="Book Antiqua" w:eastAsia="Times New Roman" w:hAnsi="Book Antiqua" w:cs="Times New Roman"/>
                <w:b/>
                <w:sz w:val="19"/>
                <w:szCs w:val="19"/>
                <w:lang w:eastAsia="pt-BR"/>
              </w:rPr>
              <w:t>, Lei 9504.</w:t>
            </w:r>
          </w:p>
        </w:tc>
      </w:tr>
    </w:tbl>
    <w:p w14:paraId="2522F9DA" w14:textId="2E26BF35" w:rsidR="00361A89" w:rsidRPr="00D74C59" w:rsidRDefault="00501BAB" w:rsidP="00213FCC">
      <w:pPr>
        <w:spacing w:before="100" w:beforeAutospacing="1" w:after="100" w:afterAutospacing="1" w:line="240" w:lineRule="auto"/>
        <w:jc w:val="both"/>
        <w:rPr>
          <w:rFonts w:ascii="Book Antiqua" w:hAnsi="Book Antiqua" w:cs="Times New Roman"/>
          <w:b/>
          <w:color w:val="FF0000"/>
          <w:sz w:val="16"/>
          <w:szCs w:val="16"/>
        </w:rPr>
      </w:pPr>
      <w:r w:rsidRPr="00D33180">
        <w:rPr>
          <w:rFonts w:ascii="Book Antiqua" w:eastAsia="Times New Roman" w:hAnsi="Book Antiqua" w:cs="Times New Roman"/>
          <w:sz w:val="19"/>
          <w:szCs w:val="19"/>
          <w:lang w:eastAsia="pt-BR"/>
        </w:rPr>
        <w:t>       </w:t>
      </w:r>
      <w:r w:rsidR="00361A89" w:rsidRPr="00D33180">
        <w:rPr>
          <w:rFonts w:ascii="Book Antiqua" w:hAnsi="Book Antiqua" w:cs="Times New Roman"/>
          <w:b/>
          <w:color w:val="000000"/>
          <w:sz w:val="19"/>
          <w:szCs w:val="19"/>
          <w:highlight w:val="magenta"/>
        </w:rPr>
        <w:t>Art. 9º</w:t>
      </w:r>
      <w:r w:rsidR="00D74C59">
        <w:rPr>
          <w:rFonts w:ascii="Book Antiqua" w:hAnsi="Book Antiqua" w:cs="Times New Roman"/>
          <w:color w:val="000000"/>
          <w:sz w:val="19"/>
          <w:szCs w:val="19"/>
        </w:rPr>
        <w:t xml:space="preserve">. </w:t>
      </w:r>
      <w:r w:rsidR="00361A89" w:rsidRPr="00D74C59">
        <w:rPr>
          <w:rFonts w:ascii="Book Antiqua" w:hAnsi="Book Antiqua" w:cs="Times New Roman"/>
          <w:b/>
          <w:color w:val="000000"/>
          <w:sz w:val="19"/>
          <w:szCs w:val="19"/>
          <w:highlight w:val="cyan"/>
        </w:rPr>
        <w:t>Para concorrer às eleições</w:t>
      </w:r>
      <w:r w:rsidR="00361A89" w:rsidRPr="00D74C59">
        <w:rPr>
          <w:rFonts w:ascii="Book Antiqua" w:hAnsi="Book Antiqua" w:cs="Times New Roman"/>
          <w:b/>
          <w:color w:val="000000"/>
          <w:sz w:val="19"/>
          <w:szCs w:val="19"/>
        </w:rPr>
        <w:t xml:space="preserve">, </w:t>
      </w:r>
      <w:r w:rsidR="00361A89" w:rsidRPr="00D74C59">
        <w:rPr>
          <w:rFonts w:ascii="Book Antiqua" w:hAnsi="Book Antiqua" w:cs="Times New Roman"/>
          <w:b/>
          <w:color w:val="000000"/>
          <w:sz w:val="19"/>
          <w:szCs w:val="19"/>
          <w:highlight w:val="yellow"/>
        </w:rPr>
        <w:t>o candidato</w:t>
      </w:r>
      <w:r w:rsidR="00361A89" w:rsidRPr="00D74C59">
        <w:rPr>
          <w:rFonts w:ascii="Book Antiqua" w:hAnsi="Book Antiqua" w:cs="Times New Roman"/>
          <w:b/>
          <w:color w:val="000000"/>
          <w:sz w:val="19"/>
          <w:szCs w:val="19"/>
        </w:rPr>
        <w:t xml:space="preserve"> </w:t>
      </w:r>
      <w:r w:rsidR="00361A89" w:rsidRPr="00D74C59">
        <w:rPr>
          <w:rFonts w:ascii="Book Antiqua" w:hAnsi="Book Antiqua" w:cs="Times New Roman"/>
          <w:b/>
          <w:caps/>
          <w:color w:val="000000"/>
          <w:sz w:val="19"/>
          <w:szCs w:val="19"/>
          <w:highlight w:val="green"/>
        </w:rPr>
        <w:t>deverá possuir</w:t>
      </w:r>
      <w:r w:rsidR="00361A89" w:rsidRPr="00D74C59">
        <w:rPr>
          <w:rFonts w:ascii="Book Antiqua" w:hAnsi="Book Antiqua" w:cs="Times New Roman"/>
          <w:b/>
          <w:color w:val="000000"/>
          <w:sz w:val="19"/>
          <w:szCs w:val="19"/>
        </w:rPr>
        <w:t xml:space="preserve"> </w:t>
      </w:r>
      <w:r w:rsidR="00361A89" w:rsidRPr="00D74C59">
        <w:rPr>
          <w:rFonts w:ascii="Book Antiqua" w:hAnsi="Book Antiqua" w:cs="Times New Roman"/>
          <w:b/>
          <w:caps/>
          <w:color w:val="000000"/>
          <w:sz w:val="19"/>
          <w:szCs w:val="19"/>
          <w:shd w:val="clear" w:color="auto" w:fill="F7CAAC" w:themeFill="accent2" w:themeFillTint="66"/>
        </w:rPr>
        <w:t>domicílio eleitoral</w:t>
      </w:r>
      <w:r w:rsidR="00361A89" w:rsidRPr="00D74C59">
        <w:rPr>
          <w:rFonts w:ascii="Book Antiqua" w:hAnsi="Book Antiqua" w:cs="Times New Roman"/>
          <w:b/>
          <w:color w:val="000000"/>
          <w:sz w:val="19"/>
          <w:szCs w:val="19"/>
        </w:rPr>
        <w:t xml:space="preserve"> </w:t>
      </w:r>
      <w:r w:rsidR="00361A89" w:rsidRPr="00D74C59">
        <w:rPr>
          <w:rFonts w:ascii="Book Antiqua" w:hAnsi="Book Antiqua" w:cs="Times New Roman"/>
          <w:b/>
          <w:color w:val="000000"/>
          <w:sz w:val="19"/>
          <w:szCs w:val="19"/>
          <w:highlight w:val="yellow"/>
        </w:rPr>
        <w:t>na respectiva circunscrição</w:t>
      </w:r>
      <w:r w:rsidR="00361A89" w:rsidRPr="00D74C59">
        <w:rPr>
          <w:rFonts w:ascii="Book Antiqua" w:hAnsi="Book Antiqua" w:cs="Times New Roman"/>
          <w:b/>
          <w:color w:val="000000"/>
          <w:sz w:val="19"/>
          <w:szCs w:val="19"/>
        </w:rPr>
        <w:t xml:space="preserve"> </w:t>
      </w:r>
      <w:r w:rsidR="00361A89" w:rsidRPr="00D74C59">
        <w:rPr>
          <w:rFonts w:ascii="Book Antiqua" w:hAnsi="Book Antiqua" w:cs="Times New Roman"/>
          <w:b/>
          <w:color w:val="000000"/>
          <w:sz w:val="19"/>
          <w:szCs w:val="19"/>
          <w:highlight w:val="cyan"/>
        </w:rPr>
        <w:t>pelo prazo de seis meses</w:t>
      </w:r>
      <w:r w:rsidR="00361A89" w:rsidRPr="00D74C59">
        <w:rPr>
          <w:rFonts w:ascii="Book Antiqua" w:hAnsi="Book Antiqua" w:cs="Times New Roman"/>
          <w:b/>
          <w:color w:val="000000"/>
          <w:sz w:val="19"/>
          <w:szCs w:val="19"/>
        </w:rPr>
        <w:t xml:space="preserve"> e </w:t>
      </w:r>
      <w:r w:rsidR="00361A89" w:rsidRPr="00D74C59">
        <w:rPr>
          <w:rFonts w:ascii="Book Antiqua" w:hAnsi="Book Antiqua" w:cs="Times New Roman"/>
          <w:b/>
          <w:caps/>
          <w:color w:val="000000"/>
          <w:sz w:val="19"/>
          <w:szCs w:val="19"/>
          <w:highlight w:val="green"/>
        </w:rPr>
        <w:t>estar</w:t>
      </w:r>
      <w:r w:rsidR="00361A89" w:rsidRPr="00691B4E">
        <w:rPr>
          <w:rFonts w:ascii="Book Antiqua" w:hAnsi="Book Antiqua" w:cs="Times New Roman"/>
          <w:b/>
          <w:color w:val="000000"/>
          <w:sz w:val="19"/>
          <w:szCs w:val="19"/>
        </w:rPr>
        <w:t xml:space="preserve"> </w:t>
      </w:r>
      <w:r w:rsidR="00361A89" w:rsidRPr="00691B4E">
        <w:rPr>
          <w:rFonts w:ascii="Book Antiqua" w:hAnsi="Book Antiqua" w:cs="Times New Roman"/>
          <w:b/>
          <w:caps/>
          <w:color w:val="000000"/>
          <w:sz w:val="19"/>
          <w:szCs w:val="19"/>
          <w:shd w:val="clear" w:color="auto" w:fill="F7CAAC" w:themeFill="accent2" w:themeFillTint="66"/>
        </w:rPr>
        <w:t>com a filiação deferida</w:t>
      </w:r>
      <w:r w:rsidR="00361A89" w:rsidRPr="00691B4E">
        <w:rPr>
          <w:rFonts w:ascii="Book Antiqua" w:hAnsi="Book Antiqua" w:cs="Times New Roman"/>
          <w:b/>
          <w:color w:val="000000"/>
          <w:sz w:val="19"/>
          <w:szCs w:val="19"/>
        </w:rPr>
        <w:t xml:space="preserve"> </w:t>
      </w:r>
      <w:r w:rsidR="00361A89" w:rsidRPr="00691B4E">
        <w:rPr>
          <w:rFonts w:ascii="Book Antiqua" w:hAnsi="Book Antiqua" w:cs="Times New Roman"/>
          <w:b/>
          <w:color w:val="000000"/>
          <w:sz w:val="19"/>
          <w:szCs w:val="19"/>
          <w:highlight w:val="yellow"/>
        </w:rPr>
        <w:t>pelo partido</w:t>
      </w:r>
      <w:r w:rsidR="00361A89" w:rsidRPr="00D33180">
        <w:rPr>
          <w:rFonts w:ascii="Book Antiqua" w:hAnsi="Book Antiqua" w:cs="Times New Roman"/>
          <w:color w:val="000000"/>
          <w:sz w:val="19"/>
          <w:szCs w:val="19"/>
        </w:rPr>
        <w:t xml:space="preserve"> </w:t>
      </w:r>
      <w:r w:rsidR="00361A89" w:rsidRPr="00D33180">
        <w:rPr>
          <w:rFonts w:ascii="Book Antiqua" w:hAnsi="Book Antiqua" w:cs="Times New Roman"/>
          <w:b/>
          <w:color w:val="000000"/>
          <w:sz w:val="19"/>
          <w:szCs w:val="19"/>
          <w:highlight w:val="cyan"/>
        </w:rPr>
        <w:t>no mesmo prazo</w:t>
      </w:r>
      <w:r w:rsidR="00361A89" w:rsidRPr="00BF7A9C">
        <w:rPr>
          <w:rFonts w:ascii="Book Antiqua" w:hAnsi="Book Antiqua" w:cs="Times New Roman"/>
          <w:color w:val="000000"/>
          <w:sz w:val="16"/>
          <w:szCs w:val="16"/>
        </w:rPr>
        <w:t xml:space="preserve">. </w:t>
      </w:r>
      <w:hyperlink r:id="rId22" w:anchor="art1" w:history="1">
        <w:r w:rsidR="00361A89" w:rsidRPr="00BF7A9C">
          <w:rPr>
            <w:rFonts w:ascii="Book Antiqua" w:hAnsi="Book Antiqua" w:cs="Times New Roman"/>
            <w:color w:val="0000FF"/>
            <w:sz w:val="16"/>
            <w:szCs w:val="16"/>
            <w:u w:val="single"/>
          </w:rPr>
          <w:t>(Redação dada pela Lei nº 13.488, de 2017)</w:t>
        </w:r>
      </w:hyperlink>
      <w:r w:rsidR="00857B58" w:rsidRPr="00BF7A9C">
        <w:rPr>
          <w:rFonts w:ascii="Book Antiqua" w:hAnsi="Book Antiqua" w:cs="Times New Roman"/>
          <w:color w:val="0000FF"/>
          <w:sz w:val="16"/>
          <w:szCs w:val="16"/>
        </w:rPr>
        <w:t xml:space="preserve"> </w:t>
      </w:r>
      <w:bookmarkStart w:id="8" w:name="_Hlk57554458"/>
      <w:r w:rsidR="00857B58" w:rsidRPr="00BF7A9C">
        <w:rPr>
          <w:rFonts w:ascii="Book Antiqua" w:hAnsi="Book Antiqua" w:cs="Times New Roman"/>
          <w:b/>
          <w:bCs/>
          <w:color w:val="FF0000"/>
          <w:sz w:val="16"/>
          <w:szCs w:val="16"/>
          <w:u w:val="single"/>
        </w:rPr>
        <w:t>(TJSC-2017)</w:t>
      </w:r>
      <w:bookmarkEnd w:id="8"/>
      <w:r w:rsidR="002711DC" w:rsidRPr="00BF7A9C">
        <w:rPr>
          <w:rFonts w:ascii="Book Antiqua" w:hAnsi="Book Antiqua" w:cs="Times New Roman"/>
          <w:b/>
          <w:bCs/>
          <w:color w:val="FF0000"/>
          <w:sz w:val="16"/>
          <w:szCs w:val="16"/>
        </w:rPr>
        <w:t xml:space="preserve"> </w:t>
      </w:r>
      <w:r w:rsidR="002711DC" w:rsidRPr="00BF7A9C">
        <w:rPr>
          <w:rFonts w:ascii="Book Antiqua" w:eastAsia="Times New Roman" w:hAnsi="Book Antiqua" w:cs="Times New Roman"/>
          <w:b/>
          <w:color w:val="FF0000"/>
          <w:sz w:val="16"/>
          <w:szCs w:val="16"/>
          <w:u w:val="single"/>
          <w:lang w:eastAsia="pt-BR"/>
        </w:rPr>
        <w:t>(MPRO-2017)</w:t>
      </w:r>
      <w:r w:rsidR="00E15F81">
        <w:rPr>
          <w:rFonts w:ascii="Book Antiqua" w:eastAsia="Times New Roman" w:hAnsi="Book Antiqua" w:cs="Times New Roman"/>
          <w:b/>
          <w:color w:val="FF0000"/>
          <w:sz w:val="16"/>
          <w:szCs w:val="16"/>
          <w:lang w:eastAsia="pt-BR"/>
        </w:rPr>
        <w:t xml:space="preserve"> </w:t>
      </w:r>
      <w:bookmarkStart w:id="9" w:name="_Hlk137138316"/>
      <w:r w:rsidR="00E15F81">
        <w:rPr>
          <w:rFonts w:ascii="Book Antiqua" w:eastAsia="Times New Roman" w:hAnsi="Book Antiqua" w:cs="Times New Roman"/>
          <w:b/>
          <w:color w:val="FF0000"/>
          <w:sz w:val="16"/>
          <w:szCs w:val="16"/>
          <w:u w:val="single"/>
          <w:lang w:eastAsia="pt-BR"/>
        </w:rPr>
        <w:t>(MPF-2017)</w:t>
      </w:r>
      <w:bookmarkEnd w:id="9"/>
      <w:r w:rsidR="00E30D93" w:rsidRPr="00BF7A9C">
        <w:rPr>
          <w:rFonts w:ascii="Book Antiqua" w:hAnsi="Book Antiqua" w:cs="Times New Roman"/>
          <w:color w:val="0000FF"/>
          <w:sz w:val="16"/>
          <w:szCs w:val="16"/>
        </w:rPr>
        <w:t xml:space="preserve"> </w:t>
      </w:r>
      <w:r w:rsidR="00E30D93" w:rsidRPr="00BF7A9C">
        <w:rPr>
          <w:rFonts w:ascii="Book Antiqua" w:hAnsi="Book Antiqua" w:cs="Times New Roman"/>
          <w:b/>
          <w:color w:val="FF0000"/>
          <w:sz w:val="16"/>
          <w:szCs w:val="16"/>
          <w:u w:val="single"/>
        </w:rPr>
        <w:t>(TJCE-2018)</w:t>
      </w:r>
      <w:r w:rsidR="00294223" w:rsidRPr="00BF7A9C">
        <w:rPr>
          <w:rFonts w:ascii="Book Antiqua" w:hAnsi="Book Antiqua" w:cs="Times New Roman"/>
          <w:b/>
          <w:color w:val="FF0000"/>
          <w:sz w:val="16"/>
          <w:szCs w:val="16"/>
        </w:rPr>
        <w:t xml:space="preserve"> </w:t>
      </w:r>
      <w:r w:rsidR="00294223" w:rsidRPr="00BF7A9C">
        <w:rPr>
          <w:rFonts w:ascii="Book Antiqua" w:hAnsi="Book Antiqua" w:cs="Times New Roman"/>
          <w:b/>
          <w:color w:val="FF0000"/>
          <w:sz w:val="16"/>
          <w:szCs w:val="16"/>
          <w:u w:val="single"/>
        </w:rPr>
        <w:t>(TJPA-2019)</w:t>
      </w:r>
      <w:r w:rsidR="00BD5635" w:rsidRPr="00BF7A9C">
        <w:rPr>
          <w:rFonts w:ascii="Book Antiqua" w:hAnsi="Book Antiqua" w:cs="Times New Roman"/>
          <w:b/>
          <w:color w:val="FF0000"/>
          <w:sz w:val="16"/>
          <w:szCs w:val="16"/>
        </w:rPr>
        <w:t xml:space="preserve"> </w:t>
      </w:r>
      <w:r w:rsidR="00BD5635" w:rsidRPr="00BF7A9C">
        <w:rPr>
          <w:rFonts w:ascii="Book Antiqua" w:hAnsi="Book Antiqua" w:cs="Times New Roman"/>
          <w:b/>
          <w:color w:val="FF0000"/>
          <w:sz w:val="16"/>
          <w:szCs w:val="16"/>
          <w:u w:val="single"/>
        </w:rPr>
        <w:t>(TJRJ-2019)</w:t>
      </w:r>
      <w:r w:rsidR="00741AFC">
        <w:rPr>
          <w:rFonts w:ascii="Book Antiqua" w:hAnsi="Book Antiqua" w:cs="Times New Roman"/>
          <w:b/>
          <w:color w:val="FF0000"/>
          <w:sz w:val="16"/>
          <w:szCs w:val="16"/>
        </w:rPr>
        <w:t xml:space="preserve"> </w:t>
      </w:r>
      <w:r w:rsidR="00741AFC">
        <w:rPr>
          <w:rFonts w:ascii="Book Antiqua" w:hAnsi="Book Antiqua"/>
          <w:b/>
          <w:color w:val="FF0000"/>
          <w:sz w:val="16"/>
          <w:szCs w:val="16"/>
          <w:u w:val="single"/>
        </w:rPr>
        <w:t>(MPAC-2022)</w:t>
      </w:r>
      <w:r w:rsidR="00E250B1">
        <w:rPr>
          <w:rFonts w:ascii="Book Antiqua" w:hAnsi="Book Antiqua"/>
          <w:b/>
          <w:color w:val="FF0000"/>
          <w:sz w:val="16"/>
          <w:szCs w:val="16"/>
        </w:rPr>
        <w:t xml:space="preserve"> </w:t>
      </w:r>
      <w:r w:rsidR="00E250B1">
        <w:rPr>
          <w:rFonts w:ascii="Book Antiqua" w:eastAsia="Times New Roman" w:hAnsi="Book Antiqua" w:cs="Times New Roman"/>
          <w:b/>
          <w:bCs/>
          <w:color w:val="FF0000"/>
          <w:sz w:val="16"/>
          <w:szCs w:val="16"/>
          <w:u w:val="single"/>
          <w:lang w:eastAsia="pt-BR"/>
        </w:rPr>
        <w:t>(PCGO-2022)</w:t>
      </w:r>
      <w:r w:rsidR="00EB36AD">
        <w:rPr>
          <w:rFonts w:ascii="Book Antiqua" w:hAnsi="Book Antiqua" w:cs="Times New Roman"/>
          <w:b/>
          <w:color w:val="FF0000"/>
          <w:sz w:val="16"/>
          <w:szCs w:val="16"/>
        </w:rPr>
        <w:t xml:space="preserve"> </w:t>
      </w:r>
      <w:r w:rsidR="00EB36AD">
        <w:rPr>
          <w:rFonts w:ascii="Book Antiqua" w:hAnsi="Book Antiqua"/>
          <w:b/>
          <w:color w:val="FF0000"/>
          <w:sz w:val="16"/>
          <w:szCs w:val="16"/>
          <w:u w:val="single"/>
        </w:rPr>
        <w:t>(MPAM-2023)</w:t>
      </w:r>
      <w:r w:rsidR="00EB36AD">
        <w:rPr>
          <w:rFonts w:ascii="Book Antiqua" w:hAnsi="Book Antiqua"/>
          <w:b/>
          <w:color w:val="FF0000"/>
          <w:sz w:val="16"/>
          <w:szCs w:val="16"/>
        </w:rPr>
        <w:t xml:space="preserve"> </w:t>
      </w:r>
      <w:r w:rsidR="00DF4C23">
        <w:rPr>
          <w:rFonts w:ascii="Book Antiqua" w:eastAsia="Times New Roman" w:hAnsi="Book Antiqua" w:cs="Times New Roman"/>
          <w:b/>
          <w:color w:val="FF0000"/>
          <w:sz w:val="16"/>
          <w:szCs w:val="16"/>
          <w:u w:val="single"/>
          <w:lang w:eastAsia="pt-BR"/>
        </w:rPr>
        <w:t>(DPEES-2023)</w:t>
      </w:r>
      <w:r w:rsidR="00D74C59">
        <w:rPr>
          <w:rFonts w:ascii="Book Antiqua" w:eastAsia="Times New Roman" w:hAnsi="Book Antiqua" w:cs="Times New Roman"/>
          <w:b/>
          <w:color w:val="FF0000"/>
          <w:sz w:val="16"/>
          <w:szCs w:val="16"/>
          <w:lang w:eastAsia="pt-BR"/>
        </w:rPr>
        <w:t xml:space="preserve"> </w:t>
      </w:r>
      <w:r w:rsidR="00D74C59">
        <w:rPr>
          <w:rFonts w:ascii="Book Antiqua" w:hAnsi="Book Antiqua"/>
          <w:b/>
          <w:color w:val="FF0000"/>
          <w:sz w:val="16"/>
          <w:szCs w:val="16"/>
          <w:u w:val="single"/>
        </w:rPr>
        <w:t>(MPSC-2023/2024)</w:t>
      </w:r>
    </w:p>
    <w:tbl>
      <w:tblPr>
        <w:tblStyle w:val="Tabelacomgrade"/>
        <w:tblW w:w="0" w:type="auto"/>
        <w:shd w:val="clear" w:color="auto" w:fill="CCFFFF"/>
        <w:tblLook w:val="04A0" w:firstRow="1" w:lastRow="0" w:firstColumn="1" w:lastColumn="0" w:noHBand="0" w:noVBand="1"/>
      </w:tblPr>
      <w:tblGrid>
        <w:gridCol w:w="8494"/>
      </w:tblGrid>
      <w:tr w:rsidR="000B423E" w:rsidRPr="00D33180" w14:paraId="7698A81F" w14:textId="77777777" w:rsidTr="00C21FA3">
        <w:tc>
          <w:tcPr>
            <w:tcW w:w="8494" w:type="dxa"/>
            <w:shd w:val="clear" w:color="auto" w:fill="CCFFFF"/>
          </w:tcPr>
          <w:p w14:paraId="70D5AFA1" w14:textId="115788B4" w:rsidR="00DF4C23" w:rsidRDefault="00DF4C23" w:rsidP="00DF4C23">
            <w:pPr>
              <w:jc w:val="both"/>
              <w:rPr>
                <w:rFonts w:ascii="Book Antiqua" w:eastAsia="Times New Roman" w:hAnsi="Book Antiqua" w:cs="Times New Roman"/>
                <w:b/>
                <w:i/>
                <w:iCs/>
                <w:color w:val="FF0000"/>
                <w:sz w:val="19"/>
                <w:szCs w:val="19"/>
                <w:lang w:eastAsia="pt-BR"/>
              </w:rPr>
            </w:pPr>
            <w:r w:rsidRPr="00D33180">
              <w:rPr>
                <w:rFonts w:ascii="Book Antiqua" w:eastAsia="Times New Roman" w:hAnsi="Book Antiqua" w:cs="Times New Roman"/>
                <w:b/>
                <w:i/>
                <w:iCs/>
                <w:color w:val="FF0000"/>
                <w:sz w:val="19"/>
                <w:szCs w:val="19"/>
                <w:lang w:eastAsia="pt-BR"/>
              </w:rPr>
              <w:t>#</w:t>
            </w:r>
            <w:r w:rsidRPr="00D3318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5379BE">
              <w:rPr>
                <w:rFonts w:ascii="Book Antiqua" w:eastAsia="Times New Roman" w:hAnsi="Book Antiqua" w:cs="Times New Roman"/>
                <w:b/>
                <w:i/>
                <w:iCs/>
                <w:color w:val="FF0000"/>
                <w:sz w:val="19"/>
                <w:szCs w:val="19"/>
                <w:highlight w:val="green"/>
                <w:lang w:eastAsia="pt-BR"/>
              </w:rPr>
              <w:t>STF</w:t>
            </w:r>
            <w:r>
              <w:rPr>
                <w:rFonts w:ascii="Book Antiqua" w:eastAsia="Times New Roman" w:hAnsi="Book Antiqua" w:cs="Times New Roman"/>
                <w:b/>
                <w:i/>
                <w:iCs/>
                <w:color w:val="FF0000"/>
                <w:sz w:val="19"/>
                <w:szCs w:val="19"/>
                <w:lang w:eastAsia="pt-BR"/>
              </w:rPr>
              <w:t>: #</w:t>
            </w:r>
            <w:r w:rsidRPr="00A23A77">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DF4C23">
              <w:rPr>
                <w:rFonts w:ascii="Book Antiqua" w:eastAsia="Times New Roman" w:hAnsi="Book Antiqua" w:cs="Times New Roman"/>
                <w:b/>
                <w:i/>
                <w:iCs/>
                <w:color w:val="FF0000"/>
                <w:sz w:val="19"/>
                <w:szCs w:val="19"/>
                <w:highlight w:val="green"/>
                <w:lang w:eastAsia="pt-BR"/>
              </w:rPr>
              <w:t>DPEES-2023</w:t>
            </w:r>
            <w:r>
              <w:rPr>
                <w:rFonts w:ascii="Book Antiqua" w:eastAsia="Times New Roman" w:hAnsi="Book Antiqua" w:cs="Times New Roman"/>
                <w:b/>
                <w:i/>
                <w:iCs/>
                <w:color w:val="FF0000"/>
                <w:sz w:val="19"/>
                <w:szCs w:val="19"/>
                <w:lang w:eastAsia="pt-BR"/>
              </w:rPr>
              <w:t>: #</w:t>
            </w:r>
            <w:r w:rsidRPr="00DF4C23">
              <w:rPr>
                <w:rFonts w:ascii="Book Antiqua" w:eastAsia="Times New Roman" w:hAnsi="Book Antiqua" w:cs="Times New Roman"/>
                <w:b/>
                <w:i/>
                <w:iCs/>
                <w:color w:val="FF0000"/>
                <w:sz w:val="19"/>
                <w:szCs w:val="19"/>
                <w:highlight w:val="green"/>
                <w:lang w:eastAsia="pt-BR"/>
              </w:rPr>
              <w:t>FCC</w:t>
            </w:r>
            <w:r w:rsidRPr="00D3318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DF4C23">
              <w:rPr>
                <w:rFonts w:ascii="Book Antiqua" w:eastAsia="Times New Roman" w:hAnsi="Book Antiqua" w:cs="Times New Roman"/>
                <w:b/>
                <w:bCs/>
                <w:i/>
                <w:iCs/>
                <w:sz w:val="19"/>
                <w:szCs w:val="19"/>
                <w:u w:val="single"/>
                <w:lang w:eastAsia="pt-BR"/>
              </w:rPr>
              <w:t>Mesmo com a covid-19, foram mantidos os prazos para filiação partidária e desincompatibilização nas eleições municipais de 2020</w:t>
            </w:r>
            <w:r>
              <w:rPr>
                <w:rFonts w:ascii="Book Antiqua" w:eastAsia="Times New Roman" w:hAnsi="Book Antiqua" w:cs="Times New Roman"/>
                <w:sz w:val="19"/>
                <w:szCs w:val="19"/>
                <w:lang w:eastAsia="pt-BR"/>
              </w:rPr>
              <w:t xml:space="preserve">: </w:t>
            </w:r>
            <w:r w:rsidRPr="00DF4C23">
              <w:rPr>
                <w:rFonts w:ascii="Book Antiqua" w:eastAsia="Times New Roman" w:hAnsi="Book Antiqua" w:cs="Times New Roman"/>
                <w:b/>
                <w:bCs/>
                <w:sz w:val="19"/>
                <w:szCs w:val="19"/>
                <w:lang w:eastAsia="pt-BR"/>
              </w:rPr>
              <w:t>Mesmo com a situação de calamidade pública decorrente da covid-19, são constitucionais e devem ser mantidos os prazos para filiação partidária e desincompatibilização previstos na legislação para a as eleições municipais de 2020</w:t>
            </w:r>
            <w:r w:rsidRPr="00DF4C2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DF4C23">
              <w:rPr>
                <w:rFonts w:ascii="Book Antiqua" w:eastAsia="Times New Roman" w:hAnsi="Book Antiqua" w:cs="Times New Roman"/>
                <w:sz w:val="19"/>
                <w:szCs w:val="19"/>
                <w:lang w:eastAsia="pt-BR"/>
              </w:rPr>
              <w:t>STF. Plenário ADI 6359 Ref-MC/DF, Rel. Min. Rosa Weber, j</w:t>
            </w:r>
            <w:r>
              <w:rPr>
                <w:rFonts w:ascii="Book Antiqua" w:eastAsia="Times New Roman" w:hAnsi="Book Antiqua" w:cs="Times New Roman"/>
                <w:sz w:val="19"/>
                <w:szCs w:val="19"/>
                <w:lang w:eastAsia="pt-BR"/>
              </w:rPr>
              <w:t>.</w:t>
            </w:r>
            <w:r w:rsidRPr="00DF4C23">
              <w:rPr>
                <w:rFonts w:ascii="Book Antiqua" w:eastAsia="Times New Roman" w:hAnsi="Book Antiqua" w:cs="Times New Roman"/>
                <w:sz w:val="19"/>
                <w:szCs w:val="19"/>
                <w:lang w:eastAsia="pt-BR"/>
              </w:rPr>
              <w:t xml:space="preserve"> 14/5/20</w:t>
            </w:r>
            <w:r w:rsidRPr="00DF4C23">
              <w:rPr>
                <w:rFonts w:ascii="Book Antiqua" w:eastAsia="Times New Roman" w:hAnsi="Book Antiqua" w:cs="Times New Roman"/>
                <w:b/>
                <w:bCs/>
                <w:sz w:val="19"/>
                <w:szCs w:val="19"/>
                <w:lang w:eastAsia="pt-BR"/>
              </w:rPr>
              <w:t xml:space="preserve"> (Info 977).</w:t>
            </w:r>
          </w:p>
          <w:p w14:paraId="64520B26" w14:textId="77777777" w:rsidR="00DF4C23" w:rsidRDefault="00DF4C23" w:rsidP="00213FCC">
            <w:pPr>
              <w:jc w:val="both"/>
              <w:rPr>
                <w:rFonts w:ascii="Book Antiqua" w:eastAsia="Times New Roman" w:hAnsi="Book Antiqua" w:cs="Times New Roman"/>
                <w:b/>
                <w:i/>
                <w:iCs/>
                <w:color w:val="FF0000"/>
                <w:sz w:val="19"/>
                <w:szCs w:val="19"/>
                <w:lang w:eastAsia="pt-BR"/>
              </w:rPr>
            </w:pPr>
          </w:p>
          <w:p w14:paraId="6B186509" w14:textId="64CEE936" w:rsidR="00213FCC" w:rsidRDefault="00213FCC" w:rsidP="00213FCC">
            <w:pPr>
              <w:jc w:val="both"/>
              <w:rPr>
                <w:rFonts w:ascii="Book Antiqua" w:eastAsia="Times New Roman" w:hAnsi="Book Antiqua" w:cs="Times New Roman"/>
                <w:bCs/>
                <w:sz w:val="19"/>
                <w:szCs w:val="19"/>
                <w:lang w:eastAsia="pt-BR"/>
              </w:rPr>
            </w:pPr>
            <w:r w:rsidRPr="00F43B8C">
              <w:rPr>
                <w:rFonts w:ascii="Book Antiqua" w:eastAsia="Times New Roman" w:hAnsi="Book Antiqua" w:cs="Times New Roman"/>
                <w:b/>
                <w:i/>
                <w:iCs/>
                <w:color w:val="FF0000"/>
                <w:sz w:val="19"/>
                <w:szCs w:val="19"/>
                <w:lang w:eastAsia="pt-BR"/>
              </w:rPr>
              <w:t>#</w:t>
            </w:r>
            <w:r w:rsidRPr="00F43B8C">
              <w:rPr>
                <w:rFonts w:ascii="Book Antiqua" w:eastAsia="Times New Roman" w:hAnsi="Book Antiqua" w:cs="Times New Roman"/>
                <w:b/>
                <w:i/>
                <w:iCs/>
                <w:color w:val="FF0000"/>
                <w:sz w:val="19"/>
                <w:szCs w:val="19"/>
                <w:highlight w:val="green"/>
                <w:lang w:eastAsia="pt-BR"/>
              </w:rPr>
              <w:t>Atenção</w:t>
            </w:r>
            <w:r w:rsidRPr="00F43B8C">
              <w:rPr>
                <w:rFonts w:ascii="Book Antiqua" w:eastAsia="Times New Roman" w:hAnsi="Book Antiqua" w:cs="Times New Roman"/>
                <w:b/>
                <w:i/>
                <w:iCs/>
                <w:color w:val="FF0000"/>
                <w:sz w:val="19"/>
                <w:szCs w:val="19"/>
                <w:lang w:eastAsia="pt-BR"/>
              </w:rPr>
              <w:t>: #</w:t>
            </w:r>
            <w:r w:rsidRPr="00F43B8C">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MPSC-2023</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213FCC">
              <w:rPr>
                <w:rFonts w:ascii="Book Antiqua" w:eastAsia="Times New Roman" w:hAnsi="Book Antiqua" w:cs="Times New Roman"/>
                <w:bCs/>
                <w:sz w:val="19"/>
                <w:szCs w:val="19"/>
                <w:lang w:eastAsia="pt-BR"/>
              </w:rPr>
              <w:t xml:space="preserve">“[...] 2. A jurisprudência do Tribunal há muito está consolidada no sentido de que 'o </w:t>
            </w:r>
            <w:r w:rsidRPr="00213FCC">
              <w:rPr>
                <w:rFonts w:ascii="Book Antiqua" w:eastAsia="Times New Roman" w:hAnsi="Book Antiqua" w:cs="Times New Roman"/>
                <w:b/>
                <w:sz w:val="19"/>
                <w:szCs w:val="19"/>
                <w:shd w:val="clear" w:color="auto" w:fill="F7CAAC" w:themeFill="accent2" w:themeFillTint="66"/>
                <w:lang w:eastAsia="pt-BR"/>
              </w:rPr>
              <w:t>conceito de domicílio eleitoral</w:t>
            </w:r>
            <w:r w:rsidRPr="00213FCC">
              <w:rPr>
                <w:rFonts w:ascii="Book Antiqua" w:eastAsia="Times New Roman" w:hAnsi="Book Antiqua" w:cs="Times New Roman"/>
                <w:bCs/>
                <w:sz w:val="19"/>
                <w:szCs w:val="19"/>
                <w:lang w:eastAsia="pt-BR"/>
              </w:rPr>
              <w:t xml:space="preserve"> </w:t>
            </w:r>
            <w:r w:rsidRPr="00213FCC">
              <w:rPr>
                <w:rFonts w:ascii="Book Antiqua" w:eastAsia="Times New Roman" w:hAnsi="Book Antiqua" w:cs="Times New Roman"/>
                <w:b/>
                <w:sz w:val="19"/>
                <w:szCs w:val="19"/>
                <w:highlight w:val="yellow"/>
                <w:lang w:eastAsia="pt-BR"/>
              </w:rPr>
              <w:t>é mais elástico do que no Direito Civil e se satisfaz com a demonstração de vínculos políticos, econômicos, sociais ou familiares'</w:t>
            </w:r>
            <w:r w:rsidRPr="00213FCC">
              <w:rPr>
                <w:rFonts w:ascii="Book Antiqua" w:eastAsia="Times New Roman" w:hAnsi="Book Antiqua" w:cs="Times New Roman"/>
                <w:bCs/>
                <w:sz w:val="19"/>
                <w:szCs w:val="19"/>
                <w:lang w:eastAsia="pt-BR"/>
              </w:rPr>
              <w:t xml:space="preserve"> [...]." (Ac. de 22.11.18 no RHC nº 060063459, rel. Min. Admar Gonzaga.)</w:t>
            </w:r>
            <w:r>
              <w:rPr>
                <w:rFonts w:ascii="Book Antiqua" w:eastAsia="Times New Roman" w:hAnsi="Book Antiqua" w:cs="Times New Roman"/>
                <w:bCs/>
                <w:sz w:val="19"/>
                <w:szCs w:val="19"/>
                <w:lang w:eastAsia="pt-BR"/>
              </w:rPr>
              <w:t xml:space="preserve"> (...)” </w:t>
            </w:r>
            <w:r w:rsidRPr="00213FCC">
              <w:rPr>
                <w:rFonts w:ascii="Book Antiqua" w:eastAsia="Times New Roman" w:hAnsi="Book Antiqua" w:cs="Times New Roman"/>
                <w:bCs/>
                <w:sz w:val="19"/>
                <w:szCs w:val="19"/>
                <w:lang w:eastAsia="pt-BR"/>
              </w:rPr>
              <w:t xml:space="preserve">“[...] 1. A jurisprudência desta Corte se fixou no sentido de que </w:t>
            </w:r>
            <w:r w:rsidRPr="00213FCC">
              <w:rPr>
                <w:rFonts w:ascii="Book Antiqua" w:eastAsia="Times New Roman" w:hAnsi="Book Antiqua" w:cs="Times New Roman"/>
                <w:b/>
                <w:sz w:val="19"/>
                <w:szCs w:val="19"/>
                <w:highlight w:val="yellow"/>
                <w:lang w:eastAsia="pt-BR"/>
              </w:rPr>
              <w:t>a demonstração do vínculo político é suficiente, por si só, para atrair</w:t>
            </w:r>
            <w:r w:rsidRPr="00213FCC">
              <w:rPr>
                <w:rFonts w:ascii="Book Antiqua" w:eastAsia="Times New Roman" w:hAnsi="Book Antiqua" w:cs="Times New Roman"/>
                <w:bCs/>
                <w:sz w:val="19"/>
                <w:szCs w:val="19"/>
                <w:lang w:eastAsia="pt-BR"/>
              </w:rPr>
              <w:t xml:space="preserve"> o </w:t>
            </w:r>
            <w:r w:rsidRPr="00213FCC">
              <w:rPr>
                <w:rFonts w:ascii="Book Antiqua" w:eastAsia="Times New Roman" w:hAnsi="Book Antiqua" w:cs="Times New Roman"/>
                <w:b/>
                <w:sz w:val="19"/>
                <w:szCs w:val="19"/>
                <w:shd w:val="clear" w:color="auto" w:fill="F7CAAC" w:themeFill="accent2" w:themeFillTint="66"/>
                <w:lang w:eastAsia="pt-BR"/>
              </w:rPr>
              <w:t>domicílio eleitoral</w:t>
            </w:r>
            <w:r w:rsidRPr="00213FCC">
              <w:rPr>
                <w:rFonts w:ascii="Book Antiqua" w:eastAsia="Times New Roman" w:hAnsi="Book Antiqua" w:cs="Times New Roman"/>
                <w:bCs/>
                <w:sz w:val="19"/>
                <w:szCs w:val="19"/>
                <w:lang w:eastAsia="pt-BR"/>
              </w:rPr>
              <w:t xml:space="preserve">, </w:t>
            </w:r>
            <w:r w:rsidRPr="00213FCC">
              <w:rPr>
                <w:rFonts w:ascii="Book Antiqua" w:eastAsia="Times New Roman" w:hAnsi="Book Antiqua" w:cs="Times New Roman"/>
                <w:b/>
                <w:sz w:val="19"/>
                <w:szCs w:val="19"/>
                <w:highlight w:val="yellow"/>
                <w:lang w:eastAsia="pt-BR"/>
              </w:rPr>
              <w:t>cujo conceito é mais elástico que o domicílio no Direito Civil</w:t>
            </w:r>
            <w:r w:rsidRPr="00213FCC">
              <w:rPr>
                <w:rFonts w:ascii="Book Antiqua" w:eastAsia="Times New Roman" w:hAnsi="Book Antiqua" w:cs="Times New Roman"/>
                <w:bCs/>
                <w:sz w:val="19"/>
                <w:szCs w:val="19"/>
                <w:lang w:eastAsia="pt-BR"/>
              </w:rPr>
              <w:t xml:space="preserve"> [...]" (Ac. de 8.4.14 no REspe nº 8551, rel. Min. Luciana Lóssio.)</w:t>
            </w:r>
            <w:r>
              <w:rPr>
                <w:rFonts w:ascii="Book Antiqua" w:eastAsia="Times New Roman" w:hAnsi="Book Antiqua" w:cs="Times New Roman"/>
                <w:bCs/>
                <w:sz w:val="19"/>
                <w:szCs w:val="19"/>
                <w:lang w:eastAsia="pt-BR"/>
              </w:rPr>
              <w:t xml:space="preserve"> (...) </w:t>
            </w:r>
            <w:r w:rsidRPr="00213FCC">
              <w:rPr>
                <w:rFonts w:ascii="Book Antiqua" w:eastAsia="Times New Roman" w:hAnsi="Book Antiqua" w:cs="Times New Roman"/>
                <w:bCs/>
                <w:sz w:val="19"/>
                <w:szCs w:val="19"/>
                <w:lang w:eastAsia="pt-BR"/>
              </w:rPr>
              <w:t xml:space="preserve">“[...] Domicílio eleitoral. Abrangência. Comprovação. Conceito elástico. </w:t>
            </w:r>
            <w:r w:rsidRPr="00213FCC">
              <w:rPr>
                <w:rFonts w:ascii="Book Antiqua" w:eastAsia="Times New Roman" w:hAnsi="Book Antiqua" w:cs="Times New Roman"/>
                <w:b/>
                <w:sz w:val="19"/>
                <w:szCs w:val="19"/>
                <w:highlight w:val="yellow"/>
                <w:lang w:eastAsia="pt-BR"/>
              </w:rPr>
              <w:t xml:space="preserve">Desnecessidade de residência para se configurar o </w:t>
            </w:r>
            <w:r w:rsidRPr="00213FCC">
              <w:rPr>
                <w:rFonts w:ascii="Book Antiqua" w:eastAsia="Times New Roman" w:hAnsi="Book Antiqua" w:cs="Times New Roman"/>
                <w:b/>
                <w:sz w:val="19"/>
                <w:szCs w:val="19"/>
                <w:highlight w:val="yellow"/>
                <w:lang w:eastAsia="pt-BR"/>
              </w:rPr>
              <w:lastRenderedPageBreak/>
              <w:t>vínculo com o município</w:t>
            </w:r>
            <w:r w:rsidRPr="00213FCC">
              <w:rPr>
                <w:rFonts w:ascii="Book Antiqua" w:eastAsia="Times New Roman" w:hAnsi="Book Antiqua" w:cs="Times New Roman"/>
                <w:bCs/>
                <w:sz w:val="19"/>
                <w:szCs w:val="19"/>
                <w:lang w:eastAsia="pt-BR"/>
              </w:rPr>
              <w:t xml:space="preserve">. [...] 1) Na linha da jurisprudência do TSE, o </w:t>
            </w:r>
            <w:r w:rsidRPr="00213FCC">
              <w:rPr>
                <w:rFonts w:ascii="Book Antiqua" w:eastAsia="Times New Roman" w:hAnsi="Book Antiqua" w:cs="Times New Roman"/>
                <w:b/>
                <w:sz w:val="19"/>
                <w:szCs w:val="19"/>
                <w:shd w:val="clear" w:color="auto" w:fill="F7CAAC" w:themeFill="accent2" w:themeFillTint="66"/>
                <w:lang w:eastAsia="pt-BR"/>
              </w:rPr>
              <w:t>conceito de domicílio eleitoral</w:t>
            </w:r>
            <w:r w:rsidRPr="00213FCC">
              <w:rPr>
                <w:rFonts w:ascii="Book Antiqua" w:eastAsia="Times New Roman" w:hAnsi="Book Antiqua" w:cs="Times New Roman"/>
                <w:bCs/>
                <w:sz w:val="19"/>
                <w:szCs w:val="19"/>
                <w:lang w:eastAsia="pt-BR"/>
              </w:rPr>
              <w:t xml:space="preserve"> é </w:t>
            </w:r>
            <w:r w:rsidRPr="00213FCC">
              <w:rPr>
                <w:rFonts w:ascii="Book Antiqua" w:eastAsia="Times New Roman" w:hAnsi="Book Antiqua" w:cs="Times New Roman"/>
                <w:b/>
                <w:sz w:val="19"/>
                <w:szCs w:val="19"/>
                <w:highlight w:val="yellow"/>
                <w:lang w:eastAsia="pt-BR"/>
              </w:rPr>
              <w:t>mais elástico do que no Direito Civil e se satisfaz com a demonstração de vínculos políticos, econômicos, sociais ou familiares</w:t>
            </w:r>
            <w:r w:rsidRPr="00213FCC">
              <w:rPr>
                <w:rFonts w:ascii="Book Antiqua" w:eastAsia="Times New Roman" w:hAnsi="Book Antiqua" w:cs="Times New Roman"/>
                <w:bCs/>
                <w:sz w:val="19"/>
                <w:szCs w:val="19"/>
                <w:lang w:eastAsia="pt-BR"/>
              </w:rPr>
              <w:t xml:space="preserve"> [...]" (Ac. de 18.2.14 no REspe nº 37481, rel. Min. Marco Aurélio, red. designado Min. Dias Toffoli.)</w:t>
            </w:r>
            <w:r>
              <w:rPr>
                <w:rFonts w:ascii="Book Antiqua" w:eastAsia="Times New Roman" w:hAnsi="Book Antiqua" w:cs="Times New Roman"/>
                <w:bCs/>
                <w:sz w:val="19"/>
                <w:szCs w:val="19"/>
                <w:lang w:eastAsia="pt-BR"/>
              </w:rPr>
              <w:t xml:space="preserve"> (...) </w:t>
            </w:r>
            <w:r w:rsidRPr="00213FCC">
              <w:rPr>
                <w:rFonts w:ascii="Book Antiqua" w:eastAsia="Times New Roman" w:hAnsi="Book Antiqua" w:cs="Times New Roman"/>
                <w:bCs/>
                <w:sz w:val="19"/>
                <w:szCs w:val="19"/>
                <w:lang w:eastAsia="pt-BR"/>
              </w:rPr>
              <w:t xml:space="preserve">“[...] 3. O </w:t>
            </w:r>
            <w:r w:rsidRPr="00213FCC">
              <w:rPr>
                <w:rFonts w:ascii="Book Antiqua" w:eastAsia="Times New Roman" w:hAnsi="Book Antiqua" w:cs="Times New Roman"/>
                <w:b/>
                <w:sz w:val="19"/>
                <w:szCs w:val="19"/>
                <w:shd w:val="clear" w:color="auto" w:fill="F7CAAC" w:themeFill="accent2" w:themeFillTint="66"/>
                <w:lang w:eastAsia="pt-BR"/>
              </w:rPr>
              <w:t>conceito de domicílio eleitoral</w:t>
            </w:r>
            <w:r w:rsidRPr="00213FCC">
              <w:rPr>
                <w:rFonts w:ascii="Book Antiqua" w:eastAsia="Times New Roman" w:hAnsi="Book Antiqua" w:cs="Times New Roman"/>
                <w:bCs/>
                <w:sz w:val="19"/>
                <w:szCs w:val="19"/>
                <w:lang w:eastAsia="pt-BR"/>
              </w:rPr>
              <w:t xml:space="preserve"> </w:t>
            </w:r>
            <w:r w:rsidRPr="00213FCC">
              <w:rPr>
                <w:rFonts w:ascii="Book Antiqua" w:eastAsia="Times New Roman" w:hAnsi="Book Antiqua" w:cs="Times New Roman"/>
                <w:b/>
                <w:sz w:val="19"/>
                <w:szCs w:val="19"/>
                <w:highlight w:val="yellow"/>
                <w:lang w:eastAsia="pt-BR"/>
              </w:rPr>
              <w:t>pode ser demonstrado não só pela residência com ânimo definitivo, mas também pela constituição de vínculos políticos, econômicos, sociais ou familiares</w:t>
            </w:r>
            <w:r w:rsidRPr="00213FCC">
              <w:rPr>
                <w:rFonts w:ascii="Book Antiqua" w:eastAsia="Times New Roman" w:hAnsi="Book Antiqua" w:cs="Times New Roman"/>
                <w:bCs/>
                <w:sz w:val="19"/>
                <w:szCs w:val="19"/>
                <w:lang w:eastAsia="pt-BR"/>
              </w:rPr>
              <w:t>; [...]" (Ac.-TSE, de 4.10.2018, no RO nº 060238825 e, de 8.4.2014, no REspe nº 8551)</w:t>
            </w:r>
          </w:p>
          <w:tbl>
            <w:tblPr>
              <w:tblStyle w:val="Tabelacomgrade"/>
              <w:tblW w:w="0" w:type="auto"/>
              <w:tblLook w:val="04A0" w:firstRow="1" w:lastRow="0" w:firstColumn="1" w:lastColumn="0" w:noHBand="0" w:noVBand="1"/>
            </w:tblPr>
            <w:tblGrid>
              <w:gridCol w:w="8268"/>
            </w:tblGrid>
            <w:tr w:rsidR="00213FCC" w14:paraId="028609AE" w14:textId="77777777" w:rsidTr="00220241">
              <w:tc>
                <w:tcPr>
                  <w:tcW w:w="8268" w:type="dxa"/>
                  <w:shd w:val="clear" w:color="auto" w:fill="FFFFFF" w:themeFill="background1"/>
                </w:tcPr>
                <w:p w14:paraId="38C702B9" w14:textId="77777777" w:rsidR="00213FCC" w:rsidRDefault="00213FCC" w:rsidP="00213FCC">
                  <w:pPr>
                    <w:jc w:val="both"/>
                    <w:rPr>
                      <w:rFonts w:ascii="Book Antiqua" w:eastAsia="Times New Roman" w:hAnsi="Book Antiqua" w:cs="Times New Roman"/>
                      <w:b/>
                      <w:sz w:val="18"/>
                      <w:szCs w:val="18"/>
                      <w:lang w:eastAsia="pt-BR"/>
                    </w:rPr>
                  </w:pPr>
                  <w:r w:rsidRPr="00D44FF0">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MPSC-2023-CESPE</w:t>
                  </w:r>
                  <w:r w:rsidRPr="00D44FF0">
                    <w:rPr>
                      <w:rFonts w:ascii="Book Antiqua" w:eastAsia="Times New Roman" w:hAnsi="Book Antiqua" w:cs="Times New Roman"/>
                      <w:b/>
                      <w:sz w:val="18"/>
                      <w:szCs w:val="18"/>
                      <w:lang w:eastAsia="pt-BR"/>
                    </w:rPr>
                    <w:t>)</w:t>
                  </w:r>
                  <w:r w:rsidRPr="00D44FF0">
                    <w:rPr>
                      <w:rFonts w:ascii="Book Antiqua" w:eastAsia="Times New Roman" w:hAnsi="Book Antiqua" w:cs="Times New Roman"/>
                      <w:bCs/>
                      <w:sz w:val="18"/>
                      <w:szCs w:val="18"/>
                      <w:lang w:eastAsia="pt-BR"/>
                    </w:rPr>
                    <w:t xml:space="preserve">: </w:t>
                  </w:r>
                  <w:r w:rsidRPr="00213FCC">
                    <w:rPr>
                      <w:rFonts w:ascii="Book Antiqua" w:eastAsia="Times New Roman" w:hAnsi="Book Antiqua" w:cs="Times New Roman"/>
                      <w:bCs/>
                      <w:sz w:val="18"/>
                      <w:szCs w:val="18"/>
                      <w:lang w:eastAsia="pt-BR"/>
                    </w:rPr>
                    <w:t>Considerando as disposições legais e doutrinárias acerca do alistamento eleitoral, julgue o seguinte item:</w:t>
                  </w:r>
                  <w:r>
                    <w:rPr>
                      <w:rFonts w:ascii="Book Antiqua" w:eastAsia="Times New Roman" w:hAnsi="Book Antiqua" w:cs="Times New Roman"/>
                      <w:bCs/>
                      <w:sz w:val="18"/>
                      <w:szCs w:val="18"/>
                      <w:lang w:eastAsia="pt-BR"/>
                    </w:rPr>
                    <w:t xml:space="preserve"> </w:t>
                  </w:r>
                  <w:r w:rsidRPr="00213FCC">
                    <w:rPr>
                      <w:rFonts w:ascii="Book Antiqua" w:eastAsia="Times New Roman" w:hAnsi="Book Antiqua" w:cs="Times New Roman"/>
                      <w:bCs/>
                      <w:sz w:val="18"/>
                      <w:szCs w:val="18"/>
                      <w:lang w:eastAsia="pt-BR"/>
                    </w:rPr>
                    <w:t>Admite-se como domicílio eleitoral qualquer lugar onde o eleitor possua vínculo específico, seja ele familiar, econômico, social ou político, uma vez que esse domicílio é definido como o local, permanente ou não, de residência do eleitor.</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art. 9º, Lei 9504 e Entend. Jurisprud.</w:t>
                  </w:r>
                </w:p>
                <w:p w14:paraId="21E8FEDC" w14:textId="35E08F4B" w:rsidR="00213FCC" w:rsidRPr="00213FCC" w:rsidRDefault="00213FCC" w:rsidP="00213FCC">
                  <w:pPr>
                    <w:jc w:val="both"/>
                    <w:rPr>
                      <w:rFonts w:ascii="Book Antiqua" w:eastAsia="Times New Roman" w:hAnsi="Book Antiqua" w:cs="Times New Roman"/>
                      <w:bCs/>
                      <w:sz w:val="19"/>
                      <w:szCs w:val="19"/>
                      <w:lang w:eastAsia="pt-BR"/>
                    </w:rPr>
                  </w:pPr>
                  <w:r w:rsidRPr="004C5515">
                    <w:rPr>
                      <w:rFonts w:ascii="Book Antiqua" w:eastAsia="Times New Roman" w:hAnsi="Book Antiqua" w:cs="Times New Roman"/>
                      <w:b/>
                      <w:i/>
                      <w:iCs/>
                      <w:color w:val="FF0000"/>
                      <w:sz w:val="19"/>
                      <w:szCs w:val="19"/>
                      <w:lang w:eastAsia="pt-BR"/>
                    </w:rPr>
                    <w:t>#</w:t>
                  </w:r>
                  <w:r w:rsidRPr="004C551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No mesmo sentido: </w:t>
                  </w:r>
                  <w:r w:rsidRPr="00213FCC">
                    <w:rPr>
                      <w:rFonts w:ascii="Book Antiqua" w:eastAsia="Times New Roman" w:hAnsi="Book Antiqua" w:cs="Times New Roman"/>
                      <w:bCs/>
                      <w:i/>
                      <w:iCs/>
                      <w:sz w:val="19"/>
                      <w:szCs w:val="19"/>
                      <w:lang w:eastAsia="pt-BR"/>
                    </w:rPr>
                    <w:t>“Res. 23.659/2021 - Art. 23. Para fins de fixação do DOMICÍLIO ELEITORAL no alistamento e na transferência, deverá ser comprovada a existência de vínculo residencial, afetivo, familiar, profissional, comunitário ou de outra natureza que justifique a escolha do município.”</w:t>
                  </w:r>
                </w:p>
              </w:tc>
            </w:tr>
          </w:tbl>
          <w:p w14:paraId="402E4236" w14:textId="77777777" w:rsidR="00213FCC" w:rsidRDefault="00213FCC" w:rsidP="00213FCC">
            <w:pPr>
              <w:jc w:val="both"/>
              <w:rPr>
                <w:rFonts w:ascii="Book Antiqua" w:eastAsia="Times New Roman" w:hAnsi="Book Antiqua" w:cs="Times New Roman"/>
                <w:b/>
                <w:sz w:val="19"/>
                <w:szCs w:val="19"/>
                <w:lang w:eastAsia="pt-BR"/>
              </w:rPr>
            </w:pPr>
          </w:p>
          <w:p w14:paraId="2B1C453B" w14:textId="4ABC985F" w:rsidR="000B423E" w:rsidRPr="00D33180" w:rsidRDefault="000B423E" w:rsidP="00213FCC">
            <w:pPr>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TJRJ-2019-VUNESP</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w:t>
            </w:r>
            <w:r w:rsidRPr="000B423E">
              <w:rPr>
                <w:rFonts w:ascii="Book Antiqua" w:eastAsia="Times New Roman" w:hAnsi="Book Antiqua" w:cs="Times New Roman"/>
                <w:sz w:val="19"/>
                <w:szCs w:val="19"/>
                <w:lang w:eastAsia="pt-BR"/>
              </w:rPr>
              <w:t>É condição de elegibilidade o domicílio eleitoral na circunscrição, sendo que, para concorrer às eleições, o candidato deverá possuir domicílio eleitoral na respectiva circunscrição</w:t>
            </w:r>
            <w:r>
              <w:rPr>
                <w:rFonts w:ascii="Book Antiqua" w:eastAsia="Times New Roman" w:hAnsi="Book Antiqua" w:cs="Times New Roman"/>
                <w:sz w:val="19"/>
                <w:szCs w:val="19"/>
                <w:lang w:eastAsia="pt-BR"/>
              </w:rPr>
              <w:t xml:space="preserve"> </w:t>
            </w:r>
            <w:r w:rsidRPr="000B423E">
              <w:rPr>
                <w:rFonts w:ascii="Book Antiqua" w:eastAsia="Times New Roman" w:hAnsi="Book Antiqua" w:cs="Times New Roman"/>
                <w:sz w:val="19"/>
                <w:szCs w:val="19"/>
                <w:lang w:eastAsia="pt-BR"/>
              </w:rPr>
              <w:t>pelo prazo de 6 meses e estar com a filiação deferida no mesmo prazo.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9</w:t>
            </w:r>
            <w:r w:rsidRPr="00D33180">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Lei 9504.</w:t>
            </w:r>
          </w:p>
        </w:tc>
      </w:tr>
    </w:tbl>
    <w:p w14:paraId="49D7F17E" w14:textId="77777777" w:rsidR="00501BAB" w:rsidRPr="00D33180" w:rsidRDefault="00501BAB" w:rsidP="00361A8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lastRenderedPageBreak/>
        <w:t xml:space="preserve">Parágrafo único. Havendo fusão ou incorporação de partidos após o prazo estipulado no </w:t>
      </w:r>
      <w:r w:rsidRPr="00D33180">
        <w:rPr>
          <w:rFonts w:ascii="Book Antiqua" w:eastAsia="Times New Roman" w:hAnsi="Book Antiqua" w:cs="Times New Roman"/>
          <w:i/>
          <w:iCs/>
          <w:sz w:val="19"/>
          <w:szCs w:val="19"/>
          <w:lang w:eastAsia="pt-BR"/>
        </w:rPr>
        <w:t>caput</w:t>
      </w:r>
      <w:r w:rsidRPr="00D33180">
        <w:rPr>
          <w:rFonts w:ascii="Book Antiqua" w:eastAsia="Times New Roman" w:hAnsi="Book Antiqua" w:cs="Times New Roman"/>
          <w:sz w:val="19"/>
          <w:szCs w:val="19"/>
          <w:lang w:eastAsia="pt-BR"/>
        </w:rPr>
        <w:t>, será considerada, para efeito de filiação partidária, a data de filiação do candidato ao partido de origem.</w:t>
      </w:r>
    </w:p>
    <w:p w14:paraId="7C584BAE" w14:textId="77777777" w:rsidR="0015702F" w:rsidRPr="00D33180" w:rsidRDefault="0015702F" w:rsidP="0015702F">
      <w:pPr>
        <w:spacing w:before="100" w:beforeAutospacing="1" w:after="100" w:afterAutospacing="1" w:line="240" w:lineRule="auto"/>
        <w:jc w:val="center"/>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Do Registro de Candidatos</w:t>
      </w:r>
    </w:p>
    <w:p w14:paraId="00D958AE" w14:textId="4E6A8386" w:rsidR="00462645" w:rsidRPr="008D052A" w:rsidRDefault="00462645" w:rsidP="00462645">
      <w:pPr>
        <w:spacing w:before="100" w:beforeAutospacing="1" w:after="100" w:afterAutospacing="1" w:line="240" w:lineRule="auto"/>
        <w:ind w:firstLine="426"/>
        <w:jc w:val="both"/>
        <w:rPr>
          <w:rFonts w:ascii="Book Antiqua" w:eastAsia="Times New Roman" w:hAnsi="Book Antiqua" w:cs="Times New Roman"/>
          <w:sz w:val="16"/>
          <w:szCs w:val="16"/>
          <w:u w:val="single"/>
          <w:lang w:eastAsia="pt-BR"/>
        </w:rPr>
      </w:pPr>
      <w:r w:rsidRPr="00BD5635">
        <w:rPr>
          <w:rFonts w:ascii="Book Antiqua" w:eastAsia="Times New Roman" w:hAnsi="Book Antiqua" w:cs="Times New Roman"/>
          <w:b/>
          <w:bCs/>
          <w:sz w:val="19"/>
          <w:szCs w:val="19"/>
          <w:highlight w:val="magenta"/>
          <w:lang w:eastAsia="pt-BR"/>
        </w:rPr>
        <w:t>Art. 10</w:t>
      </w:r>
      <w:r w:rsidRPr="00F43B8C">
        <w:rPr>
          <w:rFonts w:ascii="Book Antiqua" w:eastAsia="Times New Roman" w:hAnsi="Book Antiqua" w:cs="Times New Roman"/>
          <w:b/>
          <w:bCs/>
          <w:sz w:val="19"/>
          <w:szCs w:val="19"/>
          <w:lang w:eastAsia="pt-BR"/>
        </w:rPr>
        <w:t xml:space="preserve">. Cada partido </w:t>
      </w:r>
      <w:r w:rsidRPr="000134B4">
        <w:rPr>
          <w:rFonts w:ascii="Book Antiqua" w:eastAsia="Times New Roman" w:hAnsi="Book Antiqua" w:cs="Times New Roman"/>
          <w:b/>
          <w:bCs/>
          <w:caps/>
          <w:sz w:val="19"/>
          <w:szCs w:val="19"/>
          <w:highlight w:val="green"/>
          <w:lang w:eastAsia="pt-BR"/>
        </w:rPr>
        <w:t>poderá registrar</w:t>
      </w:r>
      <w:r w:rsidRPr="00F43B8C">
        <w:rPr>
          <w:rFonts w:ascii="Book Antiqua" w:eastAsia="Times New Roman" w:hAnsi="Book Antiqua" w:cs="Times New Roman"/>
          <w:b/>
          <w:bCs/>
          <w:sz w:val="19"/>
          <w:szCs w:val="19"/>
          <w:lang w:eastAsia="pt-BR"/>
        </w:rPr>
        <w:t xml:space="preserve"> candidatos para a Câmara dos Deputados, a Câmara Legislativa, as Assembleias Legislativas e as Câmaras Municipais </w:t>
      </w:r>
      <w:r w:rsidRPr="000134B4">
        <w:rPr>
          <w:rFonts w:ascii="Book Antiqua" w:eastAsia="Times New Roman" w:hAnsi="Book Antiqua" w:cs="Times New Roman"/>
          <w:b/>
          <w:bCs/>
          <w:sz w:val="19"/>
          <w:szCs w:val="19"/>
          <w:highlight w:val="cyan"/>
          <w:lang w:eastAsia="pt-BR"/>
        </w:rPr>
        <w:t>no total de até 100% (cem por cento) do número de lugares</w:t>
      </w:r>
      <w:r w:rsidRPr="00F43B8C">
        <w:rPr>
          <w:rFonts w:ascii="Book Antiqua" w:eastAsia="Times New Roman" w:hAnsi="Book Antiqua" w:cs="Times New Roman"/>
          <w:b/>
          <w:bCs/>
          <w:sz w:val="19"/>
          <w:szCs w:val="19"/>
          <w:lang w:eastAsia="pt-BR"/>
        </w:rPr>
        <w:t xml:space="preserve"> </w:t>
      </w:r>
      <w:r w:rsidRPr="000134B4">
        <w:rPr>
          <w:rFonts w:ascii="Book Antiqua" w:eastAsia="Times New Roman" w:hAnsi="Book Antiqua" w:cs="Times New Roman"/>
          <w:b/>
          <w:bCs/>
          <w:caps/>
          <w:sz w:val="19"/>
          <w:szCs w:val="19"/>
          <w:highlight w:val="green"/>
          <w:lang w:eastAsia="pt-BR"/>
        </w:rPr>
        <w:t>a preencher</w:t>
      </w:r>
      <w:r w:rsidRPr="00F43B8C">
        <w:rPr>
          <w:rFonts w:ascii="Book Antiqua" w:eastAsia="Times New Roman" w:hAnsi="Book Antiqua" w:cs="Times New Roman"/>
          <w:b/>
          <w:bCs/>
          <w:sz w:val="19"/>
          <w:szCs w:val="19"/>
          <w:lang w:eastAsia="pt-BR"/>
        </w:rPr>
        <w:t xml:space="preserve"> </w:t>
      </w:r>
      <w:r w:rsidRPr="000134B4">
        <w:rPr>
          <w:rFonts w:ascii="Book Antiqua" w:eastAsia="Times New Roman" w:hAnsi="Book Antiqua" w:cs="Times New Roman"/>
          <w:b/>
          <w:bCs/>
          <w:sz w:val="19"/>
          <w:szCs w:val="19"/>
          <w:highlight w:val="cyan"/>
          <w:lang w:eastAsia="pt-BR"/>
        </w:rPr>
        <w:t>mais 1 (um)</w:t>
      </w:r>
      <w:r w:rsidRPr="00462645">
        <w:rPr>
          <w:rFonts w:ascii="Book Antiqua" w:eastAsia="Times New Roman" w:hAnsi="Book Antiqua" w:cs="Times New Roman"/>
          <w:sz w:val="19"/>
          <w:szCs w:val="19"/>
          <w:lang w:eastAsia="pt-BR"/>
        </w:rPr>
        <w:t>. </w:t>
      </w:r>
      <w:hyperlink r:id="rId23" w:anchor="art2" w:history="1">
        <w:r w:rsidRPr="00A74537">
          <w:rPr>
            <w:rStyle w:val="Hyperlink"/>
            <w:rFonts w:ascii="Book Antiqua" w:eastAsia="Times New Roman" w:hAnsi="Book Antiqua" w:cs="Times New Roman"/>
            <w:sz w:val="16"/>
            <w:szCs w:val="16"/>
            <w:lang w:eastAsia="pt-BR"/>
          </w:rPr>
          <w:t>(Redação dada pela Lei nº 14.211, de 2021)</w:t>
        </w:r>
      </w:hyperlink>
      <w:r w:rsidR="00F43B8C" w:rsidRPr="00A74537">
        <w:rPr>
          <w:rStyle w:val="Hyperlink"/>
          <w:rFonts w:ascii="Book Antiqua" w:eastAsia="Times New Roman" w:hAnsi="Book Antiqua" w:cs="Times New Roman"/>
          <w:sz w:val="16"/>
          <w:szCs w:val="16"/>
          <w:u w:val="none"/>
          <w:lang w:eastAsia="pt-BR"/>
        </w:rPr>
        <w:t xml:space="preserve"> </w:t>
      </w:r>
      <w:r w:rsidR="00F43B8C" w:rsidRPr="00A74537">
        <w:rPr>
          <w:rFonts w:ascii="Book Antiqua" w:eastAsia="Times New Roman" w:hAnsi="Book Antiqua" w:cs="Times New Roman"/>
          <w:b/>
          <w:bCs/>
          <w:color w:val="FF0000"/>
          <w:sz w:val="16"/>
          <w:szCs w:val="16"/>
          <w:u w:val="single"/>
          <w:lang w:eastAsia="pt-BR"/>
        </w:rPr>
        <w:t>(TJMG-2022)</w:t>
      </w:r>
      <w:r w:rsidR="000134B4">
        <w:rPr>
          <w:rFonts w:ascii="Book Antiqua" w:eastAsia="Times New Roman" w:hAnsi="Book Antiqua" w:cs="Times New Roman"/>
          <w:b/>
          <w:bCs/>
          <w:color w:val="FF0000"/>
          <w:sz w:val="16"/>
          <w:szCs w:val="16"/>
          <w:lang w:eastAsia="pt-BR"/>
        </w:rPr>
        <w:t xml:space="preserve"> </w:t>
      </w:r>
      <w:r w:rsidR="000134B4">
        <w:rPr>
          <w:rFonts w:ascii="Book Antiqua" w:eastAsia="Times New Roman" w:hAnsi="Book Antiqua" w:cs="Times New Roman"/>
          <w:b/>
          <w:bCs/>
          <w:color w:val="FF0000"/>
          <w:sz w:val="16"/>
          <w:szCs w:val="16"/>
          <w:u w:val="single"/>
          <w:lang w:eastAsia="pt-BR"/>
        </w:rPr>
        <w:t>(PCGO-2022)</w:t>
      </w:r>
      <w:r w:rsidR="00DF70B2">
        <w:rPr>
          <w:rFonts w:ascii="Book Antiqua" w:eastAsia="Times New Roman" w:hAnsi="Book Antiqua" w:cs="Times New Roman"/>
          <w:b/>
          <w:bCs/>
          <w:color w:val="FF0000"/>
          <w:sz w:val="16"/>
          <w:szCs w:val="16"/>
          <w:lang w:eastAsia="pt-BR"/>
        </w:rPr>
        <w:t xml:space="preserve"> </w:t>
      </w:r>
      <w:r w:rsidR="00DF70B2">
        <w:rPr>
          <w:rFonts w:ascii="Book Antiqua" w:eastAsia="Times New Roman" w:hAnsi="Book Antiqua" w:cs="Times New Roman"/>
          <w:b/>
          <w:bCs/>
          <w:color w:val="FF0000"/>
          <w:sz w:val="16"/>
          <w:szCs w:val="16"/>
          <w:u w:val="single"/>
          <w:lang w:eastAsia="pt-BR"/>
        </w:rPr>
        <w:t>(TJSP-2023)</w:t>
      </w:r>
      <w:r w:rsidR="008D052A">
        <w:rPr>
          <w:rFonts w:ascii="Book Antiqua" w:eastAsia="Times New Roman" w:hAnsi="Book Antiqua" w:cs="Times New Roman"/>
          <w:b/>
          <w:bCs/>
          <w:color w:val="FF0000"/>
          <w:sz w:val="16"/>
          <w:szCs w:val="16"/>
          <w:lang w:eastAsia="pt-BR"/>
        </w:rPr>
        <w:t xml:space="preserve"> </w:t>
      </w:r>
      <w:r w:rsidR="008D052A">
        <w:rPr>
          <w:rFonts w:ascii="Book Antiqua" w:eastAsia="Times New Roman" w:hAnsi="Book Antiqua" w:cs="Times New Roman"/>
          <w:b/>
          <w:bCs/>
          <w:color w:val="FF0000"/>
          <w:sz w:val="16"/>
          <w:szCs w:val="16"/>
          <w:u w:val="single"/>
          <w:lang w:eastAsia="pt-BR"/>
        </w:rPr>
        <w:t>(MPPA-2023)</w:t>
      </w:r>
    </w:p>
    <w:p w14:paraId="77EE80EA" w14:textId="3F7DDB61" w:rsidR="00462645" w:rsidRPr="00A74537" w:rsidRDefault="00462645" w:rsidP="00462645">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74537">
        <w:rPr>
          <w:rFonts w:ascii="Book Antiqua" w:eastAsia="Times New Roman" w:hAnsi="Book Antiqua" w:cs="Times New Roman"/>
          <w:sz w:val="16"/>
          <w:szCs w:val="16"/>
          <w:lang w:eastAsia="pt-BR"/>
        </w:rPr>
        <w:t>I</w:t>
      </w:r>
      <w:r w:rsidR="00BD5635" w:rsidRPr="00A74537">
        <w:rPr>
          <w:rFonts w:ascii="Book Antiqua" w:eastAsia="Times New Roman" w:hAnsi="Book Antiqua" w:cs="Times New Roman"/>
          <w:sz w:val="16"/>
          <w:szCs w:val="16"/>
          <w:lang w:eastAsia="pt-BR"/>
        </w:rPr>
        <w:t xml:space="preserve"> e II</w:t>
      </w:r>
      <w:r w:rsidRPr="00A74537">
        <w:rPr>
          <w:rFonts w:ascii="Book Antiqua" w:eastAsia="Times New Roman" w:hAnsi="Book Antiqua" w:cs="Times New Roman"/>
          <w:sz w:val="16"/>
          <w:szCs w:val="16"/>
          <w:lang w:eastAsia="pt-BR"/>
        </w:rPr>
        <w:t xml:space="preserve"> - (</w:t>
      </w:r>
      <w:hyperlink r:id="rId24" w:anchor="art3" w:history="1">
        <w:r w:rsidRPr="00A74537">
          <w:rPr>
            <w:rStyle w:val="Hyperlink"/>
            <w:rFonts w:ascii="Book Antiqua" w:eastAsia="Times New Roman" w:hAnsi="Book Antiqua" w:cs="Times New Roman"/>
            <w:sz w:val="16"/>
            <w:szCs w:val="16"/>
            <w:lang w:eastAsia="pt-BR"/>
          </w:rPr>
          <w:t>Revogado</w:t>
        </w:r>
      </w:hyperlink>
      <w:r w:rsidR="00BD5635" w:rsidRPr="00A74537">
        <w:rPr>
          <w:rStyle w:val="Hyperlink"/>
          <w:rFonts w:ascii="Book Antiqua" w:eastAsia="Times New Roman" w:hAnsi="Book Antiqua" w:cs="Times New Roman"/>
          <w:sz w:val="16"/>
          <w:szCs w:val="16"/>
          <w:lang w:eastAsia="pt-BR"/>
        </w:rPr>
        <w:t>s</w:t>
      </w:r>
      <w:r w:rsidRPr="00A74537">
        <w:rPr>
          <w:rFonts w:ascii="Book Antiqua" w:eastAsia="Times New Roman" w:hAnsi="Book Antiqua" w:cs="Times New Roman"/>
          <w:sz w:val="16"/>
          <w:szCs w:val="16"/>
          <w:lang w:eastAsia="pt-BR"/>
        </w:rPr>
        <w:t>);   </w:t>
      </w:r>
      <w:hyperlink r:id="rId25" w:anchor="art2" w:history="1">
        <w:r w:rsidRPr="00A74537">
          <w:rPr>
            <w:rStyle w:val="Hyperlink"/>
            <w:rFonts w:ascii="Book Antiqua" w:eastAsia="Times New Roman" w:hAnsi="Book Antiqua" w:cs="Times New Roman"/>
            <w:sz w:val="16"/>
            <w:szCs w:val="16"/>
            <w:lang w:eastAsia="pt-BR"/>
          </w:rPr>
          <w:t>(Redação dada pela Lei nº 14.211, de 2021)</w:t>
        </w:r>
      </w:hyperlink>
    </w:p>
    <w:p w14:paraId="3506EEC5" w14:textId="3663CEF5" w:rsidR="00462645" w:rsidRPr="00A74537" w:rsidRDefault="00BD5635" w:rsidP="00462645">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74537">
        <w:rPr>
          <w:rFonts w:ascii="Book Antiqua" w:eastAsia="Times New Roman" w:hAnsi="Book Antiqua" w:cs="Times New Roman"/>
          <w:sz w:val="16"/>
          <w:szCs w:val="16"/>
          <w:lang w:eastAsia="pt-BR"/>
        </w:rPr>
        <w:t>§</w:t>
      </w:r>
      <w:r w:rsidR="00462645" w:rsidRPr="00A74537">
        <w:rPr>
          <w:rFonts w:ascii="Book Antiqua" w:eastAsia="Times New Roman" w:hAnsi="Book Antiqua" w:cs="Times New Roman"/>
          <w:sz w:val="16"/>
          <w:szCs w:val="16"/>
          <w:lang w:eastAsia="pt-BR"/>
        </w:rPr>
        <w:t>§ 1</w:t>
      </w:r>
      <w:r w:rsidR="00462645" w:rsidRPr="00A74537">
        <w:rPr>
          <w:rFonts w:ascii="Book Antiqua" w:eastAsia="Times New Roman" w:hAnsi="Book Antiqua" w:cs="Times New Roman"/>
          <w:sz w:val="16"/>
          <w:szCs w:val="16"/>
          <w:u w:val="single"/>
          <w:vertAlign w:val="superscript"/>
          <w:lang w:eastAsia="pt-BR"/>
        </w:rPr>
        <w:t>o</w:t>
      </w:r>
      <w:r w:rsidR="00462645" w:rsidRPr="00A74537">
        <w:rPr>
          <w:rFonts w:ascii="Book Antiqua" w:eastAsia="Times New Roman" w:hAnsi="Book Antiqua" w:cs="Times New Roman"/>
          <w:sz w:val="16"/>
          <w:szCs w:val="16"/>
          <w:lang w:eastAsia="pt-BR"/>
        </w:rPr>
        <w:t> </w:t>
      </w:r>
      <w:r w:rsidRPr="00A74537">
        <w:rPr>
          <w:rFonts w:ascii="Book Antiqua" w:eastAsia="Times New Roman" w:hAnsi="Book Antiqua" w:cs="Times New Roman"/>
          <w:sz w:val="16"/>
          <w:szCs w:val="16"/>
          <w:lang w:eastAsia="pt-BR"/>
        </w:rPr>
        <w:t>e 2</w:t>
      </w:r>
      <w:r w:rsidRPr="00A74537">
        <w:rPr>
          <w:rFonts w:ascii="Book Antiqua" w:eastAsia="Times New Roman" w:hAnsi="Book Antiqua" w:cs="Times New Roman"/>
          <w:sz w:val="16"/>
          <w:szCs w:val="16"/>
          <w:u w:val="single"/>
          <w:vertAlign w:val="superscript"/>
          <w:lang w:eastAsia="pt-BR"/>
        </w:rPr>
        <w:t>o</w:t>
      </w:r>
      <w:r w:rsidR="00462645" w:rsidRPr="00A74537">
        <w:rPr>
          <w:rFonts w:ascii="Book Antiqua" w:eastAsia="Times New Roman" w:hAnsi="Book Antiqua" w:cs="Times New Roman"/>
          <w:sz w:val="16"/>
          <w:szCs w:val="16"/>
          <w:lang w:eastAsia="pt-BR"/>
        </w:rPr>
        <w:t> </w:t>
      </w:r>
      <w:hyperlink r:id="rId26" w:anchor="art15" w:history="1">
        <w:r w:rsidR="00462645" w:rsidRPr="00A74537">
          <w:rPr>
            <w:rStyle w:val="Hyperlink"/>
            <w:rFonts w:ascii="Book Antiqua" w:eastAsia="Times New Roman" w:hAnsi="Book Antiqua" w:cs="Times New Roman"/>
            <w:sz w:val="16"/>
            <w:szCs w:val="16"/>
            <w:lang w:eastAsia="pt-BR"/>
          </w:rPr>
          <w:t>(Revogado</w:t>
        </w:r>
        <w:r w:rsidRPr="00A74537">
          <w:rPr>
            <w:rStyle w:val="Hyperlink"/>
            <w:rFonts w:ascii="Book Antiqua" w:eastAsia="Times New Roman" w:hAnsi="Book Antiqua" w:cs="Times New Roman"/>
            <w:sz w:val="16"/>
            <w:szCs w:val="16"/>
            <w:lang w:eastAsia="pt-BR"/>
          </w:rPr>
          <w:t>s</w:t>
        </w:r>
        <w:r w:rsidR="00462645" w:rsidRPr="00A74537">
          <w:rPr>
            <w:rStyle w:val="Hyperlink"/>
            <w:rFonts w:ascii="Book Antiqua" w:eastAsia="Times New Roman" w:hAnsi="Book Antiqua" w:cs="Times New Roman"/>
            <w:sz w:val="16"/>
            <w:szCs w:val="16"/>
            <w:lang w:eastAsia="pt-BR"/>
          </w:rPr>
          <w:t>)</w:t>
        </w:r>
      </w:hyperlink>
      <w:r w:rsidR="00462645" w:rsidRPr="00A74537">
        <w:rPr>
          <w:rFonts w:ascii="Book Antiqua" w:eastAsia="Times New Roman" w:hAnsi="Book Antiqua" w:cs="Times New Roman"/>
          <w:sz w:val="16"/>
          <w:szCs w:val="16"/>
          <w:lang w:eastAsia="pt-BR"/>
        </w:rPr>
        <w:t>.  </w:t>
      </w:r>
      <w:hyperlink r:id="rId27" w:anchor="art2" w:history="1">
        <w:r w:rsidR="00462645" w:rsidRPr="00A74537">
          <w:rPr>
            <w:rStyle w:val="Hyperlink"/>
            <w:rFonts w:ascii="Book Antiqua" w:eastAsia="Times New Roman" w:hAnsi="Book Antiqua" w:cs="Times New Roman"/>
            <w:sz w:val="16"/>
            <w:szCs w:val="16"/>
            <w:lang w:eastAsia="pt-BR"/>
          </w:rPr>
          <w:t>(Redação dada pela Lei nº 13.165, de 2015)</w:t>
        </w:r>
      </w:hyperlink>
    </w:p>
    <w:p w14:paraId="23CD81CC" w14:textId="4249A02B" w:rsidR="00501BAB" w:rsidRPr="00267012" w:rsidRDefault="00501BAB" w:rsidP="00EB5D79">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olor w:val="000000"/>
          <w:sz w:val="19"/>
          <w:szCs w:val="19"/>
          <w:highlight w:val="magenta"/>
          <w:lang w:eastAsia="pt-BR"/>
        </w:rPr>
        <w:t>§ 3</w:t>
      </w:r>
      <w:r w:rsidRPr="00D33180">
        <w:rPr>
          <w:rFonts w:ascii="Book Antiqua" w:eastAsia="Times New Roman" w:hAnsi="Book Antiqua" w:cs="Times New Roman"/>
          <w:b/>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BD5635">
        <w:rPr>
          <w:rFonts w:ascii="Book Antiqua" w:eastAsia="Times New Roman" w:hAnsi="Book Antiqua" w:cs="Times New Roman"/>
          <w:b/>
          <w:bCs/>
          <w:color w:val="000000"/>
          <w:sz w:val="19"/>
          <w:szCs w:val="19"/>
          <w:lang w:eastAsia="pt-BR"/>
        </w:rPr>
        <w:t xml:space="preserve">Do número de vagas resultante das regras previstas neste artigo, cada partido ou coligação </w:t>
      </w:r>
      <w:r w:rsidRPr="000134B4">
        <w:rPr>
          <w:rFonts w:ascii="Book Antiqua" w:eastAsia="Times New Roman" w:hAnsi="Book Antiqua" w:cs="Times New Roman"/>
          <w:b/>
          <w:bCs/>
          <w:caps/>
          <w:color w:val="000000"/>
          <w:sz w:val="19"/>
          <w:szCs w:val="19"/>
          <w:highlight w:val="green"/>
          <w:lang w:eastAsia="pt-BR"/>
        </w:rPr>
        <w:t>preencherá</w:t>
      </w:r>
      <w:r w:rsidRPr="00BD5635">
        <w:rPr>
          <w:rFonts w:ascii="Book Antiqua" w:eastAsia="Times New Roman" w:hAnsi="Book Antiqua" w:cs="Times New Roman"/>
          <w:b/>
          <w:bCs/>
          <w:color w:val="000000"/>
          <w:sz w:val="19"/>
          <w:szCs w:val="19"/>
          <w:lang w:eastAsia="pt-BR"/>
        </w:rPr>
        <w:t xml:space="preserve"> o </w:t>
      </w:r>
      <w:r w:rsidRPr="000134B4">
        <w:rPr>
          <w:rFonts w:ascii="Book Antiqua" w:eastAsia="Times New Roman" w:hAnsi="Book Antiqua" w:cs="Times New Roman"/>
          <w:b/>
          <w:bCs/>
          <w:color w:val="000000"/>
          <w:sz w:val="19"/>
          <w:szCs w:val="19"/>
          <w:highlight w:val="cyan"/>
          <w:lang w:eastAsia="pt-BR"/>
        </w:rPr>
        <w:t>mínimo de 30% (trinta por cento)</w:t>
      </w:r>
      <w:r w:rsidRPr="00BD5635">
        <w:rPr>
          <w:rFonts w:ascii="Book Antiqua" w:eastAsia="Times New Roman" w:hAnsi="Book Antiqua" w:cs="Times New Roman"/>
          <w:b/>
          <w:bCs/>
          <w:color w:val="000000"/>
          <w:sz w:val="19"/>
          <w:szCs w:val="19"/>
          <w:lang w:eastAsia="pt-BR"/>
        </w:rPr>
        <w:t xml:space="preserve"> e o </w:t>
      </w:r>
      <w:r w:rsidRPr="000134B4">
        <w:rPr>
          <w:rFonts w:ascii="Book Antiqua" w:eastAsia="Times New Roman" w:hAnsi="Book Antiqua" w:cs="Times New Roman"/>
          <w:b/>
          <w:bCs/>
          <w:color w:val="000000"/>
          <w:sz w:val="19"/>
          <w:szCs w:val="19"/>
          <w:highlight w:val="cyan"/>
          <w:lang w:eastAsia="pt-BR"/>
        </w:rPr>
        <w:t>máximo de 70% (setenta por cento)</w:t>
      </w:r>
      <w:r w:rsidRPr="00BD5635">
        <w:rPr>
          <w:rFonts w:ascii="Book Antiqua" w:eastAsia="Times New Roman" w:hAnsi="Book Antiqua" w:cs="Times New Roman"/>
          <w:b/>
          <w:bCs/>
          <w:color w:val="000000"/>
          <w:sz w:val="19"/>
          <w:szCs w:val="19"/>
          <w:lang w:eastAsia="pt-BR"/>
        </w:rPr>
        <w:t xml:space="preserve"> para candidaturas de cada sexo</w:t>
      </w:r>
      <w:r w:rsidRPr="00A74537">
        <w:rPr>
          <w:rFonts w:ascii="Book Antiqua" w:eastAsia="Times New Roman" w:hAnsi="Book Antiqua" w:cs="Times New Roman"/>
          <w:color w:val="000000"/>
          <w:sz w:val="16"/>
          <w:szCs w:val="16"/>
          <w:lang w:eastAsia="pt-BR"/>
        </w:rPr>
        <w:t xml:space="preserve">. </w:t>
      </w:r>
      <w:hyperlink r:id="rId28" w:anchor="art3" w:history="1">
        <w:r w:rsidRPr="00A74537">
          <w:rPr>
            <w:rFonts w:ascii="Book Antiqua" w:eastAsia="Times New Roman" w:hAnsi="Book Antiqua" w:cs="Times New Roman"/>
            <w:color w:val="0000FF"/>
            <w:sz w:val="16"/>
            <w:szCs w:val="16"/>
            <w:u w:val="single"/>
            <w:lang w:eastAsia="pt-BR"/>
          </w:rPr>
          <w:t>(Redação dada pela Lei nº 12.034, de 2009)</w:t>
        </w:r>
      </w:hyperlink>
      <w:r w:rsidR="004D487A" w:rsidRPr="00A74537">
        <w:rPr>
          <w:rFonts w:ascii="Book Antiqua" w:eastAsia="Times New Roman" w:hAnsi="Book Antiqua" w:cs="Times New Roman"/>
          <w:color w:val="0000FF"/>
          <w:sz w:val="16"/>
          <w:szCs w:val="16"/>
          <w:lang w:eastAsia="pt-BR"/>
        </w:rPr>
        <w:t xml:space="preserve"> </w:t>
      </w:r>
      <w:r w:rsidR="004D487A" w:rsidRPr="00A74537">
        <w:rPr>
          <w:rFonts w:ascii="Book Antiqua" w:eastAsia="Times New Roman" w:hAnsi="Book Antiqua" w:cs="Times New Roman"/>
          <w:b/>
          <w:bCs/>
          <w:color w:val="FF0000"/>
          <w:sz w:val="16"/>
          <w:szCs w:val="16"/>
          <w:u w:val="single"/>
          <w:lang w:eastAsia="pt-BR"/>
        </w:rPr>
        <w:t>(TJRJ-2012)</w:t>
      </w:r>
      <w:r w:rsidR="0060052D" w:rsidRPr="00A74537">
        <w:rPr>
          <w:rFonts w:ascii="Book Antiqua" w:eastAsia="Times New Roman" w:hAnsi="Book Antiqua" w:cs="Times New Roman"/>
          <w:b/>
          <w:bCs/>
          <w:color w:val="FF0000"/>
          <w:sz w:val="16"/>
          <w:szCs w:val="16"/>
          <w:lang w:eastAsia="pt-BR"/>
        </w:rPr>
        <w:t xml:space="preserve"> </w:t>
      </w:r>
      <w:r w:rsidR="0060052D" w:rsidRPr="00A74537">
        <w:rPr>
          <w:rFonts w:ascii="Book Antiqua" w:eastAsia="Times New Roman" w:hAnsi="Book Antiqua" w:cs="Times New Roman"/>
          <w:b/>
          <w:bCs/>
          <w:color w:val="FF0000"/>
          <w:sz w:val="16"/>
          <w:szCs w:val="16"/>
          <w:u w:val="single"/>
          <w:lang w:eastAsia="pt-BR"/>
        </w:rPr>
        <w:t>(TJRN-2013)</w:t>
      </w:r>
      <w:r w:rsidR="00F43B8C" w:rsidRPr="00A74537">
        <w:rPr>
          <w:rFonts w:ascii="Book Antiqua" w:eastAsia="Times New Roman" w:hAnsi="Book Antiqua" w:cs="Times New Roman"/>
          <w:b/>
          <w:bCs/>
          <w:color w:val="FF0000"/>
          <w:sz w:val="16"/>
          <w:szCs w:val="16"/>
          <w:lang w:eastAsia="pt-BR"/>
        </w:rPr>
        <w:t xml:space="preserve"> </w:t>
      </w:r>
      <w:r w:rsidR="00F43B8C" w:rsidRPr="00A74537">
        <w:rPr>
          <w:rFonts w:ascii="Book Antiqua" w:eastAsia="Times New Roman" w:hAnsi="Book Antiqua" w:cs="Times New Roman"/>
          <w:b/>
          <w:bCs/>
          <w:color w:val="FF0000"/>
          <w:sz w:val="16"/>
          <w:szCs w:val="16"/>
          <w:u w:val="single"/>
          <w:lang w:eastAsia="pt-BR"/>
        </w:rPr>
        <w:t>(TJSE-2015)</w:t>
      </w:r>
      <w:r w:rsidR="00191613" w:rsidRPr="00A74537">
        <w:rPr>
          <w:rFonts w:ascii="Book Antiqua" w:eastAsia="Times New Roman" w:hAnsi="Book Antiqua" w:cs="Times New Roman"/>
          <w:b/>
          <w:bCs/>
          <w:color w:val="FF0000"/>
          <w:sz w:val="16"/>
          <w:szCs w:val="16"/>
          <w:lang w:eastAsia="pt-BR"/>
        </w:rPr>
        <w:t xml:space="preserve"> </w:t>
      </w:r>
      <w:r w:rsidR="00BD5635" w:rsidRPr="00A74537">
        <w:rPr>
          <w:rFonts w:ascii="Book Antiqua" w:eastAsia="Times New Roman" w:hAnsi="Book Antiqua" w:cs="Times New Roman"/>
          <w:b/>
          <w:color w:val="FF0000"/>
          <w:sz w:val="16"/>
          <w:szCs w:val="16"/>
          <w:u w:val="single"/>
          <w:lang w:eastAsia="pt-BR"/>
        </w:rPr>
        <w:t>(TJPR-2021)</w:t>
      </w:r>
      <w:r w:rsidR="00DE0F33" w:rsidRPr="00A74537">
        <w:rPr>
          <w:rFonts w:ascii="Book Antiqua" w:eastAsia="Times New Roman" w:hAnsi="Book Antiqua" w:cs="Times New Roman"/>
          <w:b/>
          <w:color w:val="FF0000"/>
          <w:sz w:val="16"/>
          <w:szCs w:val="16"/>
          <w:lang w:eastAsia="pt-BR"/>
        </w:rPr>
        <w:t xml:space="preserve"> </w:t>
      </w:r>
      <w:r w:rsidR="00DE0F33" w:rsidRPr="00A74537">
        <w:rPr>
          <w:rFonts w:ascii="Book Antiqua" w:hAnsi="Book Antiqua"/>
          <w:b/>
          <w:color w:val="FF0000"/>
          <w:sz w:val="16"/>
          <w:szCs w:val="16"/>
          <w:u w:val="single"/>
        </w:rPr>
        <w:t>(DPESC-2021)</w:t>
      </w:r>
      <w:r w:rsidR="003742AF">
        <w:rPr>
          <w:rFonts w:ascii="Book Antiqua" w:hAnsi="Book Antiqua"/>
          <w:b/>
          <w:color w:val="FF0000"/>
          <w:sz w:val="16"/>
          <w:szCs w:val="16"/>
        </w:rPr>
        <w:t xml:space="preserve"> </w:t>
      </w:r>
      <w:bookmarkStart w:id="10" w:name="_Hlk64656865"/>
      <w:r w:rsidR="003742AF" w:rsidRPr="00A74537">
        <w:rPr>
          <w:rFonts w:ascii="Book Antiqua" w:eastAsia="Times New Roman" w:hAnsi="Book Antiqua" w:cs="Times New Roman"/>
          <w:b/>
          <w:bCs/>
          <w:color w:val="FF0000"/>
          <w:sz w:val="16"/>
          <w:szCs w:val="16"/>
          <w:u w:val="single"/>
          <w:lang w:eastAsia="pt-BR"/>
        </w:rPr>
        <w:t>(MPMS-2015</w:t>
      </w:r>
      <w:r w:rsidR="003742AF">
        <w:rPr>
          <w:rFonts w:ascii="Book Antiqua" w:eastAsia="Times New Roman" w:hAnsi="Book Antiqua" w:cs="Times New Roman"/>
          <w:b/>
          <w:bCs/>
          <w:color w:val="FF0000"/>
          <w:sz w:val="16"/>
          <w:szCs w:val="16"/>
          <w:u w:val="single"/>
          <w:lang w:eastAsia="pt-BR"/>
        </w:rPr>
        <w:t>/2022</w:t>
      </w:r>
      <w:r w:rsidR="003742AF" w:rsidRPr="00A74537">
        <w:rPr>
          <w:rFonts w:ascii="Book Antiqua" w:eastAsia="Times New Roman" w:hAnsi="Book Antiqua" w:cs="Times New Roman"/>
          <w:b/>
          <w:bCs/>
          <w:color w:val="FF0000"/>
          <w:sz w:val="16"/>
          <w:szCs w:val="16"/>
          <w:u w:val="single"/>
          <w:lang w:eastAsia="pt-BR"/>
        </w:rPr>
        <w:t>)</w:t>
      </w:r>
      <w:bookmarkEnd w:id="10"/>
      <w:r w:rsidR="000134B4">
        <w:rPr>
          <w:rFonts w:ascii="Book Antiqua" w:hAnsi="Book Antiqua"/>
          <w:b/>
          <w:color w:val="FF0000"/>
          <w:sz w:val="16"/>
          <w:szCs w:val="16"/>
        </w:rPr>
        <w:t xml:space="preserve"> </w:t>
      </w:r>
      <w:r w:rsidR="000134B4">
        <w:rPr>
          <w:rFonts w:ascii="Book Antiqua" w:eastAsia="Times New Roman" w:hAnsi="Book Antiqua" w:cs="Times New Roman"/>
          <w:b/>
          <w:bCs/>
          <w:color w:val="FF0000"/>
          <w:sz w:val="16"/>
          <w:szCs w:val="16"/>
          <w:u w:val="single"/>
          <w:lang w:eastAsia="pt-BR"/>
        </w:rPr>
        <w:t>(PCGO-2017/2022)</w:t>
      </w:r>
      <w:r w:rsidR="00F43B8C" w:rsidRPr="00A74537">
        <w:rPr>
          <w:rFonts w:ascii="Book Antiqua" w:eastAsia="Times New Roman" w:hAnsi="Book Antiqua" w:cs="Times New Roman"/>
          <w:b/>
          <w:color w:val="FF0000"/>
          <w:sz w:val="16"/>
          <w:szCs w:val="16"/>
          <w:lang w:eastAsia="pt-BR"/>
        </w:rPr>
        <w:t xml:space="preserve"> </w:t>
      </w:r>
      <w:r w:rsidR="00F43B8C" w:rsidRPr="00A74537">
        <w:rPr>
          <w:rFonts w:ascii="Book Antiqua" w:eastAsia="Times New Roman" w:hAnsi="Book Antiqua" w:cs="Times New Roman"/>
          <w:b/>
          <w:bCs/>
          <w:color w:val="FF0000"/>
          <w:sz w:val="16"/>
          <w:szCs w:val="16"/>
          <w:u w:val="single"/>
          <w:lang w:eastAsia="pt-BR"/>
        </w:rPr>
        <w:t>(TJMG-2022)</w:t>
      </w:r>
      <w:r w:rsidR="00EB5D79">
        <w:rPr>
          <w:rFonts w:ascii="Book Antiqua" w:eastAsia="Times New Roman" w:hAnsi="Book Antiqua" w:cs="Times New Roman"/>
          <w:b/>
          <w:bCs/>
          <w:color w:val="FF0000"/>
          <w:sz w:val="16"/>
          <w:szCs w:val="16"/>
          <w:lang w:eastAsia="pt-BR"/>
        </w:rPr>
        <w:t xml:space="preserve"> </w:t>
      </w:r>
      <w:r w:rsidR="00EB5D79">
        <w:rPr>
          <w:rFonts w:ascii="Book Antiqua" w:eastAsia="Times New Roman" w:hAnsi="Book Antiqua" w:cs="Times New Roman"/>
          <w:b/>
          <w:bCs/>
          <w:color w:val="FF0000"/>
          <w:sz w:val="16"/>
          <w:szCs w:val="16"/>
          <w:u w:val="single"/>
          <w:lang w:eastAsia="pt-BR"/>
        </w:rPr>
        <w:t>(TJSC-2022)</w:t>
      </w:r>
      <w:r w:rsidR="00BD0923">
        <w:rPr>
          <w:rFonts w:ascii="Book Antiqua" w:eastAsia="Times New Roman" w:hAnsi="Book Antiqua" w:cs="Times New Roman"/>
          <w:b/>
          <w:bCs/>
          <w:color w:val="FF0000"/>
          <w:sz w:val="16"/>
          <w:szCs w:val="16"/>
          <w:lang w:eastAsia="pt-BR"/>
        </w:rPr>
        <w:t xml:space="preserve"> </w:t>
      </w:r>
      <w:r w:rsidR="00BD0923" w:rsidRPr="00A74537">
        <w:rPr>
          <w:rFonts w:ascii="Book Antiqua" w:eastAsia="Times New Roman" w:hAnsi="Book Antiqua" w:cs="Times New Roman"/>
          <w:b/>
          <w:color w:val="FF0000"/>
          <w:sz w:val="16"/>
          <w:szCs w:val="16"/>
          <w:u w:val="single"/>
          <w:lang w:eastAsia="pt-BR"/>
        </w:rPr>
        <w:t>(MPMG-2017</w:t>
      </w:r>
      <w:r w:rsidR="00BD0923">
        <w:rPr>
          <w:rFonts w:ascii="Book Antiqua" w:eastAsia="Times New Roman" w:hAnsi="Book Antiqua" w:cs="Times New Roman"/>
          <w:b/>
          <w:color w:val="FF0000"/>
          <w:sz w:val="16"/>
          <w:szCs w:val="16"/>
          <w:u w:val="single"/>
          <w:lang w:eastAsia="pt-BR"/>
        </w:rPr>
        <w:t>/2023</w:t>
      </w:r>
      <w:r w:rsidR="00BD0923" w:rsidRPr="00A74537">
        <w:rPr>
          <w:rFonts w:ascii="Book Antiqua" w:eastAsia="Times New Roman" w:hAnsi="Book Antiqua" w:cs="Times New Roman"/>
          <w:b/>
          <w:color w:val="FF0000"/>
          <w:sz w:val="16"/>
          <w:szCs w:val="16"/>
          <w:u w:val="single"/>
          <w:lang w:eastAsia="pt-BR"/>
        </w:rPr>
        <w:t>)</w:t>
      </w:r>
      <w:r w:rsidR="000134B4">
        <w:rPr>
          <w:rFonts w:ascii="Book Antiqua" w:eastAsia="Times New Roman" w:hAnsi="Book Antiqua" w:cs="Times New Roman"/>
          <w:b/>
          <w:bCs/>
          <w:color w:val="FF0000"/>
          <w:sz w:val="16"/>
          <w:szCs w:val="16"/>
          <w:lang w:eastAsia="pt-BR"/>
        </w:rPr>
        <w:t xml:space="preserve"> </w:t>
      </w:r>
      <w:r w:rsidR="00B60102">
        <w:rPr>
          <w:rFonts w:ascii="Book Antiqua" w:eastAsia="Times New Roman" w:hAnsi="Book Antiqua" w:cs="Times New Roman"/>
          <w:b/>
          <w:bCs/>
          <w:color w:val="FF0000"/>
          <w:sz w:val="16"/>
          <w:szCs w:val="16"/>
          <w:u w:val="single"/>
          <w:lang w:eastAsia="pt-BR"/>
        </w:rPr>
        <w:t>(TJSP-2023)</w:t>
      </w:r>
      <w:r w:rsidR="00675386">
        <w:rPr>
          <w:rFonts w:ascii="Book Antiqua" w:eastAsia="Times New Roman" w:hAnsi="Book Antiqua" w:cs="Times New Roman"/>
          <w:b/>
          <w:bCs/>
          <w:color w:val="FF0000"/>
          <w:sz w:val="16"/>
          <w:szCs w:val="16"/>
          <w:lang w:eastAsia="pt-BR"/>
        </w:rPr>
        <w:t xml:space="preserve"> </w:t>
      </w:r>
      <w:r w:rsidR="00675386">
        <w:rPr>
          <w:rFonts w:ascii="Book Antiqua" w:eastAsia="Times New Roman" w:hAnsi="Book Antiqua" w:cs="Times New Roman"/>
          <w:b/>
          <w:color w:val="FF0000"/>
          <w:sz w:val="16"/>
          <w:szCs w:val="16"/>
          <w:u w:val="single"/>
          <w:lang w:eastAsia="pt-BR"/>
        </w:rPr>
        <w:t>(MPBA-2023)</w:t>
      </w:r>
      <w:r w:rsidR="008D052A">
        <w:rPr>
          <w:rFonts w:ascii="Book Antiqua" w:eastAsia="Times New Roman" w:hAnsi="Book Antiqua" w:cs="Times New Roman"/>
          <w:b/>
          <w:bCs/>
          <w:color w:val="FF0000"/>
          <w:sz w:val="16"/>
          <w:szCs w:val="16"/>
          <w:lang w:eastAsia="pt-BR"/>
        </w:rPr>
        <w:t xml:space="preserve"> </w:t>
      </w:r>
      <w:r w:rsidR="008D052A">
        <w:rPr>
          <w:rFonts w:ascii="Book Antiqua" w:eastAsia="Times New Roman" w:hAnsi="Book Antiqua" w:cs="Times New Roman"/>
          <w:b/>
          <w:bCs/>
          <w:color w:val="FF0000"/>
          <w:sz w:val="16"/>
          <w:szCs w:val="16"/>
          <w:u w:val="single"/>
          <w:lang w:eastAsia="pt-BR"/>
        </w:rPr>
        <w:t>(MPPA-2023)</w:t>
      </w:r>
      <w:r w:rsidR="00A86F87">
        <w:rPr>
          <w:rFonts w:ascii="Book Antiqua" w:eastAsia="Times New Roman" w:hAnsi="Book Antiqua" w:cs="Times New Roman"/>
          <w:b/>
          <w:bCs/>
          <w:color w:val="FF0000"/>
          <w:sz w:val="16"/>
          <w:szCs w:val="16"/>
          <w:lang w:eastAsia="pt-BR"/>
        </w:rPr>
        <w:t xml:space="preserve"> </w:t>
      </w:r>
      <w:r w:rsidR="00A86F87" w:rsidRPr="006C5934">
        <w:rPr>
          <w:rFonts w:ascii="Book Antiqua" w:eastAsia="Times New Roman" w:hAnsi="Book Antiqua" w:cs="Times New Roman"/>
          <w:b/>
          <w:bCs/>
          <w:color w:val="FF0000"/>
          <w:sz w:val="16"/>
          <w:szCs w:val="16"/>
          <w:u w:val="single"/>
          <w:lang w:eastAsia="pt-BR"/>
        </w:rPr>
        <w:t>(MPSC-20</w:t>
      </w:r>
      <w:r w:rsidR="00A86F87">
        <w:rPr>
          <w:rFonts w:ascii="Book Antiqua" w:eastAsia="Times New Roman" w:hAnsi="Book Antiqua" w:cs="Times New Roman"/>
          <w:b/>
          <w:bCs/>
          <w:color w:val="FF0000"/>
          <w:sz w:val="16"/>
          <w:szCs w:val="16"/>
          <w:u w:val="single"/>
          <w:lang w:eastAsia="pt-BR"/>
        </w:rPr>
        <w:t>23</w:t>
      </w:r>
      <w:r w:rsidR="00A86F87" w:rsidRPr="006C5934">
        <w:rPr>
          <w:rFonts w:ascii="Book Antiqua" w:eastAsia="Times New Roman" w:hAnsi="Book Antiqua" w:cs="Times New Roman"/>
          <w:b/>
          <w:bCs/>
          <w:color w:val="FF0000"/>
          <w:sz w:val="16"/>
          <w:szCs w:val="16"/>
          <w:u w:val="single"/>
          <w:lang w:eastAsia="pt-BR"/>
        </w:rPr>
        <w:t>)</w:t>
      </w:r>
      <w:r w:rsidR="00C43BF9">
        <w:rPr>
          <w:rFonts w:ascii="Book Antiqua" w:eastAsia="Times New Roman" w:hAnsi="Book Antiqua" w:cs="Times New Roman"/>
          <w:b/>
          <w:bCs/>
          <w:color w:val="FF0000"/>
          <w:sz w:val="16"/>
          <w:szCs w:val="16"/>
          <w:lang w:eastAsia="pt-BR"/>
        </w:rPr>
        <w:t xml:space="preserve"> </w:t>
      </w:r>
      <w:r w:rsidR="00C43BF9">
        <w:rPr>
          <w:rFonts w:ascii="Book Antiqua" w:eastAsia="Times New Roman" w:hAnsi="Book Antiqua" w:cs="Times New Roman"/>
          <w:b/>
          <w:bCs/>
          <w:color w:val="FF0000"/>
          <w:sz w:val="16"/>
          <w:szCs w:val="16"/>
          <w:u w:val="single"/>
          <w:lang w:eastAsia="pt-BR"/>
        </w:rPr>
        <w:t>(MPRO-2024)</w:t>
      </w:r>
      <w:r w:rsidR="00267012">
        <w:rPr>
          <w:rFonts w:ascii="Book Antiqua" w:eastAsia="Times New Roman" w:hAnsi="Book Antiqua" w:cs="Times New Roman"/>
          <w:b/>
          <w:bCs/>
          <w:color w:val="FF0000"/>
          <w:sz w:val="16"/>
          <w:szCs w:val="16"/>
          <w:lang w:eastAsia="pt-BR"/>
        </w:rPr>
        <w:t xml:space="preserve"> </w:t>
      </w:r>
      <w:r w:rsidR="00267012">
        <w:rPr>
          <w:rFonts w:ascii="Book Antiqua" w:eastAsia="Times New Roman" w:hAnsi="Book Antiqua" w:cs="Times New Roman"/>
          <w:b/>
          <w:bCs/>
          <w:color w:val="FF0000"/>
          <w:sz w:val="16"/>
          <w:szCs w:val="16"/>
          <w:u w:val="single"/>
          <w:lang w:eastAsia="pt-BR"/>
        </w:rPr>
        <w:t>(PGESP-2024)</w:t>
      </w:r>
    </w:p>
    <w:tbl>
      <w:tblPr>
        <w:tblStyle w:val="Tabelacomgrade"/>
        <w:tblW w:w="0" w:type="auto"/>
        <w:shd w:val="clear" w:color="auto" w:fill="CCFFFF"/>
        <w:tblLook w:val="04A0" w:firstRow="1" w:lastRow="0" w:firstColumn="1" w:lastColumn="0" w:noHBand="0" w:noVBand="1"/>
      </w:tblPr>
      <w:tblGrid>
        <w:gridCol w:w="8494"/>
      </w:tblGrid>
      <w:tr w:rsidR="00BD5635" w:rsidRPr="00D33180" w14:paraId="0BDDA049" w14:textId="77777777" w:rsidTr="0098515B">
        <w:tc>
          <w:tcPr>
            <w:tcW w:w="8494" w:type="dxa"/>
            <w:shd w:val="clear" w:color="auto" w:fill="CCFFFF"/>
          </w:tcPr>
          <w:p w14:paraId="2103F0C9" w14:textId="72AB3A05" w:rsidR="004C5515" w:rsidRDefault="004C5515" w:rsidP="004C5515">
            <w:pPr>
              <w:jc w:val="both"/>
              <w:rPr>
                <w:rFonts w:ascii="Book Antiqua" w:eastAsia="Times New Roman" w:hAnsi="Book Antiqua" w:cs="Times New Roman"/>
                <w:b/>
                <w:bCs/>
                <w:sz w:val="19"/>
                <w:szCs w:val="19"/>
                <w:lang w:eastAsia="pt-BR"/>
              </w:rPr>
            </w:pP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STF</w:t>
            </w:r>
            <w:r>
              <w:rPr>
                <w:rFonts w:ascii="Book Antiqua" w:eastAsia="Times New Roman" w:hAnsi="Book Antiqua" w:cs="Times New Roman"/>
                <w:b/>
                <w:i/>
                <w:color w:val="FF0000"/>
                <w:sz w:val="19"/>
                <w:szCs w:val="19"/>
                <w:lang w:eastAsia="pt-BR"/>
              </w:rPr>
              <w:t>: #</w:t>
            </w:r>
            <w:r w:rsidRPr="008972C2">
              <w:rPr>
                <w:rFonts w:ascii="Book Antiqua" w:eastAsia="Times New Roman" w:hAnsi="Book Antiqua" w:cs="Times New Roman"/>
                <w:b/>
                <w:i/>
                <w:color w:val="FF0000"/>
                <w:sz w:val="19"/>
                <w:szCs w:val="19"/>
                <w:highlight w:val="green"/>
                <w:lang w:eastAsia="pt-BR"/>
              </w:rPr>
              <w:t>DOD</w:t>
            </w:r>
            <w:r w:rsidR="00D57C39">
              <w:rPr>
                <w:rFonts w:ascii="Book Antiqua" w:eastAsia="Times New Roman" w:hAnsi="Book Antiqua" w:cs="Times New Roman"/>
                <w:b/>
                <w:i/>
                <w:color w:val="FF0000"/>
                <w:sz w:val="19"/>
                <w:szCs w:val="19"/>
                <w:lang w:eastAsia="pt-BR"/>
              </w:rPr>
              <w:t>: #</w:t>
            </w:r>
            <w:r w:rsidR="00D57C39" w:rsidRPr="00D57C39">
              <w:rPr>
                <w:rFonts w:ascii="Book Antiqua" w:eastAsia="Times New Roman" w:hAnsi="Book Antiqua" w:cs="Times New Roman"/>
                <w:b/>
                <w:i/>
                <w:color w:val="FF0000"/>
                <w:sz w:val="19"/>
                <w:szCs w:val="19"/>
                <w:highlight w:val="green"/>
                <w:lang w:eastAsia="pt-BR"/>
              </w:rPr>
              <w:t>MPRO-2024</w:t>
            </w:r>
            <w:r w:rsidR="00D57C39">
              <w:rPr>
                <w:rFonts w:ascii="Book Antiqua" w:eastAsia="Times New Roman" w:hAnsi="Book Antiqua" w:cs="Times New Roman"/>
                <w:b/>
                <w:i/>
                <w:color w:val="FF0000"/>
                <w:sz w:val="19"/>
                <w:szCs w:val="19"/>
                <w:lang w:eastAsia="pt-BR"/>
              </w:rPr>
              <w:t>: #</w:t>
            </w:r>
            <w:r w:rsidR="00D57C39" w:rsidRPr="00D57C39">
              <w:rPr>
                <w:rFonts w:ascii="Book Antiqua" w:eastAsia="Times New Roman" w:hAnsi="Book Antiqua" w:cs="Times New Roman"/>
                <w:b/>
                <w:i/>
                <w:color w:val="FF0000"/>
                <w:sz w:val="19"/>
                <w:szCs w:val="19"/>
                <w:highlight w:val="green"/>
                <w:lang w:eastAsia="pt-BR"/>
              </w:rPr>
              <w:t>VUNESP</w:t>
            </w:r>
            <w:r w:rsidRPr="00D33180">
              <w:rPr>
                <w:rFonts w:ascii="Book Antiqua" w:eastAsia="Times New Roman" w:hAnsi="Book Antiqua" w:cs="Times New Roman"/>
                <w:b/>
                <w:i/>
                <w:sz w:val="19"/>
                <w:szCs w:val="19"/>
                <w:lang w:eastAsia="pt-BR"/>
              </w:rPr>
              <w:t xml:space="preserve">: </w:t>
            </w:r>
            <w:r w:rsidRPr="004C5515">
              <w:rPr>
                <w:rFonts w:ascii="Book Antiqua" w:eastAsia="Times New Roman" w:hAnsi="Book Antiqua" w:cs="Times New Roman"/>
                <w:b/>
                <w:bCs/>
                <w:i/>
                <w:iCs/>
                <w:sz w:val="19"/>
                <w:szCs w:val="19"/>
                <w:u w:val="single"/>
                <w:lang w:eastAsia="pt-BR"/>
              </w:rPr>
              <w:t>A fraude à cota de gênero, que pode ser apurada mediante AIJE, enseja a cassação de todas as candidaturas beneficiadas pela fraude</w:t>
            </w:r>
            <w:r>
              <w:rPr>
                <w:rFonts w:ascii="Book Antiqua" w:eastAsia="Times New Roman" w:hAnsi="Book Antiqua" w:cs="Times New Roman"/>
                <w:sz w:val="19"/>
                <w:szCs w:val="19"/>
                <w:lang w:eastAsia="pt-BR"/>
              </w:rPr>
              <w:t xml:space="preserve">: </w:t>
            </w:r>
            <w:r w:rsidRPr="004C5515">
              <w:rPr>
                <w:rFonts w:ascii="Book Antiqua" w:eastAsia="Times New Roman" w:hAnsi="Book Antiqua" w:cs="Times New Roman"/>
                <w:b/>
                <w:bCs/>
                <w:sz w:val="19"/>
                <w:szCs w:val="19"/>
                <w:lang w:eastAsia="pt-BR"/>
              </w:rPr>
              <w:t>É constitucional o entendimento jurisprudencial do TSE segundo o qual é:</w:t>
            </w:r>
            <w:r>
              <w:rPr>
                <w:rFonts w:ascii="Book Antiqua" w:eastAsia="Times New Roman" w:hAnsi="Book Antiqua" w:cs="Times New Roman"/>
                <w:b/>
                <w:bCs/>
                <w:sz w:val="19"/>
                <w:szCs w:val="19"/>
                <w:lang w:eastAsia="pt-BR"/>
              </w:rPr>
              <w:t xml:space="preserve"> </w:t>
            </w:r>
            <w:r w:rsidRPr="004C5515">
              <w:rPr>
                <w:rFonts w:ascii="Book Antiqua" w:eastAsia="Times New Roman" w:hAnsi="Book Antiqua" w:cs="Times New Roman"/>
                <w:b/>
                <w:bCs/>
                <w:sz w:val="19"/>
                <w:szCs w:val="19"/>
                <w:lang w:eastAsia="pt-BR"/>
              </w:rPr>
              <w:t>(i) cabível a utilização da Ação de Investigação Judicial Eleitoral (AIJE) para apuração de fraude à cota de gênero; e</w:t>
            </w:r>
            <w:r>
              <w:rPr>
                <w:rFonts w:ascii="Book Antiqua" w:eastAsia="Times New Roman" w:hAnsi="Book Antiqua" w:cs="Times New Roman"/>
                <w:b/>
                <w:bCs/>
                <w:sz w:val="19"/>
                <w:szCs w:val="19"/>
                <w:lang w:eastAsia="pt-BR"/>
              </w:rPr>
              <w:t xml:space="preserve"> </w:t>
            </w:r>
            <w:r w:rsidRPr="004C5515">
              <w:rPr>
                <w:rFonts w:ascii="Book Antiqua" w:eastAsia="Times New Roman" w:hAnsi="Book Antiqua" w:cs="Times New Roman"/>
                <w:b/>
                <w:bCs/>
                <w:sz w:val="19"/>
                <w:szCs w:val="19"/>
                <w:lang w:eastAsia="pt-BR"/>
              </w:rPr>
              <w:t>(ii) imperativa a cassação do registro ou do diploma de todos os candidatos beneficiados por essa fraude</w:t>
            </w:r>
            <w:r w:rsidRPr="004C551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C5515">
              <w:rPr>
                <w:rFonts w:ascii="Book Antiqua" w:eastAsia="Times New Roman" w:hAnsi="Book Antiqua" w:cs="Times New Roman"/>
                <w:sz w:val="19"/>
                <w:szCs w:val="19"/>
                <w:lang w:eastAsia="pt-BR"/>
              </w:rPr>
              <w:t>STF. Plenário. ADI 6338/DF, Rel. Min. Rosa Weber, j</w:t>
            </w:r>
            <w:r>
              <w:rPr>
                <w:rFonts w:ascii="Book Antiqua" w:eastAsia="Times New Roman" w:hAnsi="Book Antiqua" w:cs="Times New Roman"/>
                <w:sz w:val="19"/>
                <w:szCs w:val="19"/>
                <w:lang w:eastAsia="pt-BR"/>
              </w:rPr>
              <w:t>.</w:t>
            </w:r>
            <w:r w:rsidRPr="004C5515">
              <w:rPr>
                <w:rFonts w:ascii="Book Antiqua" w:eastAsia="Times New Roman" w:hAnsi="Book Antiqua" w:cs="Times New Roman"/>
                <w:sz w:val="19"/>
                <w:szCs w:val="19"/>
                <w:lang w:eastAsia="pt-BR"/>
              </w:rPr>
              <w:t xml:space="preserve"> 03/04/23</w:t>
            </w:r>
            <w:r w:rsidRPr="004C5515">
              <w:rPr>
                <w:rFonts w:ascii="Book Antiqua" w:eastAsia="Times New Roman" w:hAnsi="Book Antiqua" w:cs="Times New Roman"/>
                <w:b/>
                <w:bCs/>
                <w:sz w:val="19"/>
                <w:szCs w:val="19"/>
                <w:lang w:eastAsia="pt-BR"/>
              </w:rPr>
              <w:t xml:space="preserve"> (Info 1089).</w:t>
            </w:r>
          </w:p>
          <w:tbl>
            <w:tblPr>
              <w:tblStyle w:val="Tabelacomgrade"/>
              <w:tblW w:w="0" w:type="auto"/>
              <w:tblLook w:val="04A0" w:firstRow="1" w:lastRow="0" w:firstColumn="1" w:lastColumn="0" w:noHBand="0" w:noVBand="1"/>
            </w:tblPr>
            <w:tblGrid>
              <w:gridCol w:w="8268"/>
            </w:tblGrid>
            <w:tr w:rsidR="00D57C39" w14:paraId="2F216975" w14:textId="77777777" w:rsidTr="008B6B80">
              <w:tc>
                <w:tcPr>
                  <w:tcW w:w="8268" w:type="dxa"/>
                  <w:shd w:val="clear" w:color="auto" w:fill="FFFFFF" w:themeFill="background1"/>
                </w:tcPr>
                <w:p w14:paraId="5185BCDC" w14:textId="77777777" w:rsidR="00D57C39" w:rsidRDefault="00D57C39" w:rsidP="00D57C39">
                  <w:pPr>
                    <w:jc w:val="both"/>
                    <w:rPr>
                      <w:rFonts w:ascii="Book Antiqua" w:eastAsia="Times New Roman" w:hAnsi="Book Antiqua" w:cs="Times New Roman"/>
                      <w:b/>
                      <w:sz w:val="18"/>
                      <w:szCs w:val="18"/>
                      <w:lang w:eastAsia="pt-BR"/>
                    </w:rPr>
                  </w:pPr>
                  <w:r w:rsidRPr="00CC3227">
                    <w:rPr>
                      <w:rFonts w:ascii="Book Antiqua" w:eastAsia="Times New Roman" w:hAnsi="Book Antiqua" w:cs="Times New Roman"/>
                      <w:b/>
                      <w:sz w:val="18"/>
                      <w:szCs w:val="18"/>
                      <w:lang w:eastAsia="pt-BR"/>
                    </w:rPr>
                    <w:t>(</w:t>
                  </w:r>
                  <w:r w:rsidRPr="00CC3227">
                    <w:rPr>
                      <w:rFonts w:ascii="Book Antiqua" w:eastAsia="Times New Roman" w:hAnsi="Book Antiqua" w:cs="Times New Roman"/>
                      <w:b/>
                      <w:sz w:val="18"/>
                      <w:szCs w:val="18"/>
                      <w:highlight w:val="yellow"/>
                      <w:lang w:eastAsia="pt-BR"/>
                    </w:rPr>
                    <w:t>MP</w:t>
                  </w:r>
                  <w:r>
                    <w:rPr>
                      <w:rFonts w:ascii="Book Antiqua" w:eastAsia="Times New Roman" w:hAnsi="Book Antiqua" w:cs="Times New Roman"/>
                      <w:b/>
                      <w:sz w:val="18"/>
                      <w:szCs w:val="18"/>
                      <w:highlight w:val="yellow"/>
                      <w:lang w:eastAsia="pt-BR"/>
                    </w:rPr>
                    <w:t>RO-2024-VUNESP</w:t>
                  </w:r>
                  <w:r w:rsidRPr="00CC3227">
                    <w:rPr>
                      <w:rFonts w:ascii="Book Antiqua" w:eastAsia="Times New Roman" w:hAnsi="Book Antiqua" w:cs="Times New Roman"/>
                      <w:b/>
                      <w:sz w:val="18"/>
                      <w:szCs w:val="18"/>
                      <w:lang w:eastAsia="pt-BR"/>
                    </w:rPr>
                    <w:t>)</w:t>
                  </w:r>
                  <w:r w:rsidRPr="00CC3227">
                    <w:rPr>
                      <w:rFonts w:ascii="Book Antiqua" w:eastAsia="Times New Roman" w:hAnsi="Book Antiqua" w:cs="Times New Roman"/>
                      <w:bCs/>
                      <w:sz w:val="18"/>
                      <w:szCs w:val="18"/>
                      <w:lang w:eastAsia="pt-BR"/>
                    </w:rPr>
                    <w:t>:</w:t>
                  </w:r>
                  <w:r w:rsidRPr="00CC3227">
                    <w:rPr>
                      <w:sz w:val="18"/>
                      <w:szCs w:val="18"/>
                    </w:rPr>
                    <w:t xml:space="preserve"> </w:t>
                  </w:r>
                  <w:r w:rsidRPr="00D57C39">
                    <w:rPr>
                      <w:rFonts w:ascii="Book Antiqua" w:eastAsia="Times New Roman" w:hAnsi="Book Antiqua" w:cs="Times New Roman"/>
                      <w:bCs/>
                      <w:sz w:val="18"/>
                      <w:szCs w:val="18"/>
                      <w:lang w:eastAsia="pt-BR"/>
                    </w:rPr>
                    <w:t>Considere que houve fraude à cota de gênero, por meio do lançamento fictício de candidaturas femininas para preencher o mínimo legal, sem a realização de ato de campanhas e de arrecadação de recursos.</w:t>
                  </w:r>
                  <w:r>
                    <w:rPr>
                      <w:rFonts w:ascii="Book Antiqua" w:eastAsia="Times New Roman" w:hAnsi="Book Antiqua" w:cs="Times New Roman"/>
                      <w:bCs/>
                      <w:sz w:val="18"/>
                      <w:szCs w:val="18"/>
                      <w:lang w:eastAsia="pt-BR"/>
                    </w:rPr>
                    <w:t xml:space="preserve"> </w:t>
                  </w:r>
                  <w:r w:rsidRPr="00D57C39">
                    <w:rPr>
                      <w:rFonts w:ascii="Book Antiqua" w:eastAsia="Times New Roman" w:hAnsi="Book Antiqua" w:cs="Times New Roman"/>
                      <w:bCs/>
                      <w:sz w:val="18"/>
                      <w:szCs w:val="18"/>
                      <w:lang w:eastAsia="pt-BR"/>
                    </w:rPr>
                    <w:t>Com base na situação hipotética e no disposto na jurisprudência do Supremo Tribunal Federal e do Tribunal Superior Eleitoral, é correto afirmar que</w:t>
                  </w:r>
                  <w:r>
                    <w:rPr>
                      <w:rFonts w:ascii="Book Antiqua" w:eastAsia="Times New Roman" w:hAnsi="Book Antiqua" w:cs="Times New Roman"/>
                      <w:bCs/>
                      <w:sz w:val="18"/>
                      <w:szCs w:val="18"/>
                      <w:lang w:eastAsia="pt-BR"/>
                    </w:rPr>
                    <w:t xml:space="preserve"> </w:t>
                  </w:r>
                  <w:r w:rsidRPr="00D57C39">
                    <w:rPr>
                      <w:rFonts w:ascii="Book Antiqua" w:eastAsia="Times New Roman" w:hAnsi="Book Antiqua" w:cs="Times New Roman"/>
                      <w:bCs/>
                      <w:sz w:val="18"/>
                      <w:szCs w:val="18"/>
                      <w:lang w:eastAsia="pt-BR"/>
                    </w:rPr>
                    <w:t>deve haver a cassação do diploma ou do registro de todos os beneficiários do ato abusivo ou fraudulento, sendo consequência da procedência da ação de investigação judicial eleitoral, que é meio hábil a apurar a fraude à cota de gênero</w:t>
                  </w:r>
                  <w:r w:rsidRPr="00CC3227">
                    <w:rPr>
                      <w:rFonts w:ascii="Book Antiqua" w:eastAsia="Times New Roman" w:hAnsi="Book Antiqua" w:cs="Times New Roman"/>
                      <w:bCs/>
                      <w:sz w:val="18"/>
                      <w:szCs w:val="18"/>
                      <w:lang w:eastAsia="pt-BR"/>
                    </w:rPr>
                    <w:t xml:space="preserve">. </w:t>
                  </w:r>
                  <w:r w:rsidRPr="00CC3227">
                    <w:rPr>
                      <w:rFonts w:ascii="Book Antiqua" w:eastAsia="Times New Roman" w:hAnsi="Book Antiqua" w:cs="Times New Roman"/>
                      <w:b/>
                      <w:sz w:val="18"/>
                      <w:szCs w:val="18"/>
                      <w:lang w:eastAsia="pt-BR"/>
                    </w:rPr>
                    <w:t xml:space="preserve">BL: art. 10, §3º, Lei 9504 e </w:t>
                  </w:r>
                  <w:r>
                    <w:rPr>
                      <w:rFonts w:ascii="Book Antiqua" w:eastAsia="Times New Roman" w:hAnsi="Book Antiqua" w:cs="Times New Roman"/>
                      <w:b/>
                      <w:sz w:val="18"/>
                      <w:szCs w:val="18"/>
                      <w:lang w:eastAsia="pt-BR"/>
                    </w:rPr>
                    <w:t>Info 1089, STF.</w:t>
                  </w:r>
                </w:p>
                <w:p w14:paraId="4E0EF6DD" w14:textId="1D86B6F5" w:rsidR="00D57C39" w:rsidRPr="00D57C39" w:rsidRDefault="00D57C39" w:rsidP="00D57C39">
                  <w:pPr>
                    <w:jc w:val="both"/>
                    <w:rPr>
                      <w:rFonts w:ascii="Book Antiqua" w:eastAsia="Times New Roman" w:hAnsi="Book Antiqua" w:cs="Times New Roman"/>
                      <w:b/>
                      <w:sz w:val="18"/>
                      <w:szCs w:val="18"/>
                      <w:lang w:eastAsia="pt-BR"/>
                    </w:rPr>
                  </w:pPr>
                  <w:r w:rsidRPr="00CC3227">
                    <w:rPr>
                      <w:rFonts w:ascii="Book Antiqua" w:eastAsia="Times New Roman" w:hAnsi="Book Antiqua" w:cs="Times New Roman"/>
                      <w:b/>
                      <w:i/>
                      <w:iCs/>
                      <w:color w:val="FF0000"/>
                      <w:sz w:val="18"/>
                      <w:szCs w:val="18"/>
                      <w:lang w:eastAsia="pt-BR"/>
                    </w:rPr>
                    <w:t>#</w:t>
                  </w:r>
                  <w:r w:rsidRPr="00CC3227">
                    <w:rPr>
                      <w:rFonts w:ascii="Book Antiqua" w:eastAsia="Times New Roman" w:hAnsi="Book Antiqua" w:cs="Times New Roman"/>
                      <w:b/>
                      <w:i/>
                      <w:iCs/>
                      <w:color w:val="FF0000"/>
                      <w:sz w:val="18"/>
                      <w:szCs w:val="18"/>
                      <w:highlight w:val="green"/>
                      <w:lang w:eastAsia="pt-BR"/>
                    </w:rPr>
                    <w:t>Atenção</w:t>
                  </w:r>
                  <w:r w:rsidRPr="00CC3227">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Além disso, vejamos o seguinte julgado do TSE: </w:t>
                  </w:r>
                  <w:r w:rsidRPr="00D57C39">
                    <w:rPr>
                      <w:rFonts w:ascii="Book Antiqua" w:eastAsia="Times New Roman" w:hAnsi="Book Antiqua" w:cs="Times New Roman"/>
                      <w:bCs/>
                      <w:i/>
                      <w:iCs/>
                      <w:sz w:val="18"/>
                      <w:szCs w:val="18"/>
                      <w:lang w:eastAsia="pt-BR"/>
                    </w:rPr>
                    <w:t>“[…] Ação de investigação judicial eleitoral (AIJE). Fraude à cota de gênero. Art. 10, § 3º, da lei 9.504/97. Candidaturas fictícias. Configuração. […] 13. Impõe–se manter a cassação do diploma dos vereadores eleitos pela grei, na condição de beneficiários do ilícito, pois, como esta Corte já assentou em diversas oportunidades, a fraude à cota de gênero macula toda a chapa e torna inadmissível que se preservem quaisquer votos por ela obtidos. Precedentes. […]”</w:t>
                  </w:r>
                  <w:r>
                    <w:rPr>
                      <w:rFonts w:ascii="Book Antiqua" w:eastAsia="Times New Roman" w:hAnsi="Book Antiqua" w:cs="Times New Roman"/>
                      <w:bCs/>
                      <w:sz w:val="18"/>
                      <w:szCs w:val="18"/>
                      <w:lang w:eastAsia="pt-BR"/>
                    </w:rPr>
                    <w:t xml:space="preserve"> </w:t>
                  </w:r>
                  <w:r w:rsidRPr="00D57C39">
                    <w:rPr>
                      <w:rFonts w:ascii="Book Antiqua" w:eastAsia="Times New Roman" w:hAnsi="Book Antiqua" w:cs="Times New Roman"/>
                      <w:bCs/>
                      <w:sz w:val="18"/>
                      <w:szCs w:val="18"/>
                      <w:lang w:eastAsia="pt-BR"/>
                    </w:rPr>
                    <w:t>(Ac. de 16.2.23 no AgR-REspEl nº 060164691, rel. Min. Benedito Gonçalves.)</w:t>
                  </w:r>
                </w:p>
              </w:tc>
            </w:tr>
          </w:tbl>
          <w:p w14:paraId="2BA2AAA3" w14:textId="77777777" w:rsidR="00C43BF9" w:rsidRDefault="00C43BF9" w:rsidP="004C5515">
            <w:pPr>
              <w:jc w:val="both"/>
              <w:rPr>
                <w:rFonts w:ascii="Book Antiqua" w:eastAsia="Times New Roman" w:hAnsi="Book Antiqua" w:cs="Times New Roman"/>
                <w:b/>
                <w:bCs/>
                <w:sz w:val="19"/>
                <w:szCs w:val="19"/>
                <w:lang w:eastAsia="pt-BR"/>
              </w:rPr>
            </w:pPr>
          </w:p>
          <w:p w14:paraId="2E25794D" w14:textId="2CEBC806" w:rsidR="00C43BF9" w:rsidRDefault="00C43BF9" w:rsidP="00C43BF9">
            <w:pPr>
              <w:jc w:val="both"/>
              <w:rPr>
                <w:rFonts w:ascii="Book Antiqua" w:eastAsia="Times New Roman" w:hAnsi="Book Antiqua"/>
                <w:sz w:val="19"/>
                <w:szCs w:val="19"/>
                <w:lang w:eastAsia="pt-BR"/>
              </w:rPr>
            </w:pPr>
            <w:r w:rsidRPr="004360EE">
              <w:rPr>
                <w:rFonts w:ascii="Book Antiqua" w:eastAsia="Times New Roman" w:hAnsi="Book Antiqua"/>
                <w:b/>
                <w:i/>
                <w:iCs/>
                <w:color w:val="FF0000"/>
                <w:sz w:val="19"/>
                <w:szCs w:val="19"/>
                <w:lang w:eastAsia="pt-BR"/>
              </w:rPr>
              <w:lastRenderedPageBreak/>
              <w:t>#</w:t>
            </w:r>
            <w:r w:rsidRPr="004360EE">
              <w:rPr>
                <w:rFonts w:ascii="Book Antiqua" w:eastAsia="Times New Roman" w:hAnsi="Book Antiqua"/>
                <w:b/>
                <w:i/>
                <w:iCs/>
                <w:color w:val="FF0000"/>
                <w:sz w:val="19"/>
                <w:szCs w:val="19"/>
                <w:highlight w:val="green"/>
                <w:lang w:eastAsia="pt-BR"/>
              </w:rPr>
              <w:t>Atenção</w:t>
            </w:r>
            <w:r w:rsidRPr="004360EE">
              <w:rPr>
                <w:rFonts w:ascii="Book Antiqua" w:eastAsia="Times New Roman" w:hAnsi="Book Antiqua"/>
                <w:b/>
                <w:i/>
                <w:iCs/>
                <w:color w:val="FF0000"/>
                <w:sz w:val="19"/>
                <w:szCs w:val="19"/>
                <w:lang w:eastAsia="pt-BR"/>
              </w:rPr>
              <w:t>: #</w:t>
            </w:r>
            <w:r w:rsidRPr="004360EE">
              <w:rPr>
                <w:rFonts w:ascii="Book Antiqua" w:eastAsia="Times New Roman" w:hAnsi="Book Antiqua"/>
                <w:b/>
                <w:i/>
                <w:iCs/>
                <w:color w:val="FF0000"/>
                <w:sz w:val="19"/>
                <w:szCs w:val="19"/>
                <w:highlight w:val="green"/>
                <w:lang w:eastAsia="pt-BR"/>
              </w:rPr>
              <w:t>TSE</w:t>
            </w:r>
            <w:r>
              <w:rPr>
                <w:rFonts w:ascii="Book Antiqua" w:eastAsia="Times New Roman" w:hAnsi="Book Antiqua"/>
                <w:b/>
                <w:i/>
                <w:iCs/>
                <w:color w:val="FF0000"/>
                <w:sz w:val="19"/>
                <w:szCs w:val="19"/>
                <w:lang w:eastAsia="pt-BR"/>
              </w:rPr>
              <w:t>: #</w:t>
            </w:r>
            <w:r>
              <w:rPr>
                <w:rFonts w:ascii="Book Antiqua" w:eastAsia="Times New Roman" w:hAnsi="Book Antiqua"/>
                <w:b/>
                <w:i/>
                <w:iCs/>
                <w:color w:val="FF0000"/>
                <w:sz w:val="19"/>
                <w:szCs w:val="19"/>
                <w:highlight w:val="green"/>
                <w:lang w:eastAsia="pt-BR"/>
              </w:rPr>
              <w:t>MPRO-2024</w:t>
            </w:r>
            <w:r>
              <w:rPr>
                <w:rFonts w:ascii="Book Antiqua" w:eastAsia="Times New Roman" w:hAnsi="Book Antiqua"/>
                <w:b/>
                <w:i/>
                <w:iCs/>
                <w:color w:val="FF0000"/>
                <w:sz w:val="19"/>
                <w:szCs w:val="19"/>
                <w:lang w:eastAsia="pt-BR"/>
              </w:rPr>
              <w:t>: #</w:t>
            </w:r>
            <w:r>
              <w:rPr>
                <w:rFonts w:ascii="Book Antiqua" w:eastAsia="Times New Roman" w:hAnsi="Book Antiqua"/>
                <w:b/>
                <w:i/>
                <w:iCs/>
                <w:color w:val="FF0000"/>
                <w:sz w:val="19"/>
                <w:szCs w:val="19"/>
                <w:highlight w:val="green"/>
                <w:lang w:eastAsia="pt-BR"/>
              </w:rPr>
              <w:t>VUNESP</w:t>
            </w:r>
            <w:r w:rsidRPr="004360EE">
              <w:rPr>
                <w:rFonts w:ascii="Book Antiqua" w:eastAsia="Times New Roman" w:hAnsi="Book Antiqua"/>
                <w:sz w:val="19"/>
                <w:szCs w:val="19"/>
                <w:lang w:eastAsia="pt-BR"/>
              </w:rPr>
              <w:t>:</w:t>
            </w:r>
            <w:r>
              <w:rPr>
                <w:rFonts w:ascii="Book Antiqua" w:eastAsia="Times New Roman" w:hAnsi="Book Antiqua"/>
                <w:sz w:val="19"/>
                <w:szCs w:val="19"/>
                <w:lang w:eastAsia="pt-BR"/>
              </w:rPr>
              <w:t xml:space="preserve"> </w:t>
            </w:r>
            <w:r w:rsidRPr="00C43BF9">
              <w:rPr>
                <w:rFonts w:ascii="Book Antiqua" w:eastAsia="Times New Roman" w:hAnsi="Book Antiqua"/>
                <w:sz w:val="19"/>
                <w:szCs w:val="19"/>
                <w:lang w:eastAsia="pt-BR"/>
              </w:rPr>
              <w:t xml:space="preserve">“Eleições 2020 [...] 1. </w:t>
            </w:r>
            <w:r w:rsidRPr="00C43BF9">
              <w:rPr>
                <w:rFonts w:ascii="Book Antiqua" w:eastAsia="Times New Roman" w:hAnsi="Book Antiqua"/>
                <w:b/>
                <w:bCs/>
                <w:sz w:val="19"/>
                <w:szCs w:val="19"/>
                <w:highlight w:val="green"/>
                <w:lang w:eastAsia="pt-BR"/>
              </w:rPr>
              <w:t>É firme</w:t>
            </w:r>
            <w:r w:rsidRPr="00C43BF9">
              <w:rPr>
                <w:rFonts w:ascii="Book Antiqua" w:eastAsia="Times New Roman" w:hAnsi="Book Antiqua"/>
                <w:sz w:val="19"/>
                <w:szCs w:val="19"/>
                <w:lang w:eastAsia="pt-BR"/>
              </w:rPr>
              <w:t xml:space="preserve"> </w:t>
            </w:r>
            <w:r w:rsidRPr="00C43BF9">
              <w:rPr>
                <w:rFonts w:ascii="Book Antiqua" w:eastAsia="Times New Roman" w:hAnsi="Book Antiqua"/>
                <w:b/>
                <w:bCs/>
                <w:sz w:val="19"/>
                <w:szCs w:val="19"/>
                <w:highlight w:val="yellow"/>
                <w:lang w:eastAsia="pt-BR"/>
              </w:rPr>
              <w:t>a Jurisprudência desta Corte Superior eleitoral no sentido</w:t>
            </w:r>
            <w:r w:rsidRPr="00C43BF9">
              <w:rPr>
                <w:rFonts w:ascii="Book Antiqua" w:eastAsia="Times New Roman" w:hAnsi="Book Antiqua"/>
                <w:sz w:val="19"/>
                <w:szCs w:val="19"/>
                <w:lang w:eastAsia="pt-BR"/>
              </w:rPr>
              <w:t xml:space="preserve"> de </w:t>
            </w:r>
            <w:r w:rsidRPr="00C43BF9">
              <w:rPr>
                <w:rFonts w:ascii="Book Antiqua" w:eastAsia="Times New Roman" w:hAnsi="Book Antiqua"/>
                <w:b/>
                <w:bCs/>
                <w:sz w:val="19"/>
                <w:szCs w:val="19"/>
                <w:shd w:val="clear" w:color="auto" w:fill="F7CAAC" w:themeFill="accent2" w:themeFillTint="66"/>
                <w:lang w:eastAsia="pt-BR"/>
              </w:rPr>
              <w:t>admitir a propositura de Ação de Impugnação de Mandato Eletivo (Aime)</w:t>
            </w:r>
            <w:r w:rsidRPr="00C43BF9">
              <w:rPr>
                <w:rFonts w:ascii="Book Antiqua" w:eastAsia="Times New Roman" w:hAnsi="Book Antiqua"/>
                <w:sz w:val="19"/>
                <w:szCs w:val="19"/>
                <w:lang w:eastAsia="pt-BR"/>
              </w:rPr>
              <w:t xml:space="preserve"> </w:t>
            </w:r>
            <w:r w:rsidRPr="00C43BF9">
              <w:rPr>
                <w:rFonts w:ascii="Book Antiqua" w:eastAsia="Times New Roman" w:hAnsi="Book Antiqua"/>
                <w:b/>
                <w:bCs/>
                <w:sz w:val="19"/>
                <w:szCs w:val="19"/>
                <w:highlight w:val="yellow"/>
                <w:lang w:eastAsia="pt-BR"/>
              </w:rPr>
              <w:t>para apurar violação à cota de gênero</w:t>
            </w:r>
            <w:r w:rsidRPr="00C43BF9">
              <w:rPr>
                <w:rFonts w:ascii="Book Antiqua" w:eastAsia="Times New Roman" w:hAnsi="Book Antiqua"/>
                <w:sz w:val="19"/>
                <w:szCs w:val="19"/>
                <w:lang w:eastAsia="pt-BR"/>
              </w:rPr>
              <w:t>. 2. A fraude à cota de gênero de candidaturas femininas representa afronta aos princípios da igualdade, da cidadania e do pluralismo político, na medida em que a ratio do art. 10, § 3º, da Lei 9.504/1997 é ampliar a participação das mulheres no processo político-eleitoral. [...]”</w:t>
            </w:r>
            <w:r>
              <w:rPr>
                <w:rFonts w:ascii="Book Antiqua" w:eastAsia="Times New Roman" w:hAnsi="Book Antiqua"/>
                <w:sz w:val="19"/>
                <w:szCs w:val="19"/>
                <w:lang w:eastAsia="pt-BR"/>
              </w:rPr>
              <w:t xml:space="preserve"> </w:t>
            </w:r>
            <w:r w:rsidRPr="00C43BF9">
              <w:rPr>
                <w:rFonts w:ascii="Book Antiqua" w:eastAsia="Times New Roman" w:hAnsi="Book Antiqua"/>
                <w:sz w:val="19"/>
                <w:szCs w:val="19"/>
                <w:lang w:eastAsia="pt-BR"/>
              </w:rPr>
              <w:t>(Ac. de 12.8.22 no REspEl nº 060000120, rel. Min. Alexandre de Moraes; no mesmo sentido o Ac. de 16.12.21 no AgR-REspEl nº 190, rel. Min. Alexandre de Moraes.)</w:t>
            </w:r>
          </w:p>
          <w:p w14:paraId="5CF42C6F" w14:textId="77777777" w:rsidR="00084F8B" w:rsidRDefault="00084F8B" w:rsidP="00C43BF9">
            <w:pPr>
              <w:jc w:val="both"/>
              <w:rPr>
                <w:rFonts w:ascii="Book Antiqua" w:eastAsia="Times New Roman" w:hAnsi="Book Antiqua"/>
                <w:sz w:val="19"/>
                <w:szCs w:val="19"/>
                <w:lang w:eastAsia="pt-BR"/>
              </w:rPr>
            </w:pPr>
          </w:p>
          <w:p w14:paraId="52A6F738" w14:textId="7FFD0E82" w:rsidR="004C5515" w:rsidRDefault="004C5515" w:rsidP="004C5515">
            <w:pPr>
              <w:jc w:val="both"/>
              <w:rPr>
                <w:rFonts w:ascii="Book Antiqua" w:eastAsia="Times New Roman" w:hAnsi="Book Antiqua" w:cs="Times New Roman"/>
                <w:bCs/>
                <w:sz w:val="19"/>
                <w:szCs w:val="19"/>
                <w:lang w:eastAsia="pt-BR"/>
              </w:rPr>
            </w:pPr>
            <w:r w:rsidRPr="00F43B8C">
              <w:rPr>
                <w:rFonts w:ascii="Book Antiqua" w:eastAsia="Times New Roman" w:hAnsi="Book Antiqua" w:cs="Times New Roman"/>
                <w:b/>
                <w:i/>
                <w:iCs/>
                <w:color w:val="FF0000"/>
                <w:sz w:val="19"/>
                <w:szCs w:val="19"/>
                <w:lang w:eastAsia="pt-BR"/>
              </w:rPr>
              <w:t>#</w:t>
            </w:r>
            <w:r w:rsidRPr="00F43B8C">
              <w:rPr>
                <w:rFonts w:ascii="Book Antiqua" w:eastAsia="Times New Roman" w:hAnsi="Book Antiqua" w:cs="Times New Roman"/>
                <w:b/>
                <w:i/>
                <w:iCs/>
                <w:color w:val="FF0000"/>
                <w:sz w:val="19"/>
                <w:szCs w:val="19"/>
                <w:highlight w:val="green"/>
                <w:lang w:eastAsia="pt-BR"/>
              </w:rPr>
              <w:t>Atenção</w:t>
            </w:r>
            <w:r w:rsidRPr="00F43B8C">
              <w:rPr>
                <w:rFonts w:ascii="Book Antiqua" w:eastAsia="Times New Roman" w:hAnsi="Book Antiqua" w:cs="Times New Roman"/>
                <w:b/>
                <w:i/>
                <w:iCs/>
                <w:color w:val="FF0000"/>
                <w:sz w:val="19"/>
                <w:szCs w:val="19"/>
                <w:lang w:eastAsia="pt-BR"/>
              </w:rPr>
              <w:t>: #</w:t>
            </w:r>
            <w:r w:rsidRPr="00F43B8C">
              <w:rPr>
                <w:rFonts w:ascii="Book Antiqua" w:eastAsia="Times New Roman" w:hAnsi="Book Antiqua" w:cs="Times New Roman"/>
                <w:b/>
                <w:i/>
                <w:iCs/>
                <w:color w:val="FF0000"/>
                <w:sz w:val="19"/>
                <w:szCs w:val="19"/>
                <w:highlight w:val="green"/>
                <w:lang w:eastAsia="pt-BR"/>
              </w:rPr>
              <w:t>TSE</w:t>
            </w:r>
            <w:r w:rsidR="00675386">
              <w:rPr>
                <w:rFonts w:ascii="Book Antiqua" w:eastAsia="Times New Roman" w:hAnsi="Book Antiqua" w:cs="Times New Roman"/>
                <w:b/>
                <w:i/>
                <w:iCs/>
                <w:color w:val="FF0000"/>
                <w:sz w:val="19"/>
                <w:szCs w:val="19"/>
                <w:lang w:eastAsia="pt-BR"/>
              </w:rPr>
              <w:t>: #</w:t>
            </w:r>
            <w:r w:rsidR="00675386" w:rsidRPr="00675386">
              <w:rPr>
                <w:rFonts w:ascii="Book Antiqua" w:eastAsia="Times New Roman" w:hAnsi="Book Antiqua" w:cs="Times New Roman"/>
                <w:b/>
                <w:i/>
                <w:iCs/>
                <w:color w:val="FF0000"/>
                <w:sz w:val="19"/>
                <w:szCs w:val="19"/>
                <w:highlight w:val="green"/>
                <w:lang w:eastAsia="pt-BR"/>
              </w:rPr>
              <w:t>MPBA-2023</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MPSC-2023</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4C5515">
              <w:rPr>
                <w:rFonts w:ascii="Book Antiqua" w:eastAsia="Times New Roman" w:hAnsi="Book Antiqua" w:cs="Times New Roman"/>
                <w:bCs/>
                <w:sz w:val="19"/>
                <w:szCs w:val="19"/>
                <w:lang w:eastAsia="pt-BR"/>
              </w:rPr>
              <w:t xml:space="preserve">“[...] 1. A </w:t>
            </w:r>
            <w:r w:rsidRPr="004C5515">
              <w:rPr>
                <w:rFonts w:ascii="Book Antiqua" w:eastAsia="Times New Roman" w:hAnsi="Book Antiqua" w:cs="Times New Roman"/>
                <w:b/>
                <w:sz w:val="19"/>
                <w:szCs w:val="19"/>
                <w:shd w:val="clear" w:color="auto" w:fill="F7CAAC" w:themeFill="accent2" w:themeFillTint="66"/>
                <w:lang w:eastAsia="pt-BR"/>
              </w:rPr>
              <w:t>fraude à cota de gênero de candidaturas femininas</w:t>
            </w:r>
            <w:r w:rsidRPr="004C5515">
              <w:rPr>
                <w:rFonts w:ascii="Book Antiqua" w:eastAsia="Times New Roman" w:hAnsi="Book Antiqua" w:cs="Times New Roman"/>
                <w:bCs/>
                <w:sz w:val="19"/>
                <w:szCs w:val="19"/>
                <w:lang w:eastAsia="pt-BR"/>
              </w:rPr>
              <w:t xml:space="preserve"> representa afronta aos princípios da igualdade, da cidadania e do pluralismo político, na medida em que a ratio do art. 10, § 3º, da Lei 9.504/97 é ampliar a participação das mulheres no processo político–eleitoral. [...]. </w:t>
            </w:r>
            <w:r w:rsidRPr="00CC3227">
              <w:rPr>
                <w:rFonts w:ascii="Book Antiqua" w:eastAsia="Times New Roman" w:hAnsi="Book Antiqua" w:cs="Times New Roman"/>
                <w:b/>
                <w:sz w:val="19"/>
                <w:szCs w:val="19"/>
                <w:highlight w:val="green"/>
                <w:lang w:eastAsia="pt-BR"/>
              </w:rPr>
              <w:t>Caracterizada</w:t>
            </w:r>
            <w:r w:rsidRPr="004C5515">
              <w:rPr>
                <w:rFonts w:ascii="Book Antiqua" w:eastAsia="Times New Roman" w:hAnsi="Book Antiqua" w:cs="Times New Roman"/>
                <w:bCs/>
                <w:sz w:val="19"/>
                <w:szCs w:val="19"/>
                <w:lang w:eastAsia="pt-BR"/>
              </w:rPr>
              <w:t xml:space="preserve"> </w:t>
            </w:r>
            <w:r w:rsidRPr="00CC3227">
              <w:rPr>
                <w:rFonts w:ascii="Book Antiqua" w:eastAsia="Times New Roman" w:hAnsi="Book Antiqua" w:cs="Times New Roman"/>
                <w:b/>
                <w:sz w:val="19"/>
                <w:szCs w:val="19"/>
                <w:highlight w:val="yellow"/>
                <w:lang w:eastAsia="pt-BR"/>
              </w:rPr>
              <w:t>a fraude</w:t>
            </w:r>
            <w:r w:rsidRPr="004C5515">
              <w:rPr>
                <w:rFonts w:ascii="Book Antiqua" w:eastAsia="Times New Roman" w:hAnsi="Book Antiqua" w:cs="Times New Roman"/>
                <w:bCs/>
                <w:sz w:val="19"/>
                <w:szCs w:val="19"/>
                <w:lang w:eastAsia="pt-BR"/>
              </w:rPr>
              <w:t xml:space="preserve"> e, por conseguinte, </w:t>
            </w:r>
            <w:r w:rsidRPr="00CC3227">
              <w:rPr>
                <w:rFonts w:ascii="Book Antiqua" w:eastAsia="Times New Roman" w:hAnsi="Book Antiqua" w:cs="Times New Roman"/>
                <w:b/>
                <w:sz w:val="19"/>
                <w:szCs w:val="19"/>
                <w:highlight w:val="green"/>
                <w:lang w:eastAsia="pt-BR"/>
              </w:rPr>
              <w:t>comprometida</w:t>
            </w:r>
            <w:r w:rsidRPr="004C5515">
              <w:rPr>
                <w:rFonts w:ascii="Book Antiqua" w:eastAsia="Times New Roman" w:hAnsi="Book Antiqua" w:cs="Times New Roman"/>
                <w:bCs/>
                <w:sz w:val="19"/>
                <w:szCs w:val="19"/>
                <w:lang w:eastAsia="pt-BR"/>
              </w:rPr>
              <w:t xml:space="preserve"> </w:t>
            </w:r>
            <w:r w:rsidRPr="00CC3227">
              <w:rPr>
                <w:rFonts w:ascii="Book Antiqua" w:eastAsia="Times New Roman" w:hAnsi="Book Antiqua" w:cs="Times New Roman"/>
                <w:b/>
                <w:sz w:val="19"/>
                <w:szCs w:val="19"/>
                <w:highlight w:val="yellow"/>
                <w:lang w:eastAsia="pt-BR"/>
              </w:rPr>
              <w:t>a disputa</w:t>
            </w:r>
            <w:r w:rsidRPr="004C5515">
              <w:rPr>
                <w:rFonts w:ascii="Book Antiqua" w:eastAsia="Times New Roman" w:hAnsi="Book Antiqua" w:cs="Times New Roman"/>
                <w:bCs/>
                <w:sz w:val="19"/>
                <w:szCs w:val="19"/>
                <w:lang w:eastAsia="pt-BR"/>
              </w:rPr>
              <w:t xml:space="preserve">, a </w:t>
            </w:r>
            <w:r w:rsidRPr="00CC3227">
              <w:rPr>
                <w:rFonts w:ascii="Book Antiqua" w:eastAsia="Times New Roman" w:hAnsi="Book Antiqua" w:cs="Times New Roman"/>
                <w:b/>
                <w:sz w:val="19"/>
                <w:szCs w:val="19"/>
                <w:shd w:val="clear" w:color="auto" w:fill="F7CAAC" w:themeFill="accent2" w:themeFillTint="66"/>
                <w:lang w:eastAsia="pt-BR"/>
              </w:rPr>
              <w:t>consequência jurídica</w:t>
            </w:r>
            <w:r w:rsidRPr="004C5515">
              <w:rPr>
                <w:rFonts w:ascii="Book Antiqua" w:eastAsia="Times New Roman" w:hAnsi="Book Antiqua" w:cs="Times New Roman"/>
                <w:bCs/>
                <w:sz w:val="19"/>
                <w:szCs w:val="19"/>
                <w:lang w:eastAsia="pt-BR"/>
              </w:rPr>
              <w:t xml:space="preserve"> </w:t>
            </w:r>
            <w:r w:rsidRPr="00CC3227">
              <w:rPr>
                <w:rFonts w:ascii="Book Antiqua" w:eastAsia="Times New Roman" w:hAnsi="Book Antiqua" w:cs="Times New Roman"/>
                <w:b/>
                <w:sz w:val="19"/>
                <w:szCs w:val="19"/>
                <w:highlight w:val="yellow"/>
                <w:lang w:eastAsia="pt-BR"/>
              </w:rPr>
              <w:t>em sede de Ação de Investigação Judicial Eleitoral</w:t>
            </w:r>
            <w:r w:rsidRPr="004C5515">
              <w:rPr>
                <w:rFonts w:ascii="Book Antiqua" w:eastAsia="Times New Roman" w:hAnsi="Book Antiqua" w:cs="Times New Roman"/>
                <w:bCs/>
                <w:sz w:val="19"/>
                <w:szCs w:val="19"/>
                <w:lang w:eastAsia="pt-BR"/>
              </w:rPr>
              <w:t xml:space="preserve"> </w:t>
            </w:r>
            <w:r w:rsidRPr="00CC3227">
              <w:rPr>
                <w:rFonts w:ascii="Book Antiqua" w:eastAsia="Times New Roman" w:hAnsi="Book Antiqua" w:cs="Times New Roman"/>
                <w:b/>
                <w:sz w:val="19"/>
                <w:szCs w:val="19"/>
                <w:highlight w:val="green"/>
                <w:lang w:eastAsia="pt-BR"/>
              </w:rPr>
              <w:t>é</w:t>
            </w:r>
            <w:r w:rsidRPr="004C5515">
              <w:rPr>
                <w:rFonts w:ascii="Book Antiqua" w:eastAsia="Times New Roman" w:hAnsi="Book Antiqua" w:cs="Times New Roman"/>
                <w:bCs/>
                <w:sz w:val="19"/>
                <w:szCs w:val="19"/>
                <w:lang w:eastAsia="pt-BR"/>
              </w:rPr>
              <w:t xml:space="preserve">: i) </w:t>
            </w:r>
            <w:r w:rsidRPr="00CC3227">
              <w:rPr>
                <w:rFonts w:ascii="Book Antiqua" w:eastAsia="Times New Roman" w:hAnsi="Book Antiqua" w:cs="Times New Roman"/>
                <w:b/>
                <w:sz w:val="19"/>
                <w:szCs w:val="19"/>
                <w:highlight w:val="yellow"/>
                <w:lang w:eastAsia="pt-BR"/>
              </w:rPr>
              <w:t>a cassação dos candidatos vinculados ao Demonstrativo de Regularidade de Atos Partidários</w:t>
            </w:r>
            <w:r w:rsidRPr="004C5515">
              <w:rPr>
                <w:rFonts w:ascii="Book Antiqua" w:eastAsia="Times New Roman" w:hAnsi="Book Antiqua" w:cs="Times New Roman"/>
                <w:bCs/>
                <w:sz w:val="19"/>
                <w:szCs w:val="19"/>
                <w:lang w:eastAsia="pt-BR"/>
              </w:rPr>
              <w:t xml:space="preserve"> (Drap), independentemente de prova da participação, ciência ou anuência deles; ii) </w:t>
            </w:r>
            <w:r w:rsidRPr="00CC3227">
              <w:rPr>
                <w:rFonts w:ascii="Book Antiqua" w:eastAsia="Times New Roman" w:hAnsi="Book Antiqua" w:cs="Times New Roman"/>
                <w:b/>
                <w:sz w:val="19"/>
                <w:szCs w:val="19"/>
                <w:highlight w:val="yellow"/>
                <w:lang w:eastAsia="pt-BR"/>
              </w:rPr>
              <w:t>a inelegibilidade daqueles que efetivamente praticaram ou anuíram com a conduta</w:t>
            </w:r>
            <w:r w:rsidRPr="004C5515">
              <w:rPr>
                <w:rFonts w:ascii="Book Antiqua" w:eastAsia="Times New Roman" w:hAnsi="Book Antiqua" w:cs="Times New Roman"/>
                <w:bCs/>
                <w:sz w:val="19"/>
                <w:szCs w:val="19"/>
                <w:lang w:eastAsia="pt-BR"/>
              </w:rPr>
              <w:t xml:space="preserve">; e iii) </w:t>
            </w:r>
            <w:r w:rsidRPr="00CC3227">
              <w:rPr>
                <w:rFonts w:ascii="Book Antiqua" w:eastAsia="Times New Roman" w:hAnsi="Book Antiqua" w:cs="Times New Roman"/>
                <w:b/>
                <w:sz w:val="19"/>
                <w:szCs w:val="19"/>
                <w:highlight w:val="yellow"/>
                <w:lang w:eastAsia="pt-BR"/>
              </w:rPr>
              <w:t>a nulidade dos votos obtidos pela Coligação, com a recontagem do cálculo dos quocientes eleitoral e partidários, nos termos do art. 222 do Código Eleitoral</w:t>
            </w:r>
            <w:r w:rsidRPr="004C5515">
              <w:rPr>
                <w:rFonts w:ascii="Book Antiqua" w:eastAsia="Times New Roman" w:hAnsi="Book Antiqua" w:cs="Times New Roman"/>
                <w:bCs/>
                <w:sz w:val="19"/>
                <w:szCs w:val="19"/>
                <w:lang w:eastAsia="pt-BR"/>
              </w:rPr>
              <w:t>. [...]”(Ac. de 12.8.22 no REspEl nº 060023973, rel. Min. Alexandre de Moraes.)</w:t>
            </w:r>
          </w:p>
          <w:tbl>
            <w:tblPr>
              <w:tblStyle w:val="Tabelacomgrade"/>
              <w:tblW w:w="0" w:type="auto"/>
              <w:tblLook w:val="04A0" w:firstRow="1" w:lastRow="0" w:firstColumn="1" w:lastColumn="0" w:noHBand="0" w:noVBand="1"/>
            </w:tblPr>
            <w:tblGrid>
              <w:gridCol w:w="8268"/>
            </w:tblGrid>
            <w:tr w:rsidR="004C5515" w14:paraId="0D04BFA5" w14:textId="77777777" w:rsidTr="00220241">
              <w:tc>
                <w:tcPr>
                  <w:tcW w:w="8268" w:type="dxa"/>
                  <w:shd w:val="clear" w:color="auto" w:fill="FFFFFF" w:themeFill="background1"/>
                </w:tcPr>
                <w:p w14:paraId="29DE65E4" w14:textId="77777777" w:rsidR="004C5515" w:rsidRPr="00CC3227" w:rsidRDefault="004C5515" w:rsidP="00CC3227">
                  <w:pPr>
                    <w:jc w:val="both"/>
                    <w:rPr>
                      <w:rFonts w:ascii="Book Antiqua" w:eastAsia="Times New Roman" w:hAnsi="Book Antiqua" w:cs="Times New Roman"/>
                      <w:b/>
                      <w:sz w:val="18"/>
                      <w:szCs w:val="18"/>
                      <w:lang w:eastAsia="pt-BR"/>
                    </w:rPr>
                  </w:pPr>
                  <w:r w:rsidRPr="00CC3227">
                    <w:rPr>
                      <w:rFonts w:ascii="Book Antiqua" w:eastAsia="Times New Roman" w:hAnsi="Book Antiqua" w:cs="Times New Roman"/>
                      <w:b/>
                      <w:sz w:val="18"/>
                      <w:szCs w:val="18"/>
                      <w:lang w:eastAsia="pt-BR"/>
                    </w:rPr>
                    <w:t>(</w:t>
                  </w:r>
                  <w:r w:rsidRPr="00CC3227">
                    <w:rPr>
                      <w:rFonts w:ascii="Book Antiqua" w:eastAsia="Times New Roman" w:hAnsi="Book Antiqua" w:cs="Times New Roman"/>
                      <w:b/>
                      <w:sz w:val="18"/>
                      <w:szCs w:val="18"/>
                      <w:highlight w:val="yellow"/>
                      <w:lang w:eastAsia="pt-BR"/>
                    </w:rPr>
                    <w:t>MPSC-2023-CESPE</w:t>
                  </w:r>
                  <w:r w:rsidRPr="00CC3227">
                    <w:rPr>
                      <w:rFonts w:ascii="Book Antiqua" w:eastAsia="Times New Roman" w:hAnsi="Book Antiqua" w:cs="Times New Roman"/>
                      <w:b/>
                      <w:sz w:val="18"/>
                      <w:szCs w:val="18"/>
                      <w:lang w:eastAsia="pt-BR"/>
                    </w:rPr>
                    <w:t>)</w:t>
                  </w:r>
                  <w:r w:rsidRPr="00CC3227">
                    <w:rPr>
                      <w:rFonts w:ascii="Book Antiqua" w:eastAsia="Times New Roman" w:hAnsi="Book Antiqua" w:cs="Times New Roman"/>
                      <w:bCs/>
                      <w:sz w:val="18"/>
                      <w:szCs w:val="18"/>
                      <w:lang w:eastAsia="pt-BR"/>
                    </w:rPr>
                    <w:t>:</w:t>
                  </w:r>
                  <w:r w:rsidR="00CC3227" w:rsidRPr="00CC3227">
                    <w:rPr>
                      <w:sz w:val="18"/>
                      <w:szCs w:val="18"/>
                    </w:rPr>
                    <w:t xml:space="preserve"> </w:t>
                  </w:r>
                  <w:r w:rsidR="00CC3227" w:rsidRPr="00CC3227">
                    <w:rPr>
                      <w:rFonts w:ascii="Book Antiqua" w:eastAsia="Times New Roman" w:hAnsi="Book Antiqua" w:cs="Times New Roman"/>
                      <w:bCs/>
                      <w:sz w:val="18"/>
                      <w:szCs w:val="18"/>
                      <w:lang w:eastAsia="pt-BR"/>
                    </w:rPr>
                    <w:t xml:space="preserve">Tendo em vista as inovações legislativas feitas no Brasil, desde 1995, com o objetivo de incrementar a participação feminina na política, julgue o próximo item: A comprovação de fraude na quota de gênero terá como consequência eleitoral a cassação de diplomas ou mandatos não apenas das candidaturas fictícias, mas de todos os candidatos vinculados a elas, seguida de retotalização dos resultados. </w:t>
                  </w:r>
                  <w:r w:rsidRPr="00CC3227">
                    <w:rPr>
                      <w:rFonts w:ascii="Book Antiqua" w:eastAsia="Times New Roman" w:hAnsi="Book Antiqua" w:cs="Times New Roman"/>
                      <w:b/>
                      <w:sz w:val="18"/>
                      <w:szCs w:val="18"/>
                      <w:lang w:eastAsia="pt-BR"/>
                    </w:rPr>
                    <w:t>BL: art. 10, §3º, Lei 9504 e Entend. Jurisprud.</w:t>
                  </w:r>
                </w:p>
                <w:p w14:paraId="6A6703AC" w14:textId="4549B6CE" w:rsidR="00CC3227" w:rsidRPr="00CC3227" w:rsidRDefault="00CC3227" w:rsidP="00CC3227">
                  <w:pPr>
                    <w:jc w:val="both"/>
                    <w:rPr>
                      <w:rFonts w:ascii="Book Antiqua" w:eastAsia="Times New Roman" w:hAnsi="Book Antiqua" w:cs="Times New Roman"/>
                      <w:bCs/>
                      <w:sz w:val="19"/>
                      <w:szCs w:val="19"/>
                      <w:lang w:eastAsia="pt-BR"/>
                    </w:rPr>
                  </w:pPr>
                  <w:r w:rsidRPr="00CC3227">
                    <w:rPr>
                      <w:rFonts w:ascii="Book Antiqua" w:eastAsia="Times New Roman" w:hAnsi="Book Antiqua" w:cs="Times New Roman"/>
                      <w:b/>
                      <w:i/>
                      <w:iCs/>
                      <w:color w:val="FF0000"/>
                      <w:sz w:val="18"/>
                      <w:szCs w:val="18"/>
                      <w:lang w:eastAsia="pt-BR"/>
                    </w:rPr>
                    <w:t>#</w:t>
                  </w:r>
                  <w:r w:rsidRPr="00CC3227">
                    <w:rPr>
                      <w:rFonts w:ascii="Book Antiqua" w:eastAsia="Times New Roman" w:hAnsi="Book Antiqua" w:cs="Times New Roman"/>
                      <w:b/>
                      <w:i/>
                      <w:iCs/>
                      <w:color w:val="FF0000"/>
                      <w:sz w:val="18"/>
                      <w:szCs w:val="18"/>
                      <w:highlight w:val="green"/>
                      <w:lang w:eastAsia="pt-BR"/>
                    </w:rPr>
                    <w:t>Atenção</w:t>
                  </w:r>
                  <w:r w:rsidRPr="00CC3227">
                    <w:rPr>
                      <w:rFonts w:ascii="Book Antiqua" w:eastAsia="Times New Roman" w:hAnsi="Book Antiqua" w:cs="Times New Roman"/>
                      <w:bCs/>
                      <w:sz w:val="18"/>
                      <w:szCs w:val="18"/>
                      <w:lang w:eastAsia="pt-BR"/>
                    </w:rPr>
                    <w:t xml:space="preserve">: Considerando o que foi explanado, pode-se concluir que a afirmação em tela está certa, pois, a partir das explicações acima, é possível afirmar que </w:t>
                  </w:r>
                  <w:r w:rsidRPr="00CC3227">
                    <w:rPr>
                      <w:rFonts w:ascii="Book Antiqua" w:eastAsia="Times New Roman" w:hAnsi="Book Antiqua" w:cs="Times New Roman"/>
                      <w:b/>
                      <w:sz w:val="18"/>
                      <w:szCs w:val="18"/>
                      <w:highlight w:val="yellow"/>
                      <w:lang w:eastAsia="pt-BR"/>
                    </w:rPr>
                    <w:t>a comprovação de fraude na cota de gênero terá como consequência eleitoral a cassação de diplomas ou mandatos não apenas das candidaturas fictícias, mas de todos os candidatos vinculados a elas</w:t>
                  </w:r>
                  <w:r w:rsidRPr="00CC3227">
                    <w:rPr>
                      <w:rFonts w:ascii="Book Antiqua" w:eastAsia="Times New Roman" w:hAnsi="Book Antiqua" w:cs="Times New Roman"/>
                      <w:bCs/>
                      <w:sz w:val="18"/>
                      <w:szCs w:val="18"/>
                      <w:lang w:eastAsia="pt-BR"/>
                    </w:rPr>
                    <w:t xml:space="preserve">, já que ocorrerá </w:t>
                  </w:r>
                  <w:r w:rsidRPr="00CC3227">
                    <w:rPr>
                      <w:rFonts w:ascii="Book Antiqua" w:eastAsia="Times New Roman" w:hAnsi="Book Antiqua" w:cs="Times New Roman"/>
                      <w:b/>
                      <w:sz w:val="18"/>
                      <w:szCs w:val="18"/>
                      <w:highlight w:val="yellow"/>
                      <w:lang w:eastAsia="pt-BR"/>
                    </w:rPr>
                    <w:t>a cassação dos candidatos vinculados ao Demonstrativo de Regularidade de Atos Partidários (Drap), independentemente de prova da participação, ciência ou anuência deles, seguida de retotalização dos resultados</w:t>
                  </w:r>
                  <w:r w:rsidRPr="00CC3227">
                    <w:rPr>
                      <w:rFonts w:ascii="Book Antiqua" w:eastAsia="Times New Roman" w:hAnsi="Book Antiqua" w:cs="Times New Roman"/>
                      <w:bCs/>
                      <w:sz w:val="18"/>
                      <w:szCs w:val="18"/>
                      <w:lang w:eastAsia="pt-BR"/>
                    </w:rPr>
                    <w:t xml:space="preserve">, visto que </w:t>
                  </w:r>
                  <w:r w:rsidRPr="00CC3227">
                    <w:rPr>
                      <w:rFonts w:ascii="Book Antiqua" w:eastAsia="Times New Roman" w:hAnsi="Book Antiqua" w:cs="Times New Roman"/>
                      <w:b/>
                      <w:sz w:val="18"/>
                      <w:szCs w:val="18"/>
                      <w:highlight w:val="yellow"/>
                      <w:lang w:eastAsia="pt-BR"/>
                    </w:rPr>
                    <w:t>haverá a nulidade dos votos obtidos pela Coligação</w:t>
                  </w:r>
                  <w:r w:rsidRPr="00CC3227">
                    <w:rPr>
                      <w:rFonts w:ascii="Book Antiqua" w:eastAsia="Times New Roman" w:hAnsi="Book Antiqua" w:cs="Times New Roman"/>
                      <w:bCs/>
                      <w:sz w:val="18"/>
                      <w:szCs w:val="18"/>
                      <w:lang w:eastAsia="pt-BR"/>
                    </w:rPr>
                    <w:t xml:space="preserve">, </w:t>
                  </w:r>
                  <w:r w:rsidRPr="00CC3227">
                    <w:rPr>
                      <w:rFonts w:ascii="Book Antiqua" w:eastAsia="Times New Roman" w:hAnsi="Book Antiqua" w:cs="Times New Roman"/>
                      <w:b/>
                      <w:sz w:val="18"/>
                      <w:szCs w:val="18"/>
                      <w:highlight w:val="yellow"/>
                      <w:lang w:eastAsia="pt-BR"/>
                    </w:rPr>
                    <w:t>com a recontagem do cálculo dos quocientes eleitoral e partidários</w:t>
                  </w:r>
                  <w:r w:rsidRPr="00CC3227">
                    <w:rPr>
                      <w:rFonts w:ascii="Book Antiqua" w:eastAsia="Times New Roman" w:hAnsi="Book Antiqua" w:cs="Times New Roman"/>
                      <w:bCs/>
                      <w:sz w:val="18"/>
                      <w:szCs w:val="18"/>
                      <w:lang w:eastAsia="pt-BR"/>
                    </w:rPr>
                    <w:t>, nos termos do art. 222 do Código Eleitoral.</w:t>
                  </w:r>
                </w:p>
              </w:tc>
            </w:tr>
          </w:tbl>
          <w:p w14:paraId="3AE73347" w14:textId="77777777" w:rsidR="004C5515" w:rsidRDefault="004C5515" w:rsidP="00EB5D79">
            <w:pPr>
              <w:jc w:val="both"/>
              <w:rPr>
                <w:rFonts w:ascii="Book Antiqua" w:eastAsia="Times New Roman" w:hAnsi="Book Antiqua" w:cs="Times New Roman"/>
                <w:bCs/>
                <w:sz w:val="19"/>
                <w:szCs w:val="19"/>
                <w:lang w:eastAsia="pt-BR"/>
              </w:rPr>
            </w:pPr>
          </w:p>
          <w:p w14:paraId="7F1E9F42" w14:textId="7C4F3333" w:rsidR="00EB5D79" w:rsidRDefault="00D44FF0" w:rsidP="00D44FF0">
            <w:pPr>
              <w:jc w:val="both"/>
              <w:rPr>
                <w:rFonts w:ascii="Book Antiqua" w:eastAsia="Times New Roman" w:hAnsi="Book Antiqua" w:cs="Times New Roman"/>
                <w:bCs/>
                <w:sz w:val="19"/>
                <w:szCs w:val="19"/>
                <w:lang w:eastAsia="pt-BR"/>
              </w:rPr>
            </w:pPr>
            <w:r w:rsidRPr="00F43B8C">
              <w:rPr>
                <w:rFonts w:ascii="Book Antiqua" w:eastAsia="Times New Roman" w:hAnsi="Book Antiqua" w:cs="Times New Roman"/>
                <w:b/>
                <w:i/>
                <w:iCs/>
                <w:color w:val="FF0000"/>
                <w:sz w:val="19"/>
                <w:szCs w:val="19"/>
                <w:lang w:eastAsia="pt-BR"/>
              </w:rPr>
              <w:t>#</w:t>
            </w:r>
            <w:r w:rsidRPr="00F43B8C">
              <w:rPr>
                <w:rFonts w:ascii="Book Antiqua" w:eastAsia="Times New Roman" w:hAnsi="Book Antiqua" w:cs="Times New Roman"/>
                <w:b/>
                <w:i/>
                <w:iCs/>
                <w:color w:val="FF0000"/>
                <w:sz w:val="19"/>
                <w:szCs w:val="19"/>
                <w:highlight w:val="green"/>
                <w:lang w:eastAsia="pt-BR"/>
              </w:rPr>
              <w:t>Atenção</w:t>
            </w:r>
            <w:r w:rsidRPr="00F43B8C">
              <w:rPr>
                <w:rFonts w:ascii="Book Antiqua" w:eastAsia="Times New Roman" w:hAnsi="Book Antiqua" w:cs="Times New Roman"/>
                <w:b/>
                <w:i/>
                <w:iCs/>
                <w:color w:val="FF0000"/>
                <w:sz w:val="19"/>
                <w:szCs w:val="19"/>
                <w:lang w:eastAsia="pt-BR"/>
              </w:rPr>
              <w:t>: #</w:t>
            </w:r>
            <w:r w:rsidRPr="00F43B8C">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sidRPr="00D44FF0">
              <w:rPr>
                <w:rFonts w:ascii="Book Antiqua" w:eastAsia="Times New Roman" w:hAnsi="Book Antiqua" w:cs="Times New Roman"/>
                <w:b/>
                <w:i/>
                <w:iCs/>
                <w:color w:val="FF0000"/>
                <w:sz w:val="19"/>
                <w:szCs w:val="19"/>
                <w:highlight w:val="green"/>
                <w:lang w:eastAsia="pt-BR"/>
              </w:rPr>
              <w:t>TJSC-2022</w:t>
            </w:r>
            <w:r>
              <w:rPr>
                <w:rFonts w:ascii="Book Antiqua" w:eastAsia="Times New Roman" w:hAnsi="Book Antiqua" w:cs="Times New Roman"/>
                <w:b/>
                <w:i/>
                <w:iCs/>
                <w:color w:val="FF0000"/>
                <w:sz w:val="19"/>
                <w:szCs w:val="19"/>
                <w:lang w:eastAsia="pt-BR"/>
              </w:rPr>
              <w:t>: #</w:t>
            </w:r>
            <w:r w:rsidRPr="00D44FF0">
              <w:rPr>
                <w:rFonts w:ascii="Book Antiqua" w:eastAsia="Times New Roman" w:hAnsi="Book Antiqua" w:cs="Times New Roman"/>
                <w:b/>
                <w:i/>
                <w:iCs/>
                <w:color w:val="FF0000"/>
                <w:sz w:val="19"/>
                <w:szCs w:val="19"/>
                <w:highlight w:val="green"/>
                <w:lang w:eastAsia="pt-BR"/>
              </w:rPr>
              <w:t>FGV</w:t>
            </w:r>
            <w:r>
              <w:rPr>
                <w:rFonts w:ascii="Book Antiqua" w:eastAsia="Times New Roman" w:hAnsi="Book Antiqua" w:cs="Times New Roman"/>
                <w:bCs/>
                <w:sz w:val="19"/>
                <w:szCs w:val="19"/>
                <w:lang w:eastAsia="pt-BR"/>
              </w:rPr>
              <w:t xml:space="preserve">: </w:t>
            </w:r>
            <w:r w:rsidRPr="00D44FF0">
              <w:rPr>
                <w:rFonts w:ascii="Book Antiqua" w:eastAsia="Times New Roman" w:hAnsi="Book Antiqua" w:cs="Times New Roman"/>
                <w:bCs/>
                <w:sz w:val="19"/>
                <w:szCs w:val="19"/>
                <w:lang w:eastAsia="pt-BR"/>
              </w:rPr>
              <w:t xml:space="preserve">ELEIÇÕES 2020. AGRAVO. RECURSO ESPECIAL ELEITORAL. AÇÃO DE IMPUGNAÇÃO DE MANDATO ELETIVO (AIME). ART. 14, § 10, DA CONSTITUIÇÃO FEDERAL. FRAUDE À COTA DE GÊNERO. ART. 10, § 3°, DA LEI Nº 9.504/97. VEREADOR. IMPROCEDÊNCIA NA ORIGEM. REVALORAÇÃO DA PROVA. POSSIBILIDADE. CIRCUNSTÂNCIAS INCONTROVERSAS QUE DENOTAM A CONFIGURAÇÃO DO ILÍCITO. PROVIMENTO.1. À luz do julgamento do AgR-REspe nº 0600651-94/BA, redator para o acórdão o Min. Alexandre de Moraes, em sessão de 10.5.22, </w:t>
            </w:r>
            <w:r w:rsidRPr="00D44FF0">
              <w:rPr>
                <w:rFonts w:ascii="Book Antiqua" w:eastAsia="Times New Roman" w:hAnsi="Book Antiqua" w:cs="Times New Roman"/>
                <w:b/>
                <w:sz w:val="19"/>
                <w:szCs w:val="19"/>
                <w:highlight w:val="yellow"/>
                <w:lang w:eastAsia="pt-BR"/>
              </w:rPr>
              <w:t>a obtenção de votação zerada ou pífia das candidatas, a prestação de contas com idêntica movimentação financeira e a ausência de atos efetivos de campanha são suficientes para evidenciar o propósito de burlar o cumprimento da norma que estabelece a cota de gênero, quando ausentes elementos que indiquem se tratar de desistência tácita da competição</w:t>
            </w:r>
            <w:r w:rsidRPr="00D44FF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D44FF0">
              <w:rPr>
                <w:rFonts w:ascii="Book Antiqua" w:eastAsia="Times New Roman" w:hAnsi="Book Antiqua" w:cs="Times New Roman"/>
                <w:bCs/>
                <w:sz w:val="19"/>
                <w:szCs w:val="19"/>
                <w:lang w:eastAsia="pt-BR"/>
              </w:rPr>
              <w:t xml:space="preserve">2. A partir dos elementos colacionados na instância ordinária, é plenamente possível o reenquadramento jurídico dos fatos, mediante revaloração da prova apreciada e emoldurada no acórdão recorrido. </w:t>
            </w:r>
            <w:r w:rsidRPr="00D44FF0">
              <w:rPr>
                <w:rFonts w:ascii="Book Antiqua" w:eastAsia="Times New Roman" w:hAnsi="Book Antiqua" w:cs="Times New Roman"/>
                <w:b/>
                <w:sz w:val="19"/>
                <w:szCs w:val="19"/>
                <w:highlight w:val="yellow"/>
                <w:lang w:eastAsia="pt-BR"/>
              </w:rPr>
              <w:t>Evidenciadas a obtenção de votação zerada pelas candidatas, a prestação de contas sem movimentação financeira, a ausência de atos efetivos de campanha e a prática de campanha eleitoral, por uma delas, em benefício de outro candidato do mesmo partido, circunstâncias corroboradas pela prova oral produzida, é seguro concluir-se pela comprovação da fraude à cota de gênero, nos termos do art. 14, § 10, da CF</w:t>
            </w:r>
            <w:r w:rsidRPr="00D44FF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D44FF0">
              <w:rPr>
                <w:rFonts w:ascii="Book Antiqua" w:eastAsia="Times New Roman" w:hAnsi="Book Antiqua" w:cs="Times New Roman"/>
                <w:bCs/>
                <w:sz w:val="19"/>
                <w:szCs w:val="19"/>
                <w:lang w:eastAsia="pt-BR"/>
              </w:rPr>
              <w:t xml:space="preserve">3. Agravo provido para dar provimento ao recurso especial, julgando procedente o pedido formulado na AIME, para: decretar a nulidade dos votos recebidos pelo Partido Socialista Brasileiro (PSB) nas eleições proporcionais de 2020 do Município de Caatiba/BA; cassar o respectivo DRAP e, por consequência, o diploma dos candidatos a ele vinculados; determinar o recálculo dos quocientes eleitoral e partidário; bem como declarar a inelegibilidade das candidatas Maria das Graças Silva dos Santos Batista e Vanessa de Oliveira Santos, nos termos do art. 22, XIV, da Lei Complementar nº 64/90, com a respectiva anotação nos cadastros eleitorais. </w:t>
            </w:r>
            <w:r>
              <w:rPr>
                <w:rFonts w:ascii="Book Antiqua" w:eastAsia="Times New Roman" w:hAnsi="Book Antiqua" w:cs="Times New Roman"/>
                <w:bCs/>
                <w:sz w:val="19"/>
                <w:szCs w:val="19"/>
                <w:lang w:eastAsia="pt-BR"/>
              </w:rPr>
              <w:t xml:space="preserve">TSE. </w:t>
            </w:r>
            <w:r w:rsidRPr="00D44FF0">
              <w:rPr>
                <w:rFonts w:ascii="Book Antiqua" w:eastAsia="Times New Roman" w:hAnsi="Book Antiqua" w:cs="Times New Roman"/>
                <w:bCs/>
                <w:sz w:val="19"/>
                <w:szCs w:val="19"/>
                <w:lang w:eastAsia="pt-BR"/>
              </w:rPr>
              <w:t>Agravo em Recurso Especial Eleitoral nº</w:t>
            </w:r>
            <w:r>
              <w:rPr>
                <w:rFonts w:ascii="Book Antiqua" w:eastAsia="Times New Roman" w:hAnsi="Book Antiqua" w:cs="Times New Roman"/>
                <w:bCs/>
                <w:sz w:val="19"/>
                <w:szCs w:val="19"/>
                <w:lang w:eastAsia="pt-BR"/>
              </w:rPr>
              <w:t xml:space="preserve"> </w:t>
            </w:r>
            <w:r w:rsidRPr="00D44FF0">
              <w:rPr>
                <w:rFonts w:ascii="Book Antiqua" w:eastAsia="Times New Roman" w:hAnsi="Book Antiqua" w:cs="Times New Roman"/>
                <w:bCs/>
                <w:sz w:val="19"/>
                <w:szCs w:val="19"/>
                <w:lang w:eastAsia="pt-BR"/>
              </w:rPr>
              <w:t>060054992, Acórdão, Min. Carlos Horbach, Publicação: DJE - Diário de Justiça Eletrônico, 29/06/22.</w:t>
            </w:r>
          </w:p>
          <w:tbl>
            <w:tblPr>
              <w:tblStyle w:val="Tabelacomgrade"/>
              <w:tblW w:w="0" w:type="auto"/>
              <w:tblLook w:val="04A0" w:firstRow="1" w:lastRow="0" w:firstColumn="1" w:lastColumn="0" w:noHBand="0" w:noVBand="1"/>
            </w:tblPr>
            <w:tblGrid>
              <w:gridCol w:w="8268"/>
            </w:tblGrid>
            <w:tr w:rsidR="00D44FF0" w14:paraId="56F031B9" w14:textId="77777777" w:rsidTr="00D44FF0">
              <w:tc>
                <w:tcPr>
                  <w:tcW w:w="8268" w:type="dxa"/>
                  <w:shd w:val="clear" w:color="auto" w:fill="FFFFFF" w:themeFill="background1"/>
                </w:tcPr>
                <w:p w14:paraId="7EA9E62C" w14:textId="4B56AF3F" w:rsidR="00D44FF0" w:rsidRPr="00D44FF0" w:rsidRDefault="00D44FF0" w:rsidP="00D44FF0">
                  <w:pPr>
                    <w:jc w:val="both"/>
                    <w:rPr>
                      <w:rFonts w:ascii="Book Antiqua" w:eastAsia="Times New Roman" w:hAnsi="Book Antiqua" w:cs="Times New Roman"/>
                      <w:b/>
                      <w:sz w:val="19"/>
                      <w:szCs w:val="19"/>
                      <w:lang w:eastAsia="pt-BR"/>
                    </w:rPr>
                  </w:pPr>
                  <w:r w:rsidRPr="00D44FF0">
                    <w:rPr>
                      <w:rFonts w:ascii="Book Antiqua" w:eastAsia="Times New Roman" w:hAnsi="Book Antiqua" w:cs="Times New Roman"/>
                      <w:b/>
                      <w:sz w:val="18"/>
                      <w:szCs w:val="18"/>
                      <w:lang w:eastAsia="pt-BR"/>
                    </w:rPr>
                    <w:t>(</w:t>
                  </w:r>
                  <w:r w:rsidRPr="00D44FF0">
                    <w:rPr>
                      <w:rFonts w:ascii="Book Antiqua" w:eastAsia="Times New Roman" w:hAnsi="Book Antiqua" w:cs="Times New Roman"/>
                      <w:b/>
                      <w:sz w:val="18"/>
                      <w:szCs w:val="18"/>
                      <w:highlight w:val="yellow"/>
                      <w:lang w:eastAsia="pt-BR"/>
                    </w:rPr>
                    <w:t>TJSC-2022-FGV</w:t>
                  </w:r>
                  <w:r w:rsidRPr="00D44FF0">
                    <w:rPr>
                      <w:rFonts w:ascii="Book Antiqua" w:eastAsia="Times New Roman" w:hAnsi="Book Antiqua" w:cs="Times New Roman"/>
                      <w:b/>
                      <w:sz w:val="18"/>
                      <w:szCs w:val="18"/>
                      <w:lang w:eastAsia="pt-BR"/>
                    </w:rPr>
                    <w:t>)</w:t>
                  </w:r>
                  <w:r w:rsidRPr="00D44FF0">
                    <w:rPr>
                      <w:rFonts w:ascii="Book Antiqua" w:eastAsia="Times New Roman" w:hAnsi="Book Antiqua" w:cs="Times New Roman"/>
                      <w:bCs/>
                      <w:sz w:val="18"/>
                      <w:szCs w:val="18"/>
                      <w:lang w:eastAsia="pt-BR"/>
                    </w:rPr>
                    <w:t>: “</w:t>
                  </w:r>
                  <w:r w:rsidRPr="00D44FF0">
                    <w:rPr>
                      <w:rFonts w:ascii="Book Antiqua" w:eastAsia="Times New Roman" w:hAnsi="Book Antiqua" w:cs="Times New Roman"/>
                      <w:bCs/>
                      <w:i/>
                      <w:iCs/>
                      <w:sz w:val="18"/>
                      <w:szCs w:val="18"/>
                      <w:lang w:eastAsia="pt-BR"/>
                    </w:rPr>
                    <w:t>A fraude à cota de gênero de candidaturas femininas representa afronta aos princípios da igualdade, da cidadania e do pluralismo político, na medida em que a ratio do Art. 10, §3º, da Lei nº 9.504/97 é ampliar a participação das mulheres no processo político-eleitoral</w:t>
                  </w:r>
                  <w:r w:rsidRPr="00D44FF0">
                    <w:rPr>
                      <w:rFonts w:ascii="Book Antiqua" w:eastAsia="Times New Roman" w:hAnsi="Book Antiqua" w:cs="Times New Roman"/>
                      <w:bCs/>
                      <w:sz w:val="18"/>
                      <w:szCs w:val="18"/>
                      <w:lang w:eastAsia="pt-BR"/>
                    </w:rPr>
                    <w:t>.” (Min. Alexandre de Moraes, REspEL 190/GO, DJE 04/02/22). Nesse contexto, é correto afirmar que:</w:t>
                  </w:r>
                  <w:r>
                    <w:rPr>
                      <w:rFonts w:ascii="Book Antiqua" w:eastAsia="Times New Roman" w:hAnsi="Book Antiqua" w:cs="Times New Roman"/>
                      <w:bCs/>
                      <w:sz w:val="18"/>
                      <w:szCs w:val="18"/>
                      <w:lang w:eastAsia="pt-BR"/>
                    </w:rPr>
                    <w:t xml:space="preserve"> </w:t>
                  </w:r>
                  <w:r w:rsidRPr="00D44FF0">
                    <w:rPr>
                      <w:rFonts w:ascii="Book Antiqua" w:eastAsia="Times New Roman" w:hAnsi="Book Antiqua" w:cs="Times New Roman"/>
                      <w:bCs/>
                      <w:sz w:val="18"/>
                      <w:szCs w:val="18"/>
                      <w:lang w:eastAsia="pt-BR"/>
                    </w:rPr>
                    <w:t xml:space="preserve">a obtenção de votação zerada ou pífia, </w:t>
                  </w:r>
                  <w:r w:rsidRPr="00D44FF0">
                    <w:rPr>
                      <w:rFonts w:ascii="Book Antiqua" w:eastAsia="Times New Roman" w:hAnsi="Book Antiqua" w:cs="Times New Roman"/>
                      <w:bCs/>
                      <w:sz w:val="18"/>
                      <w:szCs w:val="18"/>
                      <w:lang w:eastAsia="pt-BR"/>
                    </w:rPr>
                    <w:lastRenderedPageBreak/>
                    <w:t>a prestação de contas sem movimentação financeira e a ausência de atos efetivos de campanha são elementos suficientes para evidenciar o propósito de burlar o cumprimento da norma que estabelece a cota de gênero, quando ausentes elementos que indiquem se tratar de desistência tácita da competição.</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art. 10, §3º, Lei 9504 e Entend. Jurisprud.</w:t>
                  </w:r>
                </w:p>
              </w:tc>
            </w:tr>
          </w:tbl>
          <w:p w14:paraId="4F164830" w14:textId="77777777" w:rsidR="00D44FF0" w:rsidRDefault="00D44FF0" w:rsidP="00D44FF0">
            <w:pPr>
              <w:jc w:val="both"/>
              <w:rPr>
                <w:rFonts w:ascii="Book Antiqua" w:eastAsia="Times New Roman" w:hAnsi="Book Antiqua" w:cs="Times New Roman"/>
                <w:bCs/>
                <w:sz w:val="19"/>
                <w:szCs w:val="19"/>
                <w:lang w:eastAsia="pt-BR"/>
              </w:rPr>
            </w:pPr>
          </w:p>
          <w:p w14:paraId="0341C4A7" w14:textId="39CFC9AB" w:rsidR="00D57C39" w:rsidRDefault="00D57C39" w:rsidP="00D44FF0">
            <w:pPr>
              <w:jc w:val="both"/>
              <w:rPr>
                <w:rFonts w:ascii="Book Antiqua" w:eastAsia="Times New Roman" w:hAnsi="Book Antiqua" w:cs="Times New Roman"/>
                <w:bCs/>
                <w:sz w:val="19"/>
                <w:szCs w:val="19"/>
                <w:lang w:eastAsia="pt-BR"/>
              </w:rPr>
            </w:pPr>
            <w:r w:rsidRPr="004360EE">
              <w:rPr>
                <w:rFonts w:ascii="Book Antiqua" w:eastAsia="Times New Roman" w:hAnsi="Book Antiqua"/>
                <w:b/>
                <w:i/>
                <w:iCs/>
                <w:color w:val="FF0000"/>
                <w:sz w:val="19"/>
                <w:szCs w:val="19"/>
                <w:lang w:eastAsia="pt-BR"/>
              </w:rPr>
              <w:t>#</w:t>
            </w:r>
            <w:r w:rsidRPr="004360EE">
              <w:rPr>
                <w:rFonts w:ascii="Book Antiqua" w:eastAsia="Times New Roman" w:hAnsi="Book Antiqua"/>
                <w:b/>
                <w:i/>
                <w:iCs/>
                <w:color w:val="FF0000"/>
                <w:sz w:val="19"/>
                <w:szCs w:val="19"/>
                <w:highlight w:val="green"/>
                <w:lang w:eastAsia="pt-BR"/>
              </w:rPr>
              <w:t>Atenção</w:t>
            </w:r>
            <w:r w:rsidRPr="004360EE">
              <w:rPr>
                <w:rFonts w:ascii="Book Antiqua" w:eastAsia="Times New Roman" w:hAnsi="Book Antiqua"/>
                <w:b/>
                <w:i/>
                <w:iCs/>
                <w:color w:val="FF0000"/>
                <w:sz w:val="19"/>
                <w:szCs w:val="19"/>
                <w:lang w:eastAsia="pt-BR"/>
              </w:rPr>
              <w:t>: #</w:t>
            </w:r>
            <w:r w:rsidRPr="004360EE">
              <w:rPr>
                <w:rFonts w:ascii="Book Antiqua" w:eastAsia="Times New Roman" w:hAnsi="Book Antiqua"/>
                <w:b/>
                <w:i/>
                <w:iCs/>
                <w:color w:val="FF0000"/>
                <w:sz w:val="19"/>
                <w:szCs w:val="19"/>
                <w:highlight w:val="green"/>
                <w:lang w:eastAsia="pt-BR"/>
              </w:rPr>
              <w:t>TSE</w:t>
            </w:r>
            <w:r>
              <w:rPr>
                <w:rFonts w:ascii="Book Antiqua" w:eastAsia="Times New Roman" w:hAnsi="Book Antiqua"/>
                <w:b/>
                <w:i/>
                <w:iCs/>
                <w:color w:val="FF0000"/>
                <w:sz w:val="19"/>
                <w:szCs w:val="19"/>
                <w:lang w:eastAsia="pt-BR"/>
              </w:rPr>
              <w:t>: #</w:t>
            </w:r>
            <w:r>
              <w:rPr>
                <w:rFonts w:ascii="Book Antiqua" w:eastAsia="Times New Roman" w:hAnsi="Book Antiqua"/>
                <w:b/>
                <w:i/>
                <w:iCs/>
                <w:color w:val="FF0000"/>
                <w:sz w:val="19"/>
                <w:szCs w:val="19"/>
                <w:highlight w:val="green"/>
                <w:lang w:eastAsia="pt-BR"/>
              </w:rPr>
              <w:t>MPRO-2024</w:t>
            </w:r>
            <w:r>
              <w:rPr>
                <w:rFonts w:ascii="Book Antiqua" w:eastAsia="Times New Roman" w:hAnsi="Book Antiqua"/>
                <w:b/>
                <w:i/>
                <w:iCs/>
                <w:color w:val="FF0000"/>
                <w:sz w:val="19"/>
                <w:szCs w:val="19"/>
                <w:lang w:eastAsia="pt-BR"/>
              </w:rPr>
              <w:t>: #</w:t>
            </w:r>
            <w:r>
              <w:rPr>
                <w:rFonts w:ascii="Book Antiqua" w:eastAsia="Times New Roman" w:hAnsi="Book Antiqua"/>
                <w:b/>
                <w:i/>
                <w:iCs/>
                <w:color w:val="FF0000"/>
                <w:sz w:val="19"/>
                <w:szCs w:val="19"/>
                <w:highlight w:val="green"/>
                <w:lang w:eastAsia="pt-BR"/>
              </w:rPr>
              <w:t>VUNESP</w:t>
            </w:r>
            <w:r w:rsidRPr="004360EE">
              <w:rPr>
                <w:rFonts w:ascii="Book Antiqua" w:eastAsia="Times New Roman" w:hAnsi="Book Antiqua"/>
                <w:sz w:val="19"/>
                <w:szCs w:val="19"/>
                <w:lang w:eastAsia="pt-BR"/>
              </w:rPr>
              <w:t>:</w:t>
            </w:r>
            <w:r>
              <w:rPr>
                <w:rFonts w:ascii="Book Antiqua" w:eastAsia="Times New Roman" w:hAnsi="Book Antiqua"/>
                <w:sz w:val="19"/>
                <w:szCs w:val="19"/>
                <w:lang w:eastAsia="pt-BR"/>
              </w:rPr>
              <w:t xml:space="preserve"> </w:t>
            </w:r>
            <w:r w:rsidRPr="00D57C39">
              <w:rPr>
                <w:rFonts w:ascii="Book Antiqua" w:eastAsia="Times New Roman" w:hAnsi="Book Antiqua"/>
                <w:sz w:val="19"/>
                <w:szCs w:val="19"/>
                <w:lang w:eastAsia="pt-BR"/>
              </w:rPr>
              <w:t xml:space="preserve">“[…] Eleições 2020. Vereador. Ação de investigação judicial eleitoral (AIJE). Fraude. Cota de gênero. Art. 10, § 3º, da Lei 9.504/97. Candidatas fictícias. Provas robustas. Óbice relevante à candidatura. Indeferimento. Renúncia. Substituição. Ausência. Inércia dolosa. Votação inexpressiva. Ausência de movimentação financeira. […] 2. De acordo com o entendimento desta Corte, a fraude à cota de gênero deve ser aferida caso a caso, a partir das circunstâncias fáticas de cada hipótese, notadamente levando-se em conta aspectos como falta de votos ou votação ínfima, inexistência de atos efetivos de campanha, prestações de contas zeradas ou notoriamente padronizadas entre as candidatas, dentre outras, de modo a transparecer o objetivo de burlar o mínimo de isonomia entre homens e mulheres que o legislador pretendeu assegurar no art. 10, § 3º, da Lei 9.504/97. 3. Em recentíssimo julgado, este Tribunal consignou </w:t>
            </w:r>
            <w:r w:rsidRPr="00D57C39">
              <w:rPr>
                <w:rFonts w:ascii="Book Antiqua" w:eastAsia="Times New Roman" w:hAnsi="Book Antiqua"/>
                <w:b/>
                <w:bCs/>
                <w:sz w:val="19"/>
                <w:szCs w:val="19"/>
                <w:highlight w:val="yellow"/>
                <w:lang w:eastAsia="pt-BR"/>
              </w:rPr>
              <w:t>que as agremiações partidárias devem se comprometer ativamente com o lançamento de candidaturas femininas juridicamente viáveis, minimamente financiadas e com pretensão efetiva de disputa. Nessa perspectiva, sobrevindo impugnação ao registro, devem os partidos, quando houver tempo hábil, substituir aquelas que não reúnam condições jurídicas para serem deferidas ou sobre as quais paire dúvida razoável sobre a sua viabilidade, ou, ainda, proceder às adequações necessárias à obediência da proporção mínima entre os gêneros, sob pena serem consideradas fictícias</w:t>
            </w:r>
            <w:r w:rsidRPr="00D57C39">
              <w:rPr>
                <w:rFonts w:ascii="Book Antiqua" w:eastAsia="Times New Roman" w:hAnsi="Book Antiqua"/>
                <w:sz w:val="19"/>
                <w:szCs w:val="19"/>
                <w:lang w:eastAsia="pt-BR"/>
              </w:rPr>
              <w:t xml:space="preserve"> […]”. (Ac. de 9.11.2023 no REspEl nº 060121835, rel. Min. Benedito Gonçalves.)</w:t>
            </w:r>
          </w:p>
          <w:p w14:paraId="382B7441" w14:textId="77777777" w:rsidR="00D57C39" w:rsidRDefault="00D57C39" w:rsidP="00D44FF0">
            <w:pPr>
              <w:jc w:val="both"/>
              <w:rPr>
                <w:rFonts w:ascii="Book Antiqua" w:eastAsia="Times New Roman" w:hAnsi="Book Antiqua" w:cs="Times New Roman"/>
                <w:bCs/>
                <w:sz w:val="19"/>
                <w:szCs w:val="19"/>
                <w:lang w:eastAsia="pt-BR"/>
              </w:rPr>
            </w:pPr>
          </w:p>
          <w:p w14:paraId="0925AFCE" w14:textId="5B421988" w:rsidR="00D57C39" w:rsidRDefault="00D57C39" w:rsidP="00D44FF0">
            <w:pPr>
              <w:jc w:val="both"/>
              <w:rPr>
                <w:rFonts w:ascii="Book Antiqua" w:eastAsia="Times New Roman" w:hAnsi="Book Antiqua" w:cs="Times New Roman"/>
                <w:bCs/>
                <w:sz w:val="19"/>
                <w:szCs w:val="19"/>
                <w:lang w:eastAsia="pt-BR"/>
              </w:rPr>
            </w:pPr>
            <w:r w:rsidRPr="004360EE">
              <w:rPr>
                <w:rFonts w:ascii="Book Antiqua" w:eastAsia="Times New Roman" w:hAnsi="Book Antiqua"/>
                <w:b/>
                <w:i/>
                <w:iCs/>
                <w:color w:val="FF0000"/>
                <w:sz w:val="19"/>
                <w:szCs w:val="19"/>
                <w:lang w:eastAsia="pt-BR"/>
              </w:rPr>
              <w:t>#</w:t>
            </w:r>
            <w:r w:rsidRPr="004360EE">
              <w:rPr>
                <w:rFonts w:ascii="Book Antiqua" w:eastAsia="Times New Roman" w:hAnsi="Book Antiqua"/>
                <w:b/>
                <w:i/>
                <w:iCs/>
                <w:color w:val="FF0000"/>
                <w:sz w:val="19"/>
                <w:szCs w:val="19"/>
                <w:highlight w:val="green"/>
                <w:lang w:eastAsia="pt-BR"/>
              </w:rPr>
              <w:t>Atenção</w:t>
            </w:r>
            <w:r w:rsidRPr="004360EE">
              <w:rPr>
                <w:rFonts w:ascii="Book Antiqua" w:eastAsia="Times New Roman" w:hAnsi="Book Antiqua"/>
                <w:b/>
                <w:i/>
                <w:iCs/>
                <w:color w:val="FF0000"/>
                <w:sz w:val="19"/>
                <w:szCs w:val="19"/>
                <w:lang w:eastAsia="pt-BR"/>
              </w:rPr>
              <w:t>: #</w:t>
            </w:r>
            <w:r w:rsidRPr="004360EE">
              <w:rPr>
                <w:rFonts w:ascii="Book Antiqua" w:eastAsia="Times New Roman" w:hAnsi="Book Antiqua"/>
                <w:b/>
                <w:i/>
                <w:iCs/>
                <w:color w:val="FF0000"/>
                <w:sz w:val="19"/>
                <w:szCs w:val="19"/>
                <w:highlight w:val="green"/>
                <w:lang w:eastAsia="pt-BR"/>
              </w:rPr>
              <w:t>TSE</w:t>
            </w:r>
            <w:r>
              <w:rPr>
                <w:rFonts w:ascii="Book Antiqua" w:eastAsia="Times New Roman" w:hAnsi="Book Antiqua"/>
                <w:b/>
                <w:i/>
                <w:iCs/>
                <w:color w:val="FF0000"/>
                <w:sz w:val="19"/>
                <w:szCs w:val="19"/>
                <w:lang w:eastAsia="pt-BR"/>
              </w:rPr>
              <w:t>: #</w:t>
            </w:r>
            <w:r>
              <w:rPr>
                <w:rFonts w:ascii="Book Antiqua" w:eastAsia="Times New Roman" w:hAnsi="Book Antiqua"/>
                <w:b/>
                <w:i/>
                <w:iCs/>
                <w:color w:val="FF0000"/>
                <w:sz w:val="19"/>
                <w:szCs w:val="19"/>
                <w:highlight w:val="green"/>
                <w:lang w:eastAsia="pt-BR"/>
              </w:rPr>
              <w:t>MPRO-2024</w:t>
            </w:r>
            <w:r>
              <w:rPr>
                <w:rFonts w:ascii="Book Antiqua" w:eastAsia="Times New Roman" w:hAnsi="Book Antiqua"/>
                <w:b/>
                <w:i/>
                <w:iCs/>
                <w:color w:val="FF0000"/>
                <w:sz w:val="19"/>
                <w:szCs w:val="19"/>
                <w:lang w:eastAsia="pt-BR"/>
              </w:rPr>
              <w:t>: #</w:t>
            </w:r>
            <w:r>
              <w:rPr>
                <w:rFonts w:ascii="Book Antiqua" w:eastAsia="Times New Roman" w:hAnsi="Book Antiqua"/>
                <w:b/>
                <w:i/>
                <w:iCs/>
                <w:color w:val="FF0000"/>
                <w:sz w:val="19"/>
                <w:szCs w:val="19"/>
                <w:highlight w:val="green"/>
                <w:lang w:eastAsia="pt-BR"/>
              </w:rPr>
              <w:t>VUNESP</w:t>
            </w:r>
            <w:r w:rsidRPr="004360EE">
              <w:rPr>
                <w:rFonts w:ascii="Book Antiqua" w:eastAsia="Times New Roman" w:hAnsi="Book Antiqua"/>
                <w:sz w:val="19"/>
                <w:szCs w:val="19"/>
                <w:lang w:eastAsia="pt-BR"/>
              </w:rPr>
              <w:t>:</w:t>
            </w:r>
            <w:r>
              <w:rPr>
                <w:rFonts w:ascii="Book Antiqua" w:eastAsia="Times New Roman" w:hAnsi="Book Antiqua"/>
                <w:sz w:val="19"/>
                <w:szCs w:val="19"/>
                <w:lang w:eastAsia="pt-BR"/>
              </w:rPr>
              <w:t xml:space="preserve"> </w:t>
            </w:r>
            <w:r w:rsidRPr="00D57C39">
              <w:rPr>
                <w:rFonts w:ascii="Book Antiqua" w:eastAsia="Times New Roman" w:hAnsi="Book Antiqua"/>
                <w:sz w:val="19"/>
                <w:szCs w:val="19"/>
                <w:lang w:eastAsia="pt-BR"/>
              </w:rPr>
              <w:t xml:space="preserve">“[…] Ação de investigação judicial eleitoral (AIJE). Fraude à cota de gênero. Art. 10, § 3º, da lei 9.504/97. </w:t>
            </w:r>
            <w:r w:rsidRPr="00D57C39">
              <w:rPr>
                <w:rFonts w:ascii="Book Antiqua" w:eastAsia="Times New Roman" w:hAnsi="Book Antiqua"/>
                <w:b/>
                <w:bCs/>
                <w:sz w:val="19"/>
                <w:szCs w:val="19"/>
                <w:highlight w:val="yellow"/>
                <w:lang w:eastAsia="pt-BR"/>
              </w:rPr>
              <w:t>Candidaturas fictícias</w:t>
            </w:r>
            <w:r w:rsidRPr="00D57C39">
              <w:rPr>
                <w:rFonts w:ascii="Book Antiqua" w:eastAsia="Times New Roman" w:hAnsi="Book Antiqua"/>
                <w:sz w:val="19"/>
                <w:szCs w:val="19"/>
                <w:lang w:eastAsia="pt-BR"/>
              </w:rPr>
              <w:t>. Configuração. Precedentes. […]”(Ac. de 16.2.2023 no AgR-REspEl nº 060164691, rel. Min. Benedito Gonçalves.).</w:t>
            </w:r>
          </w:p>
          <w:p w14:paraId="0487728C" w14:textId="77777777" w:rsidR="00D57C39" w:rsidRDefault="00D57C39" w:rsidP="00D44FF0">
            <w:pPr>
              <w:jc w:val="both"/>
              <w:rPr>
                <w:rFonts w:ascii="Book Antiqua" w:eastAsia="Times New Roman" w:hAnsi="Book Antiqua" w:cs="Times New Roman"/>
                <w:bCs/>
                <w:sz w:val="19"/>
                <w:szCs w:val="19"/>
                <w:lang w:eastAsia="pt-BR"/>
              </w:rPr>
            </w:pPr>
          </w:p>
          <w:p w14:paraId="7E4AA969" w14:textId="6DF356F4" w:rsidR="0073615A" w:rsidRDefault="0073615A" w:rsidP="00D44FF0">
            <w:pPr>
              <w:jc w:val="both"/>
              <w:rPr>
                <w:rFonts w:ascii="Book Antiqua" w:eastAsia="Times New Roman" w:hAnsi="Book Antiqua" w:cs="Times New Roman"/>
                <w:bCs/>
                <w:sz w:val="19"/>
                <w:szCs w:val="19"/>
                <w:lang w:eastAsia="pt-BR"/>
              </w:rPr>
            </w:pPr>
            <w:r w:rsidRPr="00F43B8C">
              <w:rPr>
                <w:rFonts w:ascii="Book Antiqua" w:eastAsia="Times New Roman" w:hAnsi="Book Antiqua" w:cs="Times New Roman"/>
                <w:b/>
                <w:i/>
                <w:iCs/>
                <w:color w:val="FF0000"/>
                <w:sz w:val="19"/>
                <w:szCs w:val="19"/>
                <w:lang w:eastAsia="pt-BR"/>
              </w:rPr>
              <w:t>#</w:t>
            </w:r>
            <w:r w:rsidRPr="00F43B8C">
              <w:rPr>
                <w:rFonts w:ascii="Book Antiqua" w:eastAsia="Times New Roman" w:hAnsi="Book Antiqua" w:cs="Times New Roman"/>
                <w:b/>
                <w:i/>
                <w:iCs/>
                <w:color w:val="FF0000"/>
                <w:sz w:val="19"/>
                <w:szCs w:val="19"/>
                <w:highlight w:val="green"/>
                <w:lang w:eastAsia="pt-BR"/>
              </w:rPr>
              <w:t>Atenção</w:t>
            </w:r>
            <w:r w:rsidRPr="00F43B8C">
              <w:rPr>
                <w:rFonts w:ascii="Book Antiqua" w:eastAsia="Times New Roman" w:hAnsi="Book Antiqua" w:cs="Times New Roman"/>
                <w:b/>
                <w:i/>
                <w:iCs/>
                <w:color w:val="FF0000"/>
                <w:sz w:val="19"/>
                <w:szCs w:val="19"/>
                <w:lang w:eastAsia="pt-BR"/>
              </w:rPr>
              <w:t>: #</w:t>
            </w:r>
            <w:r w:rsidRPr="00F43B8C">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sidRPr="00D44FF0">
              <w:rPr>
                <w:rFonts w:ascii="Book Antiqua" w:eastAsia="Times New Roman" w:hAnsi="Book Antiqua" w:cs="Times New Roman"/>
                <w:b/>
                <w:i/>
                <w:iCs/>
                <w:color w:val="FF0000"/>
                <w:sz w:val="19"/>
                <w:szCs w:val="19"/>
                <w:highlight w:val="green"/>
                <w:lang w:eastAsia="pt-BR"/>
              </w:rPr>
              <w:t>TJSC-2022</w:t>
            </w:r>
            <w:r>
              <w:rPr>
                <w:rFonts w:ascii="Book Antiqua" w:eastAsia="Times New Roman" w:hAnsi="Book Antiqua" w:cs="Times New Roman"/>
                <w:b/>
                <w:i/>
                <w:iCs/>
                <w:color w:val="FF0000"/>
                <w:sz w:val="19"/>
                <w:szCs w:val="19"/>
                <w:lang w:eastAsia="pt-BR"/>
              </w:rPr>
              <w:t>: #</w:t>
            </w:r>
            <w:r w:rsidRPr="00D44FF0">
              <w:rPr>
                <w:rFonts w:ascii="Book Antiqua" w:eastAsia="Times New Roman" w:hAnsi="Book Antiqua" w:cs="Times New Roman"/>
                <w:b/>
                <w:i/>
                <w:iCs/>
                <w:color w:val="FF0000"/>
                <w:sz w:val="19"/>
                <w:szCs w:val="19"/>
                <w:highlight w:val="green"/>
                <w:lang w:eastAsia="pt-BR"/>
              </w:rPr>
              <w:t>FGV</w:t>
            </w:r>
            <w:r>
              <w:rPr>
                <w:rFonts w:ascii="Book Antiqua" w:eastAsia="Times New Roman" w:hAnsi="Book Antiqua" w:cs="Times New Roman"/>
                <w:bCs/>
                <w:sz w:val="19"/>
                <w:szCs w:val="19"/>
                <w:lang w:eastAsia="pt-BR"/>
              </w:rPr>
              <w:t>:</w:t>
            </w:r>
            <w:r w:rsidR="00C47B95">
              <w:t xml:space="preserve"> </w:t>
            </w:r>
            <w:r w:rsidR="00C47B95" w:rsidRPr="00C47B95">
              <w:rPr>
                <w:rFonts w:ascii="Book Antiqua" w:eastAsia="Times New Roman" w:hAnsi="Book Antiqua" w:cs="Times New Roman"/>
                <w:bCs/>
                <w:sz w:val="19"/>
                <w:szCs w:val="19"/>
                <w:lang w:eastAsia="pt-BR"/>
              </w:rPr>
              <w:t>Uma vez evidenciada a fraude à cota de gênero prevista no art. 10, § 3º, da Lei 9.504/97, fica comprometido todo o conjunto de candidaturas vinculado ao DRAP tido como viciado, caso em que, para a decretação da perda de diplomas de todos os candidatos beneficiários, não se requer prova inconteste da sua ciência, anuência ou participação na conduta fraudulenta; e ii) não é possível considerar válidos os votos conferidos ao partido, na medida em que, tal como assinalado pelo Tribunal de origem no acórdão dos embargos de declaração, "ainda que afirmem os embargantes não terem contribuído ou participado da prática de fraude à cota de gênero, encontram-se insertos nos consectários do ato", e porque a orientação desta Corte Superior é no sentido de que a caracterização da fraude em tela acarreta a nulidade dos votos obtidos pela agremiação (TSE, AgR-REspe 1-90, rel. Min. Alexandre de Moraes, DJE de 4.2.2022).</w:t>
            </w:r>
          </w:p>
          <w:p w14:paraId="1449A25D" w14:textId="77777777" w:rsidR="0073615A" w:rsidRDefault="0073615A" w:rsidP="00D44FF0">
            <w:pPr>
              <w:jc w:val="both"/>
              <w:rPr>
                <w:rFonts w:ascii="Book Antiqua" w:eastAsia="Times New Roman" w:hAnsi="Book Antiqua" w:cs="Times New Roman"/>
                <w:bCs/>
                <w:sz w:val="19"/>
                <w:szCs w:val="19"/>
                <w:lang w:eastAsia="pt-BR"/>
              </w:rPr>
            </w:pPr>
          </w:p>
          <w:p w14:paraId="4BF29A7D" w14:textId="6535EE46" w:rsidR="00084F8B" w:rsidRDefault="00084F8B" w:rsidP="00D44FF0">
            <w:pPr>
              <w:jc w:val="both"/>
              <w:rPr>
                <w:rFonts w:ascii="Book Antiqua" w:eastAsia="Times New Roman" w:hAnsi="Book Antiqua"/>
                <w:sz w:val="19"/>
                <w:szCs w:val="19"/>
                <w:lang w:eastAsia="pt-BR"/>
              </w:rPr>
            </w:pPr>
            <w:r w:rsidRPr="004360EE">
              <w:rPr>
                <w:rFonts w:ascii="Book Antiqua" w:eastAsia="Times New Roman" w:hAnsi="Book Antiqua"/>
                <w:b/>
                <w:i/>
                <w:iCs/>
                <w:color w:val="FF0000"/>
                <w:sz w:val="19"/>
                <w:szCs w:val="19"/>
                <w:lang w:eastAsia="pt-BR"/>
              </w:rPr>
              <w:t>#</w:t>
            </w:r>
            <w:r w:rsidRPr="004360EE">
              <w:rPr>
                <w:rFonts w:ascii="Book Antiqua" w:eastAsia="Times New Roman" w:hAnsi="Book Antiqua"/>
                <w:b/>
                <w:i/>
                <w:iCs/>
                <w:color w:val="FF0000"/>
                <w:sz w:val="19"/>
                <w:szCs w:val="19"/>
                <w:highlight w:val="green"/>
                <w:lang w:eastAsia="pt-BR"/>
              </w:rPr>
              <w:t>Atenção</w:t>
            </w:r>
            <w:r w:rsidRPr="004360EE">
              <w:rPr>
                <w:rFonts w:ascii="Book Antiqua" w:eastAsia="Times New Roman" w:hAnsi="Book Antiqua"/>
                <w:b/>
                <w:i/>
                <w:iCs/>
                <w:color w:val="FF0000"/>
                <w:sz w:val="19"/>
                <w:szCs w:val="19"/>
                <w:lang w:eastAsia="pt-BR"/>
              </w:rPr>
              <w:t>: #</w:t>
            </w:r>
            <w:r w:rsidRPr="004360EE">
              <w:rPr>
                <w:rFonts w:ascii="Book Antiqua" w:eastAsia="Times New Roman" w:hAnsi="Book Antiqua"/>
                <w:b/>
                <w:i/>
                <w:iCs/>
                <w:color w:val="FF0000"/>
                <w:sz w:val="19"/>
                <w:szCs w:val="19"/>
                <w:highlight w:val="green"/>
                <w:lang w:eastAsia="pt-BR"/>
              </w:rPr>
              <w:t>TSE</w:t>
            </w:r>
            <w:r>
              <w:rPr>
                <w:rFonts w:ascii="Book Antiqua" w:eastAsia="Times New Roman" w:hAnsi="Book Antiqua"/>
                <w:b/>
                <w:i/>
                <w:iCs/>
                <w:color w:val="FF0000"/>
                <w:sz w:val="19"/>
                <w:szCs w:val="19"/>
                <w:lang w:eastAsia="pt-BR"/>
              </w:rPr>
              <w:t>: #</w:t>
            </w:r>
            <w:r>
              <w:rPr>
                <w:rFonts w:ascii="Book Antiqua" w:eastAsia="Times New Roman" w:hAnsi="Book Antiqua"/>
                <w:b/>
                <w:i/>
                <w:iCs/>
                <w:color w:val="FF0000"/>
                <w:sz w:val="19"/>
                <w:szCs w:val="19"/>
                <w:highlight w:val="green"/>
                <w:lang w:eastAsia="pt-BR"/>
              </w:rPr>
              <w:t>MPRO-2024</w:t>
            </w:r>
            <w:r>
              <w:rPr>
                <w:rFonts w:ascii="Book Antiqua" w:eastAsia="Times New Roman" w:hAnsi="Book Antiqua"/>
                <w:b/>
                <w:i/>
                <w:iCs/>
                <w:color w:val="FF0000"/>
                <w:sz w:val="19"/>
                <w:szCs w:val="19"/>
                <w:lang w:eastAsia="pt-BR"/>
              </w:rPr>
              <w:t>: #</w:t>
            </w:r>
            <w:r>
              <w:rPr>
                <w:rFonts w:ascii="Book Antiqua" w:eastAsia="Times New Roman" w:hAnsi="Book Antiqua"/>
                <w:b/>
                <w:i/>
                <w:iCs/>
                <w:color w:val="FF0000"/>
                <w:sz w:val="19"/>
                <w:szCs w:val="19"/>
                <w:highlight w:val="green"/>
                <w:lang w:eastAsia="pt-BR"/>
              </w:rPr>
              <w:t>VUNESP</w:t>
            </w:r>
            <w:r w:rsidRPr="004360EE">
              <w:rPr>
                <w:rFonts w:ascii="Book Antiqua" w:eastAsia="Times New Roman" w:hAnsi="Book Antiqua"/>
                <w:sz w:val="19"/>
                <w:szCs w:val="19"/>
                <w:lang w:eastAsia="pt-BR"/>
              </w:rPr>
              <w:t>:</w:t>
            </w:r>
            <w:r>
              <w:rPr>
                <w:rFonts w:ascii="Book Antiqua" w:eastAsia="Times New Roman" w:hAnsi="Book Antiqua"/>
                <w:sz w:val="19"/>
                <w:szCs w:val="19"/>
                <w:lang w:eastAsia="pt-BR"/>
              </w:rPr>
              <w:t xml:space="preserve"> </w:t>
            </w:r>
            <w:r w:rsidRPr="00084F8B">
              <w:rPr>
                <w:rFonts w:ascii="Book Antiqua" w:eastAsia="Times New Roman" w:hAnsi="Book Antiqua"/>
                <w:sz w:val="19"/>
                <w:szCs w:val="19"/>
                <w:lang w:eastAsia="pt-BR"/>
              </w:rPr>
              <w:t>“[...] 1. A AIME tem objeto restrito e destina-se à apuração do abuso do poder econômico, corrupção e fraude e não à apreciação de conduta vedada. [...]”</w:t>
            </w:r>
            <w:r>
              <w:rPr>
                <w:rFonts w:ascii="Book Antiqua" w:eastAsia="Times New Roman" w:hAnsi="Book Antiqua"/>
                <w:sz w:val="19"/>
                <w:szCs w:val="19"/>
                <w:lang w:eastAsia="pt-BR"/>
              </w:rPr>
              <w:t xml:space="preserve"> </w:t>
            </w:r>
            <w:r w:rsidRPr="00084F8B">
              <w:rPr>
                <w:rFonts w:ascii="Book Antiqua" w:eastAsia="Times New Roman" w:hAnsi="Book Antiqua"/>
                <w:sz w:val="19"/>
                <w:szCs w:val="19"/>
                <w:lang w:eastAsia="pt-BR"/>
              </w:rPr>
              <w:t>(Ac. de 27.5.08 no REspe nº 28007, rel. Min. Gerardo Grossi, red. designado Min. Marcelo Ribeiro.)</w:t>
            </w:r>
          </w:p>
          <w:p w14:paraId="4DBE2A1F" w14:textId="77777777" w:rsidR="00D57C39" w:rsidRDefault="00D57C39" w:rsidP="00D44FF0">
            <w:pPr>
              <w:jc w:val="both"/>
              <w:rPr>
                <w:rFonts w:ascii="Book Antiqua" w:eastAsia="Times New Roman" w:hAnsi="Book Antiqua"/>
                <w:sz w:val="19"/>
                <w:szCs w:val="19"/>
                <w:lang w:eastAsia="pt-BR"/>
              </w:rPr>
            </w:pPr>
          </w:p>
          <w:p w14:paraId="2626BFEB" w14:textId="0C4CB41F" w:rsidR="00EB5D79" w:rsidRDefault="00EB5D79" w:rsidP="00EB5D79">
            <w:pPr>
              <w:jc w:val="both"/>
              <w:rPr>
                <w:rFonts w:ascii="Book Antiqua" w:eastAsia="Times New Roman" w:hAnsi="Book Antiqua" w:cs="Times New Roman"/>
                <w:bCs/>
                <w:sz w:val="19"/>
                <w:szCs w:val="19"/>
                <w:lang w:eastAsia="pt-BR"/>
              </w:rPr>
            </w:pPr>
            <w:r w:rsidRPr="00F43B8C">
              <w:rPr>
                <w:rFonts w:ascii="Book Antiqua" w:eastAsia="Times New Roman" w:hAnsi="Book Antiqua" w:cs="Times New Roman"/>
                <w:b/>
                <w:i/>
                <w:iCs/>
                <w:color w:val="FF0000"/>
                <w:sz w:val="19"/>
                <w:szCs w:val="19"/>
                <w:lang w:eastAsia="pt-BR"/>
              </w:rPr>
              <w:t>#</w:t>
            </w:r>
            <w:r w:rsidRPr="00F43B8C">
              <w:rPr>
                <w:rFonts w:ascii="Book Antiqua" w:eastAsia="Times New Roman" w:hAnsi="Book Antiqua" w:cs="Times New Roman"/>
                <w:b/>
                <w:i/>
                <w:iCs/>
                <w:color w:val="FF0000"/>
                <w:sz w:val="19"/>
                <w:szCs w:val="19"/>
                <w:highlight w:val="green"/>
                <w:lang w:eastAsia="pt-BR"/>
              </w:rPr>
              <w:t>Atenção</w:t>
            </w:r>
            <w:r w:rsidRPr="00F43B8C">
              <w:rPr>
                <w:rFonts w:ascii="Book Antiqua" w:eastAsia="Times New Roman" w:hAnsi="Book Antiqua" w:cs="Times New Roman"/>
                <w:b/>
                <w:i/>
                <w:iCs/>
                <w:color w:val="FF0000"/>
                <w:sz w:val="19"/>
                <w:szCs w:val="19"/>
                <w:lang w:eastAsia="pt-BR"/>
              </w:rPr>
              <w:t>: #</w:t>
            </w:r>
            <w:r w:rsidRPr="00F43B8C">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Cs/>
                <w:sz w:val="19"/>
                <w:szCs w:val="19"/>
                <w:lang w:eastAsia="pt-BR"/>
              </w:rPr>
              <w:t>:</w:t>
            </w:r>
            <w:r w:rsidRPr="00EB5D79">
              <w:rPr>
                <w:rFonts w:ascii="Book Antiqua" w:eastAsia="Times New Roman" w:hAnsi="Book Antiqua" w:cs="Times New Roman"/>
                <w:bCs/>
                <w:sz w:val="19"/>
                <w:szCs w:val="19"/>
                <w:lang w:eastAsia="pt-BR"/>
              </w:rPr>
              <w:t xml:space="preserve"> Res.-TSE nº 23270/10: utilização do sistema CANDex para gerar as mídias relativas aos pedidos de registro e aviso aos partidos e coligações quanto aos percentuais mínimo e máximo de cada sexo.</w:t>
            </w:r>
          </w:p>
          <w:p w14:paraId="18CE8E65" w14:textId="77777777" w:rsidR="00EB5D79" w:rsidRPr="00EB5D79" w:rsidRDefault="00EB5D79" w:rsidP="00EB5D79">
            <w:pPr>
              <w:jc w:val="both"/>
              <w:rPr>
                <w:rFonts w:ascii="Book Antiqua" w:eastAsia="Times New Roman" w:hAnsi="Book Antiqua" w:cs="Times New Roman"/>
                <w:bCs/>
                <w:sz w:val="19"/>
                <w:szCs w:val="19"/>
                <w:lang w:eastAsia="pt-BR"/>
              </w:rPr>
            </w:pPr>
          </w:p>
          <w:p w14:paraId="379D66F3" w14:textId="63BB06C9" w:rsidR="00EB5D79" w:rsidRDefault="00EB5D79" w:rsidP="00EB5D79">
            <w:pPr>
              <w:jc w:val="both"/>
              <w:rPr>
                <w:rFonts w:ascii="Book Antiqua" w:eastAsia="Times New Roman" w:hAnsi="Book Antiqua" w:cs="Times New Roman"/>
                <w:bCs/>
                <w:sz w:val="19"/>
                <w:szCs w:val="19"/>
                <w:lang w:eastAsia="pt-BR"/>
              </w:rPr>
            </w:pPr>
            <w:r w:rsidRPr="00F43B8C">
              <w:rPr>
                <w:rFonts w:ascii="Book Antiqua" w:eastAsia="Times New Roman" w:hAnsi="Book Antiqua" w:cs="Times New Roman"/>
                <w:b/>
                <w:i/>
                <w:iCs/>
                <w:color w:val="FF0000"/>
                <w:sz w:val="19"/>
                <w:szCs w:val="19"/>
                <w:lang w:eastAsia="pt-BR"/>
              </w:rPr>
              <w:t>#</w:t>
            </w:r>
            <w:r w:rsidRPr="00F43B8C">
              <w:rPr>
                <w:rFonts w:ascii="Book Antiqua" w:eastAsia="Times New Roman" w:hAnsi="Book Antiqua" w:cs="Times New Roman"/>
                <w:b/>
                <w:i/>
                <w:iCs/>
                <w:color w:val="FF0000"/>
                <w:sz w:val="19"/>
                <w:szCs w:val="19"/>
                <w:highlight w:val="green"/>
                <w:lang w:eastAsia="pt-BR"/>
              </w:rPr>
              <w:t>Atenção</w:t>
            </w:r>
            <w:r w:rsidRPr="00F43B8C">
              <w:rPr>
                <w:rFonts w:ascii="Book Antiqua" w:eastAsia="Times New Roman" w:hAnsi="Book Antiqua" w:cs="Times New Roman"/>
                <w:b/>
                <w:i/>
                <w:iCs/>
                <w:color w:val="FF0000"/>
                <w:sz w:val="19"/>
                <w:szCs w:val="19"/>
                <w:lang w:eastAsia="pt-BR"/>
              </w:rPr>
              <w:t>: #</w:t>
            </w:r>
            <w:r w:rsidRPr="00F43B8C">
              <w:rPr>
                <w:rFonts w:ascii="Book Antiqua" w:eastAsia="Times New Roman" w:hAnsi="Book Antiqua" w:cs="Times New Roman"/>
                <w:b/>
                <w:i/>
                <w:iCs/>
                <w:color w:val="FF0000"/>
                <w:sz w:val="19"/>
                <w:szCs w:val="19"/>
                <w:highlight w:val="green"/>
                <w:lang w:eastAsia="pt-BR"/>
              </w:rPr>
              <w:t>TSE</w:t>
            </w:r>
            <w:r w:rsidR="00BD0923">
              <w:rPr>
                <w:rFonts w:ascii="Book Antiqua" w:eastAsia="Times New Roman" w:hAnsi="Book Antiqua" w:cs="Times New Roman"/>
                <w:b/>
                <w:i/>
                <w:iCs/>
                <w:color w:val="FF0000"/>
                <w:sz w:val="19"/>
                <w:szCs w:val="19"/>
                <w:lang w:eastAsia="pt-BR"/>
              </w:rPr>
              <w:t>: #</w:t>
            </w:r>
            <w:r w:rsidR="00BD0923" w:rsidRPr="00BD0923">
              <w:rPr>
                <w:rFonts w:ascii="Book Antiqua" w:eastAsia="Times New Roman" w:hAnsi="Book Antiqua" w:cs="Times New Roman"/>
                <w:b/>
                <w:i/>
                <w:iCs/>
                <w:color w:val="FF0000"/>
                <w:sz w:val="19"/>
                <w:szCs w:val="19"/>
                <w:highlight w:val="green"/>
                <w:lang w:eastAsia="pt-BR"/>
              </w:rPr>
              <w:t>MPMG-2023</w:t>
            </w:r>
            <w:r>
              <w:rPr>
                <w:rFonts w:ascii="Book Antiqua" w:eastAsia="Times New Roman" w:hAnsi="Book Antiqua" w:cs="Times New Roman"/>
                <w:bCs/>
                <w:sz w:val="19"/>
                <w:szCs w:val="19"/>
                <w:lang w:eastAsia="pt-BR"/>
              </w:rPr>
              <w:t xml:space="preserve">: </w:t>
            </w:r>
            <w:r w:rsidRPr="00EB5D79">
              <w:rPr>
                <w:rFonts w:ascii="Book Antiqua" w:eastAsia="Times New Roman" w:hAnsi="Book Antiqua" w:cs="Times New Roman"/>
                <w:bCs/>
                <w:sz w:val="19"/>
                <w:szCs w:val="19"/>
                <w:lang w:eastAsia="pt-BR"/>
              </w:rPr>
              <w:t>Ac.-TSE, de 30.3.23, no REspEl nº 060087909 e, de 9.3.23, no REspEl nº 060038420: inexistência de litisconsórcio passivo necessário entre os candidatos eleitos e as supostas candidatas fictícias em AIJE ou AIME por fraude à cota de gênero.</w:t>
            </w:r>
            <w:r w:rsidR="00BD0923">
              <w:rPr>
                <w:rFonts w:ascii="Book Antiqua" w:eastAsia="Times New Roman" w:hAnsi="Book Antiqua" w:cs="Times New Roman"/>
                <w:bCs/>
                <w:sz w:val="19"/>
                <w:szCs w:val="19"/>
                <w:lang w:eastAsia="pt-BR"/>
              </w:rPr>
              <w:t xml:space="preserve"> (...) </w:t>
            </w:r>
            <w:r w:rsidR="00BD0923" w:rsidRPr="00BD0923">
              <w:rPr>
                <w:rFonts w:ascii="Book Antiqua" w:eastAsia="Times New Roman" w:hAnsi="Book Antiqua" w:cs="Times New Roman"/>
                <w:bCs/>
                <w:sz w:val="19"/>
                <w:szCs w:val="19"/>
                <w:lang w:eastAsia="pt-BR"/>
              </w:rPr>
              <w:t>Cota de gênero. Fraude. Art. 10, § 3º, da Lei nº 9.504/1997. Afastada a exigência de formação litisconsorcial entre os candidatos eleitos e as supostas candidatas fictícias, evidencia–se ser essencial e relevante à Justiça Eleitoral que prossiga na análise da possível fraude na cota de gênero, mesmo diante da ausência de candidata que possa ter atuado na condição de laranja, de modo a dar maior efetividade à ação eleitoral e, assim, impedir que se instale um ambiente propício à impunidade</w:t>
            </w:r>
            <w:r w:rsidR="00BD0923">
              <w:rPr>
                <w:rFonts w:ascii="Book Antiqua" w:eastAsia="Times New Roman" w:hAnsi="Book Antiqua" w:cs="Times New Roman"/>
                <w:bCs/>
                <w:sz w:val="19"/>
                <w:szCs w:val="19"/>
                <w:lang w:eastAsia="pt-BR"/>
              </w:rPr>
              <w:t>.</w:t>
            </w:r>
          </w:p>
          <w:p w14:paraId="4213B7C7" w14:textId="77777777" w:rsidR="00EB5D79" w:rsidRPr="00EB5D79" w:rsidRDefault="00EB5D79" w:rsidP="00EB5D79">
            <w:pPr>
              <w:jc w:val="both"/>
              <w:rPr>
                <w:rFonts w:ascii="Book Antiqua" w:eastAsia="Times New Roman" w:hAnsi="Book Antiqua" w:cs="Times New Roman"/>
                <w:bCs/>
                <w:sz w:val="19"/>
                <w:szCs w:val="19"/>
                <w:lang w:eastAsia="pt-BR"/>
              </w:rPr>
            </w:pPr>
          </w:p>
          <w:p w14:paraId="2C83442E" w14:textId="52A00F1C" w:rsidR="00EB5D79" w:rsidRPr="00EB5D79" w:rsidRDefault="00EB5D79" w:rsidP="00EB5D79">
            <w:pPr>
              <w:jc w:val="both"/>
              <w:rPr>
                <w:rFonts w:ascii="Book Antiqua" w:eastAsia="Times New Roman" w:hAnsi="Book Antiqua" w:cs="Times New Roman"/>
                <w:bCs/>
                <w:sz w:val="19"/>
                <w:szCs w:val="19"/>
                <w:lang w:eastAsia="pt-BR"/>
              </w:rPr>
            </w:pPr>
            <w:r w:rsidRPr="00F43B8C">
              <w:rPr>
                <w:rFonts w:ascii="Book Antiqua" w:eastAsia="Times New Roman" w:hAnsi="Book Antiqua" w:cs="Times New Roman"/>
                <w:b/>
                <w:i/>
                <w:iCs/>
                <w:color w:val="FF0000"/>
                <w:sz w:val="19"/>
                <w:szCs w:val="19"/>
                <w:lang w:eastAsia="pt-BR"/>
              </w:rPr>
              <w:t>#</w:t>
            </w:r>
            <w:r w:rsidRPr="00F43B8C">
              <w:rPr>
                <w:rFonts w:ascii="Book Antiqua" w:eastAsia="Times New Roman" w:hAnsi="Book Antiqua" w:cs="Times New Roman"/>
                <w:b/>
                <w:i/>
                <w:iCs/>
                <w:color w:val="FF0000"/>
                <w:sz w:val="19"/>
                <w:szCs w:val="19"/>
                <w:highlight w:val="green"/>
                <w:lang w:eastAsia="pt-BR"/>
              </w:rPr>
              <w:t>Atenção</w:t>
            </w:r>
            <w:r w:rsidRPr="00F43B8C">
              <w:rPr>
                <w:rFonts w:ascii="Book Antiqua" w:eastAsia="Times New Roman" w:hAnsi="Book Antiqua" w:cs="Times New Roman"/>
                <w:b/>
                <w:i/>
                <w:iCs/>
                <w:color w:val="FF0000"/>
                <w:sz w:val="19"/>
                <w:szCs w:val="19"/>
                <w:lang w:eastAsia="pt-BR"/>
              </w:rPr>
              <w:t>: #</w:t>
            </w:r>
            <w:r w:rsidRPr="00F43B8C">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Cs/>
                <w:sz w:val="19"/>
                <w:szCs w:val="19"/>
                <w:lang w:eastAsia="pt-BR"/>
              </w:rPr>
              <w:t xml:space="preserve">: </w:t>
            </w:r>
            <w:r w:rsidRPr="00EB5D79">
              <w:rPr>
                <w:rFonts w:ascii="Book Antiqua" w:eastAsia="Times New Roman" w:hAnsi="Book Antiqua" w:cs="Times New Roman"/>
                <w:bCs/>
                <w:sz w:val="19"/>
                <w:szCs w:val="19"/>
                <w:lang w:eastAsia="pt-BR"/>
              </w:rPr>
              <w:t>Ac.-TSE, de 14.2.23, no REspEl nº 060045963; de 12.8.22, no AREspEl nº 060102871 e, de 17.6.22, no AREspEl nº 060054992: constitui fraude à cota de gênero prevista neste parágrafo a obtenção de votação zerada ou pífia pelo candidato, a prestação de contas sem ou com movimentação financeira idêntica, a ausência de atos efetivos de campanha e a prática de campanha eleitoral por um candidato em benefício do outro do mesmo partido.</w:t>
            </w:r>
          </w:p>
          <w:p w14:paraId="37999BAA" w14:textId="77777777" w:rsidR="00EB5D79" w:rsidRDefault="00EB5D79" w:rsidP="00EB5D79">
            <w:pPr>
              <w:jc w:val="both"/>
              <w:rPr>
                <w:rFonts w:ascii="Book Antiqua" w:eastAsia="Times New Roman" w:hAnsi="Book Antiqua" w:cs="Times New Roman"/>
                <w:bCs/>
                <w:sz w:val="19"/>
                <w:szCs w:val="19"/>
                <w:lang w:eastAsia="pt-BR"/>
              </w:rPr>
            </w:pPr>
          </w:p>
          <w:p w14:paraId="42DB72A0" w14:textId="3708DDE1" w:rsidR="00EB5D79" w:rsidRDefault="00EB5D79" w:rsidP="00EB5D79">
            <w:pPr>
              <w:jc w:val="both"/>
              <w:rPr>
                <w:rFonts w:ascii="Book Antiqua" w:eastAsia="Times New Roman" w:hAnsi="Book Antiqua" w:cs="Times New Roman"/>
                <w:bCs/>
                <w:sz w:val="19"/>
                <w:szCs w:val="19"/>
                <w:lang w:eastAsia="pt-BR"/>
              </w:rPr>
            </w:pPr>
            <w:r w:rsidRPr="00F43B8C">
              <w:rPr>
                <w:rFonts w:ascii="Book Antiqua" w:eastAsia="Times New Roman" w:hAnsi="Book Antiqua" w:cs="Times New Roman"/>
                <w:b/>
                <w:i/>
                <w:iCs/>
                <w:color w:val="FF0000"/>
                <w:sz w:val="19"/>
                <w:szCs w:val="19"/>
                <w:lang w:eastAsia="pt-BR"/>
              </w:rPr>
              <w:lastRenderedPageBreak/>
              <w:t>#</w:t>
            </w:r>
            <w:r w:rsidRPr="00F43B8C">
              <w:rPr>
                <w:rFonts w:ascii="Book Antiqua" w:eastAsia="Times New Roman" w:hAnsi="Book Antiqua" w:cs="Times New Roman"/>
                <w:b/>
                <w:i/>
                <w:iCs/>
                <w:color w:val="FF0000"/>
                <w:sz w:val="19"/>
                <w:szCs w:val="19"/>
                <w:highlight w:val="green"/>
                <w:lang w:eastAsia="pt-BR"/>
              </w:rPr>
              <w:t>Atenção</w:t>
            </w:r>
            <w:r w:rsidRPr="00F43B8C">
              <w:rPr>
                <w:rFonts w:ascii="Book Antiqua" w:eastAsia="Times New Roman" w:hAnsi="Book Antiqua" w:cs="Times New Roman"/>
                <w:b/>
                <w:i/>
                <w:iCs/>
                <w:color w:val="FF0000"/>
                <w:sz w:val="19"/>
                <w:szCs w:val="19"/>
                <w:lang w:eastAsia="pt-BR"/>
              </w:rPr>
              <w:t>: #</w:t>
            </w:r>
            <w:r w:rsidRPr="00F43B8C">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Cs/>
                <w:sz w:val="19"/>
                <w:szCs w:val="19"/>
                <w:lang w:eastAsia="pt-BR"/>
              </w:rPr>
              <w:t xml:space="preserve">: </w:t>
            </w:r>
            <w:r w:rsidRPr="00EB5D79">
              <w:rPr>
                <w:rFonts w:ascii="Book Antiqua" w:eastAsia="Times New Roman" w:hAnsi="Book Antiqua" w:cs="Times New Roman"/>
                <w:bCs/>
                <w:sz w:val="19"/>
                <w:szCs w:val="19"/>
                <w:lang w:eastAsia="pt-BR"/>
              </w:rPr>
              <w:t>Ac.-TSE, de 14.2.23, no AgR-REspEl nº 060056434: “O elemento subjetivo consistente no conluio entre as candidatas laranjas e o partido político não integra os requisitos essenciais à configuração da fraude na cota de gênero”.</w:t>
            </w:r>
          </w:p>
          <w:p w14:paraId="07C0BC4E" w14:textId="77777777" w:rsidR="00EB5D79" w:rsidRPr="00EB5D79" w:rsidRDefault="00EB5D79" w:rsidP="00EB5D79">
            <w:pPr>
              <w:jc w:val="both"/>
              <w:rPr>
                <w:rFonts w:ascii="Book Antiqua" w:eastAsia="Times New Roman" w:hAnsi="Book Antiqua" w:cs="Times New Roman"/>
                <w:bCs/>
                <w:sz w:val="19"/>
                <w:szCs w:val="19"/>
                <w:lang w:eastAsia="pt-BR"/>
              </w:rPr>
            </w:pPr>
          </w:p>
          <w:p w14:paraId="77C93CC3" w14:textId="63D90BE1" w:rsidR="00EB5D79" w:rsidRDefault="00EB5D79" w:rsidP="00EB5D79">
            <w:pPr>
              <w:jc w:val="both"/>
              <w:rPr>
                <w:rFonts w:ascii="Book Antiqua" w:eastAsia="Times New Roman" w:hAnsi="Book Antiqua" w:cs="Times New Roman"/>
                <w:bCs/>
                <w:sz w:val="19"/>
                <w:szCs w:val="19"/>
                <w:lang w:eastAsia="pt-BR"/>
              </w:rPr>
            </w:pPr>
            <w:r w:rsidRPr="00F43B8C">
              <w:rPr>
                <w:rFonts w:ascii="Book Antiqua" w:eastAsia="Times New Roman" w:hAnsi="Book Antiqua" w:cs="Times New Roman"/>
                <w:b/>
                <w:i/>
                <w:iCs/>
                <w:color w:val="FF0000"/>
                <w:sz w:val="19"/>
                <w:szCs w:val="19"/>
                <w:lang w:eastAsia="pt-BR"/>
              </w:rPr>
              <w:t>#</w:t>
            </w:r>
            <w:r w:rsidRPr="00F43B8C">
              <w:rPr>
                <w:rFonts w:ascii="Book Antiqua" w:eastAsia="Times New Roman" w:hAnsi="Book Antiqua" w:cs="Times New Roman"/>
                <w:b/>
                <w:i/>
                <w:iCs/>
                <w:color w:val="FF0000"/>
                <w:sz w:val="19"/>
                <w:szCs w:val="19"/>
                <w:highlight w:val="green"/>
                <w:lang w:eastAsia="pt-BR"/>
              </w:rPr>
              <w:t>Atenção</w:t>
            </w:r>
            <w:r w:rsidRPr="00F43B8C">
              <w:rPr>
                <w:rFonts w:ascii="Book Antiqua" w:eastAsia="Times New Roman" w:hAnsi="Book Antiqua" w:cs="Times New Roman"/>
                <w:b/>
                <w:i/>
                <w:iCs/>
                <w:color w:val="FF0000"/>
                <w:sz w:val="19"/>
                <w:szCs w:val="19"/>
                <w:lang w:eastAsia="pt-BR"/>
              </w:rPr>
              <w:t>: #</w:t>
            </w:r>
            <w:r w:rsidRPr="00F43B8C">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Cs/>
                <w:sz w:val="19"/>
                <w:szCs w:val="19"/>
                <w:lang w:eastAsia="pt-BR"/>
              </w:rPr>
              <w:t xml:space="preserve">: </w:t>
            </w:r>
            <w:r w:rsidRPr="00EB5D79">
              <w:rPr>
                <w:rFonts w:ascii="Book Antiqua" w:eastAsia="Times New Roman" w:hAnsi="Book Antiqua" w:cs="Times New Roman"/>
                <w:bCs/>
                <w:sz w:val="19"/>
                <w:szCs w:val="19"/>
                <w:lang w:eastAsia="pt-BR"/>
              </w:rPr>
              <w:t>Ac.-TSE, de 17.11.22, nos ED-RO-El nº 060190868: a legitimidade passiva ad causam em sede de Ação de Impugnação de Mandato Eletivo (AIME) fundada em fraude à cota de gênero é restrita aos candidatos eleitos, uma vez que a procedência do pedido se limita ao desfazimento do mandato.</w:t>
            </w:r>
          </w:p>
          <w:p w14:paraId="3C950A02" w14:textId="77777777" w:rsidR="00EB5D79" w:rsidRPr="00EB5D79" w:rsidRDefault="00EB5D79" w:rsidP="00EB5D79">
            <w:pPr>
              <w:jc w:val="both"/>
              <w:rPr>
                <w:rFonts w:ascii="Book Antiqua" w:eastAsia="Times New Roman" w:hAnsi="Book Antiqua" w:cs="Times New Roman"/>
                <w:bCs/>
                <w:sz w:val="19"/>
                <w:szCs w:val="19"/>
                <w:lang w:eastAsia="pt-BR"/>
              </w:rPr>
            </w:pPr>
          </w:p>
          <w:p w14:paraId="7E2D0078" w14:textId="71E2782A" w:rsidR="00EB5D79" w:rsidRDefault="00EB5D79" w:rsidP="00EB5D79">
            <w:pPr>
              <w:jc w:val="both"/>
              <w:rPr>
                <w:rFonts w:ascii="Book Antiqua" w:eastAsia="Times New Roman" w:hAnsi="Book Antiqua" w:cs="Times New Roman"/>
                <w:bCs/>
                <w:sz w:val="19"/>
                <w:szCs w:val="19"/>
                <w:lang w:eastAsia="pt-BR"/>
              </w:rPr>
            </w:pPr>
            <w:r w:rsidRPr="00F43B8C">
              <w:rPr>
                <w:rFonts w:ascii="Book Antiqua" w:eastAsia="Times New Roman" w:hAnsi="Book Antiqua" w:cs="Times New Roman"/>
                <w:b/>
                <w:i/>
                <w:iCs/>
                <w:color w:val="FF0000"/>
                <w:sz w:val="19"/>
                <w:szCs w:val="19"/>
                <w:lang w:eastAsia="pt-BR"/>
              </w:rPr>
              <w:t>#</w:t>
            </w:r>
            <w:r w:rsidRPr="00F43B8C">
              <w:rPr>
                <w:rFonts w:ascii="Book Antiqua" w:eastAsia="Times New Roman" w:hAnsi="Book Antiqua" w:cs="Times New Roman"/>
                <w:b/>
                <w:i/>
                <w:iCs/>
                <w:color w:val="FF0000"/>
                <w:sz w:val="19"/>
                <w:szCs w:val="19"/>
                <w:highlight w:val="green"/>
                <w:lang w:eastAsia="pt-BR"/>
              </w:rPr>
              <w:t>Atenção</w:t>
            </w:r>
            <w:r w:rsidRPr="00F43B8C">
              <w:rPr>
                <w:rFonts w:ascii="Book Antiqua" w:eastAsia="Times New Roman" w:hAnsi="Book Antiqua" w:cs="Times New Roman"/>
                <w:b/>
                <w:i/>
                <w:iCs/>
                <w:color w:val="FF0000"/>
                <w:sz w:val="19"/>
                <w:szCs w:val="19"/>
                <w:lang w:eastAsia="pt-BR"/>
              </w:rPr>
              <w:t>: #</w:t>
            </w:r>
            <w:r w:rsidRPr="00F43B8C">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Cs/>
                <w:sz w:val="19"/>
                <w:szCs w:val="19"/>
                <w:lang w:eastAsia="pt-BR"/>
              </w:rPr>
              <w:t xml:space="preserve">: </w:t>
            </w:r>
            <w:r w:rsidRPr="00EB5D79">
              <w:rPr>
                <w:rFonts w:ascii="Book Antiqua" w:eastAsia="Times New Roman" w:hAnsi="Book Antiqua" w:cs="Times New Roman"/>
                <w:bCs/>
                <w:sz w:val="19"/>
                <w:szCs w:val="19"/>
                <w:lang w:eastAsia="pt-BR"/>
              </w:rPr>
              <w:t>Ac.-TSE, de 17.11.22, nos ED-AgR-RO-El nº 060190261: nas ações de impugnação de mandato eletivo em que se discute fraude à cota de gênero, o fato de o litisconsórcio ser obrigatório apenas entre os candidatos eleitos não impede que o autor da AIME opte, no momento da propositura da ação, por adicionar outros sujeitos que possuam interesse processual no polo passivo da demanda, na condição de meros litisconsortes facultativos.</w:t>
            </w:r>
          </w:p>
          <w:p w14:paraId="704F7E34" w14:textId="77777777" w:rsidR="00EB5D79" w:rsidRPr="00EB5D79" w:rsidRDefault="00EB5D79" w:rsidP="00EB5D79">
            <w:pPr>
              <w:jc w:val="both"/>
              <w:rPr>
                <w:rFonts w:ascii="Book Antiqua" w:eastAsia="Times New Roman" w:hAnsi="Book Antiqua" w:cs="Times New Roman"/>
                <w:bCs/>
                <w:sz w:val="19"/>
                <w:szCs w:val="19"/>
                <w:lang w:eastAsia="pt-BR"/>
              </w:rPr>
            </w:pPr>
          </w:p>
          <w:p w14:paraId="1F77F0B6" w14:textId="1F91E001" w:rsidR="00EB5D79" w:rsidRDefault="00EB5D79" w:rsidP="00EB5D79">
            <w:pPr>
              <w:jc w:val="both"/>
              <w:rPr>
                <w:rFonts w:ascii="Book Antiqua" w:eastAsia="Times New Roman" w:hAnsi="Book Antiqua" w:cs="Times New Roman"/>
                <w:bCs/>
                <w:sz w:val="19"/>
                <w:szCs w:val="19"/>
                <w:lang w:eastAsia="pt-BR"/>
              </w:rPr>
            </w:pPr>
            <w:r w:rsidRPr="00F43B8C">
              <w:rPr>
                <w:rFonts w:ascii="Book Antiqua" w:eastAsia="Times New Roman" w:hAnsi="Book Antiqua" w:cs="Times New Roman"/>
                <w:b/>
                <w:i/>
                <w:iCs/>
                <w:color w:val="FF0000"/>
                <w:sz w:val="19"/>
                <w:szCs w:val="19"/>
                <w:lang w:eastAsia="pt-BR"/>
              </w:rPr>
              <w:t>#</w:t>
            </w:r>
            <w:r w:rsidRPr="00F43B8C">
              <w:rPr>
                <w:rFonts w:ascii="Book Antiqua" w:eastAsia="Times New Roman" w:hAnsi="Book Antiqua" w:cs="Times New Roman"/>
                <w:b/>
                <w:i/>
                <w:iCs/>
                <w:color w:val="FF0000"/>
                <w:sz w:val="19"/>
                <w:szCs w:val="19"/>
                <w:highlight w:val="green"/>
                <w:lang w:eastAsia="pt-BR"/>
              </w:rPr>
              <w:t>Atenção</w:t>
            </w:r>
            <w:r w:rsidRPr="00F43B8C">
              <w:rPr>
                <w:rFonts w:ascii="Book Antiqua" w:eastAsia="Times New Roman" w:hAnsi="Book Antiqua" w:cs="Times New Roman"/>
                <w:b/>
                <w:i/>
                <w:iCs/>
                <w:color w:val="FF0000"/>
                <w:sz w:val="19"/>
                <w:szCs w:val="19"/>
                <w:lang w:eastAsia="pt-BR"/>
              </w:rPr>
              <w:t>: #</w:t>
            </w:r>
            <w:r w:rsidRPr="00F43B8C">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Cs/>
                <w:sz w:val="19"/>
                <w:szCs w:val="19"/>
                <w:lang w:eastAsia="pt-BR"/>
              </w:rPr>
              <w:t xml:space="preserve">: </w:t>
            </w:r>
            <w:r w:rsidRPr="00EB5D79">
              <w:rPr>
                <w:rFonts w:ascii="Book Antiqua" w:eastAsia="Times New Roman" w:hAnsi="Book Antiqua" w:cs="Times New Roman"/>
                <w:bCs/>
                <w:sz w:val="19"/>
                <w:szCs w:val="19"/>
                <w:lang w:eastAsia="pt-BR"/>
              </w:rPr>
              <w:t>Ac.-TSE, de 22.9.22, no RO-El nº 060188467: imposição de perda do diploma a todos os candidatos que concorreram pelo partido que praticou a fraude, pois esta macula toda a chapa e torna inadmissível que se preservem quaisquer votos por ela obtidos.</w:t>
            </w:r>
          </w:p>
          <w:p w14:paraId="766EF6D0" w14:textId="77777777" w:rsidR="00EB5D79" w:rsidRPr="00EB5D79" w:rsidRDefault="00EB5D79" w:rsidP="00EB5D79">
            <w:pPr>
              <w:jc w:val="both"/>
              <w:rPr>
                <w:rFonts w:ascii="Book Antiqua" w:eastAsia="Times New Roman" w:hAnsi="Book Antiqua" w:cs="Times New Roman"/>
                <w:bCs/>
                <w:sz w:val="19"/>
                <w:szCs w:val="19"/>
                <w:lang w:eastAsia="pt-BR"/>
              </w:rPr>
            </w:pPr>
          </w:p>
          <w:p w14:paraId="575A25FF" w14:textId="3A97FB12" w:rsidR="00EB5D79" w:rsidRDefault="00EB5D79" w:rsidP="00EB5D79">
            <w:pPr>
              <w:jc w:val="both"/>
              <w:rPr>
                <w:rFonts w:ascii="Book Antiqua" w:eastAsia="Times New Roman" w:hAnsi="Book Antiqua" w:cs="Times New Roman"/>
                <w:bCs/>
                <w:sz w:val="19"/>
                <w:szCs w:val="19"/>
                <w:lang w:eastAsia="pt-BR"/>
              </w:rPr>
            </w:pPr>
            <w:r w:rsidRPr="00F43B8C">
              <w:rPr>
                <w:rFonts w:ascii="Book Antiqua" w:eastAsia="Times New Roman" w:hAnsi="Book Antiqua" w:cs="Times New Roman"/>
                <w:b/>
                <w:i/>
                <w:iCs/>
                <w:color w:val="FF0000"/>
                <w:sz w:val="19"/>
                <w:szCs w:val="19"/>
                <w:lang w:eastAsia="pt-BR"/>
              </w:rPr>
              <w:t>#</w:t>
            </w:r>
            <w:r w:rsidRPr="00F43B8C">
              <w:rPr>
                <w:rFonts w:ascii="Book Antiqua" w:eastAsia="Times New Roman" w:hAnsi="Book Antiqua" w:cs="Times New Roman"/>
                <w:b/>
                <w:i/>
                <w:iCs/>
                <w:color w:val="FF0000"/>
                <w:sz w:val="19"/>
                <w:szCs w:val="19"/>
                <w:highlight w:val="green"/>
                <w:lang w:eastAsia="pt-BR"/>
              </w:rPr>
              <w:t>Atenção</w:t>
            </w:r>
            <w:r w:rsidRPr="00F43B8C">
              <w:rPr>
                <w:rFonts w:ascii="Book Antiqua" w:eastAsia="Times New Roman" w:hAnsi="Book Antiqua" w:cs="Times New Roman"/>
                <w:b/>
                <w:i/>
                <w:iCs/>
                <w:color w:val="FF0000"/>
                <w:sz w:val="19"/>
                <w:szCs w:val="19"/>
                <w:lang w:eastAsia="pt-BR"/>
              </w:rPr>
              <w:t>: #</w:t>
            </w:r>
            <w:r w:rsidRPr="00F43B8C">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Cs/>
                <w:sz w:val="19"/>
                <w:szCs w:val="19"/>
                <w:lang w:eastAsia="pt-BR"/>
              </w:rPr>
              <w:t xml:space="preserve">: </w:t>
            </w:r>
            <w:r w:rsidRPr="00EB5D79">
              <w:rPr>
                <w:rFonts w:ascii="Book Antiqua" w:eastAsia="Times New Roman" w:hAnsi="Book Antiqua" w:cs="Times New Roman"/>
                <w:bCs/>
                <w:sz w:val="19"/>
                <w:szCs w:val="19"/>
                <w:lang w:eastAsia="pt-BR"/>
              </w:rPr>
              <w:t>Ac.-TSE, de 23.8.22, no AREspE nº 060047482: a violação ao disposto neste parágrafo acarreta a cassação dos candidatos vinculados ao Demonstrativo de Regularidade de Atos Partidários (Drap), independentemente de prova da participação, ciência ou anuência deles; a inelegibilidade daqueles que efetivamente praticaram ou anuíram com a conduta; e a nulidade dos votos obtidos pela coligação, com a recontagem do cálculo dos quocientes eleitoral e partidários, nos termos do art. 222 do Código Eleitoral.</w:t>
            </w:r>
          </w:p>
          <w:p w14:paraId="372F80CD" w14:textId="77777777" w:rsidR="00EB5D79" w:rsidRPr="00EB5D79" w:rsidRDefault="00EB5D79" w:rsidP="00EB5D79">
            <w:pPr>
              <w:jc w:val="both"/>
              <w:rPr>
                <w:rFonts w:ascii="Book Antiqua" w:eastAsia="Times New Roman" w:hAnsi="Book Antiqua" w:cs="Times New Roman"/>
                <w:bCs/>
                <w:sz w:val="19"/>
                <w:szCs w:val="19"/>
                <w:lang w:eastAsia="pt-BR"/>
              </w:rPr>
            </w:pPr>
          </w:p>
          <w:p w14:paraId="38708419" w14:textId="7125B791" w:rsidR="00EB5D79" w:rsidRPr="00EB5D79" w:rsidRDefault="00EB5D79" w:rsidP="00EB5D79">
            <w:pPr>
              <w:jc w:val="both"/>
              <w:rPr>
                <w:rFonts w:ascii="Book Antiqua" w:eastAsia="Times New Roman" w:hAnsi="Book Antiqua" w:cs="Times New Roman"/>
                <w:bCs/>
                <w:sz w:val="19"/>
                <w:szCs w:val="19"/>
                <w:lang w:eastAsia="pt-BR"/>
              </w:rPr>
            </w:pPr>
            <w:r w:rsidRPr="00F43B8C">
              <w:rPr>
                <w:rFonts w:ascii="Book Antiqua" w:eastAsia="Times New Roman" w:hAnsi="Book Antiqua" w:cs="Times New Roman"/>
                <w:b/>
                <w:i/>
                <w:iCs/>
                <w:color w:val="FF0000"/>
                <w:sz w:val="19"/>
                <w:szCs w:val="19"/>
                <w:lang w:eastAsia="pt-BR"/>
              </w:rPr>
              <w:t>#</w:t>
            </w:r>
            <w:r w:rsidRPr="00F43B8C">
              <w:rPr>
                <w:rFonts w:ascii="Book Antiqua" w:eastAsia="Times New Roman" w:hAnsi="Book Antiqua" w:cs="Times New Roman"/>
                <w:b/>
                <w:i/>
                <w:iCs/>
                <w:color w:val="FF0000"/>
                <w:sz w:val="19"/>
                <w:szCs w:val="19"/>
                <w:highlight w:val="green"/>
                <w:lang w:eastAsia="pt-BR"/>
              </w:rPr>
              <w:t>Atenção</w:t>
            </w:r>
            <w:r w:rsidRPr="00F43B8C">
              <w:rPr>
                <w:rFonts w:ascii="Book Antiqua" w:eastAsia="Times New Roman" w:hAnsi="Book Antiqua" w:cs="Times New Roman"/>
                <w:b/>
                <w:i/>
                <w:iCs/>
                <w:color w:val="FF0000"/>
                <w:sz w:val="19"/>
                <w:szCs w:val="19"/>
                <w:lang w:eastAsia="pt-BR"/>
              </w:rPr>
              <w:t>: #</w:t>
            </w:r>
            <w:r w:rsidRPr="00F43B8C">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Cs/>
                <w:sz w:val="19"/>
                <w:szCs w:val="19"/>
                <w:lang w:eastAsia="pt-BR"/>
              </w:rPr>
              <w:t xml:space="preserve">: </w:t>
            </w:r>
            <w:r w:rsidRPr="00EB5D79">
              <w:rPr>
                <w:rFonts w:ascii="Book Antiqua" w:eastAsia="Times New Roman" w:hAnsi="Book Antiqua" w:cs="Times New Roman"/>
                <w:bCs/>
                <w:sz w:val="19"/>
                <w:szCs w:val="19"/>
                <w:lang w:eastAsia="pt-BR"/>
              </w:rPr>
              <w:t>Ac.-TSE, de 30.6.22, no AgR-AREspEl nº 060155331: possibilidade de utilização dos recursos provenientes da cota de gênero para despesas comuns e/ou coletivas que envolvam candidatos do gênero oposto, desde que haja benefício para a campanha feminina.</w:t>
            </w:r>
          </w:p>
          <w:p w14:paraId="52F52EF4" w14:textId="77777777" w:rsidR="00EB5D79" w:rsidRDefault="00EB5D79" w:rsidP="00EB5D79">
            <w:pPr>
              <w:jc w:val="both"/>
              <w:rPr>
                <w:rFonts w:ascii="Book Antiqua" w:eastAsia="Times New Roman" w:hAnsi="Book Antiqua" w:cs="Times New Roman"/>
                <w:bCs/>
                <w:sz w:val="19"/>
                <w:szCs w:val="19"/>
                <w:lang w:eastAsia="pt-BR"/>
              </w:rPr>
            </w:pPr>
          </w:p>
          <w:p w14:paraId="4F889277" w14:textId="2AE54BB4" w:rsidR="00EB5D79" w:rsidRDefault="00EB5D79" w:rsidP="00EB5D79">
            <w:pPr>
              <w:jc w:val="both"/>
              <w:rPr>
                <w:rFonts w:ascii="Book Antiqua" w:eastAsia="Times New Roman" w:hAnsi="Book Antiqua" w:cs="Times New Roman"/>
                <w:bCs/>
                <w:sz w:val="19"/>
                <w:szCs w:val="19"/>
                <w:lang w:eastAsia="pt-BR"/>
              </w:rPr>
            </w:pPr>
            <w:r w:rsidRPr="00F43B8C">
              <w:rPr>
                <w:rFonts w:ascii="Book Antiqua" w:eastAsia="Times New Roman" w:hAnsi="Book Antiqua" w:cs="Times New Roman"/>
                <w:b/>
                <w:i/>
                <w:iCs/>
                <w:color w:val="FF0000"/>
                <w:sz w:val="19"/>
                <w:szCs w:val="19"/>
                <w:lang w:eastAsia="pt-BR"/>
              </w:rPr>
              <w:t>#</w:t>
            </w:r>
            <w:r w:rsidRPr="00F43B8C">
              <w:rPr>
                <w:rFonts w:ascii="Book Antiqua" w:eastAsia="Times New Roman" w:hAnsi="Book Antiqua" w:cs="Times New Roman"/>
                <w:b/>
                <w:i/>
                <w:iCs/>
                <w:color w:val="FF0000"/>
                <w:sz w:val="19"/>
                <w:szCs w:val="19"/>
                <w:highlight w:val="green"/>
                <w:lang w:eastAsia="pt-BR"/>
              </w:rPr>
              <w:t>Atenção</w:t>
            </w:r>
            <w:r w:rsidRPr="00F43B8C">
              <w:rPr>
                <w:rFonts w:ascii="Book Antiqua" w:eastAsia="Times New Roman" w:hAnsi="Book Antiqua" w:cs="Times New Roman"/>
                <w:b/>
                <w:i/>
                <w:iCs/>
                <w:color w:val="FF0000"/>
                <w:sz w:val="19"/>
                <w:szCs w:val="19"/>
                <w:lang w:eastAsia="pt-BR"/>
              </w:rPr>
              <w:t>: #</w:t>
            </w:r>
            <w:r w:rsidRPr="00F43B8C">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Cs/>
                <w:sz w:val="19"/>
                <w:szCs w:val="19"/>
                <w:lang w:eastAsia="pt-BR"/>
              </w:rPr>
              <w:t xml:space="preserve">: </w:t>
            </w:r>
            <w:r w:rsidRPr="00EB5D79">
              <w:rPr>
                <w:rFonts w:ascii="Book Antiqua" w:eastAsia="Times New Roman" w:hAnsi="Book Antiqua" w:cs="Times New Roman"/>
                <w:bCs/>
                <w:sz w:val="19"/>
                <w:szCs w:val="19"/>
                <w:lang w:eastAsia="pt-BR"/>
              </w:rPr>
              <w:t>Ac.-TSE, de 26.5.22, no AgR-REspEl nº 060057609 e, de 7.4.22, no AgR-REspEl nº 060000172: necessidade de presença de provas robustas para configuração de fraude à cota de gênero em candidaturas femininas.</w:t>
            </w:r>
          </w:p>
          <w:p w14:paraId="4BDEE345" w14:textId="77777777" w:rsidR="00EB5D79" w:rsidRPr="00EB5D79" w:rsidRDefault="00EB5D79" w:rsidP="00EB5D79">
            <w:pPr>
              <w:jc w:val="both"/>
              <w:rPr>
                <w:rFonts w:ascii="Book Antiqua" w:eastAsia="Times New Roman" w:hAnsi="Book Antiqua" w:cs="Times New Roman"/>
                <w:bCs/>
                <w:sz w:val="19"/>
                <w:szCs w:val="19"/>
                <w:lang w:eastAsia="pt-BR"/>
              </w:rPr>
            </w:pPr>
          </w:p>
          <w:p w14:paraId="4567C1D6" w14:textId="4CB871DB" w:rsidR="00EB5D79" w:rsidRDefault="00EB5D79" w:rsidP="00EB5D79">
            <w:pPr>
              <w:jc w:val="both"/>
              <w:rPr>
                <w:rFonts w:ascii="Book Antiqua" w:eastAsia="Times New Roman" w:hAnsi="Book Antiqua" w:cs="Times New Roman"/>
                <w:bCs/>
                <w:sz w:val="19"/>
                <w:szCs w:val="19"/>
                <w:lang w:eastAsia="pt-BR"/>
              </w:rPr>
            </w:pPr>
            <w:r w:rsidRPr="00F43B8C">
              <w:rPr>
                <w:rFonts w:ascii="Book Antiqua" w:eastAsia="Times New Roman" w:hAnsi="Book Antiqua" w:cs="Times New Roman"/>
                <w:b/>
                <w:i/>
                <w:iCs/>
                <w:color w:val="FF0000"/>
                <w:sz w:val="19"/>
                <w:szCs w:val="19"/>
                <w:lang w:eastAsia="pt-BR"/>
              </w:rPr>
              <w:t>#</w:t>
            </w:r>
            <w:r w:rsidRPr="00F43B8C">
              <w:rPr>
                <w:rFonts w:ascii="Book Antiqua" w:eastAsia="Times New Roman" w:hAnsi="Book Antiqua" w:cs="Times New Roman"/>
                <w:b/>
                <w:i/>
                <w:iCs/>
                <w:color w:val="FF0000"/>
                <w:sz w:val="19"/>
                <w:szCs w:val="19"/>
                <w:highlight w:val="green"/>
                <w:lang w:eastAsia="pt-BR"/>
              </w:rPr>
              <w:t>Atenção</w:t>
            </w:r>
            <w:r w:rsidRPr="00F43B8C">
              <w:rPr>
                <w:rFonts w:ascii="Book Antiqua" w:eastAsia="Times New Roman" w:hAnsi="Book Antiqua" w:cs="Times New Roman"/>
                <w:b/>
                <w:i/>
                <w:iCs/>
                <w:color w:val="FF0000"/>
                <w:sz w:val="19"/>
                <w:szCs w:val="19"/>
                <w:lang w:eastAsia="pt-BR"/>
              </w:rPr>
              <w:t>: #</w:t>
            </w:r>
            <w:r w:rsidRPr="00F43B8C">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Cs/>
                <w:sz w:val="19"/>
                <w:szCs w:val="19"/>
                <w:lang w:eastAsia="pt-BR"/>
              </w:rPr>
              <w:t xml:space="preserve">: </w:t>
            </w:r>
            <w:r w:rsidRPr="00EB5D79">
              <w:rPr>
                <w:rFonts w:ascii="Book Antiqua" w:eastAsia="Times New Roman" w:hAnsi="Book Antiqua" w:cs="Times New Roman"/>
                <w:bCs/>
                <w:sz w:val="19"/>
                <w:szCs w:val="19"/>
                <w:lang w:eastAsia="pt-BR"/>
              </w:rPr>
              <w:t>Ac.-TSE, de 19.5.22, no AgR-TutCautAnt nº 060006738 e, de 11.11.21 no AgR-TutCautAnt nº 060040024: hipótese de indeferimento do Drap e possibilidade de cassação da coligação  quando verificada fraude à quota de gênero.</w:t>
            </w:r>
          </w:p>
          <w:p w14:paraId="7CAE6C0E" w14:textId="77777777" w:rsidR="00EB5D79" w:rsidRPr="00EB5D79" w:rsidRDefault="00EB5D79" w:rsidP="00EB5D79">
            <w:pPr>
              <w:jc w:val="both"/>
              <w:rPr>
                <w:rFonts w:ascii="Book Antiqua" w:eastAsia="Times New Roman" w:hAnsi="Book Antiqua" w:cs="Times New Roman"/>
                <w:bCs/>
                <w:sz w:val="19"/>
                <w:szCs w:val="19"/>
                <w:lang w:eastAsia="pt-BR"/>
              </w:rPr>
            </w:pPr>
          </w:p>
          <w:p w14:paraId="38840A15" w14:textId="1419B89D" w:rsidR="00EB5D79" w:rsidRPr="00EB5D79" w:rsidRDefault="00EB5D79" w:rsidP="00EB5D79">
            <w:pPr>
              <w:jc w:val="both"/>
              <w:rPr>
                <w:rFonts w:ascii="Book Antiqua" w:eastAsia="Times New Roman" w:hAnsi="Book Antiqua" w:cs="Times New Roman"/>
                <w:bCs/>
                <w:sz w:val="19"/>
                <w:szCs w:val="19"/>
                <w:lang w:eastAsia="pt-BR"/>
              </w:rPr>
            </w:pPr>
            <w:r w:rsidRPr="00F43B8C">
              <w:rPr>
                <w:rFonts w:ascii="Book Antiqua" w:eastAsia="Times New Roman" w:hAnsi="Book Antiqua" w:cs="Times New Roman"/>
                <w:b/>
                <w:i/>
                <w:iCs/>
                <w:color w:val="FF0000"/>
                <w:sz w:val="19"/>
                <w:szCs w:val="19"/>
                <w:lang w:eastAsia="pt-BR"/>
              </w:rPr>
              <w:t>#</w:t>
            </w:r>
            <w:r w:rsidRPr="00F43B8C">
              <w:rPr>
                <w:rFonts w:ascii="Book Antiqua" w:eastAsia="Times New Roman" w:hAnsi="Book Antiqua" w:cs="Times New Roman"/>
                <w:b/>
                <w:i/>
                <w:iCs/>
                <w:color w:val="FF0000"/>
                <w:sz w:val="19"/>
                <w:szCs w:val="19"/>
                <w:highlight w:val="green"/>
                <w:lang w:eastAsia="pt-BR"/>
              </w:rPr>
              <w:t>Atenção</w:t>
            </w:r>
            <w:r w:rsidRPr="00F43B8C">
              <w:rPr>
                <w:rFonts w:ascii="Book Antiqua" w:eastAsia="Times New Roman" w:hAnsi="Book Antiqua" w:cs="Times New Roman"/>
                <w:b/>
                <w:i/>
                <w:iCs/>
                <w:color w:val="FF0000"/>
                <w:sz w:val="19"/>
                <w:szCs w:val="19"/>
                <w:lang w:eastAsia="pt-BR"/>
              </w:rPr>
              <w:t>: #</w:t>
            </w:r>
            <w:r w:rsidRPr="00F43B8C">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Cs/>
                <w:sz w:val="19"/>
                <w:szCs w:val="19"/>
                <w:lang w:eastAsia="pt-BR"/>
              </w:rPr>
              <w:t xml:space="preserve">: </w:t>
            </w:r>
            <w:r w:rsidRPr="00EB5D79">
              <w:rPr>
                <w:rFonts w:ascii="Book Antiqua" w:eastAsia="Times New Roman" w:hAnsi="Book Antiqua" w:cs="Times New Roman"/>
                <w:bCs/>
                <w:sz w:val="19"/>
                <w:szCs w:val="19"/>
                <w:lang w:eastAsia="pt-BR"/>
              </w:rPr>
              <w:t>Ac.-TSE, de 28.5.20, no AgR-REspe nº 68565: “Ações que discutem fraude à cota de gênero, sejam AIJE ou AIME, não podem ser extintas com fundamento na ausência dos candidatos suplentes no polo passivo da demanda”.</w:t>
            </w:r>
          </w:p>
          <w:p w14:paraId="65C6938F" w14:textId="77777777" w:rsidR="00EB5D79" w:rsidRDefault="00EB5D79" w:rsidP="00EB5D79">
            <w:pPr>
              <w:jc w:val="both"/>
              <w:rPr>
                <w:rFonts w:ascii="Book Antiqua" w:eastAsia="Times New Roman" w:hAnsi="Book Antiqua" w:cs="Times New Roman"/>
                <w:bCs/>
                <w:sz w:val="19"/>
                <w:szCs w:val="19"/>
                <w:lang w:eastAsia="pt-BR"/>
              </w:rPr>
            </w:pPr>
          </w:p>
          <w:p w14:paraId="3C838B37" w14:textId="4AE0E644" w:rsidR="00EB5D79" w:rsidRDefault="00EB5D79" w:rsidP="00EB5D79">
            <w:pPr>
              <w:jc w:val="both"/>
              <w:rPr>
                <w:rFonts w:ascii="Book Antiqua" w:eastAsia="Times New Roman" w:hAnsi="Book Antiqua" w:cs="Times New Roman"/>
                <w:bCs/>
                <w:sz w:val="19"/>
                <w:szCs w:val="19"/>
                <w:lang w:eastAsia="pt-BR"/>
              </w:rPr>
            </w:pPr>
            <w:r w:rsidRPr="00F43B8C">
              <w:rPr>
                <w:rFonts w:ascii="Book Antiqua" w:eastAsia="Times New Roman" w:hAnsi="Book Antiqua" w:cs="Times New Roman"/>
                <w:b/>
                <w:i/>
                <w:iCs/>
                <w:color w:val="FF0000"/>
                <w:sz w:val="19"/>
                <w:szCs w:val="19"/>
                <w:lang w:eastAsia="pt-BR"/>
              </w:rPr>
              <w:t>#</w:t>
            </w:r>
            <w:r w:rsidRPr="00F43B8C">
              <w:rPr>
                <w:rFonts w:ascii="Book Antiqua" w:eastAsia="Times New Roman" w:hAnsi="Book Antiqua" w:cs="Times New Roman"/>
                <w:b/>
                <w:i/>
                <w:iCs/>
                <w:color w:val="FF0000"/>
                <w:sz w:val="19"/>
                <w:szCs w:val="19"/>
                <w:highlight w:val="green"/>
                <w:lang w:eastAsia="pt-BR"/>
              </w:rPr>
              <w:t>Atenção</w:t>
            </w:r>
            <w:r w:rsidRPr="00F43B8C">
              <w:rPr>
                <w:rFonts w:ascii="Book Antiqua" w:eastAsia="Times New Roman" w:hAnsi="Book Antiqua" w:cs="Times New Roman"/>
                <w:b/>
                <w:i/>
                <w:iCs/>
                <w:color w:val="FF0000"/>
                <w:sz w:val="19"/>
                <w:szCs w:val="19"/>
                <w:lang w:eastAsia="pt-BR"/>
              </w:rPr>
              <w:t>: #</w:t>
            </w:r>
            <w:r w:rsidRPr="00F43B8C">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Cs/>
                <w:sz w:val="19"/>
                <w:szCs w:val="19"/>
                <w:lang w:eastAsia="pt-BR"/>
              </w:rPr>
              <w:t xml:space="preserve">: </w:t>
            </w:r>
            <w:r w:rsidRPr="00EB5D79">
              <w:rPr>
                <w:rFonts w:ascii="Book Antiqua" w:eastAsia="Times New Roman" w:hAnsi="Book Antiqua" w:cs="Times New Roman"/>
                <w:bCs/>
                <w:sz w:val="19"/>
                <w:szCs w:val="19"/>
                <w:lang w:eastAsia="pt-BR"/>
              </w:rPr>
              <w:t>Ac.-TSE, de 17.9.19, no REspe nº 19392: caracterizada a fraude na cota de gênero, prescinde-se, para fim de perda de diploma, de prova inconteste da participação ou da anuência de todos os candidatos beneficiários que compuseram as coligações. Tal comprovação é imprescindível apenas para impor aos beneficiários sua inelegibilidade para eleições futuras.</w:t>
            </w:r>
          </w:p>
          <w:p w14:paraId="2379B6C6" w14:textId="77777777" w:rsidR="004C5515" w:rsidRDefault="004C5515" w:rsidP="00EB5D79">
            <w:pPr>
              <w:jc w:val="both"/>
              <w:rPr>
                <w:rFonts w:ascii="Book Antiqua" w:eastAsia="Times New Roman" w:hAnsi="Book Antiqua" w:cs="Times New Roman"/>
                <w:bCs/>
                <w:sz w:val="19"/>
                <w:szCs w:val="19"/>
                <w:lang w:eastAsia="pt-BR"/>
              </w:rPr>
            </w:pPr>
          </w:p>
          <w:p w14:paraId="4B7BC862" w14:textId="7C2B548B" w:rsidR="00EB5D79" w:rsidRDefault="004C5515" w:rsidP="00EB5D79">
            <w:pPr>
              <w:jc w:val="both"/>
              <w:rPr>
                <w:rFonts w:ascii="Book Antiqua" w:eastAsia="Times New Roman" w:hAnsi="Book Antiqua" w:cs="Times New Roman"/>
                <w:bCs/>
                <w:sz w:val="19"/>
                <w:szCs w:val="19"/>
                <w:lang w:eastAsia="pt-BR"/>
              </w:rPr>
            </w:pPr>
            <w:r w:rsidRPr="00F43B8C">
              <w:rPr>
                <w:rFonts w:ascii="Book Antiqua" w:eastAsia="Times New Roman" w:hAnsi="Book Antiqua" w:cs="Times New Roman"/>
                <w:b/>
                <w:i/>
                <w:iCs/>
                <w:color w:val="FF0000"/>
                <w:sz w:val="19"/>
                <w:szCs w:val="19"/>
                <w:lang w:eastAsia="pt-BR"/>
              </w:rPr>
              <w:t>#</w:t>
            </w:r>
            <w:r w:rsidRPr="00F43B8C">
              <w:rPr>
                <w:rFonts w:ascii="Book Antiqua" w:eastAsia="Times New Roman" w:hAnsi="Book Antiqua" w:cs="Times New Roman"/>
                <w:b/>
                <w:i/>
                <w:iCs/>
                <w:color w:val="FF0000"/>
                <w:sz w:val="19"/>
                <w:szCs w:val="19"/>
                <w:highlight w:val="green"/>
                <w:lang w:eastAsia="pt-BR"/>
              </w:rPr>
              <w:t>Atenção</w:t>
            </w:r>
            <w:r w:rsidRPr="00F43B8C">
              <w:rPr>
                <w:rFonts w:ascii="Book Antiqua" w:eastAsia="Times New Roman" w:hAnsi="Book Antiqua" w:cs="Times New Roman"/>
                <w:b/>
                <w:i/>
                <w:iCs/>
                <w:color w:val="FF0000"/>
                <w:sz w:val="19"/>
                <w:szCs w:val="19"/>
                <w:lang w:eastAsia="pt-BR"/>
              </w:rPr>
              <w:t>: #</w:t>
            </w:r>
            <w:r w:rsidRPr="00F43B8C">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Cs/>
                <w:sz w:val="19"/>
                <w:szCs w:val="19"/>
                <w:lang w:eastAsia="pt-BR"/>
              </w:rPr>
              <w:t xml:space="preserve">: </w:t>
            </w:r>
            <w:r w:rsidRPr="00EB5D79">
              <w:rPr>
                <w:rFonts w:ascii="Book Antiqua" w:eastAsia="Times New Roman" w:hAnsi="Book Antiqua" w:cs="Times New Roman"/>
                <w:bCs/>
                <w:sz w:val="19"/>
                <w:szCs w:val="19"/>
                <w:lang w:eastAsia="pt-BR"/>
              </w:rPr>
              <w:t>Ac.-TSE, de 1º.3.18, na Cta nº 060405458: a expressão “cada sexo” refere-se ao gênero, e não ao sexo biológico.</w:t>
            </w:r>
            <w:r>
              <w:rPr>
                <w:rFonts w:ascii="Book Antiqua" w:eastAsia="Times New Roman" w:hAnsi="Book Antiqua" w:cs="Times New Roman"/>
                <w:bCs/>
                <w:sz w:val="19"/>
                <w:szCs w:val="19"/>
                <w:lang w:eastAsia="pt-BR"/>
              </w:rPr>
              <w:t>v</w:t>
            </w:r>
          </w:p>
          <w:p w14:paraId="591C8F97" w14:textId="77777777" w:rsidR="004C5515" w:rsidRPr="00EB5D79" w:rsidRDefault="004C5515" w:rsidP="00EB5D79">
            <w:pPr>
              <w:jc w:val="both"/>
              <w:rPr>
                <w:rFonts w:ascii="Book Antiqua" w:eastAsia="Times New Roman" w:hAnsi="Book Antiqua" w:cs="Times New Roman"/>
                <w:bCs/>
                <w:sz w:val="19"/>
                <w:szCs w:val="19"/>
                <w:lang w:eastAsia="pt-BR"/>
              </w:rPr>
            </w:pPr>
          </w:p>
          <w:p w14:paraId="1D8090AE" w14:textId="39496F87" w:rsidR="00EB5D79" w:rsidRDefault="00EB5D79" w:rsidP="00EB5D79">
            <w:pPr>
              <w:jc w:val="both"/>
              <w:rPr>
                <w:rFonts w:ascii="Book Antiqua" w:eastAsia="Times New Roman" w:hAnsi="Book Antiqua" w:cs="Times New Roman"/>
                <w:bCs/>
                <w:sz w:val="19"/>
                <w:szCs w:val="19"/>
                <w:lang w:eastAsia="pt-BR"/>
              </w:rPr>
            </w:pPr>
            <w:r w:rsidRPr="00F43B8C">
              <w:rPr>
                <w:rFonts w:ascii="Book Antiqua" w:eastAsia="Times New Roman" w:hAnsi="Book Antiqua" w:cs="Times New Roman"/>
                <w:b/>
                <w:i/>
                <w:iCs/>
                <w:color w:val="FF0000"/>
                <w:sz w:val="19"/>
                <w:szCs w:val="19"/>
                <w:lang w:eastAsia="pt-BR"/>
              </w:rPr>
              <w:t>#</w:t>
            </w:r>
            <w:r w:rsidRPr="00F43B8C">
              <w:rPr>
                <w:rFonts w:ascii="Book Antiqua" w:eastAsia="Times New Roman" w:hAnsi="Book Antiqua" w:cs="Times New Roman"/>
                <w:b/>
                <w:i/>
                <w:iCs/>
                <w:color w:val="FF0000"/>
                <w:sz w:val="19"/>
                <w:szCs w:val="19"/>
                <w:highlight w:val="green"/>
                <w:lang w:eastAsia="pt-BR"/>
              </w:rPr>
              <w:t>Atenção</w:t>
            </w:r>
            <w:r w:rsidRPr="00F43B8C">
              <w:rPr>
                <w:rFonts w:ascii="Book Antiqua" w:eastAsia="Times New Roman" w:hAnsi="Book Antiqua" w:cs="Times New Roman"/>
                <w:b/>
                <w:i/>
                <w:iCs/>
                <w:color w:val="FF0000"/>
                <w:sz w:val="19"/>
                <w:szCs w:val="19"/>
                <w:lang w:eastAsia="pt-BR"/>
              </w:rPr>
              <w:t>: #</w:t>
            </w:r>
            <w:r w:rsidR="00267012">
              <w:rPr>
                <w:rFonts w:ascii="Book Antiqua" w:eastAsia="Times New Roman" w:hAnsi="Book Antiqua" w:cs="Times New Roman"/>
                <w:b/>
                <w:i/>
                <w:iCs/>
                <w:color w:val="FF0000"/>
                <w:sz w:val="19"/>
                <w:szCs w:val="19"/>
                <w:highlight w:val="green"/>
                <w:lang w:eastAsia="pt-BR"/>
              </w:rPr>
              <w:t>STF</w:t>
            </w:r>
            <w:r>
              <w:rPr>
                <w:rFonts w:ascii="Book Antiqua" w:eastAsia="Times New Roman" w:hAnsi="Book Antiqua" w:cs="Times New Roman"/>
                <w:bCs/>
                <w:sz w:val="19"/>
                <w:szCs w:val="19"/>
                <w:lang w:eastAsia="pt-BR"/>
              </w:rPr>
              <w:t xml:space="preserve">: </w:t>
            </w:r>
            <w:r w:rsidRPr="00EB5D79">
              <w:rPr>
                <w:rFonts w:ascii="Book Antiqua" w:eastAsia="Times New Roman" w:hAnsi="Book Antiqua" w:cs="Times New Roman"/>
                <w:bCs/>
                <w:sz w:val="19"/>
                <w:szCs w:val="19"/>
                <w:lang w:eastAsia="pt-BR"/>
              </w:rPr>
              <w:t>Ac.-STF, de 15.3.18, na ADI nº 5.617: o patamar legal mínimo de candidaturas femininas previsto neste dispositivo equipara-se ao mínimo de recursos do Fundo Partidário alocado a cada partido, para eleições majoritárias e proporcionais.</w:t>
            </w:r>
          </w:p>
          <w:p w14:paraId="5D3F38E2" w14:textId="77777777" w:rsidR="00EB5D79" w:rsidRDefault="00EB5D79" w:rsidP="00EB5D79">
            <w:pPr>
              <w:jc w:val="both"/>
              <w:rPr>
                <w:rFonts w:ascii="Book Antiqua" w:eastAsia="Times New Roman" w:hAnsi="Book Antiqua" w:cs="Times New Roman"/>
                <w:bCs/>
                <w:sz w:val="19"/>
                <w:szCs w:val="19"/>
                <w:lang w:eastAsia="pt-BR"/>
              </w:rPr>
            </w:pPr>
          </w:p>
          <w:p w14:paraId="683B1290" w14:textId="128A2AA5" w:rsidR="00EB5D79" w:rsidRDefault="00EB5D79" w:rsidP="00EB5D79">
            <w:pPr>
              <w:jc w:val="both"/>
              <w:rPr>
                <w:rFonts w:ascii="Book Antiqua" w:eastAsia="Times New Roman" w:hAnsi="Book Antiqua" w:cs="Times New Roman"/>
                <w:bCs/>
                <w:sz w:val="19"/>
                <w:szCs w:val="19"/>
                <w:lang w:eastAsia="pt-BR"/>
              </w:rPr>
            </w:pPr>
            <w:r w:rsidRPr="00F43B8C">
              <w:rPr>
                <w:rFonts w:ascii="Book Antiqua" w:eastAsia="Times New Roman" w:hAnsi="Book Antiqua" w:cs="Times New Roman"/>
                <w:b/>
                <w:i/>
                <w:iCs/>
                <w:color w:val="FF0000"/>
                <w:sz w:val="19"/>
                <w:szCs w:val="19"/>
                <w:lang w:eastAsia="pt-BR"/>
              </w:rPr>
              <w:t>#</w:t>
            </w:r>
            <w:r w:rsidRPr="00F43B8C">
              <w:rPr>
                <w:rFonts w:ascii="Book Antiqua" w:eastAsia="Times New Roman" w:hAnsi="Book Antiqua" w:cs="Times New Roman"/>
                <w:b/>
                <w:i/>
                <w:iCs/>
                <w:color w:val="FF0000"/>
                <w:sz w:val="19"/>
                <w:szCs w:val="19"/>
                <w:highlight w:val="green"/>
                <w:lang w:eastAsia="pt-BR"/>
              </w:rPr>
              <w:t>Atenção</w:t>
            </w:r>
            <w:r w:rsidRPr="00F43B8C">
              <w:rPr>
                <w:rFonts w:ascii="Book Antiqua" w:eastAsia="Times New Roman" w:hAnsi="Book Antiqua" w:cs="Times New Roman"/>
                <w:b/>
                <w:i/>
                <w:iCs/>
                <w:color w:val="FF0000"/>
                <w:sz w:val="19"/>
                <w:szCs w:val="19"/>
                <w:lang w:eastAsia="pt-BR"/>
              </w:rPr>
              <w:t>: #</w:t>
            </w:r>
            <w:r w:rsidRPr="00F43B8C">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Cs/>
                <w:sz w:val="19"/>
                <w:szCs w:val="19"/>
                <w:lang w:eastAsia="pt-BR"/>
              </w:rPr>
              <w:t xml:space="preserve">: </w:t>
            </w:r>
            <w:r w:rsidRPr="00EB5D79">
              <w:rPr>
                <w:rFonts w:ascii="Book Antiqua" w:eastAsia="Times New Roman" w:hAnsi="Book Antiqua" w:cs="Times New Roman"/>
                <w:bCs/>
                <w:sz w:val="19"/>
                <w:szCs w:val="19"/>
                <w:lang w:eastAsia="pt-BR"/>
              </w:rPr>
              <w:t>Ac.-TSE, de 16.8.16, no REspe nº 24342: possibilidade de, em ação de investigação judicial eleitoral, verificar se o partido está cumprindo efetivamente o conteúdo deste parágrafo.</w:t>
            </w:r>
          </w:p>
          <w:p w14:paraId="6D9993EF" w14:textId="77777777" w:rsidR="00EB5D79" w:rsidRPr="00EB5D79" w:rsidRDefault="00EB5D79" w:rsidP="00EB5D79">
            <w:pPr>
              <w:jc w:val="both"/>
              <w:rPr>
                <w:rFonts w:ascii="Book Antiqua" w:eastAsia="Times New Roman" w:hAnsi="Book Antiqua" w:cs="Times New Roman"/>
                <w:bCs/>
                <w:sz w:val="19"/>
                <w:szCs w:val="19"/>
                <w:lang w:eastAsia="pt-BR"/>
              </w:rPr>
            </w:pPr>
          </w:p>
          <w:p w14:paraId="3D4416B9" w14:textId="5613186E" w:rsidR="00EB5D79" w:rsidRDefault="00EB5D79" w:rsidP="00EB5D79">
            <w:pPr>
              <w:jc w:val="both"/>
              <w:rPr>
                <w:rFonts w:ascii="Book Antiqua" w:eastAsia="Times New Roman" w:hAnsi="Book Antiqua" w:cs="Times New Roman"/>
                <w:bCs/>
                <w:sz w:val="19"/>
                <w:szCs w:val="19"/>
                <w:lang w:eastAsia="pt-BR"/>
              </w:rPr>
            </w:pPr>
            <w:r w:rsidRPr="00F43B8C">
              <w:rPr>
                <w:rFonts w:ascii="Book Antiqua" w:eastAsia="Times New Roman" w:hAnsi="Book Antiqua" w:cs="Times New Roman"/>
                <w:b/>
                <w:i/>
                <w:iCs/>
                <w:color w:val="FF0000"/>
                <w:sz w:val="19"/>
                <w:szCs w:val="19"/>
                <w:lang w:eastAsia="pt-BR"/>
              </w:rPr>
              <w:t>#</w:t>
            </w:r>
            <w:r w:rsidRPr="00F43B8C">
              <w:rPr>
                <w:rFonts w:ascii="Book Antiqua" w:eastAsia="Times New Roman" w:hAnsi="Book Antiqua" w:cs="Times New Roman"/>
                <w:b/>
                <w:i/>
                <w:iCs/>
                <w:color w:val="FF0000"/>
                <w:sz w:val="19"/>
                <w:szCs w:val="19"/>
                <w:highlight w:val="green"/>
                <w:lang w:eastAsia="pt-BR"/>
              </w:rPr>
              <w:t>Atenção</w:t>
            </w:r>
            <w:r w:rsidRPr="00F43B8C">
              <w:rPr>
                <w:rFonts w:ascii="Book Antiqua" w:eastAsia="Times New Roman" w:hAnsi="Book Antiqua" w:cs="Times New Roman"/>
                <w:b/>
                <w:i/>
                <w:iCs/>
                <w:color w:val="FF0000"/>
                <w:sz w:val="19"/>
                <w:szCs w:val="19"/>
                <w:lang w:eastAsia="pt-BR"/>
              </w:rPr>
              <w:t>: #</w:t>
            </w:r>
            <w:r w:rsidRPr="00F43B8C">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Cs/>
                <w:sz w:val="19"/>
                <w:szCs w:val="19"/>
                <w:lang w:eastAsia="pt-BR"/>
              </w:rPr>
              <w:t xml:space="preserve">: </w:t>
            </w:r>
            <w:r w:rsidRPr="00EB5D79">
              <w:rPr>
                <w:rFonts w:ascii="Book Antiqua" w:eastAsia="Times New Roman" w:hAnsi="Book Antiqua" w:cs="Times New Roman"/>
                <w:bCs/>
                <w:sz w:val="19"/>
                <w:szCs w:val="19"/>
                <w:lang w:eastAsia="pt-BR"/>
              </w:rPr>
              <w:t>Ac.-TSE, de 11.11.14, no AgR-REspe nº 160892: “os percentuais de gênero devem ser observados no momento do registro de candidatura, em eventual preenchimento de vagas remanescentes ou na substituição de candidatos”.</w:t>
            </w:r>
          </w:p>
          <w:p w14:paraId="645B2C53" w14:textId="77777777" w:rsidR="00EB5D79" w:rsidRDefault="00EB5D79" w:rsidP="00EB5D79">
            <w:pPr>
              <w:jc w:val="both"/>
              <w:rPr>
                <w:rFonts w:ascii="Book Antiqua" w:eastAsia="Times New Roman" w:hAnsi="Book Antiqua" w:cs="Times New Roman"/>
                <w:bCs/>
                <w:sz w:val="19"/>
                <w:szCs w:val="19"/>
                <w:lang w:eastAsia="pt-BR"/>
              </w:rPr>
            </w:pPr>
          </w:p>
          <w:p w14:paraId="6743EDDE" w14:textId="384EACC7" w:rsidR="00EB5D79" w:rsidRDefault="00EB5D79" w:rsidP="00EB5D79">
            <w:pPr>
              <w:jc w:val="both"/>
              <w:rPr>
                <w:rFonts w:ascii="Book Antiqua" w:eastAsia="Times New Roman" w:hAnsi="Book Antiqua" w:cs="Times New Roman"/>
                <w:bCs/>
                <w:sz w:val="19"/>
                <w:szCs w:val="19"/>
                <w:lang w:eastAsia="pt-BR"/>
              </w:rPr>
            </w:pPr>
            <w:r w:rsidRPr="00F43B8C">
              <w:rPr>
                <w:rFonts w:ascii="Book Antiqua" w:eastAsia="Times New Roman" w:hAnsi="Book Antiqua" w:cs="Times New Roman"/>
                <w:b/>
                <w:i/>
                <w:iCs/>
                <w:color w:val="FF0000"/>
                <w:sz w:val="19"/>
                <w:szCs w:val="19"/>
                <w:lang w:eastAsia="pt-BR"/>
              </w:rPr>
              <w:lastRenderedPageBreak/>
              <w:t>#</w:t>
            </w:r>
            <w:r w:rsidRPr="00F43B8C">
              <w:rPr>
                <w:rFonts w:ascii="Book Antiqua" w:eastAsia="Times New Roman" w:hAnsi="Book Antiqua" w:cs="Times New Roman"/>
                <w:b/>
                <w:i/>
                <w:iCs/>
                <w:color w:val="FF0000"/>
                <w:sz w:val="19"/>
                <w:szCs w:val="19"/>
                <w:highlight w:val="green"/>
                <w:lang w:eastAsia="pt-BR"/>
              </w:rPr>
              <w:t>Atenção</w:t>
            </w:r>
            <w:r w:rsidRPr="00F43B8C">
              <w:rPr>
                <w:rFonts w:ascii="Book Antiqua" w:eastAsia="Times New Roman" w:hAnsi="Book Antiqua" w:cs="Times New Roman"/>
                <w:b/>
                <w:i/>
                <w:iCs/>
                <w:color w:val="FF0000"/>
                <w:sz w:val="19"/>
                <w:szCs w:val="19"/>
                <w:lang w:eastAsia="pt-BR"/>
              </w:rPr>
              <w:t>: #</w:t>
            </w:r>
            <w:r w:rsidRPr="00F43B8C">
              <w:rPr>
                <w:rFonts w:ascii="Book Antiqua" w:eastAsia="Times New Roman" w:hAnsi="Book Antiqua" w:cs="Times New Roman"/>
                <w:b/>
                <w:i/>
                <w:iCs/>
                <w:color w:val="FF0000"/>
                <w:sz w:val="19"/>
                <w:szCs w:val="19"/>
                <w:highlight w:val="green"/>
                <w:lang w:eastAsia="pt-BR"/>
              </w:rPr>
              <w:t>TSE</w:t>
            </w:r>
            <w:r w:rsidRPr="00F43B8C">
              <w:rPr>
                <w:rFonts w:ascii="Book Antiqua" w:eastAsia="Times New Roman" w:hAnsi="Book Antiqua" w:cs="Times New Roman"/>
                <w:b/>
                <w:i/>
                <w:iCs/>
                <w:color w:val="FF0000"/>
                <w:sz w:val="19"/>
                <w:szCs w:val="19"/>
                <w:lang w:eastAsia="pt-BR"/>
              </w:rPr>
              <w:t>: #</w:t>
            </w:r>
            <w:r w:rsidRPr="00F43B8C">
              <w:rPr>
                <w:rFonts w:ascii="Book Antiqua" w:eastAsia="Times New Roman" w:hAnsi="Book Antiqua" w:cs="Times New Roman"/>
                <w:b/>
                <w:i/>
                <w:iCs/>
                <w:color w:val="FF0000"/>
                <w:sz w:val="19"/>
                <w:szCs w:val="19"/>
                <w:highlight w:val="green"/>
                <w:lang w:eastAsia="pt-BR"/>
              </w:rPr>
              <w:t>TJMG-2022</w:t>
            </w:r>
            <w:r w:rsidRPr="00F43B8C">
              <w:rPr>
                <w:rFonts w:ascii="Book Antiqua" w:eastAsia="Times New Roman" w:hAnsi="Book Antiqua" w:cs="Times New Roman"/>
                <w:b/>
                <w:i/>
                <w:iCs/>
                <w:color w:val="FF0000"/>
                <w:sz w:val="19"/>
                <w:szCs w:val="19"/>
                <w:lang w:eastAsia="pt-BR"/>
              </w:rPr>
              <w:t>: #</w:t>
            </w:r>
            <w:r w:rsidRPr="00F43B8C">
              <w:rPr>
                <w:rFonts w:ascii="Book Antiqua" w:eastAsia="Times New Roman" w:hAnsi="Book Antiqua" w:cs="Times New Roman"/>
                <w:b/>
                <w:i/>
                <w:iCs/>
                <w:color w:val="FF0000"/>
                <w:sz w:val="19"/>
                <w:szCs w:val="19"/>
                <w:highlight w:val="green"/>
                <w:lang w:eastAsia="pt-BR"/>
              </w:rPr>
              <w:t>FGV</w:t>
            </w:r>
            <w:r>
              <w:rPr>
                <w:rFonts w:ascii="Book Antiqua" w:eastAsia="Times New Roman" w:hAnsi="Book Antiqua" w:cs="Times New Roman"/>
                <w:bCs/>
                <w:sz w:val="19"/>
                <w:szCs w:val="19"/>
                <w:lang w:eastAsia="pt-BR"/>
              </w:rPr>
              <w:t xml:space="preserve">: </w:t>
            </w:r>
            <w:r w:rsidRPr="00F43B8C">
              <w:rPr>
                <w:rFonts w:ascii="Book Antiqua" w:eastAsia="Times New Roman" w:hAnsi="Book Antiqua" w:cs="Times New Roman"/>
                <w:bCs/>
                <w:sz w:val="19"/>
                <w:szCs w:val="19"/>
                <w:lang w:eastAsia="pt-BR"/>
              </w:rPr>
              <w:t xml:space="preserve">“Registro de candidaturas. Percentuais por sexo. 1. Conforme decidido pelo TSE nas eleições de 2010, o § 3º do art. 10 da Lei 9.504/97, na redação dada pela Lei 12.034/09, estabelece a observância obrigatória dos percentuais mínimo e máximo de cada sexo, o que é aferido de acordo com o número de candidatos efetivamente registrados. 2. Não cabe a partido ou coligação pretender o preenchimento de vagas destinadas a um sexo por candidatos do outro sexo, a pretexto de ausência de candidatas do sexo feminino na circunscrição eleitoral, pois se tornaria inócua a previsão legal de reforço da participação feminina nas eleições, com reiterado descumprimento da lei. 3. </w:t>
            </w:r>
            <w:r w:rsidRPr="00F43B8C">
              <w:rPr>
                <w:rFonts w:ascii="Book Antiqua" w:eastAsia="Times New Roman" w:hAnsi="Book Antiqua" w:cs="Times New Roman"/>
                <w:b/>
                <w:sz w:val="19"/>
                <w:szCs w:val="19"/>
                <w:highlight w:val="yellow"/>
                <w:lang w:eastAsia="pt-BR"/>
              </w:rPr>
              <w:t>Sendo eventualmente impossível o registro de candidaturas femininas com o percentual mínimo de 30%, a única alternativa que o partido ou a coligação dispõe é a de reduzir o número de candidatos masculinos para adequar os respectivos percentuais, cuja providência, caso não atendida, ensejará o indeferimento do demonstrativo de regularidade dos atos partidários (DRAP). [...]</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Cs/>
                <w:sz w:val="19"/>
                <w:szCs w:val="19"/>
                <w:lang w:eastAsia="pt-BR"/>
              </w:rPr>
              <w:t>N</w:t>
            </w:r>
            <w:r w:rsidRPr="00EB5D79">
              <w:rPr>
                <w:rFonts w:ascii="Book Antiqua" w:eastAsia="Times New Roman" w:hAnsi="Book Antiqua" w:cs="Times New Roman"/>
                <w:bCs/>
                <w:sz w:val="19"/>
                <w:szCs w:val="19"/>
                <w:lang w:eastAsia="pt-BR"/>
              </w:rPr>
              <w:t>a impossibilidade de registro de candidaturas femininas no percentual mínimo de 30%, o partido ou a coligação deve reduzir o número de candidatos do sexo masculino para adequar-se os respectivos percentuais</w:t>
            </w:r>
            <w:r>
              <w:rPr>
                <w:rFonts w:ascii="Book Antiqua" w:eastAsia="Times New Roman" w:hAnsi="Book Antiqua" w:cs="Times New Roman"/>
                <w:bCs/>
                <w:sz w:val="19"/>
                <w:szCs w:val="19"/>
                <w:lang w:eastAsia="pt-BR"/>
              </w:rPr>
              <w:t>.</w:t>
            </w:r>
            <w:r w:rsidRPr="00F43B8C">
              <w:rPr>
                <w:rFonts w:ascii="Book Antiqua" w:eastAsia="Times New Roman" w:hAnsi="Book Antiqua" w:cs="Times New Roman"/>
                <w:bCs/>
                <w:sz w:val="19"/>
                <w:szCs w:val="19"/>
                <w:lang w:eastAsia="pt-BR"/>
              </w:rPr>
              <w:t xml:space="preserve"> (Ac. de 6.11.12 no REspe nº 2939, rel. Min. Arnaldo Versiani.)</w:t>
            </w:r>
          </w:p>
          <w:p w14:paraId="6E17CF4E" w14:textId="77777777" w:rsidR="00EB5D79" w:rsidRDefault="00EB5D79" w:rsidP="00EB5D79">
            <w:pPr>
              <w:jc w:val="both"/>
              <w:rPr>
                <w:rFonts w:ascii="Book Antiqua" w:eastAsia="Times New Roman" w:hAnsi="Book Antiqua" w:cs="Times New Roman"/>
                <w:b/>
                <w:i/>
                <w:iCs/>
                <w:color w:val="FF0000"/>
                <w:sz w:val="19"/>
                <w:szCs w:val="19"/>
                <w:lang w:eastAsia="pt-BR"/>
              </w:rPr>
            </w:pPr>
          </w:p>
          <w:p w14:paraId="113E4245" w14:textId="77777777" w:rsidR="00BD5635" w:rsidRDefault="00EB5D79" w:rsidP="00EB5D79">
            <w:pPr>
              <w:jc w:val="both"/>
              <w:rPr>
                <w:rFonts w:ascii="Book Antiqua" w:eastAsia="Times New Roman" w:hAnsi="Book Antiqua" w:cs="Times New Roman"/>
                <w:bCs/>
                <w:sz w:val="19"/>
                <w:szCs w:val="19"/>
                <w:lang w:eastAsia="pt-BR"/>
              </w:rPr>
            </w:pPr>
            <w:r w:rsidRPr="00F43B8C">
              <w:rPr>
                <w:rFonts w:ascii="Book Antiqua" w:eastAsia="Times New Roman" w:hAnsi="Book Antiqua" w:cs="Times New Roman"/>
                <w:b/>
                <w:i/>
                <w:iCs/>
                <w:color w:val="FF0000"/>
                <w:sz w:val="19"/>
                <w:szCs w:val="19"/>
                <w:lang w:eastAsia="pt-BR"/>
              </w:rPr>
              <w:t>#</w:t>
            </w:r>
            <w:r w:rsidRPr="00F43B8C">
              <w:rPr>
                <w:rFonts w:ascii="Book Antiqua" w:eastAsia="Times New Roman" w:hAnsi="Book Antiqua" w:cs="Times New Roman"/>
                <w:b/>
                <w:i/>
                <w:iCs/>
                <w:color w:val="FF0000"/>
                <w:sz w:val="19"/>
                <w:szCs w:val="19"/>
                <w:highlight w:val="green"/>
                <w:lang w:eastAsia="pt-BR"/>
              </w:rPr>
              <w:t>Atenção</w:t>
            </w:r>
            <w:r w:rsidRPr="00F43B8C">
              <w:rPr>
                <w:rFonts w:ascii="Book Antiqua" w:eastAsia="Times New Roman" w:hAnsi="Book Antiqua" w:cs="Times New Roman"/>
                <w:b/>
                <w:i/>
                <w:iCs/>
                <w:color w:val="FF0000"/>
                <w:sz w:val="19"/>
                <w:szCs w:val="19"/>
                <w:lang w:eastAsia="pt-BR"/>
              </w:rPr>
              <w:t>: #</w:t>
            </w:r>
            <w:r w:rsidRPr="00F43B8C">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Cs/>
                <w:sz w:val="19"/>
                <w:szCs w:val="19"/>
                <w:lang w:eastAsia="pt-BR"/>
              </w:rPr>
              <w:t xml:space="preserve">: </w:t>
            </w:r>
            <w:r w:rsidRPr="00EB5D79">
              <w:rPr>
                <w:rFonts w:ascii="Book Antiqua" w:eastAsia="Times New Roman" w:hAnsi="Book Antiqua" w:cs="Times New Roman"/>
                <w:bCs/>
                <w:sz w:val="19"/>
                <w:szCs w:val="19"/>
                <w:lang w:eastAsia="pt-BR"/>
              </w:rPr>
              <w:t>Ac.-TSE, de 8.9.10, no REspe nº 64228: irrelevância do surgimento de fração, ainda que superior a 0,5%, em relação a quaisquer dos gêneros, se o partido político deixar de esgotar as possibilidades de indicação de candidatos.</w:t>
            </w:r>
          </w:p>
          <w:p w14:paraId="1C280AB7" w14:textId="77777777" w:rsidR="00B60102" w:rsidRDefault="00B60102" w:rsidP="00EB5D79">
            <w:pPr>
              <w:jc w:val="both"/>
              <w:rPr>
                <w:rFonts w:ascii="Book Antiqua" w:eastAsia="Times New Roman" w:hAnsi="Book Antiqua" w:cs="Times New Roman"/>
                <w:bCs/>
                <w:sz w:val="19"/>
                <w:szCs w:val="19"/>
                <w:lang w:eastAsia="pt-BR"/>
              </w:rPr>
            </w:pPr>
          </w:p>
          <w:p w14:paraId="1372577B" w14:textId="77777777" w:rsidR="00B60102" w:rsidRDefault="00B60102" w:rsidP="00EB5D7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60102">
              <w:rPr>
                <w:rFonts w:ascii="Book Antiqua" w:eastAsia="Times New Roman" w:hAnsi="Book Antiqua" w:cs="Times New Roman"/>
                <w:b/>
                <w:sz w:val="19"/>
                <w:szCs w:val="19"/>
                <w:highlight w:val="yellow"/>
                <w:lang w:eastAsia="pt-BR"/>
              </w:rPr>
              <w:t>TJSP-2023-VUNESP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60102">
              <w:rPr>
                <w:rFonts w:ascii="Book Antiqua" w:eastAsia="Times New Roman" w:hAnsi="Book Antiqua" w:cs="Times New Roman"/>
                <w:bCs/>
                <w:sz w:val="19"/>
                <w:szCs w:val="19"/>
                <w:lang w:eastAsia="pt-BR"/>
              </w:rPr>
              <w:t xml:space="preserve">A partir da “Declaração do Milênio” e da “Agenda 2030”, da Organização das Nações Unidas, foram divulgados os Objetivos de Desenvolvimento Sustentável – ODS, dentre os quais consta a meta que objetiva “alcançar a igualdade de gênero e empoderar todas as mulheres e meninas” (ODS 5), mediante a garantia de “participação plena e efetiva das mulheres e a igualdade de oportunidades para a liderança em todos os níveis de tomada de decisão na vida política, econômica e pública” (ODS 5.5). No âmbito interno, a Constituição Federal e a legislação infraconstitucional foram modificadas para assegurar e incentivar as candidaturas femininas. Nesse contexto, assinale a alternativa </w:t>
            </w:r>
            <w:r>
              <w:rPr>
                <w:rFonts w:ascii="Book Antiqua" w:eastAsia="Times New Roman" w:hAnsi="Book Antiqua" w:cs="Times New Roman"/>
                <w:bCs/>
                <w:sz w:val="19"/>
                <w:szCs w:val="19"/>
                <w:lang w:eastAsia="pt-BR"/>
              </w:rPr>
              <w:t xml:space="preserve">correta: </w:t>
            </w:r>
            <w:r w:rsidR="00DF70B2" w:rsidRPr="00DF70B2">
              <w:rPr>
                <w:rFonts w:ascii="Book Antiqua" w:eastAsia="Times New Roman" w:hAnsi="Book Antiqua" w:cs="Times New Roman"/>
                <w:bCs/>
                <w:sz w:val="19"/>
                <w:szCs w:val="19"/>
                <w:lang w:eastAsia="pt-BR"/>
              </w:rPr>
              <w:t>Os registros de candidaturas para a Câmara dos Deputados, a Câmara Legislativa, as Assembleias Legislativas e as Câmaras Municipais devem corresponder ao mínimo de 30% (trinta por cento) e ao máximo de 70% (setenta por cento) para candidaturas de cada sexo.</w:t>
            </w:r>
            <w:r w:rsidR="00DF70B2">
              <w:rPr>
                <w:rFonts w:ascii="Book Antiqua" w:eastAsia="Times New Roman" w:hAnsi="Book Antiqua" w:cs="Times New Roman"/>
                <w:bCs/>
                <w:sz w:val="19"/>
                <w:szCs w:val="19"/>
                <w:lang w:eastAsia="pt-BR"/>
              </w:rPr>
              <w:t xml:space="preserve"> </w:t>
            </w:r>
            <w:r w:rsidR="00DF70B2">
              <w:rPr>
                <w:rFonts w:ascii="Book Antiqua" w:eastAsia="Times New Roman" w:hAnsi="Book Antiqua" w:cs="Times New Roman"/>
                <w:b/>
                <w:sz w:val="19"/>
                <w:szCs w:val="19"/>
                <w:lang w:eastAsia="pt-BR"/>
              </w:rPr>
              <w:t xml:space="preserve">BL: art. 10, </w:t>
            </w:r>
            <w:r w:rsidR="00DF70B2">
              <w:rPr>
                <w:rFonts w:ascii="Book Antiqua" w:eastAsia="Times New Roman" w:hAnsi="Book Antiqua" w:cs="Times New Roman"/>
                <w:b/>
                <w:i/>
                <w:iCs/>
                <w:sz w:val="19"/>
                <w:szCs w:val="19"/>
                <w:lang w:eastAsia="pt-BR"/>
              </w:rPr>
              <w:t>caput</w:t>
            </w:r>
            <w:r w:rsidR="00DF70B2">
              <w:rPr>
                <w:rFonts w:ascii="Book Antiqua" w:eastAsia="Times New Roman" w:hAnsi="Book Antiqua" w:cs="Times New Roman"/>
                <w:b/>
                <w:sz w:val="19"/>
                <w:szCs w:val="19"/>
                <w:lang w:eastAsia="pt-BR"/>
              </w:rPr>
              <w:t xml:space="preserve"> e §3º, Lei 9504.</w:t>
            </w:r>
          </w:p>
          <w:p w14:paraId="30499335" w14:textId="77777777" w:rsidR="00DF70B2" w:rsidRDefault="00DF70B2" w:rsidP="00EB5D79">
            <w:pPr>
              <w:jc w:val="both"/>
              <w:rPr>
                <w:rFonts w:ascii="Book Antiqua" w:eastAsia="Times New Roman" w:hAnsi="Book Antiqua" w:cs="Times New Roman"/>
                <w:b/>
                <w:sz w:val="19"/>
                <w:szCs w:val="19"/>
                <w:lang w:eastAsia="pt-BR"/>
              </w:rPr>
            </w:pPr>
          </w:p>
          <w:p w14:paraId="52F9060B" w14:textId="3D71DD29" w:rsidR="00DF70B2" w:rsidRDefault="00DF70B2" w:rsidP="00EB5D7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60102">
              <w:rPr>
                <w:rFonts w:ascii="Book Antiqua" w:eastAsia="Times New Roman" w:hAnsi="Book Antiqua" w:cs="Times New Roman"/>
                <w:b/>
                <w:sz w:val="19"/>
                <w:szCs w:val="19"/>
                <w:highlight w:val="yellow"/>
                <w:lang w:eastAsia="pt-BR"/>
              </w:rPr>
              <w:t>TJSP-2023-VUNESP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60102">
              <w:rPr>
                <w:rFonts w:ascii="Book Antiqua" w:eastAsia="Times New Roman" w:hAnsi="Book Antiqua" w:cs="Times New Roman"/>
                <w:bCs/>
                <w:sz w:val="19"/>
                <w:szCs w:val="19"/>
                <w:lang w:eastAsia="pt-BR"/>
              </w:rPr>
              <w:t xml:space="preserve">A partir da “Declaração do Milênio” e da “Agenda 2030”, da Organização das Nações Unidas, foram divulgados os Objetivos de Desenvolvimento Sustentável – ODS, dentre os quais consta a meta que objetiva “alcançar a igualdade de gênero e empoderar todas as mulheres e meninas” (ODS 5), mediante a garantia de “participação plena e efetiva das mulheres e a igualdade de oportunidades para a liderança em todos os níveis de tomada de decisão na vida política, econômica e pública” (ODS 5.5). No âmbito interno, a Constituição Federal e a legislação infraconstitucional foram modificadas para assegurar e incentivar as candidaturas femininas. Nesse contexto, assinale a alternativa </w:t>
            </w:r>
            <w:r>
              <w:rPr>
                <w:rFonts w:ascii="Book Antiqua" w:eastAsia="Times New Roman" w:hAnsi="Book Antiqua" w:cs="Times New Roman"/>
                <w:bCs/>
                <w:sz w:val="19"/>
                <w:szCs w:val="19"/>
                <w:lang w:eastAsia="pt-BR"/>
              </w:rPr>
              <w:t xml:space="preserve">correta: </w:t>
            </w:r>
            <w:r w:rsidRPr="00DF70B2">
              <w:rPr>
                <w:rFonts w:ascii="Book Antiqua" w:eastAsia="Times New Roman" w:hAnsi="Book Antiqua" w:cs="Times New Roman"/>
                <w:bCs/>
                <w:sz w:val="19"/>
                <w:szCs w:val="19"/>
                <w:lang w:eastAsia="pt-BR"/>
              </w:rPr>
              <w:t>Os homens e mulheres transexuais e travestis podem ser contabilizados nas respectivas cotas de candidaturas masculina ou feminina.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10, §3º, Lei 9504.</w:t>
            </w:r>
          </w:p>
          <w:p w14:paraId="11892209" w14:textId="77777777" w:rsidR="00DF70B2" w:rsidRDefault="00DF70B2" w:rsidP="00EB5D79">
            <w:pPr>
              <w:jc w:val="both"/>
              <w:rPr>
                <w:rFonts w:ascii="Book Antiqua" w:eastAsia="Times New Roman" w:hAnsi="Book Antiqua" w:cs="Times New Roman"/>
                <w:b/>
                <w:sz w:val="19"/>
                <w:szCs w:val="19"/>
                <w:lang w:eastAsia="pt-BR"/>
              </w:rPr>
            </w:pPr>
          </w:p>
          <w:p w14:paraId="453E756B" w14:textId="77777777" w:rsidR="00DF70B2" w:rsidRDefault="00DF70B2" w:rsidP="00DF70B2">
            <w:pPr>
              <w:jc w:val="both"/>
              <w:rPr>
                <w:rFonts w:ascii="Book Antiqua" w:eastAsia="Times New Roman" w:hAnsi="Book Antiqua" w:cs="Times New Roman"/>
                <w:bCs/>
                <w:sz w:val="19"/>
                <w:szCs w:val="19"/>
                <w:lang w:eastAsia="pt-BR"/>
              </w:rPr>
            </w:pPr>
            <w:r w:rsidRPr="00F43B8C">
              <w:rPr>
                <w:rFonts w:ascii="Book Antiqua" w:eastAsia="Times New Roman" w:hAnsi="Book Antiqua" w:cs="Times New Roman"/>
                <w:b/>
                <w:i/>
                <w:iCs/>
                <w:color w:val="FF0000"/>
                <w:sz w:val="19"/>
                <w:szCs w:val="19"/>
                <w:lang w:eastAsia="pt-BR"/>
              </w:rPr>
              <w:t>#</w:t>
            </w:r>
            <w:r w:rsidRPr="00F43B8C">
              <w:rPr>
                <w:rFonts w:ascii="Book Antiqua" w:eastAsia="Times New Roman" w:hAnsi="Book Antiqua" w:cs="Times New Roman"/>
                <w:b/>
                <w:i/>
                <w:iCs/>
                <w:color w:val="FF0000"/>
                <w:sz w:val="19"/>
                <w:szCs w:val="19"/>
                <w:highlight w:val="green"/>
                <w:lang w:eastAsia="pt-BR"/>
              </w:rPr>
              <w:t>Atenção</w:t>
            </w:r>
            <w:r w:rsidRPr="00F43B8C">
              <w:rPr>
                <w:rFonts w:ascii="Book Antiqua" w:eastAsia="Times New Roman" w:hAnsi="Book Antiqua" w:cs="Times New Roman"/>
                <w:b/>
                <w:i/>
                <w:iCs/>
                <w:color w:val="FF0000"/>
                <w:sz w:val="19"/>
                <w:szCs w:val="19"/>
                <w:lang w:eastAsia="pt-BR"/>
              </w:rPr>
              <w:t>: #</w:t>
            </w:r>
            <w:r w:rsidRPr="00F43B8C">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sidRPr="00DF70B2">
              <w:rPr>
                <w:rFonts w:ascii="Book Antiqua" w:eastAsia="Times New Roman" w:hAnsi="Book Antiqua" w:cs="Times New Roman"/>
                <w:b/>
                <w:i/>
                <w:iCs/>
                <w:color w:val="FF0000"/>
                <w:sz w:val="19"/>
                <w:szCs w:val="19"/>
                <w:highlight w:val="green"/>
                <w:lang w:eastAsia="pt-BR"/>
              </w:rPr>
              <w:t>TJSP-2023</w:t>
            </w:r>
            <w:r>
              <w:rPr>
                <w:rFonts w:ascii="Book Antiqua" w:eastAsia="Times New Roman" w:hAnsi="Book Antiqua" w:cs="Times New Roman"/>
                <w:b/>
                <w:i/>
                <w:iCs/>
                <w:color w:val="FF0000"/>
                <w:sz w:val="19"/>
                <w:szCs w:val="19"/>
                <w:lang w:eastAsia="pt-BR"/>
              </w:rPr>
              <w:t>: #</w:t>
            </w:r>
            <w:r w:rsidRPr="00DF70B2">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 xml:space="preserve">: </w:t>
            </w:r>
            <w:r w:rsidRPr="00DF70B2">
              <w:rPr>
                <w:rFonts w:ascii="Book Antiqua" w:eastAsia="Times New Roman" w:hAnsi="Book Antiqua" w:cs="Times New Roman"/>
                <w:bCs/>
                <w:sz w:val="19"/>
                <w:szCs w:val="19"/>
                <w:lang w:eastAsia="pt-BR"/>
              </w:rPr>
              <w:t>O TSE, ao responder à consulta nº 0604054-58.2017.6.00.0000, apresentada pela Sen. Fátima Bezerra, entendeu que:</w:t>
            </w:r>
            <w:r>
              <w:rPr>
                <w:rFonts w:ascii="Book Antiqua" w:eastAsia="Times New Roman" w:hAnsi="Book Antiqua" w:cs="Times New Roman"/>
                <w:bCs/>
                <w:sz w:val="19"/>
                <w:szCs w:val="19"/>
                <w:lang w:eastAsia="pt-BR"/>
              </w:rPr>
              <w:t xml:space="preserve"> “</w:t>
            </w:r>
            <w:r w:rsidRPr="00DF70B2">
              <w:rPr>
                <w:rFonts w:ascii="Book Antiqua" w:eastAsia="Times New Roman" w:hAnsi="Book Antiqua" w:cs="Times New Roman"/>
                <w:bCs/>
                <w:i/>
                <w:iCs/>
                <w:sz w:val="19"/>
                <w:szCs w:val="19"/>
                <w:lang w:eastAsia="pt-BR"/>
              </w:rPr>
              <w:t xml:space="preserve">1. </w:t>
            </w:r>
            <w:r w:rsidRPr="00DF70B2">
              <w:rPr>
                <w:rFonts w:ascii="Book Antiqua" w:eastAsia="Times New Roman" w:hAnsi="Book Antiqua" w:cs="Times New Roman"/>
                <w:b/>
                <w:i/>
                <w:iCs/>
                <w:sz w:val="19"/>
                <w:szCs w:val="19"/>
                <w:highlight w:val="yellow"/>
                <w:lang w:eastAsia="pt-BR"/>
              </w:rPr>
              <w:t>A expressão “cada sexo" mencionada no art. 10, § 3º, da Lei nº 9.504/97 refere-se ao gênero, e não ao sexo biológico, de forma que tanto os homens como as mulheres transexuais e travestis podem ser contabilizados nas respectivas cotas de candidaturas masculina ou feminina</w:t>
            </w:r>
            <w:r w:rsidRPr="00DF70B2">
              <w:rPr>
                <w:rFonts w:ascii="Book Antiqua" w:eastAsia="Times New Roman" w:hAnsi="Book Antiqua" w:cs="Times New Roman"/>
                <w:bCs/>
                <w:i/>
                <w:iCs/>
                <w:sz w:val="19"/>
                <w:szCs w:val="19"/>
                <w:lang w:eastAsia="pt-BR"/>
              </w:rPr>
              <w:t>. Para tanto, devem figurar como tal nos requerimentos de alistamento eleitoral, nos termos estabelecidos pelo art. 91, caput, da Lei das Eleições, haja vista que a verificação do gênero para o efeito de registro de candidatura deverá atender aos requisitos previstos na Res.TSE nº 21.538/2003 e demais normas de regência</w:t>
            </w:r>
            <w:r>
              <w:rPr>
                <w:rFonts w:ascii="Book Antiqua" w:eastAsia="Times New Roman" w:hAnsi="Book Antiqua" w:cs="Times New Roman"/>
                <w:bCs/>
                <w:i/>
                <w:iCs/>
                <w:sz w:val="19"/>
                <w:szCs w:val="19"/>
                <w:lang w:eastAsia="pt-BR"/>
              </w:rPr>
              <w:t>”</w:t>
            </w:r>
            <w:r w:rsidRPr="00DF70B2">
              <w:rPr>
                <w:rFonts w:ascii="Book Antiqua" w:eastAsia="Times New Roman" w:hAnsi="Book Antiqua" w:cs="Times New Roman"/>
                <w:bCs/>
                <w:sz w:val="19"/>
                <w:szCs w:val="19"/>
                <w:lang w:eastAsia="pt-BR"/>
              </w:rPr>
              <w:t>.</w:t>
            </w:r>
          </w:p>
          <w:p w14:paraId="026C5C80" w14:textId="77777777" w:rsidR="003742AF" w:rsidRDefault="003742AF" w:rsidP="00DF70B2">
            <w:pPr>
              <w:jc w:val="both"/>
              <w:rPr>
                <w:rFonts w:ascii="Book Antiqua" w:eastAsia="Times New Roman" w:hAnsi="Book Antiqua" w:cs="Times New Roman"/>
                <w:bCs/>
                <w:sz w:val="19"/>
                <w:szCs w:val="19"/>
                <w:lang w:eastAsia="pt-BR"/>
              </w:rPr>
            </w:pPr>
          </w:p>
          <w:p w14:paraId="5CAB8E40" w14:textId="35F4984C" w:rsidR="008D052A" w:rsidRDefault="008D052A" w:rsidP="008D052A">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MPPA</w:t>
            </w:r>
            <w:r w:rsidRPr="00B60102">
              <w:rPr>
                <w:rFonts w:ascii="Book Antiqua" w:eastAsia="Times New Roman" w:hAnsi="Book Antiqua" w:cs="Times New Roman"/>
                <w:b/>
                <w:sz w:val="19"/>
                <w:szCs w:val="19"/>
                <w:highlight w:val="yellow"/>
                <w:lang w:eastAsia="pt-BR"/>
              </w:rPr>
              <w:t>-2023-</w:t>
            </w:r>
            <w:r>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D052A">
              <w:rPr>
                <w:rFonts w:ascii="Book Antiqua" w:eastAsia="Times New Roman" w:hAnsi="Book Antiqua" w:cs="Times New Roman"/>
                <w:bCs/>
                <w:sz w:val="19"/>
                <w:szCs w:val="19"/>
                <w:lang w:eastAsia="pt-BR"/>
              </w:rPr>
              <w:t>De acordo com a Lei 9.504/97, o limite de registro de candidatos por partido político para as assembleias legislativas é de até</w:t>
            </w:r>
            <w:r>
              <w:rPr>
                <w:rFonts w:ascii="Book Antiqua" w:eastAsia="Times New Roman" w:hAnsi="Book Antiqua" w:cs="Times New Roman"/>
                <w:bCs/>
                <w:sz w:val="19"/>
                <w:szCs w:val="19"/>
                <w:lang w:eastAsia="pt-BR"/>
              </w:rPr>
              <w:t xml:space="preserve">: </w:t>
            </w:r>
            <w:r w:rsidRPr="008D052A">
              <w:rPr>
                <w:rFonts w:ascii="Book Antiqua" w:eastAsia="Times New Roman" w:hAnsi="Book Antiqua" w:cs="Times New Roman"/>
                <w:bCs/>
                <w:sz w:val="19"/>
                <w:szCs w:val="19"/>
                <w:lang w:eastAsia="pt-BR"/>
              </w:rPr>
              <w:t>cem por cento do número de vagas a preencher mais um, reservando-se o mínimo de trinta por cento e o máximo de setenta por cento desse percentual para candidaturas de cada sexo.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10,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§3º, Lei 9504.</w:t>
            </w:r>
          </w:p>
          <w:p w14:paraId="27AA7F4F" w14:textId="77777777" w:rsidR="008D052A" w:rsidRDefault="008D052A" w:rsidP="00DF70B2">
            <w:pPr>
              <w:jc w:val="both"/>
              <w:rPr>
                <w:rFonts w:ascii="Book Antiqua" w:eastAsia="Times New Roman" w:hAnsi="Book Antiqua" w:cs="Times New Roman"/>
                <w:bCs/>
                <w:sz w:val="19"/>
                <w:szCs w:val="19"/>
                <w:lang w:eastAsia="pt-BR"/>
              </w:rPr>
            </w:pPr>
          </w:p>
          <w:p w14:paraId="7EFB5AF7" w14:textId="1D7B2359" w:rsidR="003742AF" w:rsidRPr="00DF70B2" w:rsidRDefault="003742AF" w:rsidP="003742AF">
            <w:pPr>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MS-2022-AOCP</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sidRPr="008B0A03">
              <w:rPr>
                <w:rFonts w:ascii="Book Antiqua" w:eastAsia="Times New Roman" w:hAnsi="Book Antiqua" w:cs="Times New Roman"/>
                <w:sz w:val="19"/>
                <w:szCs w:val="19"/>
                <w:lang w:eastAsia="pt-BR"/>
              </w:rPr>
              <w:t>Em relação aos avanços dos direitos sobre a cota de gênero na Justiça Eleitoral, assinale a alternativa</w:t>
            </w:r>
            <w:r>
              <w:rPr>
                <w:rFonts w:ascii="Book Antiqua" w:eastAsia="Times New Roman" w:hAnsi="Book Antiqua" w:cs="Times New Roman"/>
                <w:sz w:val="19"/>
                <w:szCs w:val="19"/>
                <w:lang w:eastAsia="pt-BR"/>
              </w:rPr>
              <w:t xml:space="preserve"> correta:</w:t>
            </w:r>
            <w:r>
              <w:t xml:space="preserve"> </w:t>
            </w:r>
            <w:r w:rsidRPr="003742AF">
              <w:rPr>
                <w:rFonts w:ascii="Book Antiqua" w:eastAsia="Times New Roman" w:hAnsi="Book Antiqua" w:cs="Times New Roman"/>
                <w:sz w:val="19"/>
                <w:szCs w:val="19"/>
                <w:lang w:eastAsia="pt-BR"/>
              </w:rPr>
              <w:t>Cada partido ou coligação deverá preencher o mínimo de 30% (trinta por cento) e o máximo de 70% (setenta por cento) para candidaturas de cada sexo.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sz w:val="19"/>
                <w:szCs w:val="19"/>
                <w:lang w:eastAsia="pt-BR"/>
              </w:rPr>
              <w:t>BL: art. 10, §3º, Lei 9504.</w:t>
            </w:r>
          </w:p>
        </w:tc>
      </w:tr>
    </w:tbl>
    <w:p w14:paraId="1DF92D27" w14:textId="5715B7D4" w:rsidR="00501BAB" w:rsidRDefault="00501BAB" w:rsidP="00501BA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E6C07">
        <w:rPr>
          <w:rFonts w:ascii="Book Antiqua" w:eastAsia="Times New Roman" w:hAnsi="Book Antiqua" w:cs="Times New Roman"/>
          <w:b/>
          <w:bCs/>
          <w:sz w:val="19"/>
          <w:szCs w:val="19"/>
          <w:lang w:eastAsia="pt-BR"/>
        </w:rPr>
        <w:lastRenderedPageBreak/>
        <w:t xml:space="preserve">        </w:t>
      </w:r>
      <w:r w:rsidRPr="00DE6C07">
        <w:rPr>
          <w:rFonts w:ascii="Book Antiqua" w:eastAsia="Times New Roman" w:hAnsi="Book Antiqua" w:cs="Times New Roman"/>
          <w:b/>
          <w:bCs/>
          <w:sz w:val="19"/>
          <w:szCs w:val="19"/>
          <w:highlight w:val="magenta"/>
          <w:lang w:eastAsia="pt-BR"/>
        </w:rPr>
        <w:t>§ 4º</w:t>
      </w:r>
      <w:r w:rsidRPr="00DE6C07">
        <w:rPr>
          <w:rFonts w:ascii="Book Antiqua" w:eastAsia="Times New Roman" w:hAnsi="Book Antiqua" w:cs="Times New Roman"/>
          <w:b/>
          <w:bCs/>
          <w:sz w:val="19"/>
          <w:szCs w:val="19"/>
          <w:lang w:eastAsia="pt-BR"/>
        </w:rPr>
        <w:t xml:space="preserve"> Em todos os cálculos, será sempre desprezada a fração, se inferior a meio, e igualada a um, se igual ou superior</w:t>
      </w:r>
      <w:r w:rsidRPr="00D33180">
        <w:rPr>
          <w:rFonts w:ascii="Book Antiqua" w:eastAsia="Times New Roman" w:hAnsi="Book Antiqua" w:cs="Times New Roman"/>
          <w:sz w:val="19"/>
          <w:szCs w:val="19"/>
          <w:lang w:eastAsia="pt-BR"/>
        </w:rPr>
        <w:t>.</w:t>
      </w:r>
      <w:r w:rsidR="00DE6C07">
        <w:rPr>
          <w:rFonts w:ascii="Book Antiqua" w:eastAsia="Times New Roman" w:hAnsi="Book Antiqua" w:cs="Times New Roman"/>
          <w:sz w:val="19"/>
          <w:szCs w:val="19"/>
          <w:lang w:eastAsia="pt-BR"/>
        </w:rPr>
        <w:t xml:space="preserve"> </w:t>
      </w:r>
      <w:r w:rsidR="00DE6C07">
        <w:rPr>
          <w:rFonts w:ascii="Book Antiqua" w:eastAsia="Times New Roman" w:hAnsi="Book Antiqua" w:cs="Times New Roman"/>
          <w:b/>
          <w:bCs/>
          <w:color w:val="FF0000"/>
          <w:sz w:val="16"/>
          <w:szCs w:val="16"/>
          <w:u w:val="single"/>
          <w:lang w:eastAsia="pt-BR"/>
        </w:rPr>
        <w:t>(PCGO-2022)</w:t>
      </w:r>
    </w:p>
    <w:tbl>
      <w:tblPr>
        <w:tblStyle w:val="Tabelacomgrade"/>
        <w:tblW w:w="0" w:type="auto"/>
        <w:tblLook w:val="04A0" w:firstRow="1" w:lastRow="0" w:firstColumn="1" w:lastColumn="0" w:noHBand="0" w:noVBand="1"/>
      </w:tblPr>
      <w:tblGrid>
        <w:gridCol w:w="8494"/>
      </w:tblGrid>
      <w:tr w:rsidR="00DE6C07" w14:paraId="03631F7B" w14:textId="77777777" w:rsidTr="00CF186A">
        <w:tc>
          <w:tcPr>
            <w:tcW w:w="8494" w:type="dxa"/>
            <w:shd w:val="clear" w:color="auto" w:fill="CCFFFF"/>
          </w:tcPr>
          <w:p w14:paraId="64900029" w14:textId="5E2F6C5F" w:rsidR="00DE6C07" w:rsidRPr="00B83528" w:rsidRDefault="00DE6C07" w:rsidP="00CF186A">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PCGO-2022-AOCP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E6C07">
              <w:rPr>
                <w:rFonts w:ascii="Book Antiqua" w:eastAsia="Times New Roman" w:hAnsi="Book Antiqua" w:cs="Times New Roman"/>
                <w:sz w:val="19"/>
                <w:szCs w:val="19"/>
                <w:lang w:eastAsia="pt-BR"/>
              </w:rPr>
              <w:t>Quanto ao registro de candidatos disponível na Lei nº 9.504/1997, é correto afirmar que</w:t>
            </w:r>
            <w:r>
              <w:rPr>
                <w:rFonts w:ascii="Book Antiqua" w:eastAsia="Times New Roman" w:hAnsi="Book Antiqua" w:cs="Times New Roman"/>
                <w:sz w:val="19"/>
                <w:szCs w:val="19"/>
                <w:lang w:eastAsia="pt-BR"/>
              </w:rPr>
              <w:t xml:space="preserve"> </w:t>
            </w:r>
            <w:r w:rsidRPr="00DE6C07">
              <w:rPr>
                <w:rFonts w:ascii="Book Antiqua" w:eastAsia="Times New Roman" w:hAnsi="Book Antiqua" w:cs="Times New Roman"/>
                <w:sz w:val="19"/>
                <w:szCs w:val="19"/>
                <w:lang w:eastAsia="pt-BR"/>
              </w:rPr>
              <w:t>em todos os cálculos, será sempre desprezada a fração, se inferior a meio, e igualada a um, se igual ou superior</w:t>
            </w:r>
            <w:r w:rsidRPr="00B8352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10, §4º, Lei 9504.</w:t>
            </w:r>
          </w:p>
        </w:tc>
      </w:tr>
    </w:tbl>
    <w:p w14:paraId="7B45F3ED" w14:textId="7957A764" w:rsidR="00501BAB" w:rsidRPr="00DE6C07" w:rsidRDefault="00501BAB" w:rsidP="00501BAB">
      <w:pPr>
        <w:spacing w:before="100" w:beforeAutospacing="1" w:after="100" w:afterAutospacing="1" w:line="240" w:lineRule="auto"/>
        <w:jc w:val="both"/>
        <w:rPr>
          <w:rFonts w:ascii="Book Antiqua" w:eastAsia="Times New Roman" w:hAnsi="Book Antiqua" w:cs="Times New Roman"/>
          <w:b/>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olor w:val="000000"/>
          <w:sz w:val="19"/>
          <w:szCs w:val="19"/>
          <w:highlight w:val="magenta"/>
          <w:lang w:eastAsia="pt-BR"/>
        </w:rPr>
        <w:t>§ 5</w:t>
      </w:r>
      <w:r w:rsidRPr="00D33180">
        <w:rPr>
          <w:rFonts w:ascii="Book Antiqua" w:eastAsia="Times New Roman" w:hAnsi="Book Antiqua" w:cs="Times New Roman"/>
          <w:b/>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BD5635">
        <w:rPr>
          <w:rFonts w:ascii="Book Antiqua" w:eastAsia="Times New Roman" w:hAnsi="Book Antiqua" w:cs="Times New Roman"/>
          <w:b/>
          <w:bCs/>
          <w:color w:val="000000"/>
          <w:sz w:val="19"/>
          <w:szCs w:val="19"/>
          <w:lang w:eastAsia="pt-BR"/>
        </w:rPr>
        <w:t xml:space="preserve">No caso de as convenções para a escolha de candidatos não indicarem o número máximo de candidatos previsto no caput, </w:t>
      </w:r>
      <w:r w:rsidRPr="00DE6C07">
        <w:rPr>
          <w:rFonts w:ascii="Book Antiqua" w:eastAsia="Times New Roman" w:hAnsi="Book Antiqua" w:cs="Times New Roman"/>
          <w:b/>
          <w:bCs/>
          <w:color w:val="000000"/>
          <w:sz w:val="19"/>
          <w:szCs w:val="19"/>
          <w:highlight w:val="yellow"/>
          <w:lang w:eastAsia="pt-BR"/>
        </w:rPr>
        <w:t>os órgãos de direção dos partidos respectivos</w:t>
      </w:r>
      <w:r w:rsidRPr="00DE6C07">
        <w:rPr>
          <w:rFonts w:ascii="Book Antiqua" w:eastAsia="Times New Roman" w:hAnsi="Book Antiqua" w:cs="Times New Roman"/>
          <w:b/>
          <w:bCs/>
          <w:color w:val="000000"/>
          <w:sz w:val="19"/>
          <w:szCs w:val="19"/>
          <w:lang w:eastAsia="pt-BR"/>
        </w:rPr>
        <w:t xml:space="preserve"> </w:t>
      </w:r>
      <w:r w:rsidRPr="00DE6C07">
        <w:rPr>
          <w:rFonts w:ascii="Book Antiqua" w:eastAsia="Times New Roman" w:hAnsi="Book Antiqua" w:cs="Times New Roman"/>
          <w:b/>
          <w:bCs/>
          <w:caps/>
          <w:color w:val="000000"/>
          <w:sz w:val="19"/>
          <w:szCs w:val="19"/>
          <w:highlight w:val="green"/>
          <w:lang w:eastAsia="pt-BR"/>
        </w:rPr>
        <w:t>poderão preencher</w:t>
      </w:r>
      <w:r w:rsidRPr="00DE6C07">
        <w:rPr>
          <w:rFonts w:ascii="Book Antiqua" w:eastAsia="Times New Roman" w:hAnsi="Book Antiqua" w:cs="Times New Roman"/>
          <w:b/>
          <w:bCs/>
          <w:color w:val="000000"/>
          <w:sz w:val="19"/>
          <w:szCs w:val="19"/>
          <w:lang w:eastAsia="pt-BR"/>
        </w:rPr>
        <w:t xml:space="preserve"> as </w:t>
      </w:r>
      <w:r w:rsidRPr="00DE6C07">
        <w:rPr>
          <w:rFonts w:ascii="Book Antiqua" w:eastAsia="Times New Roman" w:hAnsi="Book Antiqua" w:cs="Times New Roman"/>
          <w:b/>
          <w:bCs/>
          <w:color w:val="000000"/>
          <w:sz w:val="19"/>
          <w:szCs w:val="19"/>
          <w:highlight w:val="yellow"/>
          <w:lang w:eastAsia="pt-BR"/>
        </w:rPr>
        <w:t>vagas remanescentes</w:t>
      </w:r>
      <w:r w:rsidRPr="00DE6C07">
        <w:rPr>
          <w:rFonts w:ascii="Book Antiqua" w:eastAsia="Times New Roman" w:hAnsi="Book Antiqua" w:cs="Times New Roman"/>
          <w:b/>
          <w:bCs/>
          <w:color w:val="000000"/>
          <w:sz w:val="19"/>
          <w:szCs w:val="19"/>
          <w:lang w:eastAsia="pt-BR"/>
        </w:rPr>
        <w:t xml:space="preserve"> </w:t>
      </w:r>
      <w:r w:rsidRPr="00DE6C07">
        <w:rPr>
          <w:rFonts w:ascii="Book Antiqua" w:eastAsia="Times New Roman" w:hAnsi="Book Antiqua" w:cs="Times New Roman"/>
          <w:b/>
          <w:bCs/>
          <w:color w:val="000000"/>
          <w:sz w:val="19"/>
          <w:szCs w:val="19"/>
          <w:highlight w:val="cyan"/>
          <w:lang w:eastAsia="pt-BR"/>
        </w:rPr>
        <w:t>até trinta dias antes</w:t>
      </w:r>
      <w:r w:rsidRPr="00DE6C07">
        <w:rPr>
          <w:rFonts w:ascii="Book Antiqua" w:eastAsia="Times New Roman" w:hAnsi="Book Antiqua" w:cs="Times New Roman"/>
          <w:b/>
          <w:bCs/>
          <w:color w:val="000000"/>
          <w:sz w:val="19"/>
          <w:szCs w:val="19"/>
          <w:lang w:eastAsia="pt-BR"/>
        </w:rPr>
        <w:t xml:space="preserve"> </w:t>
      </w:r>
      <w:r w:rsidRPr="00DE6C07">
        <w:rPr>
          <w:rFonts w:ascii="Book Antiqua" w:eastAsia="Times New Roman" w:hAnsi="Book Antiqua" w:cs="Times New Roman"/>
          <w:b/>
          <w:bCs/>
          <w:color w:val="000000"/>
          <w:sz w:val="19"/>
          <w:szCs w:val="19"/>
          <w:highlight w:val="yellow"/>
          <w:lang w:eastAsia="pt-BR"/>
        </w:rPr>
        <w:t>do</w:t>
      </w:r>
      <w:r w:rsidRPr="00DE6C07">
        <w:rPr>
          <w:rFonts w:ascii="Book Antiqua" w:eastAsia="Times New Roman" w:hAnsi="Book Antiqua" w:cs="Times New Roman"/>
          <w:b/>
          <w:color w:val="000000"/>
          <w:sz w:val="19"/>
          <w:szCs w:val="19"/>
          <w:highlight w:val="yellow"/>
          <w:lang w:eastAsia="pt-BR"/>
        </w:rPr>
        <w:t xml:space="preserve"> pleito</w:t>
      </w:r>
      <w:r w:rsidRPr="00A74537">
        <w:rPr>
          <w:rFonts w:ascii="Book Antiqua" w:eastAsia="Times New Roman" w:hAnsi="Book Antiqua" w:cs="Times New Roman"/>
          <w:color w:val="000000"/>
          <w:sz w:val="16"/>
          <w:szCs w:val="16"/>
          <w:lang w:eastAsia="pt-BR"/>
        </w:rPr>
        <w:t xml:space="preserve">. </w:t>
      </w:r>
      <w:hyperlink r:id="rId29" w:anchor="art2" w:history="1">
        <w:r w:rsidRPr="00A74537">
          <w:rPr>
            <w:rFonts w:ascii="Book Antiqua" w:eastAsia="Times New Roman" w:hAnsi="Book Antiqua" w:cs="Times New Roman"/>
            <w:color w:val="0000FF"/>
            <w:sz w:val="16"/>
            <w:szCs w:val="16"/>
            <w:u w:val="single"/>
            <w:lang w:eastAsia="pt-BR"/>
          </w:rPr>
          <w:t>(Redação dada pela Lei nº 13.165, de 2015)</w:t>
        </w:r>
      </w:hyperlink>
      <w:r w:rsidR="00F571B5" w:rsidRPr="00A74537">
        <w:rPr>
          <w:rFonts w:ascii="Book Antiqua" w:eastAsia="Times New Roman" w:hAnsi="Book Antiqua" w:cs="Times New Roman"/>
          <w:color w:val="0000FF"/>
          <w:sz w:val="16"/>
          <w:szCs w:val="16"/>
          <w:lang w:eastAsia="pt-BR"/>
        </w:rPr>
        <w:t xml:space="preserve"> </w:t>
      </w:r>
      <w:r w:rsidR="00F571B5" w:rsidRPr="00A74537">
        <w:rPr>
          <w:rFonts w:ascii="Book Antiqua" w:eastAsia="Times New Roman" w:hAnsi="Book Antiqua" w:cs="Times New Roman"/>
          <w:b/>
          <w:color w:val="FF0000"/>
          <w:sz w:val="16"/>
          <w:szCs w:val="16"/>
          <w:u w:val="single"/>
          <w:lang w:eastAsia="pt-BR"/>
        </w:rPr>
        <w:t>(MPMG-2017)</w:t>
      </w:r>
      <w:r w:rsidR="00DE6C07">
        <w:rPr>
          <w:rFonts w:ascii="Book Antiqua" w:eastAsia="Times New Roman" w:hAnsi="Book Antiqua" w:cs="Times New Roman"/>
          <w:b/>
          <w:color w:val="FF0000"/>
          <w:sz w:val="16"/>
          <w:szCs w:val="16"/>
          <w:lang w:eastAsia="pt-BR"/>
        </w:rPr>
        <w:t xml:space="preserve"> </w:t>
      </w:r>
      <w:r w:rsidR="00DE6C07">
        <w:rPr>
          <w:rFonts w:ascii="Book Antiqua" w:eastAsia="Times New Roman" w:hAnsi="Book Antiqua" w:cs="Times New Roman"/>
          <w:b/>
          <w:bCs/>
          <w:color w:val="FF0000"/>
          <w:sz w:val="16"/>
          <w:szCs w:val="16"/>
          <w:u w:val="single"/>
          <w:lang w:eastAsia="pt-BR"/>
        </w:rPr>
        <w:t>(PCGO-2022)</w:t>
      </w:r>
    </w:p>
    <w:p w14:paraId="45ABC53B" w14:textId="0A216231" w:rsidR="00501BAB" w:rsidRPr="00D757FD" w:rsidRDefault="0015702F" w:rsidP="00501BAB">
      <w:pPr>
        <w:pStyle w:val="NormalWeb"/>
        <w:jc w:val="both"/>
        <w:rPr>
          <w:rFonts w:ascii="Book Antiqua" w:hAnsi="Book Antiqua"/>
          <w:sz w:val="16"/>
          <w:szCs w:val="16"/>
        </w:rPr>
      </w:pPr>
      <w:r w:rsidRPr="00D33180">
        <w:rPr>
          <w:rFonts w:ascii="Book Antiqua" w:hAnsi="Book Antiqua"/>
          <w:sz w:val="19"/>
          <w:szCs w:val="19"/>
        </w:rPr>
        <w:t>     </w:t>
      </w:r>
      <w:r w:rsidR="00501BAB" w:rsidRPr="00D33180">
        <w:rPr>
          <w:rFonts w:ascii="Book Antiqua" w:hAnsi="Book Antiqua"/>
          <w:sz w:val="19"/>
          <w:szCs w:val="19"/>
        </w:rPr>
        <w:t>     </w:t>
      </w:r>
      <w:r w:rsidR="00501BAB" w:rsidRPr="00D33180">
        <w:rPr>
          <w:rFonts w:ascii="Book Antiqua" w:hAnsi="Book Antiqua"/>
          <w:b/>
          <w:color w:val="000000"/>
          <w:sz w:val="19"/>
          <w:szCs w:val="19"/>
          <w:highlight w:val="magenta"/>
        </w:rPr>
        <w:t>Art. 11</w:t>
      </w:r>
      <w:r w:rsidR="00501BAB" w:rsidRPr="00D33180">
        <w:rPr>
          <w:rFonts w:ascii="Book Antiqua" w:hAnsi="Book Antiqua"/>
          <w:color w:val="000000"/>
          <w:sz w:val="19"/>
          <w:szCs w:val="19"/>
        </w:rPr>
        <w:t xml:space="preserve">.  </w:t>
      </w:r>
      <w:r w:rsidR="00501BAB" w:rsidRPr="00D757FD">
        <w:rPr>
          <w:rFonts w:ascii="Book Antiqua" w:hAnsi="Book Antiqua"/>
          <w:b/>
          <w:bCs/>
          <w:color w:val="000000"/>
          <w:sz w:val="19"/>
          <w:szCs w:val="19"/>
        </w:rPr>
        <w:t xml:space="preserve">Os partidos e coligações solicitarão à Justiça Eleitoral o registro de seus candidatos </w:t>
      </w:r>
      <w:r w:rsidR="00501BAB" w:rsidRPr="00DE6C07">
        <w:rPr>
          <w:rFonts w:ascii="Book Antiqua" w:hAnsi="Book Antiqua"/>
          <w:b/>
          <w:bCs/>
          <w:color w:val="000000"/>
          <w:sz w:val="19"/>
          <w:szCs w:val="19"/>
          <w:highlight w:val="cyan"/>
        </w:rPr>
        <w:t>até as dezenove horas do dia 15 de agosto do ano</w:t>
      </w:r>
      <w:r w:rsidR="00501BAB" w:rsidRPr="00D757FD">
        <w:rPr>
          <w:rFonts w:ascii="Book Antiqua" w:hAnsi="Book Antiqua"/>
          <w:b/>
          <w:bCs/>
          <w:color w:val="000000"/>
          <w:sz w:val="19"/>
          <w:szCs w:val="19"/>
        </w:rPr>
        <w:t xml:space="preserve"> em que se realizarem as eleições</w:t>
      </w:r>
      <w:r w:rsidR="00501BAB" w:rsidRPr="00A74537">
        <w:rPr>
          <w:rFonts w:ascii="Book Antiqua" w:hAnsi="Book Antiqua"/>
          <w:color w:val="000000"/>
          <w:sz w:val="16"/>
          <w:szCs w:val="16"/>
        </w:rPr>
        <w:t xml:space="preserve">. </w:t>
      </w:r>
      <w:hyperlink r:id="rId30" w:anchor="art2" w:history="1">
        <w:r w:rsidR="00501BAB" w:rsidRPr="00A74537">
          <w:rPr>
            <w:rFonts w:ascii="Book Antiqua" w:hAnsi="Book Antiqua"/>
            <w:color w:val="0000FF"/>
            <w:sz w:val="16"/>
            <w:szCs w:val="16"/>
            <w:u w:val="single"/>
          </w:rPr>
          <w:t>(Redação dada pela Lei nº 13.165, de 2015)</w:t>
        </w:r>
      </w:hyperlink>
      <w:r w:rsidR="002B3117">
        <w:rPr>
          <w:rFonts w:ascii="Book Antiqua" w:hAnsi="Book Antiqua"/>
          <w:color w:val="0000FF"/>
          <w:sz w:val="16"/>
          <w:szCs w:val="16"/>
        </w:rPr>
        <w:t xml:space="preserve"> </w:t>
      </w:r>
      <w:r w:rsidR="002B3117">
        <w:rPr>
          <w:rFonts w:ascii="Book Antiqua" w:hAnsi="Book Antiqua"/>
          <w:b/>
          <w:color w:val="FF0000"/>
          <w:sz w:val="16"/>
          <w:szCs w:val="16"/>
          <w:u w:val="single"/>
        </w:rPr>
        <w:t>(MPAC-2022)</w:t>
      </w:r>
      <w:r w:rsidR="00DE6C07">
        <w:rPr>
          <w:rFonts w:ascii="Book Antiqua" w:hAnsi="Book Antiqua"/>
          <w:b/>
          <w:color w:val="FF0000"/>
          <w:sz w:val="16"/>
          <w:szCs w:val="16"/>
        </w:rPr>
        <w:t xml:space="preserve"> </w:t>
      </w:r>
      <w:r w:rsidR="00DE6C07">
        <w:rPr>
          <w:rFonts w:ascii="Book Antiqua" w:hAnsi="Book Antiqua"/>
          <w:b/>
          <w:bCs/>
          <w:color w:val="FF0000"/>
          <w:sz w:val="16"/>
          <w:szCs w:val="16"/>
          <w:u w:val="single"/>
        </w:rPr>
        <w:t>(PCGO-2022)</w:t>
      </w:r>
      <w:r w:rsidR="00D757FD">
        <w:rPr>
          <w:rFonts w:ascii="Book Antiqua" w:hAnsi="Book Antiqua"/>
          <w:color w:val="0000FF"/>
          <w:sz w:val="16"/>
          <w:szCs w:val="16"/>
        </w:rPr>
        <w:t xml:space="preserve"> </w:t>
      </w:r>
      <w:r w:rsidR="00D757FD">
        <w:rPr>
          <w:rFonts w:ascii="Book Antiqua" w:hAnsi="Book Antiqua"/>
          <w:b/>
          <w:color w:val="FF0000"/>
          <w:sz w:val="16"/>
          <w:szCs w:val="16"/>
          <w:u w:val="single"/>
        </w:rPr>
        <w:t>(TJDFT-2023)</w:t>
      </w:r>
    </w:p>
    <w:p w14:paraId="69BA4544" w14:textId="7FBB2085" w:rsidR="00501BAB" w:rsidRDefault="00501BAB" w:rsidP="00501BAB">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magenta"/>
          <w:lang w:eastAsia="pt-BR"/>
        </w:rPr>
        <w:t>§ 1º</w:t>
      </w:r>
      <w:r w:rsidRPr="00D33180">
        <w:rPr>
          <w:rFonts w:ascii="Book Antiqua" w:eastAsia="Times New Roman" w:hAnsi="Book Antiqua" w:cs="Times New Roman"/>
          <w:sz w:val="19"/>
          <w:szCs w:val="19"/>
          <w:lang w:eastAsia="pt-BR"/>
        </w:rPr>
        <w:t xml:space="preserve"> O </w:t>
      </w:r>
      <w:r w:rsidRPr="00D33180">
        <w:rPr>
          <w:rFonts w:ascii="Book Antiqua" w:eastAsia="Times New Roman" w:hAnsi="Book Antiqua" w:cs="Times New Roman"/>
          <w:b/>
          <w:bCs/>
          <w:caps/>
          <w:sz w:val="19"/>
          <w:szCs w:val="19"/>
          <w:shd w:val="clear" w:color="auto" w:fill="F7CAAC" w:themeFill="accent2" w:themeFillTint="66"/>
          <w:lang w:eastAsia="pt-BR"/>
        </w:rPr>
        <w:t>pedido de registro</w:t>
      </w:r>
      <w:r w:rsidRPr="00D33180">
        <w:rPr>
          <w:rFonts w:ascii="Book Antiqua" w:eastAsia="Times New Roman" w:hAnsi="Book Antiqua" w:cs="Times New Roman"/>
          <w:b/>
          <w:bCs/>
          <w:caps/>
          <w:sz w:val="19"/>
          <w:szCs w:val="19"/>
          <w:lang w:eastAsia="pt-BR"/>
        </w:rPr>
        <w:t xml:space="preserve"> </w:t>
      </w:r>
      <w:r w:rsidRPr="00D33180">
        <w:rPr>
          <w:rFonts w:ascii="Book Antiqua" w:eastAsia="Times New Roman" w:hAnsi="Book Antiqua" w:cs="Times New Roman"/>
          <w:b/>
          <w:bCs/>
          <w:caps/>
          <w:sz w:val="19"/>
          <w:szCs w:val="19"/>
          <w:highlight w:val="green"/>
          <w:lang w:eastAsia="pt-BR"/>
        </w:rPr>
        <w:t>deve ser instruído</w:t>
      </w:r>
      <w:r w:rsidRPr="00D33180">
        <w:rPr>
          <w:rFonts w:ascii="Book Antiqua" w:eastAsia="Times New Roman" w:hAnsi="Book Antiqua" w:cs="Times New Roman"/>
          <w:sz w:val="19"/>
          <w:szCs w:val="19"/>
          <w:lang w:eastAsia="pt-BR"/>
        </w:rPr>
        <w:t xml:space="preserve"> com os </w:t>
      </w:r>
      <w:r w:rsidRPr="00D33180">
        <w:rPr>
          <w:rFonts w:ascii="Book Antiqua" w:eastAsia="Times New Roman" w:hAnsi="Book Antiqua" w:cs="Times New Roman"/>
          <w:b/>
          <w:bCs/>
          <w:sz w:val="19"/>
          <w:szCs w:val="19"/>
          <w:highlight w:val="cyan"/>
          <w:lang w:eastAsia="pt-BR"/>
        </w:rPr>
        <w:t>seguintes documentos</w:t>
      </w:r>
      <w:r w:rsidRPr="00D33180">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494"/>
      </w:tblGrid>
      <w:tr w:rsidR="003F221A" w14:paraId="4234948D" w14:textId="77777777" w:rsidTr="003F221A">
        <w:tc>
          <w:tcPr>
            <w:tcW w:w="8494" w:type="dxa"/>
            <w:shd w:val="clear" w:color="auto" w:fill="CCFFFF"/>
          </w:tcPr>
          <w:p w14:paraId="25B64080" w14:textId="1BF0C6D8" w:rsidR="003F221A" w:rsidRDefault="003F221A" w:rsidP="00501BAB">
            <w:pPr>
              <w:spacing w:before="100" w:beforeAutospacing="1" w:after="100" w:afterAutospacing="1"/>
              <w:jc w:val="both"/>
              <w:rPr>
                <w:rFonts w:ascii="Book Antiqua" w:eastAsia="Times New Roman" w:hAnsi="Book Antiqua" w:cs="Times New Roman"/>
                <w:bCs/>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sidRPr="0024501D">
              <w:rPr>
                <w:rFonts w:ascii="Book Antiqua" w:eastAsia="Times New Roman" w:hAnsi="Book Antiqua" w:cs="Times New Roman"/>
                <w:b/>
                <w:i/>
                <w:iCs/>
                <w:color w:val="FF0000"/>
                <w:sz w:val="19"/>
                <w:szCs w:val="19"/>
                <w:lang w:eastAsia="pt-BR"/>
              </w:rPr>
              <w:t>: #</w:t>
            </w:r>
            <w:r w:rsidRPr="0024501D">
              <w:rPr>
                <w:rFonts w:ascii="Book Antiqua" w:eastAsia="Times New Roman" w:hAnsi="Book Antiqua" w:cs="Times New Roman"/>
                <w:b/>
                <w:i/>
                <w:iCs/>
                <w:color w:val="FF0000"/>
                <w:sz w:val="19"/>
                <w:szCs w:val="19"/>
                <w:highlight w:val="green"/>
                <w:lang w:eastAsia="pt-BR"/>
              </w:rPr>
              <w:t>TSE</w:t>
            </w:r>
            <w:r w:rsidRPr="0024501D">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TJPA-2019</w:t>
            </w:r>
            <w:r w:rsidRPr="0024501D">
              <w:rPr>
                <w:rFonts w:ascii="Book Antiqua" w:eastAsia="Times New Roman" w:hAnsi="Book Antiqua" w:cs="Times New Roman"/>
                <w:b/>
                <w:i/>
                <w:iCs/>
                <w:color w:val="FF0000"/>
                <w:sz w:val="19"/>
                <w:szCs w:val="19"/>
                <w:lang w:eastAsia="pt-BR"/>
              </w:rPr>
              <w:t>: #</w:t>
            </w:r>
            <w:r w:rsidRPr="0024501D">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3F221A">
              <w:rPr>
                <w:rFonts w:ascii="Book Antiqua" w:eastAsia="Times New Roman" w:hAnsi="Book Antiqua" w:cs="Times New Roman"/>
                <w:bCs/>
                <w:sz w:val="19"/>
                <w:szCs w:val="19"/>
                <w:lang w:eastAsia="pt-BR"/>
              </w:rPr>
              <w:t xml:space="preserve">Ac-TSE, de 23.9.14, no REspe nº 234956: </w:t>
            </w:r>
            <w:r w:rsidRPr="003F221A">
              <w:rPr>
                <w:rFonts w:ascii="Book Antiqua" w:eastAsia="Times New Roman" w:hAnsi="Book Antiqua" w:cs="Times New Roman"/>
                <w:b/>
                <w:sz w:val="19"/>
                <w:szCs w:val="19"/>
                <w:shd w:val="clear" w:color="auto" w:fill="F7CAAC" w:themeFill="accent2" w:themeFillTint="66"/>
                <w:lang w:eastAsia="pt-BR"/>
              </w:rPr>
              <w:t>no teste de alfabetização</w:t>
            </w:r>
            <w:r w:rsidRPr="003F221A">
              <w:rPr>
                <w:rFonts w:ascii="Book Antiqua" w:eastAsia="Times New Roman" w:hAnsi="Book Antiqua" w:cs="Times New Roman"/>
                <w:bCs/>
                <w:sz w:val="19"/>
                <w:szCs w:val="19"/>
                <w:lang w:eastAsia="pt-BR"/>
              </w:rPr>
              <w:t xml:space="preserve">, </w:t>
            </w:r>
            <w:r w:rsidRPr="003F221A">
              <w:rPr>
                <w:rFonts w:ascii="Book Antiqua" w:eastAsia="Times New Roman" w:hAnsi="Book Antiqua" w:cs="Times New Roman"/>
                <w:b/>
                <w:sz w:val="19"/>
                <w:szCs w:val="19"/>
                <w:highlight w:val="yellow"/>
                <w:lang w:eastAsia="pt-BR"/>
              </w:rPr>
              <w:t>basta que se verifique</w:t>
            </w:r>
            <w:r w:rsidRPr="003F221A">
              <w:rPr>
                <w:rFonts w:ascii="Book Antiqua" w:eastAsia="Times New Roman" w:hAnsi="Book Antiqua" w:cs="Times New Roman"/>
                <w:bCs/>
                <w:sz w:val="19"/>
                <w:szCs w:val="19"/>
                <w:lang w:eastAsia="pt-BR"/>
              </w:rPr>
              <w:t xml:space="preserve"> a </w:t>
            </w:r>
            <w:r w:rsidRPr="003F221A">
              <w:rPr>
                <w:rFonts w:ascii="Book Antiqua" w:eastAsia="Times New Roman" w:hAnsi="Book Antiqua" w:cs="Times New Roman"/>
                <w:b/>
                <w:sz w:val="19"/>
                <w:szCs w:val="19"/>
                <w:highlight w:val="green"/>
                <w:lang w:eastAsia="pt-BR"/>
              </w:rPr>
              <w:t>capacidade de leitura</w:t>
            </w:r>
            <w:r w:rsidRPr="003F221A">
              <w:rPr>
                <w:rFonts w:ascii="Book Antiqua" w:eastAsia="Times New Roman" w:hAnsi="Book Antiqua" w:cs="Times New Roman"/>
                <w:bCs/>
                <w:sz w:val="19"/>
                <w:szCs w:val="19"/>
                <w:lang w:eastAsia="pt-BR"/>
              </w:rPr>
              <w:t xml:space="preserve"> e </w:t>
            </w:r>
            <w:r w:rsidRPr="003F221A">
              <w:rPr>
                <w:rFonts w:ascii="Book Antiqua" w:eastAsia="Times New Roman" w:hAnsi="Book Antiqua" w:cs="Times New Roman"/>
                <w:b/>
                <w:sz w:val="19"/>
                <w:szCs w:val="19"/>
                <w:highlight w:val="green"/>
                <w:lang w:eastAsia="pt-BR"/>
              </w:rPr>
              <w:t>de expressão do pensamento por escrito</w:t>
            </w:r>
            <w:r w:rsidRPr="003F221A">
              <w:rPr>
                <w:rFonts w:ascii="Book Antiqua" w:eastAsia="Times New Roman" w:hAnsi="Book Antiqua" w:cs="Times New Roman"/>
                <w:bCs/>
                <w:sz w:val="19"/>
                <w:szCs w:val="19"/>
                <w:lang w:eastAsia="pt-BR"/>
              </w:rPr>
              <w:t xml:space="preserve">; </w:t>
            </w:r>
          </w:p>
          <w:p w14:paraId="20D4C66A" w14:textId="60C87CD2" w:rsidR="003F221A" w:rsidRDefault="003F221A" w:rsidP="00501BAB">
            <w:pPr>
              <w:spacing w:before="100" w:beforeAutospacing="1" w:after="100" w:afterAutospacing="1"/>
              <w:jc w:val="both"/>
              <w:rPr>
                <w:rFonts w:ascii="Book Antiqua" w:eastAsia="Times New Roman" w:hAnsi="Book Antiqua" w:cs="Times New Roman"/>
                <w:bCs/>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sidRPr="0024501D">
              <w:rPr>
                <w:rFonts w:ascii="Book Antiqua" w:eastAsia="Times New Roman" w:hAnsi="Book Antiqua" w:cs="Times New Roman"/>
                <w:b/>
                <w:i/>
                <w:iCs/>
                <w:color w:val="FF0000"/>
                <w:sz w:val="19"/>
                <w:szCs w:val="19"/>
                <w:lang w:eastAsia="pt-BR"/>
              </w:rPr>
              <w:t>: #</w:t>
            </w:r>
            <w:r w:rsidRPr="0024501D">
              <w:rPr>
                <w:rFonts w:ascii="Book Antiqua" w:eastAsia="Times New Roman" w:hAnsi="Book Antiqua" w:cs="Times New Roman"/>
                <w:b/>
                <w:i/>
                <w:iCs/>
                <w:color w:val="FF0000"/>
                <w:sz w:val="19"/>
                <w:szCs w:val="19"/>
                <w:highlight w:val="green"/>
                <w:lang w:eastAsia="pt-BR"/>
              </w:rPr>
              <w:t>TSE</w:t>
            </w:r>
            <w:r w:rsidRPr="0024501D">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TJPA-2019</w:t>
            </w:r>
            <w:r w:rsidRPr="0024501D">
              <w:rPr>
                <w:rFonts w:ascii="Book Antiqua" w:eastAsia="Times New Roman" w:hAnsi="Book Antiqua" w:cs="Times New Roman"/>
                <w:b/>
                <w:i/>
                <w:iCs/>
                <w:color w:val="FF0000"/>
                <w:sz w:val="19"/>
                <w:szCs w:val="19"/>
                <w:lang w:eastAsia="pt-BR"/>
              </w:rPr>
              <w:t>: #</w:t>
            </w:r>
            <w:r w:rsidRPr="0024501D">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3F221A">
              <w:rPr>
                <w:rFonts w:ascii="Book Antiqua" w:eastAsia="Times New Roman" w:hAnsi="Book Antiqua" w:cs="Times New Roman"/>
                <w:bCs/>
                <w:sz w:val="19"/>
                <w:szCs w:val="19"/>
                <w:lang w:eastAsia="pt-BR"/>
              </w:rPr>
              <w:t xml:space="preserve">Ac.-TSE, de 27.9.12, no AgR-REspe nº 2375: “A exigência de alfabetização do candidato pode ser aferida por teste realizado perante o juízo eleitoral, de forma individual e reservada”; </w:t>
            </w:r>
          </w:p>
          <w:p w14:paraId="7A1D4563" w14:textId="2DE40E60" w:rsidR="003F221A" w:rsidRDefault="003F221A" w:rsidP="00501BAB">
            <w:pPr>
              <w:spacing w:before="100" w:beforeAutospacing="1" w:after="100" w:afterAutospacing="1"/>
              <w:jc w:val="both"/>
              <w:rPr>
                <w:rFonts w:ascii="Book Antiqua" w:eastAsia="Times New Roman" w:hAnsi="Book Antiqua" w:cs="Times New Roman"/>
                <w:bCs/>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sidRPr="0024501D">
              <w:rPr>
                <w:rFonts w:ascii="Book Antiqua" w:eastAsia="Times New Roman" w:hAnsi="Book Antiqua" w:cs="Times New Roman"/>
                <w:b/>
                <w:i/>
                <w:iCs/>
                <w:color w:val="FF0000"/>
                <w:sz w:val="19"/>
                <w:szCs w:val="19"/>
                <w:lang w:eastAsia="pt-BR"/>
              </w:rPr>
              <w:t>: #</w:t>
            </w:r>
            <w:r w:rsidRPr="0024501D">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Cs/>
                <w:sz w:val="19"/>
                <w:szCs w:val="19"/>
                <w:lang w:eastAsia="pt-BR"/>
              </w:rPr>
              <w:t xml:space="preserve">: </w:t>
            </w:r>
            <w:r w:rsidRPr="003F221A">
              <w:rPr>
                <w:rFonts w:ascii="Book Antiqua" w:eastAsia="Times New Roman" w:hAnsi="Book Antiqua" w:cs="Times New Roman"/>
                <w:bCs/>
                <w:sz w:val="19"/>
                <w:szCs w:val="19"/>
                <w:lang w:eastAsia="pt-BR"/>
              </w:rPr>
              <w:t>Ac.-TSE, de 7.6.2011, no AgR-RO nº 445925: a CNH gera presunção de escolaridade, necessária ao deferimento do registro de candidatura.</w:t>
            </w:r>
          </w:p>
          <w:p w14:paraId="4211DC13" w14:textId="52AE3DF3" w:rsidR="003F221A" w:rsidRPr="003F221A" w:rsidRDefault="003F221A" w:rsidP="00501BAB">
            <w:pPr>
              <w:spacing w:before="100" w:beforeAutospacing="1" w:after="100" w:afterAutospacing="1"/>
              <w:jc w:val="both"/>
              <w:rPr>
                <w:rFonts w:ascii="Book Antiqua" w:eastAsia="Times New Roman" w:hAnsi="Book Antiqua" w:cs="Times New Roman"/>
                <w:bCs/>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sidRPr="0024501D">
              <w:rPr>
                <w:rFonts w:ascii="Book Antiqua" w:eastAsia="Times New Roman" w:hAnsi="Book Antiqua" w:cs="Times New Roman"/>
                <w:b/>
                <w:i/>
                <w:iCs/>
                <w:color w:val="FF0000"/>
                <w:sz w:val="19"/>
                <w:szCs w:val="19"/>
                <w:lang w:eastAsia="pt-BR"/>
              </w:rPr>
              <w:t>: #</w:t>
            </w:r>
            <w:r w:rsidRPr="0024501D">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Cs/>
                <w:sz w:val="19"/>
                <w:szCs w:val="19"/>
                <w:lang w:eastAsia="pt-BR"/>
              </w:rPr>
              <w:t xml:space="preserve">: </w:t>
            </w:r>
            <w:r w:rsidRPr="003F221A">
              <w:rPr>
                <w:rFonts w:ascii="Book Antiqua" w:eastAsia="Times New Roman" w:hAnsi="Book Antiqua" w:cs="Times New Roman"/>
                <w:bCs/>
                <w:sz w:val="19"/>
                <w:szCs w:val="19"/>
                <w:lang w:eastAsia="pt-BR"/>
              </w:rPr>
              <w:t xml:space="preserve">Ac.-TSE nº 12767, de 13.11.12: o comprovante de escolaridade pode ser suprido por declaração de próprio punho, firmada na presença do juiz eleitoral ou de servidor do cartório eleitoral por ele designado; </w:t>
            </w:r>
          </w:p>
        </w:tc>
      </w:tr>
    </w:tbl>
    <w:p w14:paraId="2A0043EE" w14:textId="77777777" w:rsidR="00501BAB" w:rsidRPr="00D33180" w:rsidRDefault="00501BAB" w:rsidP="00501BAB">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I - cópia da ata a que se refere o art. 8º;</w:t>
      </w:r>
    </w:p>
    <w:p w14:paraId="673ACF76" w14:textId="77777777" w:rsidR="00501BAB" w:rsidRPr="00A74537" w:rsidRDefault="00501BAB" w:rsidP="00501BAB">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II - </w:t>
      </w:r>
      <w:r w:rsidRPr="00D33180">
        <w:rPr>
          <w:rFonts w:ascii="Book Antiqua" w:eastAsia="Times New Roman" w:hAnsi="Book Antiqua" w:cs="Times New Roman"/>
          <w:b/>
          <w:bCs/>
          <w:sz w:val="19"/>
          <w:szCs w:val="19"/>
          <w:highlight w:val="yellow"/>
          <w:lang w:eastAsia="pt-BR"/>
        </w:rPr>
        <w:t>autorização do candidato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cyan"/>
          <w:lang w:eastAsia="pt-BR"/>
        </w:rPr>
        <w:t>por escrito</w:t>
      </w:r>
      <w:r w:rsidRPr="00A74537">
        <w:rPr>
          <w:rFonts w:ascii="Book Antiqua" w:eastAsia="Times New Roman" w:hAnsi="Book Antiqua" w:cs="Times New Roman"/>
          <w:sz w:val="16"/>
          <w:szCs w:val="16"/>
          <w:lang w:eastAsia="pt-BR"/>
        </w:rPr>
        <w:t>;</w:t>
      </w:r>
      <w:r w:rsidR="00012D31" w:rsidRPr="00A74537">
        <w:rPr>
          <w:rFonts w:ascii="Book Antiqua" w:eastAsia="Times New Roman" w:hAnsi="Book Antiqua" w:cs="Times New Roman"/>
          <w:sz w:val="16"/>
          <w:szCs w:val="16"/>
          <w:lang w:eastAsia="pt-BR"/>
        </w:rPr>
        <w:t xml:space="preserve"> </w:t>
      </w:r>
      <w:r w:rsidR="00012D31" w:rsidRPr="00A74537">
        <w:rPr>
          <w:rFonts w:ascii="Book Antiqua" w:eastAsia="Times New Roman" w:hAnsi="Book Antiqua" w:cs="Times New Roman"/>
          <w:b/>
          <w:bCs/>
          <w:color w:val="FF0000"/>
          <w:sz w:val="16"/>
          <w:szCs w:val="16"/>
          <w:u w:val="single"/>
          <w:lang w:eastAsia="pt-BR"/>
        </w:rPr>
        <w:t>(MPSC-2010)</w:t>
      </w:r>
    </w:p>
    <w:p w14:paraId="5635BF14" w14:textId="77777777" w:rsidR="00501BAB" w:rsidRPr="00D33180" w:rsidRDefault="00501BAB" w:rsidP="00501BAB">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III - prova de filiação partidária;</w:t>
      </w:r>
    </w:p>
    <w:p w14:paraId="66F03A9B" w14:textId="77777777" w:rsidR="00501BAB" w:rsidRPr="00D33180" w:rsidRDefault="00501BAB" w:rsidP="00501BAB">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IV - declaração de bens, assinada pelo candidato;</w:t>
      </w:r>
    </w:p>
    <w:p w14:paraId="29052C12" w14:textId="77777777" w:rsidR="00501BAB" w:rsidRPr="00D33180" w:rsidRDefault="00501BAB" w:rsidP="00501BAB">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V - cópia do título eleitoral ou certidão, fornecida pelo cartório eleitoral, de que o candidato é eleitor na circunscrição ou requereu sua inscrição ou transferência de domicílio no prazo previsto no art. 9º;</w:t>
      </w:r>
    </w:p>
    <w:p w14:paraId="46786742" w14:textId="13F0DFA3" w:rsidR="00501BAB" w:rsidRPr="00D33180" w:rsidRDefault="00501BAB" w:rsidP="00501BAB">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VI - </w:t>
      </w:r>
      <w:r w:rsidRPr="001852A5">
        <w:rPr>
          <w:rFonts w:ascii="Book Antiqua" w:eastAsia="Times New Roman" w:hAnsi="Book Antiqua" w:cs="Times New Roman"/>
          <w:b/>
          <w:bCs/>
          <w:sz w:val="19"/>
          <w:szCs w:val="19"/>
          <w:highlight w:val="yellow"/>
          <w:lang w:eastAsia="pt-BR"/>
        </w:rPr>
        <w:t>certidão de quitação eleitoral</w:t>
      </w:r>
      <w:r w:rsidRPr="00D33180">
        <w:rPr>
          <w:rFonts w:ascii="Book Antiqua" w:eastAsia="Times New Roman" w:hAnsi="Book Antiqua" w:cs="Times New Roman"/>
          <w:sz w:val="19"/>
          <w:szCs w:val="19"/>
          <w:lang w:eastAsia="pt-BR"/>
        </w:rPr>
        <w:t>;</w:t>
      </w:r>
      <w:r w:rsidR="001852A5">
        <w:rPr>
          <w:rFonts w:ascii="Book Antiqua" w:eastAsia="Times New Roman" w:hAnsi="Book Antiqua" w:cs="Times New Roman"/>
          <w:sz w:val="19"/>
          <w:szCs w:val="19"/>
          <w:lang w:eastAsia="pt-BR"/>
        </w:rPr>
        <w:t xml:space="preserve"> </w:t>
      </w:r>
      <w:r w:rsidR="001852A5" w:rsidRPr="00A74537">
        <w:rPr>
          <w:rFonts w:ascii="Book Antiqua" w:eastAsia="Times New Roman" w:hAnsi="Book Antiqua" w:cs="Times New Roman"/>
          <w:b/>
          <w:bCs/>
          <w:color w:val="FF0000"/>
          <w:sz w:val="16"/>
          <w:szCs w:val="16"/>
          <w:u w:val="single"/>
          <w:lang w:eastAsia="pt-BR"/>
        </w:rPr>
        <w:t>(MP</w:t>
      </w:r>
      <w:r w:rsidR="001852A5">
        <w:rPr>
          <w:rFonts w:ascii="Book Antiqua" w:eastAsia="Times New Roman" w:hAnsi="Book Antiqua" w:cs="Times New Roman"/>
          <w:b/>
          <w:bCs/>
          <w:color w:val="FF0000"/>
          <w:sz w:val="16"/>
          <w:szCs w:val="16"/>
          <w:u w:val="single"/>
          <w:lang w:eastAsia="pt-BR"/>
        </w:rPr>
        <w:t>F</w:t>
      </w:r>
      <w:r w:rsidR="001852A5" w:rsidRPr="00A74537">
        <w:rPr>
          <w:rFonts w:ascii="Book Antiqua" w:eastAsia="Times New Roman" w:hAnsi="Book Antiqua" w:cs="Times New Roman"/>
          <w:b/>
          <w:bCs/>
          <w:color w:val="FF0000"/>
          <w:sz w:val="16"/>
          <w:szCs w:val="16"/>
          <w:u w:val="single"/>
          <w:lang w:eastAsia="pt-BR"/>
        </w:rPr>
        <w:t>-20</w:t>
      </w:r>
      <w:r w:rsidR="001852A5">
        <w:rPr>
          <w:rFonts w:ascii="Book Antiqua" w:eastAsia="Times New Roman" w:hAnsi="Book Antiqua" w:cs="Times New Roman"/>
          <w:b/>
          <w:bCs/>
          <w:color w:val="FF0000"/>
          <w:sz w:val="16"/>
          <w:szCs w:val="16"/>
          <w:u w:val="single"/>
          <w:lang w:eastAsia="pt-BR"/>
        </w:rPr>
        <w:t>22</w:t>
      </w:r>
      <w:r w:rsidR="001852A5" w:rsidRPr="00A74537">
        <w:rPr>
          <w:rFonts w:ascii="Book Antiqua" w:eastAsia="Times New Roman" w:hAnsi="Book Antiqua" w:cs="Times New Roman"/>
          <w:b/>
          <w:bCs/>
          <w:color w:val="FF0000"/>
          <w:sz w:val="16"/>
          <w:szCs w:val="16"/>
          <w:u w:val="single"/>
          <w:lang w:eastAsia="pt-BR"/>
        </w:rPr>
        <w:t>)</w:t>
      </w:r>
    </w:p>
    <w:p w14:paraId="141E3C13" w14:textId="77777777" w:rsidR="00501BAB" w:rsidRPr="00D33180" w:rsidRDefault="00501BAB" w:rsidP="00501BAB">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VII - certidões criminais fornecidas pelos órgãos de distribuição da Justiça Eleitoral, Federal e Estadual;</w:t>
      </w:r>
    </w:p>
    <w:p w14:paraId="66F36A5C" w14:textId="77777777" w:rsidR="00501BAB" w:rsidRPr="00D33180" w:rsidRDefault="00501BAB" w:rsidP="00501BAB">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VIII - fotografia do candidato, nas dimensões estabelecidas em instrução da Justiça Eleitoral, para efeito do disposto no § 1º do art. 59. </w:t>
      </w:r>
    </w:p>
    <w:p w14:paraId="234433E0" w14:textId="30A8234E" w:rsidR="00501BAB" w:rsidRPr="00A74537" w:rsidRDefault="00501BAB" w:rsidP="00501BAB">
      <w:pPr>
        <w:spacing w:before="100" w:beforeAutospacing="1" w:after="100" w:afterAutospacing="1" w:line="240" w:lineRule="auto"/>
        <w:jc w:val="both"/>
        <w:rPr>
          <w:rFonts w:ascii="Book Antiqua" w:eastAsia="Times New Roman" w:hAnsi="Book Antiqua" w:cs="Times New Roman"/>
          <w:sz w:val="16"/>
          <w:szCs w:val="16"/>
          <w:lang w:eastAsia="pt-BR"/>
        </w:rPr>
      </w:pPr>
      <w:r w:rsidRPr="00A74537">
        <w:rPr>
          <w:rFonts w:ascii="Book Antiqua" w:eastAsia="Times New Roman" w:hAnsi="Book Antiqua" w:cs="Times New Roman"/>
          <w:b/>
          <w:bCs/>
          <w:color w:val="000000"/>
          <w:sz w:val="19"/>
          <w:szCs w:val="19"/>
          <w:lang w:eastAsia="pt-BR"/>
        </w:rPr>
        <w:t>        IX - propostas defendidas pelo candidato a Prefeito, a Governador de Estado e a Presidente da República</w:t>
      </w:r>
      <w:r w:rsidRPr="00A74537">
        <w:rPr>
          <w:rFonts w:ascii="Book Antiqua" w:eastAsia="Times New Roman" w:hAnsi="Book Antiqua" w:cs="Times New Roman"/>
          <w:color w:val="000000"/>
          <w:sz w:val="16"/>
          <w:szCs w:val="16"/>
          <w:lang w:eastAsia="pt-BR"/>
        </w:rPr>
        <w:t>.</w:t>
      </w:r>
      <w:r w:rsidR="00BD363A" w:rsidRPr="00A74537">
        <w:rPr>
          <w:rFonts w:ascii="Book Antiqua" w:eastAsia="Times New Roman" w:hAnsi="Book Antiqua" w:cs="Times New Roman"/>
          <w:color w:val="000000"/>
          <w:sz w:val="16"/>
          <w:szCs w:val="16"/>
          <w:lang w:eastAsia="pt-BR"/>
        </w:rPr>
        <w:t xml:space="preserve"> </w:t>
      </w:r>
      <w:hyperlink r:id="rId31" w:anchor="art3" w:history="1">
        <w:r w:rsidRPr="00A74537">
          <w:rPr>
            <w:rFonts w:ascii="Book Antiqua" w:eastAsia="Times New Roman" w:hAnsi="Book Antiqua" w:cs="Times New Roman"/>
            <w:color w:val="0000FF"/>
            <w:sz w:val="16"/>
            <w:szCs w:val="16"/>
            <w:u w:val="single"/>
            <w:lang w:eastAsia="pt-BR"/>
          </w:rPr>
          <w:t>(Incluído pela Lei nº 12.034, de 2009)</w:t>
        </w:r>
      </w:hyperlink>
      <w:r w:rsidR="007A6096" w:rsidRPr="00A74537">
        <w:rPr>
          <w:rFonts w:ascii="Book Antiqua" w:eastAsia="Times New Roman" w:hAnsi="Book Antiqua" w:cs="Times New Roman"/>
          <w:color w:val="0000FF"/>
          <w:sz w:val="16"/>
          <w:szCs w:val="16"/>
          <w:lang w:eastAsia="pt-BR"/>
        </w:rPr>
        <w:t xml:space="preserve"> </w:t>
      </w:r>
      <w:r w:rsidR="007A6096" w:rsidRPr="00A74537">
        <w:rPr>
          <w:rFonts w:ascii="Book Antiqua" w:hAnsi="Book Antiqua"/>
          <w:b/>
          <w:bCs/>
          <w:color w:val="FF0000"/>
          <w:sz w:val="16"/>
          <w:szCs w:val="16"/>
          <w:u w:val="single"/>
        </w:rPr>
        <w:t>(MPES-2010)</w:t>
      </w:r>
    </w:p>
    <w:p w14:paraId="06F2846E" w14:textId="77777777" w:rsidR="00710DCA" w:rsidRPr="00710DCA" w:rsidRDefault="00710DCA" w:rsidP="00710DCA">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710DCA">
        <w:rPr>
          <w:rFonts w:ascii="Book Antiqua" w:eastAsia="Times New Roman" w:hAnsi="Book Antiqua" w:cs="Times New Roman"/>
          <w:sz w:val="19"/>
          <w:szCs w:val="19"/>
          <w:lang w:eastAsia="pt-BR"/>
        </w:rPr>
        <w:t>§ 2º A idade mínima constitucionalmente estabelecida como condição de elegibilidade será aferida na data:   </w:t>
      </w:r>
      <w:hyperlink r:id="rId32" w:anchor="art1" w:history="1">
        <w:r w:rsidRPr="00710DCA">
          <w:rPr>
            <w:rStyle w:val="Hyperlink"/>
            <w:rFonts w:ascii="Book Antiqua" w:eastAsia="Times New Roman" w:hAnsi="Book Antiqua" w:cs="Times New Roman"/>
            <w:sz w:val="19"/>
            <w:szCs w:val="19"/>
            <w:lang w:eastAsia="pt-BR"/>
          </w:rPr>
          <w:t>(Redação dada pela Lei nº 15.230, de 2025)</w:t>
        </w:r>
      </w:hyperlink>
    </w:p>
    <w:p w14:paraId="20CF161A" w14:textId="77777777" w:rsidR="00710DCA" w:rsidRPr="00710DCA" w:rsidRDefault="00710DCA" w:rsidP="00710DC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710DCA">
        <w:rPr>
          <w:rFonts w:ascii="Book Antiqua" w:eastAsia="Times New Roman" w:hAnsi="Book Antiqua" w:cs="Times New Roman"/>
          <w:sz w:val="19"/>
          <w:szCs w:val="19"/>
          <w:lang w:eastAsia="pt-BR"/>
        </w:rPr>
        <w:lastRenderedPageBreak/>
        <w:t>I – da posse, para os candidatos a cargos do Poder Executivo</w:t>
      </w:r>
      <w:r w:rsidRPr="00710DCA">
        <w:rPr>
          <w:rFonts w:ascii="Book Antiqua" w:eastAsia="Times New Roman" w:hAnsi="Book Antiqua" w:cs="Times New Roman"/>
          <w:sz w:val="16"/>
          <w:szCs w:val="16"/>
          <w:lang w:eastAsia="pt-BR"/>
        </w:rPr>
        <w:t>;      </w:t>
      </w:r>
      <w:hyperlink r:id="rId33" w:anchor="art1" w:history="1">
        <w:r w:rsidRPr="00710DCA">
          <w:rPr>
            <w:rStyle w:val="Hyperlink"/>
            <w:rFonts w:ascii="Book Antiqua" w:eastAsia="Times New Roman" w:hAnsi="Book Antiqua" w:cs="Times New Roman"/>
            <w:sz w:val="16"/>
            <w:szCs w:val="16"/>
            <w:lang w:eastAsia="pt-BR"/>
          </w:rPr>
          <w:t>(Incluído pela Lei nº 15.230, de 2025)</w:t>
        </w:r>
      </w:hyperlink>
    </w:p>
    <w:p w14:paraId="438FA861" w14:textId="77777777" w:rsidR="00710DCA" w:rsidRPr="00710DCA" w:rsidRDefault="00710DCA" w:rsidP="00710DC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710DCA">
        <w:rPr>
          <w:rFonts w:ascii="Book Antiqua" w:eastAsia="Times New Roman" w:hAnsi="Book Antiqua" w:cs="Times New Roman"/>
          <w:sz w:val="19"/>
          <w:szCs w:val="19"/>
          <w:lang w:eastAsia="pt-BR"/>
        </w:rPr>
        <w:t>II – limite para o pedido do registro, para os candidatos às Câmaras Municipais</w:t>
      </w:r>
      <w:r w:rsidRPr="00710DCA">
        <w:rPr>
          <w:rFonts w:ascii="Book Antiqua" w:eastAsia="Times New Roman" w:hAnsi="Book Antiqua" w:cs="Times New Roman"/>
          <w:sz w:val="16"/>
          <w:szCs w:val="16"/>
          <w:lang w:eastAsia="pt-BR"/>
        </w:rPr>
        <w:t>;     </w:t>
      </w:r>
      <w:hyperlink r:id="rId34" w:anchor="art1" w:history="1">
        <w:r w:rsidRPr="00710DCA">
          <w:rPr>
            <w:rStyle w:val="Hyperlink"/>
            <w:rFonts w:ascii="Book Antiqua" w:eastAsia="Times New Roman" w:hAnsi="Book Antiqua" w:cs="Times New Roman"/>
            <w:sz w:val="16"/>
            <w:szCs w:val="16"/>
            <w:lang w:eastAsia="pt-BR"/>
          </w:rPr>
          <w:t>(Incluído pela Lei nº 15.230, de 2025)</w:t>
        </w:r>
      </w:hyperlink>
    </w:p>
    <w:p w14:paraId="793B6F45" w14:textId="6D5D1E7F" w:rsidR="00710DCA" w:rsidRPr="00710DCA" w:rsidRDefault="00710DCA" w:rsidP="00710DC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710DCA">
        <w:rPr>
          <w:rFonts w:ascii="Book Antiqua" w:eastAsia="Times New Roman" w:hAnsi="Book Antiqua" w:cs="Times New Roman"/>
          <w:sz w:val="19"/>
          <w:szCs w:val="19"/>
          <w:lang w:eastAsia="pt-BR"/>
        </w:rPr>
        <w:t>III – da posse presumida, para os candidatos às demais Casas Legislativas, assim considerada como a ocorrida dentro do prazo de até 90 (noventa) dias contado da eleição da respectiva Mesa Diretora, independentemente da norma regimental de cada Casa, vedadas reduções ou prorrogações</w:t>
      </w:r>
      <w:r w:rsidRPr="00710DCA">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35" w:anchor="art1" w:history="1">
        <w:r w:rsidRPr="00710DCA">
          <w:rPr>
            <w:rStyle w:val="Hyperlink"/>
            <w:rFonts w:ascii="Book Antiqua" w:eastAsia="Times New Roman" w:hAnsi="Book Antiqua" w:cs="Times New Roman"/>
            <w:sz w:val="16"/>
            <w:szCs w:val="16"/>
            <w:lang w:eastAsia="pt-BR"/>
          </w:rPr>
          <w:t>(Incluído pela Lei nº 15.230, de 2025)</w:t>
        </w:r>
      </w:hyperlink>
    </w:p>
    <w:p w14:paraId="7177EE28" w14:textId="2CF12183" w:rsidR="00501BAB" w:rsidRPr="00D33180" w:rsidRDefault="00501BAB" w:rsidP="00501BAB">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 3º Caso entenda necessário, o Juiz abrirá prazo de setenta e duas horas para diligências. </w:t>
      </w:r>
    </w:p>
    <w:p w14:paraId="20F86573" w14:textId="18043ECF" w:rsidR="00501BAB" w:rsidRPr="00A74537" w:rsidRDefault="00501BAB" w:rsidP="00501BAB">
      <w:pPr>
        <w:spacing w:before="100" w:beforeAutospacing="1" w:after="100" w:afterAutospacing="1" w:line="240" w:lineRule="auto"/>
        <w:jc w:val="both"/>
        <w:rPr>
          <w:rFonts w:ascii="Book Antiqua" w:hAnsi="Book Antiqua"/>
          <w:b/>
          <w:bCs/>
          <w:color w:val="FF0000"/>
          <w:sz w:val="16"/>
          <w:szCs w:val="16"/>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olor w:val="000000"/>
          <w:sz w:val="19"/>
          <w:szCs w:val="19"/>
          <w:highlight w:val="magenta"/>
          <w:lang w:eastAsia="pt-BR"/>
        </w:rPr>
        <w:t>§ 4</w:t>
      </w:r>
      <w:r w:rsidRPr="00D33180">
        <w:rPr>
          <w:rFonts w:ascii="Book Antiqua" w:eastAsia="Times New Roman" w:hAnsi="Book Antiqua" w:cs="Times New Roman"/>
          <w:b/>
          <w:color w:val="000000"/>
          <w:sz w:val="19"/>
          <w:szCs w:val="19"/>
          <w:highlight w:val="magenta"/>
          <w:u w:val="single"/>
          <w:vertAlign w:val="superscript"/>
          <w:lang w:eastAsia="pt-BR"/>
        </w:rPr>
        <w:t>o</w:t>
      </w:r>
      <w:r w:rsidR="006F4914" w:rsidRPr="00D33180">
        <w:rPr>
          <w:rFonts w:ascii="Book Antiqua" w:eastAsia="Times New Roman" w:hAnsi="Book Antiqua" w:cs="Times New Roman"/>
          <w:color w:val="000000"/>
          <w:sz w:val="19"/>
          <w:szCs w:val="19"/>
          <w:lang w:eastAsia="pt-BR"/>
        </w:rPr>
        <w:t> </w:t>
      </w:r>
      <w:r w:rsidRPr="00D33180">
        <w:rPr>
          <w:rFonts w:ascii="Book Antiqua" w:eastAsia="Times New Roman" w:hAnsi="Book Antiqua" w:cs="Times New Roman"/>
          <w:b/>
          <w:color w:val="000000"/>
          <w:sz w:val="19"/>
          <w:szCs w:val="19"/>
          <w:lang w:eastAsia="pt-BR"/>
        </w:rPr>
        <w:t>Na hipótese de o partido ou coligação não requerer o registro de seus candidatos, estes poderão fazê-lo perante a Justiça Eleitoral, observado o prazo máximo de quarenta e oito horas seguintes à publicação da lista dos candidatos</w:t>
      </w:r>
      <w:r w:rsidR="006F4914" w:rsidRPr="00D33180">
        <w:rPr>
          <w:rFonts w:ascii="Book Antiqua" w:eastAsia="Times New Roman" w:hAnsi="Book Antiqua" w:cs="Times New Roman"/>
          <w:b/>
          <w:color w:val="000000"/>
          <w:sz w:val="19"/>
          <w:szCs w:val="19"/>
          <w:lang w:eastAsia="pt-BR"/>
        </w:rPr>
        <w:t xml:space="preserve"> pela Justiça Eleitoral</w:t>
      </w:r>
      <w:r w:rsidR="006F4914" w:rsidRPr="00A74537">
        <w:rPr>
          <w:rFonts w:ascii="Book Antiqua" w:eastAsia="Times New Roman" w:hAnsi="Book Antiqua" w:cs="Times New Roman"/>
          <w:color w:val="000000"/>
          <w:sz w:val="18"/>
          <w:szCs w:val="18"/>
          <w:lang w:eastAsia="pt-BR"/>
        </w:rPr>
        <w:t>. </w:t>
      </w:r>
      <w:hyperlink r:id="rId36" w:anchor="art3" w:history="1">
        <w:r w:rsidRPr="00A74537">
          <w:rPr>
            <w:rFonts w:ascii="Book Antiqua" w:eastAsia="Times New Roman" w:hAnsi="Book Antiqua" w:cs="Times New Roman"/>
            <w:color w:val="0000FF"/>
            <w:sz w:val="16"/>
            <w:szCs w:val="16"/>
            <w:u w:val="single"/>
            <w:lang w:eastAsia="pt-BR"/>
          </w:rPr>
          <w:t>(Redação dada pela Lei nº 12.034, de 2009)</w:t>
        </w:r>
      </w:hyperlink>
      <w:r w:rsidR="006F4914" w:rsidRPr="00A74537">
        <w:rPr>
          <w:rFonts w:ascii="Book Antiqua" w:eastAsia="Times New Roman" w:hAnsi="Book Antiqua" w:cs="Times New Roman"/>
          <w:color w:val="0000FF"/>
          <w:sz w:val="16"/>
          <w:szCs w:val="16"/>
          <w:lang w:eastAsia="pt-BR"/>
        </w:rPr>
        <w:t xml:space="preserve"> </w:t>
      </w:r>
      <w:r w:rsidR="006F4914" w:rsidRPr="00A74537">
        <w:rPr>
          <w:rFonts w:ascii="Book Antiqua" w:eastAsia="Times New Roman" w:hAnsi="Book Antiqua" w:cs="Times New Roman"/>
          <w:b/>
          <w:color w:val="FF0000"/>
          <w:sz w:val="16"/>
          <w:szCs w:val="16"/>
          <w:u w:val="single"/>
          <w:lang w:eastAsia="pt-BR"/>
        </w:rPr>
        <w:t>(</w:t>
      </w:r>
      <w:r w:rsidR="00DF4E29" w:rsidRPr="00A74537">
        <w:rPr>
          <w:rFonts w:ascii="Book Antiqua" w:eastAsia="Times New Roman" w:hAnsi="Book Antiqua" w:cs="Times New Roman"/>
          <w:b/>
          <w:color w:val="FF0000"/>
          <w:sz w:val="16"/>
          <w:szCs w:val="16"/>
          <w:u w:val="single"/>
          <w:lang w:eastAsia="pt-BR"/>
        </w:rPr>
        <w:t>TJSC-2010</w:t>
      </w:r>
      <w:r w:rsidR="006F4914" w:rsidRPr="00A74537">
        <w:rPr>
          <w:rFonts w:ascii="Book Antiqua" w:eastAsia="Times New Roman" w:hAnsi="Book Antiqua" w:cs="Times New Roman"/>
          <w:b/>
          <w:color w:val="FF0000"/>
          <w:sz w:val="16"/>
          <w:szCs w:val="16"/>
          <w:u w:val="single"/>
          <w:lang w:eastAsia="pt-BR"/>
        </w:rPr>
        <w:t>)</w:t>
      </w:r>
      <w:r w:rsidR="007A6096" w:rsidRPr="00A74537">
        <w:rPr>
          <w:rFonts w:ascii="Book Antiqua" w:eastAsia="Times New Roman" w:hAnsi="Book Antiqua" w:cs="Times New Roman"/>
          <w:b/>
          <w:color w:val="FF0000"/>
          <w:sz w:val="16"/>
          <w:szCs w:val="16"/>
          <w:lang w:eastAsia="pt-BR"/>
        </w:rPr>
        <w:t xml:space="preserve"> </w:t>
      </w:r>
      <w:r w:rsidR="007A6096" w:rsidRPr="00A74537">
        <w:rPr>
          <w:rFonts w:ascii="Book Antiqua" w:hAnsi="Book Antiqua"/>
          <w:b/>
          <w:bCs/>
          <w:color w:val="FF0000"/>
          <w:sz w:val="16"/>
          <w:szCs w:val="16"/>
          <w:u w:val="single"/>
        </w:rPr>
        <w:t>(MPES-2010)</w:t>
      </w:r>
      <w:r w:rsidR="00F27181" w:rsidRPr="00A74537">
        <w:rPr>
          <w:rFonts w:ascii="Book Antiqua" w:hAnsi="Book Antiqua"/>
          <w:b/>
          <w:bCs/>
          <w:color w:val="FF0000"/>
          <w:sz w:val="16"/>
          <w:szCs w:val="16"/>
        </w:rPr>
        <w:t xml:space="preserve"> </w:t>
      </w:r>
      <w:r w:rsidR="00F27181" w:rsidRPr="00A74537">
        <w:rPr>
          <w:rFonts w:ascii="Book Antiqua" w:hAnsi="Book Antiqua"/>
          <w:b/>
          <w:bCs/>
          <w:color w:val="FF0000"/>
          <w:sz w:val="16"/>
          <w:szCs w:val="16"/>
          <w:u w:val="single"/>
        </w:rPr>
        <w:t>(MPF-2013)</w:t>
      </w:r>
      <w:r w:rsidR="00713836" w:rsidRPr="00A74537">
        <w:rPr>
          <w:rFonts w:ascii="Book Antiqua" w:hAnsi="Book Antiqua"/>
          <w:b/>
          <w:bCs/>
          <w:color w:val="FF0000"/>
          <w:sz w:val="16"/>
          <w:szCs w:val="16"/>
        </w:rPr>
        <w:t xml:space="preserve"> </w:t>
      </w:r>
      <w:r w:rsidR="00713836" w:rsidRPr="00A74537">
        <w:rPr>
          <w:rFonts w:ascii="Book Antiqua" w:hAnsi="Book Antiqua"/>
          <w:b/>
          <w:bCs/>
          <w:color w:val="FF0000"/>
          <w:sz w:val="16"/>
          <w:szCs w:val="16"/>
          <w:u w:val="single"/>
        </w:rPr>
        <w:t>(MPAC-2014)</w:t>
      </w:r>
      <w:r w:rsidR="00412700" w:rsidRPr="00A74537">
        <w:rPr>
          <w:rFonts w:ascii="Book Antiqua" w:hAnsi="Book Antiqua"/>
          <w:b/>
          <w:bCs/>
          <w:color w:val="FF0000"/>
          <w:sz w:val="16"/>
          <w:szCs w:val="16"/>
        </w:rPr>
        <w:t xml:space="preserve"> </w:t>
      </w:r>
      <w:r w:rsidR="00412700" w:rsidRPr="00A74537">
        <w:rPr>
          <w:rFonts w:ascii="Book Antiqua" w:eastAsia="Times New Roman" w:hAnsi="Book Antiqua" w:cs="Times New Roman"/>
          <w:b/>
          <w:bCs/>
          <w:color w:val="FF0000"/>
          <w:sz w:val="16"/>
          <w:szCs w:val="16"/>
          <w:u w:val="single"/>
          <w:lang w:eastAsia="pt-BR"/>
        </w:rPr>
        <w:t>(TJSP-2021)</w:t>
      </w:r>
      <w:r w:rsidR="007F4923" w:rsidRPr="00A74537">
        <w:rPr>
          <w:rFonts w:ascii="Book Antiqua" w:hAnsi="Book Antiqua"/>
          <w:b/>
          <w:bCs/>
          <w:color w:val="FF0000"/>
          <w:sz w:val="16"/>
          <w:szCs w:val="16"/>
        </w:rPr>
        <w:t xml:space="preserve"> </w:t>
      </w:r>
      <w:r w:rsidR="007F4923" w:rsidRPr="00A74537">
        <w:rPr>
          <w:rFonts w:ascii="Book Antiqua" w:hAnsi="Book Antiqua"/>
          <w:b/>
          <w:bCs/>
          <w:color w:val="FF0000"/>
          <w:sz w:val="16"/>
          <w:szCs w:val="16"/>
          <w:u w:val="single"/>
        </w:rPr>
        <w:t>(TJMA-2022)</w:t>
      </w:r>
    </w:p>
    <w:tbl>
      <w:tblPr>
        <w:tblStyle w:val="Tabelacomgrade"/>
        <w:tblW w:w="0" w:type="auto"/>
        <w:tblLook w:val="04A0" w:firstRow="1" w:lastRow="0" w:firstColumn="1" w:lastColumn="0" w:noHBand="0" w:noVBand="1"/>
      </w:tblPr>
      <w:tblGrid>
        <w:gridCol w:w="8494"/>
      </w:tblGrid>
      <w:tr w:rsidR="007F4923" w14:paraId="29EF8757" w14:textId="77777777" w:rsidTr="00191B9D">
        <w:tc>
          <w:tcPr>
            <w:tcW w:w="8494" w:type="dxa"/>
            <w:shd w:val="clear" w:color="auto" w:fill="CCFFFF"/>
          </w:tcPr>
          <w:p w14:paraId="0593DA0E" w14:textId="5D0AEB90" w:rsidR="009161AB" w:rsidRDefault="009161AB" w:rsidP="009161AB">
            <w:pPr>
              <w:spacing w:before="100" w:beforeAutospacing="1" w:after="100" w:afterAutospacing="1"/>
              <w:jc w:val="both"/>
              <w:rPr>
                <w:rFonts w:ascii="Book Antiqua" w:eastAsia="Times New Roman" w:hAnsi="Book Antiqua" w:cs="Times New Roman"/>
                <w:sz w:val="19"/>
                <w:szCs w:val="19"/>
                <w:lang w:eastAsia="pt-BR"/>
              </w:rPr>
            </w:pPr>
            <w:r w:rsidRPr="00055E51">
              <w:rPr>
                <w:rFonts w:ascii="Book Antiqua" w:eastAsia="Times New Roman" w:hAnsi="Book Antiqua" w:cs="Times New Roman"/>
                <w:b/>
                <w:bCs/>
                <w:i/>
                <w:iCs/>
                <w:color w:val="FF0000"/>
                <w:sz w:val="19"/>
                <w:szCs w:val="19"/>
                <w:lang w:eastAsia="pt-BR"/>
              </w:rPr>
              <w:t>#</w:t>
            </w:r>
            <w:r w:rsidRPr="00055E51">
              <w:rPr>
                <w:rFonts w:ascii="Book Antiqua" w:eastAsia="Times New Roman" w:hAnsi="Book Antiqua" w:cs="Times New Roman"/>
                <w:b/>
                <w:bCs/>
                <w:i/>
                <w:iCs/>
                <w:color w:val="FF0000"/>
                <w:sz w:val="19"/>
                <w:szCs w:val="19"/>
                <w:highlight w:val="green"/>
                <w:lang w:eastAsia="pt-BR"/>
              </w:rPr>
              <w:t>Atenção</w:t>
            </w:r>
            <w:r w:rsidRPr="00055E51">
              <w:rPr>
                <w:rFonts w:ascii="Book Antiqua" w:eastAsia="Times New Roman" w:hAnsi="Book Antiqua" w:cs="Times New Roman"/>
                <w:b/>
                <w:bCs/>
                <w:i/>
                <w:iCs/>
                <w:color w:val="FF0000"/>
                <w:sz w:val="19"/>
                <w:szCs w:val="19"/>
                <w:lang w:eastAsia="pt-BR"/>
              </w:rPr>
              <w:t>: #</w:t>
            </w:r>
            <w:r w:rsidRPr="00055E51">
              <w:rPr>
                <w:rFonts w:ascii="Book Antiqua" w:eastAsia="Times New Roman" w:hAnsi="Book Antiqua" w:cs="Times New Roman"/>
                <w:b/>
                <w:bCs/>
                <w:i/>
                <w:iCs/>
                <w:color w:val="FF0000"/>
                <w:sz w:val="19"/>
                <w:szCs w:val="19"/>
                <w:highlight w:val="green"/>
                <w:lang w:eastAsia="pt-BR"/>
              </w:rPr>
              <w:t>TSE</w:t>
            </w:r>
            <w:r>
              <w:rPr>
                <w:rFonts w:ascii="Book Antiqua" w:eastAsia="Times New Roman" w:hAnsi="Book Antiqua" w:cs="Times New Roman"/>
                <w:b/>
                <w:bCs/>
                <w:i/>
                <w:iCs/>
                <w:color w:val="FF0000"/>
                <w:sz w:val="19"/>
                <w:szCs w:val="19"/>
                <w:lang w:eastAsia="pt-BR"/>
              </w:rPr>
              <w:t>: #</w:t>
            </w:r>
            <w:r w:rsidRPr="000701A7">
              <w:rPr>
                <w:rFonts w:ascii="Book Antiqua" w:eastAsia="Times New Roman" w:hAnsi="Book Antiqua" w:cs="Times New Roman"/>
                <w:b/>
                <w:bCs/>
                <w:i/>
                <w:iCs/>
                <w:color w:val="FF0000"/>
                <w:sz w:val="19"/>
                <w:szCs w:val="19"/>
                <w:highlight w:val="green"/>
                <w:lang w:eastAsia="pt-BR"/>
              </w:rPr>
              <w:t>TJMA-2022</w:t>
            </w:r>
            <w:r>
              <w:rPr>
                <w:rFonts w:ascii="Book Antiqua" w:eastAsia="Times New Roman" w:hAnsi="Book Antiqua" w:cs="Times New Roman"/>
                <w:b/>
                <w:bCs/>
                <w:i/>
                <w:iCs/>
                <w:color w:val="FF0000"/>
                <w:sz w:val="19"/>
                <w:szCs w:val="19"/>
                <w:lang w:eastAsia="pt-BR"/>
              </w:rPr>
              <w:t>: #</w:t>
            </w:r>
            <w:r w:rsidRPr="000701A7">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0701A7">
              <w:rPr>
                <w:rFonts w:ascii="Book Antiqua" w:eastAsia="Times New Roman" w:hAnsi="Book Antiqua" w:cs="Times New Roman"/>
                <w:sz w:val="19"/>
                <w:szCs w:val="19"/>
                <w:lang w:eastAsia="pt-BR"/>
              </w:rPr>
              <w:t>“Registro. Candidato não escolhido pela convenção. [...]” NE: O nome do postulante não consta da ata da convenção. Trecho do voto do relator: “[...] a Ata da Convenção Partidária, que escolheu os candidatos às eleições proporcionais [...] não menciona o</w:t>
            </w:r>
            <w:r>
              <w:rPr>
                <w:rFonts w:ascii="Book Antiqua" w:eastAsia="Times New Roman" w:hAnsi="Book Antiqua" w:cs="Times New Roman"/>
                <w:sz w:val="19"/>
                <w:szCs w:val="19"/>
                <w:lang w:eastAsia="pt-BR"/>
              </w:rPr>
              <w:t xml:space="preserve"> </w:t>
            </w:r>
            <w:r w:rsidRPr="000701A7">
              <w:rPr>
                <w:rFonts w:ascii="Book Antiqua" w:eastAsia="Times New Roman" w:hAnsi="Book Antiqua" w:cs="Times New Roman"/>
                <w:sz w:val="19"/>
                <w:szCs w:val="19"/>
                <w:lang w:eastAsia="pt-BR"/>
              </w:rPr>
              <w:t xml:space="preserve">recorrente entre os candidatos homologados para concorrer à Deputado Federal. </w:t>
            </w:r>
            <w:r w:rsidRPr="009161AB">
              <w:rPr>
                <w:rFonts w:ascii="Book Antiqua" w:eastAsia="Times New Roman" w:hAnsi="Book Antiqua" w:cs="Times New Roman"/>
                <w:b/>
                <w:bCs/>
                <w:sz w:val="19"/>
                <w:szCs w:val="19"/>
                <w:highlight w:val="yellow"/>
                <w:lang w:eastAsia="pt-BR"/>
              </w:rPr>
              <w:t>Falta, assim, requisito essencial à pretensa candidatura – escolha pelos convencionais</w:t>
            </w:r>
            <w:r w:rsidRPr="000701A7">
              <w:rPr>
                <w:rFonts w:ascii="Book Antiqua" w:eastAsia="Times New Roman" w:hAnsi="Book Antiqua" w:cs="Times New Roman"/>
                <w:sz w:val="19"/>
                <w:szCs w:val="19"/>
                <w:lang w:eastAsia="pt-BR"/>
              </w:rPr>
              <w:t>. [...]”</w:t>
            </w:r>
            <w:r>
              <w:rPr>
                <w:rFonts w:ascii="Book Antiqua" w:eastAsia="Times New Roman" w:hAnsi="Book Antiqua" w:cs="Times New Roman"/>
                <w:sz w:val="19"/>
                <w:szCs w:val="19"/>
                <w:lang w:eastAsia="pt-BR"/>
              </w:rPr>
              <w:t xml:space="preserve"> </w:t>
            </w:r>
            <w:r w:rsidRPr="000701A7">
              <w:rPr>
                <w:rFonts w:ascii="Book Antiqua" w:eastAsia="Times New Roman" w:hAnsi="Book Antiqua" w:cs="Times New Roman"/>
                <w:sz w:val="19"/>
                <w:szCs w:val="19"/>
                <w:lang w:eastAsia="pt-BR"/>
              </w:rPr>
              <w:t>(Ac. de 27.7.94 no REspe nº 11989, rel. Min. Diniz de Andrada.</w:t>
            </w:r>
            <w:r>
              <w:rPr>
                <w:rFonts w:ascii="Book Antiqua" w:eastAsia="Times New Roman" w:hAnsi="Book Antiqua" w:cs="Times New Roman"/>
                <w:sz w:val="19"/>
                <w:szCs w:val="19"/>
                <w:lang w:eastAsia="pt-BR"/>
              </w:rPr>
              <w:t>).</w:t>
            </w:r>
          </w:p>
          <w:p w14:paraId="77D2E9F8" w14:textId="09FA43F7" w:rsidR="007F4923" w:rsidRDefault="009161AB" w:rsidP="00191B9D">
            <w:pPr>
              <w:spacing w:before="100" w:beforeAutospacing="1" w:after="100" w:afterAutospacing="1"/>
              <w:jc w:val="both"/>
              <w:rPr>
                <w:rFonts w:ascii="Book Antiqua" w:eastAsia="Times New Roman" w:hAnsi="Book Antiqua" w:cs="Times New Roman"/>
                <w:bCs/>
                <w:sz w:val="19"/>
                <w:szCs w:val="19"/>
                <w:lang w:eastAsia="pt-BR"/>
              </w:rPr>
            </w:pPr>
            <w:r w:rsidRPr="00055E51">
              <w:rPr>
                <w:rFonts w:ascii="Book Antiqua" w:eastAsia="Times New Roman" w:hAnsi="Book Antiqua" w:cs="Times New Roman"/>
                <w:b/>
                <w:bCs/>
                <w:i/>
                <w:iCs/>
                <w:color w:val="FF0000"/>
                <w:sz w:val="19"/>
                <w:szCs w:val="19"/>
                <w:lang w:eastAsia="pt-BR"/>
              </w:rPr>
              <w:t>#</w:t>
            </w:r>
            <w:r w:rsidRPr="00055E51">
              <w:rPr>
                <w:rFonts w:ascii="Book Antiqua" w:eastAsia="Times New Roman" w:hAnsi="Book Antiqua" w:cs="Times New Roman"/>
                <w:b/>
                <w:bCs/>
                <w:i/>
                <w:iCs/>
                <w:color w:val="FF0000"/>
                <w:sz w:val="19"/>
                <w:szCs w:val="19"/>
                <w:highlight w:val="green"/>
                <w:lang w:eastAsia="pt-BR"/>
              </w:rPr>
              <w:t>Atenção</w:t>
            </w:r>
            <w:r w:rsidRPr="00055E51">
              <w:rPr>
                <w:rFonts w:ascii="Book Antiqua" w:eastAsia="Times New Roman" w:hAnsi="Book Antiqua" w:cs="Times New Roman"/>
                <w:b/>
                <w:bCs/>
                <w:i/>
                <w:iCs/>
                <w:color w:val="FF0000"/>
                <w:sz w:val="19"/>
                <w:szCs w:val="19"/>
                <w:lang w:eastAsia="pt-BR"/>
              </w:rPr>
              <w:t>: #</w:t>
            </w:r>
            <w:r w:rsidRPr="00055E51">
              <w:rPr>
                <w:rFonts w:ascii="Book Antiqua" w:eastAsia="Times New Roman" w:hAnsi="Book Antiqua" w:cs="Times New Roman"/>
                <w:b/>
                <w:bCs/>
                <w:i/>
                <w:iCs/>
                <w:color w:val="FF0000"/>
                <w:sz w:val="19"/>
                <w:szCs w:val="19"/>
                <w:highlight w:val="green"/>
                <w:lang w:eastAsia="pt-BR"/>
              </w:rPr>
              <w:t>TSE</w:t>
            </w:r>
            <w:r>
              <w:rPr>
                <w:rFonts w:ascii="Book Antiqua" w:eastAsia="Times New Roman" w:hAnsi="Book Antiqua" w:cs="Times New Roman"/>
                <w:b/>
                <w:bCs/>
                <w:i/>
                <w:iCs/>
                <w:color w:val="FF0000"/>
                <w:sz w:val="19"/>
                <w:szCs w:val="19"/>
                <w:lang w:eastAsia="pt-BR"/>
              </w:rPr>
              <w:t>: #</w:t>
            </w:r>
            <w:r w:rsidRPr="000701A7">
              <w:rPr>
                <w:rFonts w:ascii="Book Antiqua" w:eastAsia="Times New Roman" w:hAnsi="Book Antiqua" w:cs="Times New Roman"/>
                <w:b/>
                <w:bCs/>
                <w:i/>
                <w:iCs/>
                <w:color w:val="FF0000"/>
                <w:sz w:val="19"/>
                <w:szCs w:val="19"/>
                <w:highlight w:val="green"/>
                <w:lang w:eastAsia="pt-BR"/>
              </w:rPr>
              <w:t>TJMA-2022</w:t>
            </w:r>
            <w:r>
              <w:rPr>
                <w:rFonts w:ascii="Book Antiqua" w:eastAsia="Times New Roman" w:hAnsi="Book Antiqua" w:cs="Times New Roman"/>
                <w:b/>
                <w:bCs/>
                <w:i/>
                <w:iCs/>
                <w:color w:val="FF0000"/>
                <w:sz w:val="19"/>
                <w:szCs w:val="19"/>
                <w:lang w:eastAsia="pt-BR"/>
              </w:rPr>
              <w:t>: #</w:t>
            </w:r>
            <w:r w:rsidRPr="000701A7">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29073B">
              <w:rPr>
                <w:rFonts w:ascii="Book Antiqua" w:eastAsia="Times New Roman" w:hAnsi="Book Antiqua" w:cs="Times New Roman"/>
                <w:sz w:val="19"/>
                <w:szCs w:val="19"/>
                <w:lang w:eastAsia="pt-BR"/>
              </w:rPr>
              <w:t>“[...] I – Para registrar candidatura, é indispensável a comprovação da escolha do interessado em convenção partidária, por meio da respectiva ata, documento exigido por lei e resolução. [...]”</w:t>
            </w:r>
            <w:r>
              <w:rPr>
                <w:rFonts w:ascii="Book Antiqua" w:eastAsia="Times New Roman" w:hAnsi="Book Antiqua" w:cs="Times New Roman"/>
                <w:sz w:val="19"/>
                <w:szCs w:val="19"/>
                <w:lang w:eastAsia="pt-BR"/>
              </w:rPr>
              <w:t xml:space="preserve"> </w:t>
            </w:r>
            <w:r w:rsidRPr="0029073B">
              <w:rPr>
                <w:rFonts w:ascii="Book Antiqua" w:eastAsia="Times New Roman" w:hAnsi="Book Antiqua" w:cs="Times New Roman"/>
                <w:sz w:val="19"/>
                <w:szCs w:val="19"/>
                <w:lang w:eastAsia="pt-BR"/>
              </w:rPr>
              <w:t>(Ac. de 3.10.2002 no AEDclREspe nº 20216, rel. Min. Sálvio de Figueiredo.)</w:t>
            </w:r>
            <w:r w:rsidR="007F4923" w:rsidRPr="003F221A">
              <w:rPr>
                <w:rFonts w:ascii="Book Antiqua" w:eastAsia="Times New Roman" w:hAnsi="Book Antiqua" w:cs="Times New Roman"/>
                <w:bCs/>
                <w:sz w:val="19"/>
                <w:szCs w:val="19"/>
                <w:lang w:eastAsia="pt-BR"/>
              </w:rPr>
              <w:t xml:space="preserve"> </w:t>
            </w:r>
          </w:p>
          <w:p w14:paraId="4C09AAF0" w14:textId="79E594D6" w:rsidR="009161AB" w:rsidRPr="009161AB" w:rsidRDefault="009161AB" w:rsidP="009161AB">
            <w:pPr>
              <w:spacing w:before="100" w:beforeAutospacing="1" w:after="100" w:afterAutospacing="1"/>
              <w:jc w:val="both"/>
              <w:rPr>
                <w:rFonts w:ascii="Book Antiqua" w:eastAsia="Times New Roman" w:hAnsi="Book Antiqua" w:cs="Times New Roman"/>
                <w:b/>
                <w:i/>
                <w:iCs/>
                <w:color w:val="FF0000"/>
                <w:sz w:val="19"/>
                <w:szCs w:val="19"/>
                <w:lang w:eastAsia="pt-BR"/>
              </w:rPr>
            </w:pPr>
            <w:r w:rsidRPr="00055E51">
              <w:rPr>
                <w:rFonts w:ascii="Book Antiqua" w:eastAsia="Times New Roman" w:hAnsi="Book Antiqua" w:cs="Times New Roman"/>
                <w:b/>
                <w:bCs/>
                <w:i/>
                <w:iCs/>
                <w:color w:val="FF0000"/>
                <w:sz w:val="19"/>
                <w:szCs w:val="19"/>
                <w:lang w:eastAsia="pt-BR"/>
              </w:rPr>
              <w:t>#</w:t>
            </w:r>
            <w:r w:rsidRPr="00055E51">
              <w:rPr>
                <w:rFonts w:ascii="Book Antiqua" w:eastAsia="Times New Roman" w:hAnsi="Book Antiqua" w:cs="Times New Roman"/>
                <w:b/>
                <w:bCs/>
                <w:i/>
                <w:iCs/>
                <w:color w:val="FF0000"/>
                <w:sz w:val="19"/>
                <w:szCs w:val="19"/>
                <w:highlight w:val="green"/>
                <w:lang w:eastAsia="pt-BR"/>
              </w:rPr>
              <w:t>Atenção</w:t>
            </w:r>
            <w:r w:rsidRPr="00055E51">
              <w:rPr>
                <w:rFonts w:ascii="Book Antiqua" w:eastAsia="Times New Roman" w:hAnsi="Book Antiqua" w:cs="Times New Roman"/>
                <w:b/>
                <w:bCs/>
                <w:i/>
                <w:iCs/>
                <w:color w:val="FF0000"/>
                <w:sz w:val="19"/>
                <w:szCs w:val="19"/>
                <w:lang w:eastAsia="pt-BR"/>
              </w:rPr>
              <w:t>: #</w:t>
            </w:r>
            <w:r w:rsidRPr="00055E51">
              <w:rPr>
                <w:rFonts w:ascii="Book Antiqua" w:eastAsia="Times New Roman" w:hAnsi="Book Antiqua" w:cs="Times New Roman"/>
                <w:b/>
                <w:bCs/>
                <w:i/>
                <w:iCs/>
                <w:color w:val="FF0000"/>
                <w:sz w:val="19"/>
                <w:szCs w:val="19"/>
                <w:highlight w:val="green"/>
                <w:lang w:eastAsia="pt-BR"/>
              </w:rPr>
              <w:t>TSE</w:t>
            </w:r>
            <w:r>
              <w:rPr>
                <w:rFonts w:ascii="Book Antiqua" w:eastAsia="Times New Roman" w:hAnsi="Book Antiqua" w:cs="Times New Roman"/>
                <w:b/>
                <w:bCs/>
                <w:i/>
                <w:iCs/>
                <w:color w:val="FF0000"/>
                <w:sz w:val="19"/>
                <w:szCs w:val="19"/>
                <w:lang w:eastAsia="pt-BR"/>
              </w:rPr>
              <w:t>: #</w:t>
            </w:r>
            <w:r w:rsidRPr="000701A7">
              <w:rPr>
                <w:rFonts w:ascii="Book Antiqua" w:eastAsia="Times New Roman" w:hAnsi="Book Antiqua" w:cs="Times New Roman"/>
                <w:b/>
                <w:bCs/>
                <w:i/>
                <w:iCs/>
                <w:color w:val="FF0000"/>
                <w:sz w:val="19"/>
                <w:szCs w:val="19"/>
                <w:highlight w:val="green"/>
                <w:lang w:eastAsia="pt-BR"/>
              </w:rPr>
              <w:t>TJMA-2022</w:t>
            </w:r>
            <w:r>
              <w:rPr>
                <w:rFonts w:ascii="Book Antiqua" w:eastAsia="Times New Roman" w:hAnsi="Book Antiqua" w:cs="Times New Roman"/>
                <w:b/>
                <w:bCs/>
                <w:i/>
                <w:iCs/>
                <w:color w:val="FF0000"/>
                <w:sz w:val="19"/>
                <w:szCs w:val="19"/>
                <w:lang w:eastAsia="pt-BR"/>
              </w:rPr>
              <w:t>: #</w:t>
            </w:r>
            <w:r w:rsidRPr="000701A7">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9161AB">
              <w:rPr>
                <w:rFonts w:ascii="Book Antiqua" w:eastAsia="Times New Roman" w:hAnsi="Book Antiqua" w:cs="Times New Roman"/>
                <w:sz w:val="19"/>
                <w:szCs w:val="19"/>
                <w:lang w:eastAsia="pt-BR"/>
              </w:rPr>
              <w:t xml:space="preserve">“[...] Registro de candidatura. Escolha em convenção. 1. A matéria atinente à validade de convenção partidária deve ser discutida nos autos do DRAP, e não nos dos registros individuais de candidatura. 2. No pedido de registro individual, examina-se, tão somente, a aptidão do candidato, consistente na verificação do atendimento às condições de elegibilidade e de eventual ocorrência de causa de inelegibilidade. </w:t>
            </w:r>
            <w:r w:rsidRPr="009161AB">
              <w:rPr>
                <w:rFonts w:ascii="Book Antiqua" w:eastAsia="Times New Roman" w:hAnsi="Book Antiqua" w:cs="Times New Roman"/>
                <w:b/>
                <w:bCs/>
                <w:sz w:val="19"/>
                <w:szCs w:val="19"/>
                <w:highlight w:val="yellow"/>
                <w:lang w:eastAsia="pt-BR"/>
              </w:rPr>
              <w:t>3. Não cabe à Justiça Eleitoral examinar os critérios internos pelos quais os partidos e coligações escolhem os candidatos que irão disputar as eleições. [...]”</w:t>
            </w:r>
            <w:r>
              <w:rPr>
                <w:rFonts w:ascii="Book Antiqua" w:eastAsia="Times New Roman" w:hAnsi="Book Antiqua" w:cs="Times New Roman"/>
                <w:sz w:val="19"/>
                <w:szCs w:val="19"/>
                <w:lang w:eastAsia="pt-BR"/>
              </w:rPr>
              <w:t xml:space="preserve"> </w:t>
            </w:r>
            <w:r w:rsidRPr="009161AB">
              <w:rPr>
                <w:rFonts w:ascii="Book Antiqua" w:eastAsia="Times New Roman" w:hAnsi="Book Antiqua" w:cs="Times New Roman"/>
                <w:sz w:val="19"/>
                <w:szCs w:val="19"/>
                <w:lang w:eastAsia="pt-BR"/>
              </w:rPr>
              <w:t>(Ac. de 2.4.13 no AgR-REspe nº 82196, rel. Min. Henrique Neves da Silva.)</w:t>
            </w:r>
          </w:p>
        </w:tc>
      </w:tr>
    </w:tbl>
    <w:p w14:paraId="7458BC6C" w14:textId="77777777" w:rsidR="00501BAB" w:rsidRPr="00D33180" w:rsidRDefault="00501BAB" w:rsidP="00501BAB">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 5º Até a data a que se refere este artigo, os Tribunais e Conselhos de Contas deverão tornar disponíveis à Justiça Eleitoral relação dos que tiveram suas contas relativas ao exercício de cargos ou funções públicas rejeitadas por irregularidade insanável e por decisão irrecorrível do órgão competente, ressalvados os casos em que a questão estiver sendo submetida à apreciação do Poder Judiciário, ou que haja sentença judicial favorável ao interessado. </w:t>
      </w:r>
    </w:p>
    <w:p w14:paraId="0B417EAA" w14:textId="77777777" w:rsidR="00501BAB" w:rsidRPr="00A74537" w:rsidRDefault="00501BAB" w:rsidP="00501BAB">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 6</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A Justiça Eleitoral possibilitará aos interessados acesso aos documentos apresentados para os fins do disposto no § 1</w:t>
      </w:r>
      <w:r w:rsidRPr="00D33180">
        <w:rPr>
          <w:rFonts w:ascii="Book Antiqua" w:eastAsia="Times New Roman" w:hAnsi="Book Antiqua" w:cs="Times New Roman"/>
          <w:color w:val="000000"/>
          <w:sz w:val="19"/>
          <w:szCs w:val="19"/>
          <w:u w:val="single"/>
          <w:vertAlign w:val="superscript"/>
          <w:lang w:eastAsia="pt-BR"/>
        </w:rPr>
        <w:t>o</w:t>
      </w:r>
      <w:r w:rsidRPr="00A74537">
        <w:rPr>
          <w:rFonts w:ascii="Book Antiqua" w:eastAsia="Times New Roman" w:hAnsi="Book Antiqua" w:cs="Times New Roman"/>
          <w:color w:val="000000"/>
          <w:sz w:val="16"/>
          <w:szCs w:val="16"/>
          <w:lang w:eastAsia="pt-BR"/>
        </w:rPr>
        <w:t xml:space="preserve">.       </w:t>
      </w:r>
      <w:hyperlink r:id="rId37" w:anchor="art3" w:history="1">
        <w:r w:rsidRPr="00A74537">
          <w:rPr>
            <w:rFonts w:ascii="Book Antiqua" w:eastAsia="Times New Roman" w:hAnsi="Book Antiqua" w:cs="Times New Roman"/>
            <w:color w:val="0000FF"/>
            <w:sz w:val="16"/>
            <w:szCs w:val="16"/>
            <w:u w:val="single"/>
            <w:lang w:eastAsia="pt-BR"/>
          </w:rPr>
          <w:t>(Incluído pela Lei nº 12.034, de 2009)</w:t>
        </w:r>
      </w:hyperlink>
    </w:p>
    <w:p w14:paraId="6AA4E3F2" w14:textId="75AB395F" w:rsidR="00501BAB" w:rsidRPr="001852A5" w:rsidRDefault="00501BAB" w:rsidP="00501BAB">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        </w:t>
      </w:r>
      <w:r w:rsidRPr="00C020B6">
        <w:rPr>
          <w:rFonts w:ascii="Book Antiqua" w:eastAsia="Times New Roman" w:hAnsi="Book Antiqua" w:cs="Times New Roman"/>
          <w:b/>
          <w:bCs/>
          <w:color w:val="000000"/>
          <w:sz w:val="19"/>
          <w:szCs w:val="19"/>
          <w:highlight w:val="magenta"/>
          <w:lang w:eastAsia="pt-BR"/>
        </w:rPr>
        <w:t>§ 7</w:t>
      </w:r>
      <w:r w:rsidRPr="00C020B6">
        <w:rPr>
          <w:rFonts w:ascii="Book Antiqua" w:eastAsia="Times New Roman" w:hAnsi="Book Antiqua" w:cs="Times New Roman"/>
          <w:b/>
          <w:bCs/>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F27181">
        <w:rPr>
          <w:rFonts w:ascii="Book Antiqua" w:eastAsia="Times New Roman" w:hAnsi="Book Antiqua" w:cs="Times New Roman"/>
          <w:b/>
          <w:bCs/>
          <w:color w:val="000000"/>
          <w:sz w:val="19"/>
          <w:szCs w:val="19"/>
          <w:lang w:eastAsia="pt-BR"/>
        </w:rPr>
        <w:t xml:space="preserve">A </w:t>
      </w:r>
      <w:r w:rsidRPr="001852A5">
        <w:rPr>
          <w:rFonts w:ascii="Book Antiqua" w:eastAsia="Times New Roman" w:hAnsi="Book Antiqua" w:cs="Times New Roman"/>
          <w:b/>
          <w:bCs/>
          <w:caps/>
          <w:color w:val="000000"/>
          <w:sz w:val="19"/>
          <w:szCs w:val="19"/>
          <w:shd w:val="clear" w:color="auto" w:fill="F7CAAC" w:themeFill="accent2" w:themeFillTint="66"/>
          <w:lang w:eastAsia="pt-BR"/>
        </w:rPr>
        <w:t>certidão de quitação eleitoral</w:t>
      </w:r>
      <w:r w:rsidRPr="001852A5">
        <w:rPr>
          <w:rFonts w:ascii="Book Antiqua" w:eastAsia="Times New Roman" w:hAnsi="Book Antiqua" w:cs="Times New Roman"/>
          <w:b/>
          <w:bCs/>
          <w:caps/>
          <w:color w:val="000000"/>
          <w:sz w:val="19"/>
          <w:szCs w:val="19"/>
          <w:lang w:eastAsia="pt-BR"/>
        </w:rPr>
        <w:t xml:space="preserve"> </w:t>
      </w:r>
      <w:r w:rsidRPr="001852A5">
        <w:rPr>
          <w:rFonts w:ascii="Book Antiqua" w:eastAsia="Times New Roman" w:hAnsi="Book Antiqua" w:cs="Times New Roman"/>
          <w:b/>
          <w:bCs/>
          <w:caps/>
          <w:color w:val="000000"/>
          <w:sz w:val="19"/>
          <w:szCs w:val="19"/>
          <w:highlight w:val="green"/>
          <w:lang w:eastAsia="pt-BR"/>
        </w:rPr>
        <w:t>abrangerá exclusivamente</w:t>
      </w:r>
      <w:r w:rsidRPr="00F27181">
        <w:rPr>
          <w:rFonts w:ascii="Book Antiqua" w:eastAsia="Times New Roman" w:hAnsi="Book Antiqua" w:cs="Times New Roman"/>
          <w:b/>
          <w:bCs/>
          <w:color w:val="000000"/>
          <w:sz w:val="19"/>
          <w:szCs w:val="19"/>
          <w:lang w:eastAsia="pt-BR"/>
        </w:rPr>
        <w:t xml:space="preserve"> a plenitude do gozo dos direitos políticos, o regular exercício do voto, o atendimento a convocações da Justiça Eleitoral para auxiliar os trabalhos relativos ao pleito, a inexistência de multas aplicadas, em caráter definitivo, pela Justiça Eleitoral e não remitidas, e a apresentação de contas de campanha eleitoral</w:t>
      </w:r>
      <w:r w:rsidRPr="00A74537">
        <w:rPr>
          <w:rFonts w:ascii="Book Antiqua" w:eastAsia="Times New Roman" w:hAnsi="Book Antiqua" w:cs="Times New Roman"/>
          <w:color w:val="000000"/>
          <w:sz w:val="16"/>
          <w:szCs w:val="16"/>
          <w:lang w:eastAsia="pt-BR"/>
        </w:rPr>
        <w:t>. </w:t>
      </w:r>
      <w:hyperlink r:id="rId38" w:anchor="art3" w:history="1">
        <w:r w:rsidRPr="00A74537">
          <w:rPr>
            <w:rFonts w:ascii="Book Antiqua" w:eastAsia="Times New Roman" w:hAnsi="Book Antiqua" w:cs="Times New Roman"/>
            <w:color w:val="0000FF"/>
            <w:sz w:val="16"/>
            <w:szCs w:val="16"/>
            <w:u w:val="single"/>
            <w:lang w:eastAsia="pt-BR"/>
          </w:rPr>
          <w:t>(Incluído pela Lei nº 12.034, de 2009)</w:t>
        </w:r>
      </w:hyperlink>
      <w:r w:rsidR="00C020B6" w:rsidRPr="00A74537">
        <w:rPr>
          <w:rFonts w:ascii="Book Antiqua" w:eastAsia="Times New Roman" w:hAnsi="Book Antiqua" w:cs="Times New Roman"/>
          <w:color w:val="0000FF"/>
          <w:sz w:val="16"/>
          <w:szCs w:val="16"/>
          <w:lang w:eastAsia="pt-BR"/>
        </w:rPr>
        <w:t xml:space="preserve"> </w:t>
      </w:r>
      <w:r w:rsidR="00C020B6" w:rsidRPr="00A74537">
        <w:rPr>
          <w:rFonts w:ascii="Book Antiqua" w:eastAsia="Times New Roman" w:hAnsi="Book Antiqua" w:cs="Times New Roman"/>
          <w:b/>
          <w:bCs/>
          <w:color w:val="FF0000"/>
          <w:sz w:val="16"/>
          <w:szCs w:val="16"/>
          <w:u w:val="single"/>
          <w:lang w:eastAsia="pt-BR"/>
        </w:rPr>
        <w:t>(MPMS-2013)</w:t>
      </w:r>
      <w:r w:rsidR="00A74537">
        <w:rPr>
          <w:rFonts w:ascii="Book Antiqua" w:eastAsia="Times New Roman" w:hAnsi="Book Antiqua" w:cs="Times New Roman"/>
          <w:b/>
          <w:bCs/>
          <w:color w:val="FF0000"/>
          <w:sz w:val="16"/>
          <w:szCs w:val="16"/>
          <w:lang w:eastAsia="pt-BR"/>
        </w:rPr>
        <w:t xml:space="preserve"> </w:t>
      </w:r>
      <w:r w:rsidR="00A74537">
        <w:rPr>
          <w:rFonts w:ascii="Book Antiqua" w:eastAsia="Times New Roman" w:hAnsi="Book Antiqua" w:cs="Times New Roman"/>
          <w:b/>
          <w:color w:val="FF0000"/>
          <w:sz w:val="16"/>
          <w:szCs w:val="16"/>
          <w:u w:val="single"/>
          <w:lang w:eastAsia="pt-BR"/>
        </w:rPr>
        <w:t>(PCPE-2016)</w:t>
      </w:r>
      <w:r w:rsidR="004862D5">
        <w:rPr>
          <w:rFonts w:ascii="Book Antiqua" w:eastAsia="Times New Roman" w:hAnsi="Book Antiqua" w:cs="Times New Roman"/>
          <w:b/>
          <w:color w:val="FF0000"/>
          <w:sz w:val="16"/>
          <w:szCs w:val="16"/>
          <w:lang w:eastAsia="pt-BR"/>
        </w:rPr>
        <w:t xml:space="preserve"> </w:t>
      </w:r>
      <w:r w:rsidR="004862D5">
        <w:rPr>
          <w:rFonts w:ascii="Book Antiqua" w:eastAsia="Times New Roman" w:hAnsi="Book Antiqua" w:cs="Times New Roman"/>
          <w:b/>
          <w:color w:val="FF0000"/>
          <w:sz w:val="16"/>
          <w:szCs w:val="16"/>
          <w:u w:val="single"/>
          <w:lang w:eastAsia="pt-BR"/>
        </w:rPr>
        <w:t>(TJRO-2019)</w:t>
      </w:r>
      <w:r w:rsidR="001852A5">
        <w:rPr>
          <w:rFonts w:ascii="Book Antiqua" w:eastAsia="Times New Roman" w:hAnsi="Book Antiqua" w:cs="Times New Roman"/>
          <w:b/>
          <w:color w:val="FF0000"/>
          <w:sz w:val="16"/>
          <w:szCs w:val="16"/>
          <w:lang w:eastAsia="pt-BR"/>
        </w:rPr>
        <w:t xml:space="preserve"> </w:t>
      </w:r>
      <w:r w:rsidR="001852A5" w:rsidRPr="00A74537">
        <w:rPr>
          <w:rFonts w:ascii="Book Antiqua" w:eastAsia="Times New Roman" w:hAnsi="Book Antiqua" w:cs="Times New Roman"/>
          <w:b/>
          <w:bCs/>
          <w:color w:val="FF0000"/>
          <w:sz w:val="16"/>
          <w:szCs w:val="16"/>
          <w:u w:val="single"/>
          <w:lang w:eastAsia="pt-BR"/>
        </w:rPr>
        <w:t>(MP</w:t>
      </w:r>
      <w:r w:rsidR="001852A5">
        <w:rPr>
          <w:rFonts w:ascii="Book Antiqua" w:eastAsia="Times New Roman" w:hAnsi="Book Antiqua" w:cs="Times New Roman"/>
          <w:b/>
          <w:bCs/>
          <w:color w:val="FF0000"/>
          <w:sz w:val="16"/>
          <w:szCs w:val="16"/>
          <w:u w:val="single"/>
          <w:lang w:eastAsia="pt-BR"/>
        </w:rPr>
        <w:t>F</w:t>
      </w:r>
      <w:r w:rsidR="001852A5" w:rsidRPr="00A74537">
        <w:rPr>
          <w:rFonts w:ascii="Book Antiqua" w:eastAsia="Times New Roman" w:hAnsi="Book Antiqua" w:cs="Times New Roman"/>
          <w:b/>
          <w:bCs/>
          <w:color w:val="FF0000"/>
          <w:sz w:val="16"/>
          <w:szCs w:val="16"/>
          <w:u w:val="single"/>
          <w:lang w:eastAsia="pt-BR"/>
        </w:rPr>
        <w:t>-20</w:t>
      </w:r>
      <w:r w:rsidR="001852A5">
        <w:rPr>
          <w:rFonts w:ascii="Book Antiqua" w:eastAsia="Times New Roman" w:hAnsi="Book Antiqua" w:cs="Times New Roman"/>
          <w:b/>
          <w:bCs/>
          <w:color w:val="FF0000"/>
          <w:sz w:val="16"/>
          <w:szCs w:val="16"/>
          <w:u w:val="single"/>
          <w:lang w:eastAsia="pt-BR"/>
        </w:rPr>
        <w:t>22</w:t>
      </w:r>
      <w:r w:rsidR="001852A5" w:rsidRPr="00A74537">
        <w:rPr>
          <w:rFonts w:ascii="Book Antiqua" w:eastAsia="Times New Roman" w:hAnsi="Book Antiqua" w:cs="Times New Roman"/>
          <w:b/>
          <w:bCs/>
          <w:color w:val="FF0000"/>
          <w:sz w:val="16"/>
          <w:szCs w:val="16"/>
          <w:u w:val="single"/>
          <w:lang w:eastAsia="pt-BR"/>
        </w:rPr>
        <w:t>)</w:t>
      </w:r>
    </w:p>
    <w:p w14:paraId="52C9B0DA" w14:textId="7482DB87" w:rsidR="00501BAB" w:rsidRPr="00A74537" w:rsidRDefault="00501BAB" w:rsidP="00501BAB">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highlight w:val="magenta"/>
          <w:lang w:eastAsia="pt-BR"/>
        </w:rPr>
        <w:t>§ 8</w:t>
      </w:r>
      <w:r w:rsidRPr="00D33180">
        <w:rPr>
          <w:rFonts w:ascii="Book Antiqua" w:eastAsia="Times New Roman" w:hAnsi="Book Antiqua" w:cs="Times New Roman"/>
          <w:b/>
          <w:color w:val="000000"/>
          <w:sz w:val="19"/>
          <w:szCs w:val="19"/>
          <w:highlight w:val="magenta"/>
          <w:u w:val="single"/>
          <w:vertAlign w:val="superscript"/>
          <w:lang w:eastAsia="pt-BR"/>
        </w:rPr>
        <w:t>o</w:t>
      </w:r>
      <w:r w:rsidRPr="00D33180">
        <w:rPr>
          <w:rFonts w:ascii="Book Antiqua" w:eastAsia="Times New Roman" w:hAnsi="Book Antiqua" w:cs="Times New Roman"/>
          <w:b/>
          <w:color w:val="000000"/>
          <w:sz w:val="19"/>
          <w:szCs w:val="19"/>
          <w:lang w:eastAsia="pt-BR"/>
        </w:rPr>
        <w:t> </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cyan"/>
          <w:lang w:eastAsia="pt-BR"/>
        </w:rPr>
        <w:t>Para fins de expedição da certidão</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yellow"/>
          <w:lang w:eastAsia="pt-BR"/>
        </w:rPr>
        <w:t>de que trata o § 7</w:t>
      </w:r>
      <w:r w:rsidRPr="00D33180">
        <w:rPr>
          <w:rFonts w:ascii="Book Antiqua" w:eastAsia="Times New Roman" w:hAnsi="Book Antiqua" w:cs="Times New Roman"/>
          <w:b/>
          <w:bCs/>
          <w:color w:val="000000"/>
          <w:sz w:val="19"/>
          <w:szCs w:val="19"/>
          <w:highlight w:val="yellow"/>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aps/>
          <w:color w:val="000000"/>
          <w:sz w:val="19"/>
          <w:szCs w:val="19"/>
          <w:highlight w:val="green"/>
          <w:lang w:eastAsia="pt-BR"/>
        </w:rPr>
        <w:t>considerar-se-ão</w:t>
      </w:r>
      <w:r w:rsidRPr="00D33180">
        <w:rPr>
          <w:rFonts w:ascii="Book Antiqua" w:eastAsia="Times New Roman" w:hAnsi="Book Antiqua" w:cs="Times New Roman"/>
          <w:b/>
          <w:bCs/>
          <w:caps/>
          <w:color w:val="000000"/>
          <w:sz w:val="19"/>
          <w:szCs w:val="19"/>
          <w:lang w:eastAsia="pt-BR"/>
        </w:rPr>
        <w:t xml:space="preserve"> </w:t>
      </w:r>
      <w:r w:rsidRPr="00D33180">
        <w:rPr>
          <w:rFonts w:ascii="Book Antiqua" w:eastAsia="Times New Roman" w:hAnsi="Book Antiqua" w:cs="Times New Roman"/>
          <w:b/>
          <w:bCs/>
          <w:caps/>
          <w:color w:val="000000"/>
          <w:sz w:val="19"/>
          <w:szCs w:val="19"/>
          <w:shd w:val="clear" w:color="auto" w:fill="F7CAAC" w:themeFill="accent2" w:themeFillTint="66"/>
          <w:lang w:eastAsia="pt-BR"/>
        </w:rPr>
        <w:t>quites</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yellow"/>
          <w:lang w:eastAsia="pt-BR"/>
        </w:rPr>
        <w:t>aqueles que</w:t>
      </w:r>
      <w:r w:rsidRPr="00A74537">
        <w:rPr>
          <w:rFonts w:ascii="Book Antiqua" w:eastAsia="Times New Roman" w:hAnsi="Book Antiqua" w:cs="Times New Roman"/>
          <w:color w:val="000000"/>
          <w:sz w:val="18"/>
          <w:szCs w:val="18"/>
          <w:lang w:eastAsia="pt-BR"/>
        </w:rPr>
        <w:t>: </w:t>
      </w:r>
      <w:hyperlink r:id="rId39" w:anchor="art3" w:history="1">
        <w:r w:rsidRPr="00A74537">
          <w:rPr>
            <w:rFonts w:ascii="Book Antiqua" w:eastAsia="Times New Roman" w:hAnsi="Book Antiqua" w:cs="Times New Roman"/>
            <w:color w:val="0000FF"/>
            <w:sz w:val="16"/>
            <w:szCs w:val="16"/>
            <w:u w:val="single"/>
            <w:lang w:eastAsia="pt-BR"/>
          </w:rPr>
          <w:t>(Incluído pela Lei nº 12.034, de 2009)</w:t>
        </w:r>
      </w:hyperlink>
    </w:p>
    <w:p w14:paraId="1E92714A" w14:textId="59025513" w:rsidR="00501BAB" w:rsidRPr="001852A5" w:rsidRDefault="00501BAB" w:rsidP="00501BAB">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4862D5">
        <w:rPr>
          <w:rFonts w:ascii="Book Antiqua" w:eastAsia="Times New Roman" w:hAnsi="Book Antiqua" w:cs="Times New Roman"/>
          <w:b/>
          <w:bCs/>
          <w:color w:val="000000"/>
          <w:sz w:val="19"/>
          <w:szCs w:val="19"/>
          <w:lang w:eastAsia="pt-BR"/>
        </w:rPr>
        <w:t xml:space="preserve">        I - </w:t>
      </w:r>
      <w:r w:rsidRPr="004862D5">
        <w:rPr>
          <w:rFonts w:ascii="Book Antiqua" w:eastAsia="Times New Roman" w:hAnsi="Book Antiqua" w:cs="Times New Roman"/>
          <w:b/>
          <w:bCs/>
          <w:color w:val="000000"/>
          <w:sz w:val="19"/>
          <w:szCs w:val="19"/>
          <w:highlight w:val="yellow"/>
          <w:lang w:eastAsia="pt-BR"/>
        </w:rPr>
        <w:t>condenados</w:t>
      </w:r>
      <w:r w:rsidRPr="004862D5">
        <w:rPr>
          <w:rFonts w:ascii="Book Antiqua" w:eastAsia="Times New Roman" w:hAnsi="Book Antiqua" w:cs="Times New Roman"/>
          <w:b/>
          <w:bCs/>
          <w:color w:val="000000"/>
          <w:sz w:val="19"/>
          <w:szCs w:val="19"/>
          <w:lang w:eastAsia="pt-BR"/>
        </w:rPr>
        <w:t xml:space="preserve"> </w:t>
      </w:r>
      <w:r w:rsidRPr="004862D5">
        <w:rPr>
          <w:rFonts w:ascii="Book Antiqua" w:eastAsia="Times New Roman" w:hAnsi="Book Antiqua" w:cs="Times New Roman"/>
          <w:b/>
          <w:bCs/>
          <w:color w:val="000000"/>
          <w:sz w:val="19"/>
          <w:szCs w:val="19"/>
          <w:highlight w:val="cyan"/>
          <w:lang w:eastAsia="pt-BR"/>
        </w:rPr>
        <w:t>ao pagamento de multa</w:t>
      </w:r>
      <w:r w:rsidRPr="004862D5">
        <w:rPr>
          <w:rFonts w:ascii="Book Antiqua" w:eastAsia="Times New Roman" w:hAnsi="Book Antiqua" w:cs="Times New Roman"/>
          <w:b/>
          <w:bCs/>
          <w:color w:val="000000"/>
          <w:sz w:val="19"/>
          <w:szCs w:val="19"/>
          <w:lang w:eastAsia="pt-BR"/>
        </w:rPr>
        <w:t xml:space="preserve">, tenham, até a data da formalização do seu pedido de registro de candidatura, </w:t>
      </w:r>
      <w:r w:rsidRPr="004862D5">
        <w:rPr>
          <w:rFonts w:ascii="Book Antiqua" w:eastAsia="Times New Roman" w:hAnsi="Book Antiqua" w:cs="Times New Roman"/>
          <w:b/>
          <w:bCs/>
          <w:caps/>
          <w:color w:val="000000"/>
          <w:sz w:val="19"/>
          <w:szCs w:val="19"/>
          <w:highlight w:val="green"/>
          <w:lang w:eastAsia="pt-BR"/>
        </w:rPr>
        <w:t>comprovado</w:t>
      </w:r>
      <w:r w:rsidRPr="004862D5">
        <w:rPr>
          <w:rFonts w:ascii="Book Antiqua" w:eastAsia="Times New Roman" w:hAnsi="Book Antiqua" w:cs="Times New Roman"/>
          <w:b/>
          <w:bCs/>
          <w:color w:val="000000"/>
          <w:sz w:val="19"/>
          <w:szCs w:val="19"/>
          <w:lang w:eastAsia="pt-BR"/>
        </w:rPr>
        <w:t xml:space="preserve"> o </w:t>
      </w:r>
      <w:r w:rsidRPr="004862D5">
        <w:rPr>
          <w:rFonts w:ascii="Book Antiqua" w:eastAsia="Times New Roman" w:hAnsi="Book Antiqua" w:cs="Times New Roman"/>
          <w:b/>
          <w:bCs/>
          <w:color w:val="000000"/>
          <w:sz w:val="19"/>
          <w:szCs w:val="19"/>
          <w:highlight w:val="cyan"/>
          <w:lang w:eastAsia="pt-BR"/>
        </w:rPr>
        <w:t>pagamento</w:t>
      </w:r>
      <w:r w:rsidRPr="004862D5">
        <w:rPr>
          <w:rFonts w:ascii="Book Antiqua" w:eastAsia="Times New Roman" w:hAnsi="Book Antiqua" w:cs="Times New Roman"/>
          <w:b/>
          <w:bCs/>
          <w:color w:val="000000"/>
          <w:sz w:val="19"/>
          <w:szCs w:val="19"/>
          <w:lang w:eastAsia="pt-BR"/>
        </w:rPr>
        <w:t xml:space="preserve"> ou o </w:t>
      </w:r>
      <w:r w:rsidRPr="004862D5">
        <w:rPr>
          <w:rFonts w:ascii="Book Antiqua" w:eastAsia="Times New Roman" w:hAnsi="Book Antiqua" w:cs="Times New Roman"/>
          <w:b/>
          <w:bCs/>
          <w:color w:val="000000"/>
          <w:sz w:val="19"/>
          <w:szCs w:val="19"/>
          <w:highlight w:val="cyan"/>
          <w:lang w:eastAsia="pt-BR"/>
        </w:rPr>
        <w:t>parcelamento da dívida</w:t>
      </w:r>
      <w:r w:rsidRPr="004862D5">
        <w:rPr>
          <w:rFonts w:ascii="Book Antiqua" w:eastAsia="Times New Roman" w:hAnsi="Book Antiqua" w:cs="Times New Roman"/>
          <w:b/>
          <w:bCs/>
          <w:color w:val="000000"/>
          <w:sz w:val="19"/>
          <w:szCs w:val="19"/>
          <w:lang w:eastAsia="pt-BR"/>
        </w:rPr>
        <w:t xml:space="preserve"> regularmente cumprido</w:t>
      </w:r>
      <w:r w:rsidRPr="00A74537">
        <w:rPr>
          <w:rFonts w:ascii="Book Antiqua" w:eastAsia="Times New Roman" w:hAnsi="Book Antiqua" w:cs="Times New Roman"/>
          <w:color w:val="000000"/>
          <w:sz w:val="18"/>
          <w:szCs w:val="18"/>
          <w:lang w:eastAsia="pt-BR"/>
        </w:rPr>
        <w:t>; </w:t>
      </w:r>
      <w:hyperlink r:id="rId40" w:anchor="art3" w:history="1">
        <w:r w:rsidRPr="00A74537">
          <w:rPr>
            <w:rFonts w:ascii="Book Antiqua" w:eastAsia="Times New Roman" w:hAnsi="Book Antiqua" w:cs="Times New Roman"/>
            <w:color w:val="0000FF"/>
            <w:sz w:val="16"/>
            <w:szCs w:val="16"/>
            <w:u w:val="single"/>
            <w:lang w:eastAsia="pt-BR"/>
          </w:rPr>
          <w:t>(Incluído pela Lei nº 12.034, de 2009)</w:t>
        </w:r>
      </w:hyperlink>
      <w:r w:rsidR="00680490" w:rsidRPr="00A74537">
        <w:rPr>
          <w:rFonts w:ascii="Book Antiqua" w:eastAsia="Times New Roman" w:hAnsi="Book Antiqua" w:cs="Times New Roman"/>
          <w:color w:val="0000FF"/>
          <w:sz w:val="16"/>
          <w:szCs w:val="16"/>
          <w:lang w:eastAsia="pt-BR"/>
        </w:rPr>
        <w:t xml:space="preserve"> </w:t>
      </w:r>
      <w:r w:rsidR="00680490" w:rsidRPr="00A74537">
        <w:rPr>
          <w:rFonts w:ascii="Book Antiqua" w:hAnsi="Book Antiqua"/>
          <w:b/>
          <w:bCs/>
          <w:color w:val="FF0000"/>
          <w:sz w:val="16"/>
          <w:szCs w:val="16"/>
          <w:u w:val="single"/>
        </w:rPr>
        <w:t>(TJSE-2015)</w:t>
      </w:r>
      <w:r w:rsidR="00A74537">
        <w:rPr>
          <w:rFonts w:ascii="Book Antiqua" w:hAnsi="Book Antiqua"/>
          <w:b/>
          <w:bCs/>
          <w:color w:val="FF0000"/>
          <w:sz w:val="16"/>
          <w:szCs w:val="16"/>
        </w:rPr>
        <w:t xml:space="preserve"> </w:t>
      </w:r>
      <w:r w:rsidR="00A74537">
        <w:rPr>
          <w:rFonts w:ascii="Book Antiqua" w:eastAsia="Times New Roman" w:hAnsi="Book Antiqua" w:cs="Times New Roman"/>
          <w:b/>
          <w:color w:val="FF0000"/>
          <w:sz w:val="16"/>
          <w:szCs w:val="16"/>
          <w:u w:val="single"/>
          <w:lang w:eastAsia="pt-BR"/>
        </w:rPr>
        <w:t>(PCPE-2016)</w:t>
      </w:r>
      <w:r w:rsidR="00C37898" w:rsidRPr="00A74537">
        <w:rPr>
          <w:rFonts w:ascii="Book Antiqua" w:eastAsia="Times New Roman" w:hAnsi="Book Antiqua" w:cs="Times New Roman"/>
          <w:color w:val="0000FF"/>
          <w:sz w:val="16"/>
          <w:szCs w:val="16"/>
          <w:lang w:eastAsia="pt-BR"/>
        </w:rPr>
        <w:t xml:space="preserve"> </w:t>
      </w:r>
      <w:r w:rsidR="00C37898" w:rsidRPr="00A74537">
        <w:rPr>
          <w:rFonts w:ascii="Book Antiqua" w:hAnsi="Book Antiqua" w:cs="Arial"/>
          <w:b/>
          <w:bCs/>
          <w:color w:val="FF0000"/>
          <w:sz w:val="16"/>
          <w:szCs w:val="16"/>
          <w:u w:val="single"/>
        </w:rPr>
        <w:t>(TJRO-2019)</w:t>
      </w:r>
      <w:bookmarkStart w:id="11" w:name="_Hlk101794224"/>
      <w:r w:rsidR="001852A5">
        <w:rPr>
          <w:rFonts w:ascii="Book Antiqua" w:hAnsi="Book Antiqua" w:cs="Arial"/>
          <w:b/>
          <w:bCs/>
          <w:color w:val="FF0000"/>
          <w:sz w:val="16"/>
          <w:szCs w:val="16"/>
        </w:rPr>
        <w:t xml:space="preserve"> </w:t>
      </w:r>
      <w:r w:rsidR="001852A5" w:rsidRPr="00A74537">
        <w:rPr>
          <w:rFonts w:ascii="Book Antiqua" w:eastAsia="Times New Roman" w:hAnsi="Book Antiqua" w:cs="Times New Roman"/>
          <w:b/>
          <w:bCs/>
          <w:color w:val="FF0000"/>
          <w:sz w:val="16"/>
          <w:szCs w:val="16"/>
          <w:u w:val="single"/>
          <w:lang w:eastAsia="pt-BR"/>
        </w:rPr>
        <w:t>(MP</w:t>
      </w:r>
      <w:r w:rsidR="001852A5">
        <w:rPr>
          <w:rFonts w:ascii="Book Antiqua" w:eastAsia="Times New Roman" w:hAnsi="Book Antiqua" w:cs="Times New Roman"/>
          <w:b/>
          <w:bCs/>
          <w:color w:val="FF0000"/>
          <w:sz w:val="16"/>
          <w:szCs w:val="16"/>
          <w:u w:val="single"/>
          <w:lang w:eastAsia="pt-BR"/>
        </w:rPr>
        <w:t>F</w:t>
      </w:r>
      <w:r w:rsidR="001852A5" w:rsidRPr="00A74537">
        <w:rPr>
          <w:rFonts w:ascii="Book Antiqua" w:eastAsia="Times New Roman" w:hAnsi="Book Antiqua" w:cs="Times New Roman"/>
          <w:b/>
          <w:bCs/>
          <w:color w:val="FF0000"/>
          <w:sz w:val="16"/>
          <w:szCs w:val="16"/>
          <w:u w:val="single"/>
          <w:lang w:eastAsia="pt-BR"/>
        </w:rPr>
        <w:t>-20</w:t>
      </w:r>
      <w:r w:rsidR="001852A5">
        <w:rPr>
          <w:rFonts w:ascii="Book Antiqua" w:eastAsia="Times New Roman" w:hAnsi="Book Antiqua" w:cs="Times New Roman"/>
          <w:b/>
          <w:bCs/>
          <w:color w:val="FF0000"/>
          <w:sz w:val="16"/>
          <w:szCs w:val="16"/>
          <w:u w:val="single"/>
          <w:lang w:eastAsia="pt-BR"/>
        </w:rPr>
        <w:t>22</w:t>
      </w:r>
      <w:r w:rsidR="001852A5" w:rsidRPr="00A74537">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3F0C68" w:rsidRPr="00D33180" w14:paraId="6C306768" w14:textId="77777777" w:rsidTr="003F0C68">
        <w:tc>
          <w:tcPr>
            <w:tcW w:w="8494" w:type="dxa"/>
            <w:shd w:val="clear" w:color="auto" w:fill="CCFFFF"/>
          </w:tcPr>
          <w:p w14:paraId="7310F268" w14:textId="77777777" w:rsidR="003F0C68" w:rsidRPr="00D33180" w:rsidRDefault="003F0C68" w:rsidP="003F0C68">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lastRenderedPageBreak/>
              <w:t>(</w:t>
            </w:r>
            <w:r w:rsidRPr="00D33180">
              <w:rPr>
                <w:rFonts w:ascii="Book Antiqua" w:eastAsia="Times New Roman" w:hAnsi="Book Antiqua" w:cs="Times New Roman"/>
                <w:b/>
                <w:sz w:val="19"/>
                <w:szCs w:val="19"/>
                <w:highlight w:val="yellow"/>
                <w:lang w:eastAsia="pt-BR"/>
              </w:rPr>
              <w:t>TJSE</w:t>
            </w:r>
            <w:r w:rsidR="00AB6F8B" w:rsidRPr="00D33180">
              <w:rPr>
                <w:rFonts w:ascii="Book Antiqua" w:eastAsia="Times New Roman" w:hAnsi="Book Antiqua" w:cs="Times New Roman"/>
                <w:b/>
                <w:sz w:val="19"/>
                <w:szCs w:val="19"/>
                <w:highlight w:val="yellow"/>
                <w:lang w:eastAsia="pt-BR"/>
              </w:rPr>
              <w:t>-</w:t>
            </w:r>
            <w:r w:rsidRPr="00D33180">
              <w:rPr>
                <w:rFonts w:ascii="Book Antiqua" w:eastAsia="Times New Roman" w:hAnsi="Book Antiqua" w:cs="Times New Roman"/>
                <w:b/>
                <w:sz w:val="19"/>
                <w:szCs w:val="19"/>
                <w:highlight w:val="yellow"/>
                <w:lang w:eastAsia="pt-BR"/>
              </w:rPr>
              <w:t>2015</w:t>
            </w:r>
            <w:r w:rsidR="00AB6F8B" w:rsidRPr="00D33180">
              <w:rPr>
                <w:rFonts w:ascii="Book Antiqua" w:eastAsia="Times New Roman" w:hAnsi="Book Antiqua" w:cs="Times New Roman"/>
                <w:b/>
                <w:sz w:val="19"/>
                <w:szCs w:val="19"/>
                <w:highlight w:val="yellow"/>
                <w:lang w:eastAsia="pt-BR"/>
              </w:rPr>
              <w:t>-</w:t>
            </w:r>
            <w:r w:rsidRPr="00D33180">
              <w:rPr>
                <w:rFonts w:ascii="Book Antiqua" w:eastAsia="Times New Roman" w:hAnsi="Book Antiqua" w:cs="Times New Roman"/>
                <w:b/>
                <w:sz w:val="19"/>
                <w:szCs w:val="19"/>
                <w:highlight w:val="yellow"/>
                <w:lang w:eastAsia="pt-BR"/>
              </w:rPr>
              <w:t>FCC</w:t>
            </w:r>
            <w:r w:rsidRPr="00D33180">
              <w:rPr>
                <w:rFonts w:ascii="Book Antiqua" w:eastAsia="Times New Roman" w:hAnsi="Book Antiqua" w:cs="Times New Roman"/>
                <w:b/>
                <w:sz w:val="19"/>
                <w:szCs w:val="19"/>
                <w:lang w:eastAsia="pt-BR"/>
              </w:rPr>
              <w:t xml:space="preserve">): </w:t>
            </w:r>
            <w:r w:rsidRPr="00D33180">
              <w:rPr>
                <w:rFonts w:ascii="Book Antiqua" w:hAnsi="Book Antiqua" w:cs="Times New Roman"/>
                <w:sz w:val="19"/>
                <w:szCs w:val="19"/>
              </w:rPr>
              <w:t xml:space="preserve">Para fins de expedição da certidão de quitação eleitoral destinada a instruir o pedido de registro de candidaturas, considerar-se-ão quites os candidatos que, condenados ao pagamento de multa, tenham, até a data de formalização do pedido de registro de sua candidatura, comprovado o pagamento ou o parcelamento da dívida regularmente cumprido. </w:t>
            </w:r>
            <w:r w:rsidRPr="00D33180">
              <w:rPr>
                <w:rFonts w:ascii="Book Antiqua" w:hAnsi="Book Antiqua" w:cs="Times New Roman"/>
                <w:b/>
                <w:sz w:val="19"/>
                <w:szCs w:val="19"/>
              </w:rPr>
              <w:t>BL: art. 11, §8º, I da Lei 9504/97.</w:t>
            </w:r>
          </w:p>
        </w:tc>
      </w:tr>
    </w:tbl>
    <w:bookmarkEnd w:id="11"/>
    <w:p w14:paraId="17FBE2B7" w14:textId="77777777" w:rsidR="00501BAB" w:rsidRPr="00A74537" w:rsidRDefault="00501BAB" w:rsidP="00501BAB">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D33180">
        <w:rPr>
          <w:rFonts w:ascii="Book Antiqua" w:eastAsia="Times New Roman" w:hAnsi="Book Antiqua" w:cs="Times New Roman"/>
          <w:color w:val="000000"/>
          <w:sz w:val="19"/>
          <w:szCs w:val="19"/>
          <w:lang w:eastAsia="pt-BR"/>
        </w:rPr>
        <w:t xml:space="preserve">        </w:t>
      </w:r>
      <w:r w:rsidRPr="001852A5">
        <w:rPr>
          <w:rFonts w:ascii="Book Antiqua" w:eastAsia="Times New Roman" w:hAnsi="Book Antiqua" w:cs="Times New Roman"/>
          <w:b/>
          <w:bCs/>
          <w:color w:val="000000"/>
          <w:sz w:val="19"/>
          <w:szCs w:val="19"/>
          <w:lang w:eastAsia="pt-BR"/>
        </w:rPr>
        <w:t xml:space="preserve">II - pagarem a multa que lhes couber individualmente, </w:t>
      </w:r>
      <w:r w:rsidRPr="001852A5">
        <w:rPr>
          <w:rFonts w:ascii="Book Antiqua" w:eastAsia="Times New Roman" w:hAnsi="Book Antiqua" w:cs="Times New Roman"/>
          <w:b/>
          <w:bCs/>
          <w:caps/>
          <w:color w:val="000000"/>
          <w:sz w:val="19"/>
          <w:szCs w:val="19"/>
          <w:highlight w:val="green"/>
          <w:lang w:eastAsia="pt-BR"/>
        </w:rPr>
        <w:t>excluindo-se</w:t>
      </w:r>
      <w:r w:rsidRPr="001852A5">
        <w:rPr>
          <w:rFonts w:ascii="Book Antiqua" w:eastAsia="Times New Roman" w:hAnsi="Book Antiqua" w:cs="Times New Roman"/>
          <w:b/>
          <w:bCs/>
          <w:color w:val="000000"/>
          <w:sz w:val="19"/>
          <w:szCs w:val="19"/>
          <w:lang w:eastAsia="pt-BR"/>
        </w:rPr>
        <w:t xml:space="preserve"> </w:t>
      </w:r>
      <w:r w:rsidRPr="001852A5">
        <w:rPr>
          <w:rFonts w:ascii="Book Antiqua" w:eastAsia="Times New Roman" w:hAnsi="Book Antiqua" w:cs="Times New Roman"/>
          <w:b/>
          <w:bCs/>
          <w:color w:val="000000"/>
          <w:sz w:val="19"/>
          <w:szCs w:val="19"/>
          <w:highlight w:val="cyan"/>
          <w:lang w:eastAsia="pt-BR"/>
        </w:rPr>
        <w:t>qualquer modalidade</w:t>
      </w:r>
      <w:r w:rsidRPr="001852A5">
        <w:rPr>
          <w:rFonts w:ascii="Book Antiqua" w:eastAsia="Times New Roman" w:hAnsi="Book Antiqua" w:cs="Times New Roman"/>
          <w:b/>
          <w:bCs/>
          <w:color w:val="000000"/>
          <w:sz w:val="19"/>
          <w:szCs w:val="19"/>
          <w:lang w:eastAsia="pt-BR"/>
        </w:rPr>
        <w:t xml:space="preserve"> </w:t>
      </w:r>
      <w:r w:rsidRPr="001852A5">
        <w:rPr>
          <w:rFonts w:ascii="Book Antiqua" w:eastAsia="Times New Roman" w:hAnsi="Book Antiqua" w:cs="Times New Roman"/>
          <w:b/>
          <w:bCs/>
          <w:color w:val="000000"/>
          <w:sz w:val="19"/>
          <w:szCs w:val="19"/>
          <w:highlight w:val="yellow"/>
          <w:lang w:eastAsia="pt-BR"/>
        </w:rPr>
        <w:t>de responsabilidade solidária</w:t>
      </w:r>
      <w:r w:rsidRPr="001852A5">
        <w:rPr>
          <w:rFonts w:ascii="Book Antiqua" w:eastAsia="Times New Roman" w:hAnsi="Book Antiqua" w:cs="Times New Roman"/>
          <w:b/>
          <w:bCs/>
          <w:color w:val="000000"/>
          <w:sz w:val="19"/>
          <w:szCs w:val="19"/>
          <w:lang w:eastAsia="pt-BR"/>
        </w:rPr>
        <w:t xml:space="preserve">, mesmo quando imposta concomitantemente com outros candidatos </w:t>
      </w:r>
      <w:r w:rsidR="00C31756" w:rsidRPr="001852A5">
        <w:rPr>
          <w:rFonts w:ascii="Book Antiqua" w:eastAsia="Times New Roman" w:hAnsi="Book Antiqua" w:cs="Times New Roman"/>
          <w:b/>
          <w:bCs/>
          <w:color w:val="000000"/>
          <w:sz w:val="19"/>
          <w:szCs w:val="19"/>
          <w:lang w:eastAsia="pt-BR"/>
        </w:rPr>
        <w:t>e em razão do mesmo fato</w:t>
      </w:r>
      <w:r w:rsidR="00C31756" w:rsidRPr="00A74537">
        <w:rPr>
          <w:rFonts w:ascii="Book Antiqua" w:eastAsia="Times New Roman" w:hAnsi="Book Antiqua" w:cs="Times New Roman"/>
          <w:color w:val="000000"/>
          <w:sz w:val="16"/>
          <w:szCs w:val="16"/>
          <w:lang w:eastAsia="pt-BR"/>
        </w:rPr>
        <w:t>. </w:t>
      </w:r>
      <w:hyperlink r:id="rId41" w:anchor="art3" w:history="1">
        <w:r w:rsidRPr="00A74537">
          <w:rPr>
            <w:rFonts w:ascii="Book Antiqua" w:eastAsia="Times New Roman" w:hAnsi="Book Antiqua" w:cs="Times New Roman"/>
            <w:color w:val="0000FF"/>
            <w:sz w:val="16"/>
            <w:szCs w:val="16"/>
            <w:u w:val="single"/>
            <w:lang w:eastAsia="pt-BR"/>
          </w:rPr>
          <w:t>(Incluído pela Lei nº 12.034, de 2009)</w:t>
        </w:r>
      </w:hyperlink>
      <w:r w:rsidR="003F0C68" w:rsidRPr="00A74537">
        <w:rPr>
          <w:rFonts w:ascii="Book Antiqua" w:eastAsia="Times New Roman" w:hAnsi="Book Antiqua" w:cs="Times New Roman"/>
          <w:color w:val="0000FF"/>
          <w:sz w:val="16"/>
          <w:szCs w:val="16"/>
          <w:lang w:eastAsia="pt-BR"/>
        </w:rPr>
        <w:t xml:space="preserve"> </w:t>
      </w:r>
      <w:r w:rsidR="003F0C68" w:rsidRPr="00A74537">
        <w:rPr>
          <w:rFonts w:ascii="Book Antiqua" w:eastAsia="Times New Roman" w:hAnsi="Book Antiqua" w:cs="Times New Roman"/>
          <w:b/>
          <w:color w:val="FF0000"/>
          <w:sz w:val="16"/>
          <w:szCs w:val="16"/>
          <w:u w:val="single"/>
          <w:lang w:eastAsia="pt-BR"/>
        </w:rPr>
        <w:t>(TJSE-2015)</w:t>
      </w:r>
    </w:p>
    <w:p w14:paraId="3535498B" w14:textId="3841A174" w:rsidR="00361A89" w:rsidRPr="00A74537" w:rsidRDefault="00361A89" w:rsidP="00361A89">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III - o parcelamento das multas eleitorais é direito dos cidadãos e das pessoas jurídicas e pode ser feito em até sessenta meses, salvo quando o valor da parcela ultrapassar 5% (cinco por cento) da renda mensal, no caso de cidadão, ou 2% (dois por cento) do faturamento, no caso de pessoa jurídica, hipótese em que poderá estender-se por prazo superior, de modo que as parcelas não ultrapassem os referidos limites</w:t>
      </w:r>
      <w:r w:rsidRPr="00A74537">
        <w:rPr>
          <w:rFonts w:ascii="Book Antiqua" w:eastAsia="Times New Roman" w:hAnsi="Book Antiqua" w:cs="Times New Roman"/>
          <w:color w:val="000000"/>
          <w:sz w:val="16"/>
          <w:szCs w:val="16"/>
          <w:lang w:eastAsia="pt-BR"/>
        </w:rPr>
        <w:t>;</w:t>
      </w:r>
      <w:r w:rsidR="00BD363A" w:rsidRPr="00A74537">
        <w:rPr>
          <w:rFonts w:ascii="Book Antiqua" w:eastAsia="Times New Roman" w:hAnsi="Book Antiqua" w:cs="Times New Roman"/>
          <w:color w:val="000000"/>
          <w:sz w:val="16"/>
          <w:szCs w:val="16"/>
          <w:lang w:eastAsia="pt-BR"/>
        </w:rPr>
        <w:t xml:space="preserve"> </w:t>
      </w:r>
      <w:hyperlink r:id="rId42" w:anchor="art1" w:history="1">
        <w:r w:rsidRPr="00A74537">
          <w:rPr>
            <w:rFonts w:ascii="Book Antiqua" w:eastAsia="Times New Roman" w:hAnsi="Book Antiqua" w:cs="Times New Roman"/>
            <w:color w:val="0000FF"/>
            <w:sz w:val="16"/>
            <w:szCs w:val="16"/>
            <w:u w:val="single"/>
            <w:lang w:eastAsia="pt-BR"/>
          </w:rPr>
          <w:t>(Redação dada pela Lei nº 13.488, de 2017)</w:t>
        </w:r>
      </w:hyperlink>
    </w:p>
    <w:p w14:paraId="585322C6" w14:textId="77777777" w:rsidR="00361A89" w:rsidRPr="00A74537" w:rsidRDefault="00361A89" w:rsidP="00361A89">
      <w:pPr>
        <w:autoSpaceDE w:val="0"/>
        <w:autoSpaceDN w:val="0"/>
        <w:spacing w:before="300" w:after="300" w:line="240" w:lineRule="auto"/>
        <w:ind w:firstLine="567"/>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IV - o parcelamento de multas eleitorais e de outras multas e débitos de natureza não eleitoral imputados pelo poder público é garantido também aos partidos políticos em até sessenta meses, salvo se o valor da parcela ultrapassar o limite de 2% (dois por cento) do repasse mensal do Fundo Partidário, hipótese em que poderá estender-se por prazo superior, de modo que as parcelas não ultrapassem o referido limite</w:t>
      </w:r>
      <w:r w:rsidRPr="00A74537">
        <w:rPr>
          <w:rFonts w:ascii="Book Antiqua" w:eastAsia="Times New Roman" w:hAnsi="Book Antiqua" w:cs="Times New Roman"/>
          <w:color w:val="000000"/>
          <w:sz w:val="18"/>
          <w:szCs w:val="18"/>
          <w:lang w:eastAsia="pt-BR"/>
        </w:rPr>
        <w:t>.   </w:t>
      </w:r>
      <w:hyperlink r:id="rId43" w:anchor="art1" w:history="1">
        <w:r w:rsidRPr="00A74537">
          <w:rPr>
            <w:rFonts w:ascii="Book Antiqua" w:eastAsia="Times New Roman" w:hAnsi="Book Antiqua" w:cs="Times New Roman"/>
            <w:color w:val="0000FF"/>
            <w:sz w:val="16"/>
            <w:szCs w:val="16"/>
            <w:u w:val="single"/>
            <w:lang w:eastAsia="pt-BR"/>
          </w:rPr>
          <w:t>(Incluído pela Lei nº 13.488, de 2017)</w:t>
        </w:r>
      </w:hyperlink>
    </w:p>
    <w:p w14:paraId="0869F880" w14:textId="77777777" w:rsidR="00501BAB" w:rsidRPr="00A74537" w:rsidRDefault="00501BAB" w:rsidP="00501BAB">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 9</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A Justiça Eleitoral enviará aos partidos políticos, na respectiva circunscrição, até o dia 5 de junho do ano da eleição, a relação de todos os devedores de multa eleitoral, a qual embasará a expedição das certidões de quitação eleitoral</w:t>
      </w:r>
      <w:r w:rsidRPr="00A74537">
        <w:rPr>
          <w:rFonts w:ascii="Book Antiqua" w:eastAsia="Times New Roman" w:hAnsi="Book Antiqua" w:cs="Times New Roman"/>
          <w:color w:val="000000"/>
          <w:sz w:val="18"/>
          <w:szCs w:val="18"/>
          <w:lang w:eastAsia="pt-BR"/>
        </w:rPr>
        <w:t xml:space="preserve">.       </w:t>
      </w:r>
      <w:hyperlink r:id="rId44" w:anchor="art3" w:history="1">
        <w:r w:rsidRPr="00A74537">
          <w:rPr>
            <w:rFonts w:ascii="Book Antiqua" w:eastAsia="Times New Roman" w:hAnsi="Book Antiqua" w:cs="Times New Roman"/>
            <w:color w:val="0000FF"/>
            <w:sz w:val="16"/>
            <w:szCs w:val="16"/>
            <w:u w:val="single"/>
            <w:lang w:eastAsia="pt-BR"/>
          </w:rPr>
          <w:t>(Incluído pela Lei nº 12.034, de 2009)</w:t>
        </w:r>
      </w:hyperlink>
    </w:p>
    <w:p w14:paraId="454171B5" w14:textId="6A7C0BE5" w:rsidR="008E6D68" w:rsidRPr="008E6D68" w:rsidRDefault="008E6D68" w:rsidP="008E6D68">
      <w:pPr>
        <w:spacing w:before="100" w:beforeAutospacing="1" w:after="100" w:afterAutospacing="1" w:line="240" w:lineRule="auto"/>
        <w:ind w:firstLine="426"/>
        <w:jc w:val="both"/>
        <w:rPr>
          <w:rFonts w:ascii="Book Antiqua" w:eastAsia="Times New Roman" w:hAnsi="Book Antiqua" w:cs="Times New Roman"/>
          <w:color w:val="000000"/>
          <w:sz w:val="16"/>
          <w:szCs w:val="16"/>
          <w:lang w:eastAsia="pt-BR"/>
        </w:rPr>
      </w:pPr>
      <w:r w:rsidRPr="008E6D68">
        <w:rPr>
          <w:rFonts w:ascii="Book Antiqua" w:eastAsia="Times New Roman" w:hAnsi="Book Antiqua" w:cs="Times New Roman"/>
          <w:color w:val="000000"/>
          <w:sz w:val="16"/>
          <w:szCs w:val="16"/>
          <w:lang w:eastAsia="pt-BR"/>
        </w:rPr>
        <w:t>§ 10. (Revogado).      </w:t>
      </w:r>
      <w:hyperlink r:id="rId45" w:anchor="art3" w:history="1">
        <w:r w:rsidRPr="008E6D68">
          <w:rPr>
            <w:rStyle w:val="Hyperlink"/>
            <w:rFonts w:ascii="Book Antiqua" w:eastAsia="Times New Roman" w:hAnsi="Book Antiqua" w:cs="Times New Roman"/>
            <w:sz w:val="16"/>
            <w:szCs w:val="16"/>
            <w:lang w:eastAsia="pt-BR"/>
          </w:rPr>
          <w:t>(Redação dada pela Lei Complementar nº 219, de 2025)</w:t>
        </w:r>
      </w:hyperlink>
    </w:p>
    <w:p w14:paraId="0EE92F79" w14:textId="13A9D2A4" w:rsidR="00501BAB" w:rsidRPr="00A74537" w:rsidRDefault="00501BAB" w:rsidP="00501BAB">
      <w:pPr>
        <w:spacing w:before="100" w:beforeAutospacing="1" w:after="100" w:afterAutospacing="1" w:line="240" w:lineRule="auto"/>
        <w:jc w:val="both"/>
        <w:rPr>
          <w:rFonts w:ascii="Book Antiqua" w:eastAsia="Times New Roman" w:hAnsi="Book Antiqua" w:cs="Times New Roman"/>
          <w:sz w:val="16"/>
          <w:szCs w:val="16"/>
          <w:lang w:eastAsia="pt-BR"/>
        </w:rPr>
      </w:pPr>
      <w:r w:rsidRPr="00A74537">
        <w:rPr>
          <w:rFonts w:ascii="Book Antiqua" w:eastAsia="Times New Roman" w:hAnsi="Book Antiqua" w:cs="Times New Roman"/>
          <w:b/>
          <w:bCs/>
          <w:color w:val="000000"/>
          <w:sz w:val="19"/>
          <w:szCs w:val="19"/>
          <w:lang w:eastAsia="pt-BR"/>
        </w:rPr>
        <w:t xml:space="preserve">        </w:t>
      </w:r>
      <w:r w:rsidRPr="00A74537">
        <w:rPr>
          <w:rFonts w:ascii="Book Antiqua" w:eastAsia="Times New Roman" w:hAnsi="Book Antiqua" w:cs="Times New Roman"/>
          <w:b/>
          <w:bCs/>
          <w:color w:val="000000"/>
          <w:sz w:val="19"/>
          <w:szCs w:val="19"/>
          <w:highlight w:val="magenta"/>
          <w:lang w:eastAsia="pt-BR"/>
        </w:rPr>
        <w:t>§ 11</w:t>
      </w:r>
      <w:r w:rsidRPr="00A74537">
        <w:rPr>
          <w:rFonts w:ascii="Book Antiqua" w:eastAsia="Times New Roman" w:hAnsi="Book Antiqua" w:cs="Times New Roman"/>
          <w:b/>
          <w:bCs/>
          <w:color w:val="000000"/>
          <w:sz w:val="19"/>
          <w:szCs w:val="19"/>
          <w:lang w:eastAsia="pt-BR"/>
        </w:rPr>
        <w:t>.  A Justiça Eleitoral observará, no parcelamento a que se refere o § 8</w:t>
      </w:r>
      <w:r w:rsidRPr="00A74537">
        <w:rPr>
          <w:rFonts w:ascii="Book Antiqua" w:eastAsia="Times New Roman" w:hAnsi="Book Antiqua" w:cs="Times New Roman"/>
          <w:b/>
          <w:bCs/>
          <w:color w:val="000000"/>
          <w:sz w:val="19"/>
          <w:szCs w:val="19"/>
          <w:u w:val="single"/>
          <w:vertAlign w:val="superscript"/>
          <w:lang w:eastAsia="pt-BR"/>
        </w:rPr>
        <w:t>o</w:t>
      </w:r>
      <w:r w:rsidRPr="00A74537">
        <w:rPr>
          <w:rFonts w:ascii="Book Antiqua" w:eastAsia="Times New Roman" w:hAnsi="Book Antiqua" w:cs="Times New Roman"/>
          <w:b/>
          <w:bCs/>
          <w:color w:val="000000"/>
          <w:sz w:val="19"/>
          <w:szCs w:val="19"/>
          <w:lang w:eastAsia="pt-BR"/>
        </w:rPr>
        <w:t xml:space="preserve"> deste artigo, as regras de parcelamento previstas na legislação tributária federal</w:t>
      </w:r>
      <w:r w:rsidRPr="00A74537">
        <w:rPr>
          <w:rFonts w:ascii="Book Antiqua" w:eastAsia="Times New Roman" w:hAnsi="Book Antiqua" w:cs="Times New Roman"/>
          <w:color w:val="000000"/>
          <w:sz w:val="16"/>
          <w:szCs w:val="16"/>
          <w:lang w:eastAsia="pt-BR"/>
        </w:rPr>
        <w:t>.  </w:t>
      </w:r>
      <w:hyperlink r:id="rId46" w:anchor="art3" w:history="1">
        <w:r w:rsidRPr="00A74537">
          <w:rPr>
            <w:rFonts w:ascii="Book Antiqua" w:eastAsia="Times New Roman" w:hAnsi="Book Antiqua" w:cs="Times New Roman"/>
            <w:color w:val="0000FF"/>
            <w:sz w:val="16"/>
            <w:szCs w:val="16"/>
            <w:u w:val="single"/>
            <w:lang w:eastAsia="pt-BR"/>
          </w:rPr>
          <w:t>(Incluído pela Lei nº 12.034, de 2009)</w:t>
        </w:r>
      </w:hyperlink>
      <w:r w:rsidR="00A74537">
        <w:rPr>
          <w:rFonts w:ascii="Book Antiqua" w:eastAsia="Times New Roman" w:hAnsi="Book Antiqua" w:cs="Times New Roman"/>
          <w:color w:val="0000FF"/>
          <w:sz w:val="16"/>
          <w:szCs w:val="16"/>
          <w:lang w:eastAsia="pt-BR"/>
        </w:rPr>
        <w:t xml:space="preserve"> </w:t>
      </w:r>
      <w:r w:rsidR="00A74537">
        <w:rPr>
          <w:rFonts w:ascii="Book Antiqua" w:eastAsia="Times New Roman" w:hAnsi="Book Antiqua" w:cs="Times New Roman"/>
          <w:b/>
          <w:color w:val="FF0000"/>
          <w:sz w:val="16"/>
          <w:szCs w:val="16"/>
          <w:u w:val="single"/>
          <w:lang w:eastAsia="pt-BR"/>
        </w:rPr>
        <w:t>(PCPE-2016)</w:t>
      </w:r>
    </w:p>
    <w:p w14:paraId="22CEE55D" w14:textId="77777777" w:rsidR="00501BAB" w:rsidRPr="00A74537" w:rsidRDefault="00501BAB" w:rsidP="00501BAB">
      <w:pPr>
        <w:spacing w:before="100" w:beforeAutospacing="1" w:after="100" w:afterAutospacing="1" w:line="240" w:lineRule="auto"/>
        <w:jc w:val="both"/>
        <w:rPr>
          <w:rFonts w:ascii="Book Antiqua" w:eastAsia="Times New Roman" w:hAnsi="Book Antiqua" w:cs="Times New Roman"/>
          <w:sz w:val="16"/>
          <w:szCs w:val="16"/>
          <w:lang w:eastAsia="pt-BR"/>
        </w:rPr>
      </w:pPr>
      <w:r w:rsidRPr="00A74537">
        <w:rPr>
          <w:rFonts w:ascii="Book Antiqua" w:eastAsia="Times New Roman" w:hAnsi="Book Antiqua" w:cs="Times New Roman"/>
          <w:color w:val="000000"/>
          <w:sz w:val="16"/>
          <w:szCs w:val="16"/>
          <w:lang w:eastAsia="pt-BR"/>
        </w:rPr>
        <w:t xml:space="preserve">        § 12.  </w:t>
      </w:r>
      <w:hyperlink r:id="rId47" w:history="1">
        <w:r w:rsidRPr="00A74537">
          <w:rPr>
            <w:rFonts w:ascii="Book Antiqua" w:eastAsia="Times New Roman" w:hAnsi="Book Antiqua" w:cs="Times New Roman"/>
            <w:color w:val="0000FF"/>
            <w:sz w:val="16"/>
            <w:szCs w:val="16"/>
            <w:u w:val="single"/>
            <w:lang w:eastAsia="pt-BR"/>
          </w:rPr>
          <w:t>(VETADO)</w:t>
        </w:r>
      </w:hyperlink>
      <w:r w:rsidRPr="00A74537">
        <w:rPr>
          <w:rFonts w:ascii="Book Antiqua" w:eastAsia="Times New Roman" w:hAnsi="Book Antiqua" w:cs="Times New Roman"/>
          <w:color w:val="000000"/>
          <w:sz w:val="16"/>
          <w:szCs w:val="16"/>
          <w:lang w:eastAsia="pt-BR"/>
        </w:rPr>
        <w:t xml:space="preserve">       </w:t>
      </w:r>
      <w:hyperlink r:id="rId48" w:anchor="art3" w:history="1">
        <w:r w:rsidRPr="00A74537">
          <w:rPr>
            <w:rFonts w:ascii="Book Antiqua" w:eastAsia="Times New Roman" w:hAnsi="Book Antiqua" w:cs="Times New Roman"/>
            <w:color w:val="0000FF"/>
            <w:sz w:val="16"/>
            <w:szCs w:val="16"/>
            <w:u w:val="single"/>
            <w:lang w:eastAsia="pt-BR"/>
          </w:rPr>
          <w:t>(Incluído pela Lei nº 12.034, de 2009)</w:t>
        </w:r>
      </w:hyperlink>
    </w:p>
    <w:p w14:paraId="7641E14C" w14:textId="318709A0" w:rsidR="00501BAB" w:rsidRPr="00A74537" w:rsidRDefault="00501BAB" w:rsidP="00501BA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olor w:val="000000"/>
          <w:sz w:val="19"/>
          <w:szCs w:val="19"/>
          <w:highlight w:val="magenta"/>
          <w:lang w:eastAsia="pt-BR"/>
        </w:rPr>
        <w:t>§ 13</w:t>
      </w:r>
      <w:r w:rsidRPr="00EB66F2">
        <w:rPr>
          <w:rFonts w:ascii="Book Antiqua" w:eastAsia="Times New Roman" w:hAnsi="Book Antiqua" w:cs="Times New Roman"/>
          <w:b/>
          <w:bCs/>
          <w:color w:val="000000"/>
          <w:sz w:val="19"/>
          <w:szCs w:val="19"/>
          <w:lang w:eastAsia="pt-BR"/>
        </w:rPr>
        <w:t>.  Fica dispensada a apresentação pelo partido, coligação ou candidato de documentos produzidos a partir de informações detidas pela Justiça Eleitoral, entre eles os indicados nos incisos III, V e VI do § 1</w:t>
      </w:r>
      <w:r w:rsidRPr="00EB66F2">
        <w:rPr>
          <w:rFonts w:ascii="Book Antiqua" w:eastAsia="Times New Roman" w:hAnsi="Book Antiqua" w:cs="Times New Roman"/>
          <w:b/>
          <w:bCs/>
          <w:color w:val="000000"/>
          <w:sz w:val="19"/>
          <w:szCs w:val="19"/>
          <w:u w:val="single"/>
          <w:vertAlign w:val="superscript"/>
          <w:lang w:eastAsia="pt-BR"/>
        </w:rPr>
        <w:t>o</w:t>
      </w:r>
      <w:r w:rsidRPr="00EB66F2">
        <w:rPr>
          <w:rFonts w:ascii="Book Antiqua" w:eastAsia="Times New Roman" w:hAnsi="Book Antiqua" w:cs="Times New Roman"/>
          <w:b/>
          <w:bCs/>
          <w:color w:val="000000"/>
          <w:sz w:val="19"/>
          <w:szCs w:val="19"/>
          <w:lang w:eastAsia="pt-BR"/>
        </w:rPr>
        <w:t xml:space="preserve"> deste artigo</w:t>
      </w:r>
      <w:r w:rsidRPr="00A74537">
        <w:rPr>
          <w:rFonts w:ascii="Book Antiqua" w:eastAsia="Times New Roman" w:hAnsi="Book Antiqua" w:cs="Times New Roman"/>
          <w:color w:val="000000"/>
          <w:sz w:val="16"/>
          <w:szCs w:val="16"/>
          <w:lang w:eastAsia="pt-BR"/>
        </w:rPr>
        <w:t>. </w:t>
      </w:r>
      <w:hyperlink r:id="rId49" w:anchor="art3" w:history="1">
        <w:r w:rsidRPr="00A74537">
          <w:rPr>
            <w:rFonts w:ascii="Book Antiqua" w:eastAsia="Times New Roman" w:hAnsi="Book Antiqua" w:cs="Times New Roman"/>
            <w:color w:val="0000FF"/>
            <w:sz w:val="16"/>
            <w:szCs w:val="16"/>
            <w:u w:val="single"/>
            <w:lang w:eastAsia="pt-BR"/>
          </w:rPr>
          <w:t>(Incluído pela Lei nº 12.891, de 2013)</w:t>
        </w:r>
      </w:hyperlink>
      <w:r w:rsidR="008D6ED5" w:rsidRPr="00A74537">
        <w:rPr>
          <w:rFonts w:ascii="Book Antiqua" w:eastAsia="Times New Roman" w:hAnsi="Book Antiqua" w:cs="Times New Roman"/>
          <w:color w:val="0000FF"/>
          <w:sz w:val="16"/>
          <w:szCs w:val="16"/>
          <w:lang w:eastAsia="pt-BR"/>
        </w:rPr>
        <w:t xml:space="preserve"> </w:t>
      </w:r>
      <w:r w:rsidR="008D6ED5" w:rsidRPr="00A74537">
        <w:rPr>
          <w:rFonts w:ascii="Book Antiqua" w:eastAsia="Times New Roman" w:hAnsi="Book Antiqua" w:cs="Times New Roman"/>
          <w:b/>
          <w:bCs/>
          <w:color w:val="FF0000"/>
          <w:sz w:val="16"/>
          <w:szCs w:val="16"/>
          <w:u w:val="single"/>
          <w:lang w:eastAsia="pt-BR"/>
        </w:rPr>
        <w:t>(TJPB-2015)</w:t>
      </w:r>
    </w:p>
    <w:p w14:paraId="586D0982" w14:textId="2FE03705" w:rsidR="00361A89" w:rsidRPr="00EF088F" w:rsidRDefault="00361A89" w:rsidP="00412700">
      <w:pPr>
        <w:spacing w:before="100" w:beforeAutospacing="1" w:after="100" w:afterAutospacing="1" w:line="240" w:lineRule="auto"/>
        <w:ind w:firstLine="567"/>
        <w:jc w:val="both"/>
        <w:rPr>
          <w:rFonts w:ascii="Book Antiqua" w:hAnsi="Book Antiqua" w:cs="Arial"/>
          <w:b/>
          <w:bCs/>
          <w:color w:val="0000FF"/>
          <w:sz w:val="16"/>
          <w:szCs w:val="16"/>
        </w:rPr>
      </w:pPr>
      <w:r w:rsidRPr="00D33180">
        <w:rPr>
          <w:rFonts w:ascii="Book Antiqua" w:hAnsi="Book Antiqua" w:cs="Arial"/>
          <w:b/>
          <w:bCs/>
          <w:color w:val="000000"/>
          <w:sz w:val="19"/>
          <w:szCs w:val="19"/>
          <w:highlight w:val="magenta"/>
        </w:rPr>
        <w:t>§ 14</w:t>
      </w:r>
      <w:r w:rsidRPr="00D33180">
        <w:rPr>
          <w:rFonts w:ascii="Book Antiqua" w:hAnsi="Book Antiqua" w:cs="Arial"/>
          <w:color w:val="000000"/>
          <w:sz w:val="19"/>
          <w:szCs w:val="19"/>
        </w:rPr>
        <w:t>.  </w:t>
      </w:r>
      <w:r w:rsidRPr="00D33180">
        <w:rPr>
          <w:rFonts w:ascii="Book Antiqua" w:hAnsi="Book Antiqua" w:cs="Arial"/>
          <w:b/>
          <w:bCs/>
          <w:caps/>
          <w:color w:val="000000"/>
          <w:sz w:val="19"/>
          <w:szCs w:val="19"/>
          <w:highlight w:val="green"/>
        </w:rPr>
        <w:t>É vedado</w:t>
      </w:r>
      <w:r w:rsidRPr="00D33180">
        <w:rPr>
          <w:rFonts w:ascii="Book Antiqua" w:hAnsi="Book Antiqua" w:cs="Arial"/>
          <w:color w:val="000000"/>
          <w:sz w:val="19"/>
          <w:szCs w:val="19"/>
        </w:rPr>
        <w:t xml:space="preserve"> </w:t>
      </w:r>
      <w:r w:rsidRPr="00D33180">
        <w:rPr>
          <w:rFonts w:ascii="Book Antiqua" w:hAnsi="Book Antiqua" w:cs="Arial"/>
          <w:b/>
          <w:bCs/>
          <w:color w:val="000000"/>
          <w:sz w:val="19"/>
          <w:szCs w:val="19"/>
          <w:highlight w:val="cyan"/>
        </w:rPr>
        <w:t>o registro</w:t>
      </w:r>
      <w:r w:rsidRPr="00D33180">
        <w:rPr>
          <w:rFonts w:ascii="Book Antiqua" w:hAnsi="Book Antiqua" w:cs="Arial"/>
          <w:color w:val="000000"/>
          <w:sz w:val="19"/>
          <w:szCs w:val="19"/>
        </w:rPr>
        <w:t xml:space="preserve"> de </w:t>
      </w:r>
      <w:r w:rsidRPr="00D33180">
        <w:rPr>
          <w:rFonts w:ascii="Book Antiqua" w:hAnsi="Book Antiqua" w:cs="Arial"/>
          <w:b/>
          <w:bCs/>
          <w:caps/>
          <w:color w:val="000000"/>
          <w:sz w:val="19"/>
          <w:szCs w:val="19"/>
          <w:shd w:val="clear" w:color="auto" w:fill="F7CAAC" w:themeFill="accent2" w:themeFillTint="66"/>
        </w:rPr>
        <w:t>candidatura avulsa</w:t>
      </w:r>
      <w:r w:rsidRPr="00D33180">
        <w:rPr>
          <w:rFonts w:ascii="Book Antiqua" w:hAnsi="Book Antiqua" w:cs="Arial"/>
          <w:color w:val="000000"/>
          <w:sz w:val="19"/>
          <w:szCs w:val="19"/>
        </w:rPr>
        <w:t xml:space="preserve">, </w:t>
      </w:r>
      <w:r w:rsidRPr="00D33180">
        <w:rPr>
          <w:rFonts w:ascii="Book Antiqua" w:hAnsi="Book Antiqua" w:cs="Arial"/>
          <w:b/>
          <w:bCs/>
          <w:color w:val="000000"/>
          <w:sz w:val="19"/>
          <w:szCs w:val="19"/>
          <w:highlight w:val="yellow"/>
        </w:rPr>
        <w:t>ainda que o requerente</w:t>
      </w:r>
      <w:r w:rsidRPr="00D33180">
        <w:rPr>
          <w:rFonts w:ascii="Book Antiqua" w:hAnsi="Book Antiqua" w:cs="Arial"/>
          <w:color w:val="000000"/>
          <w:sz w:val="19"/>
          <w:szCs w:val="19"/>
        </w:rPr>
        <w:t xml:space="preserve"> </w:t>
      </w:r>
      <w:r w:rsidRPr="00D33180">
        <w:rPr>
          <w:rFonts w:ascii="Book Antiqua" w:hAnsi="Book Antiqua" w:cs="Arial"/>
          <w:b/>
          <w:bCs/>
          <w:caps/>
          <w:color w:val="000000"/>
          <w:sz w:val="19"/>
          <w:szCs w:val="19"/>
          <w:highlight w:val="green"/>
        </w:rPr>
        <w:t>tenha</w:t>
      </w:r>
      <w:r w:rsidRPr="00D33180">
        <w:rPr>
          <w:rFonts w:ascii="Book Antiqua" w:hAnsi="Book Antiqua" w:cs="Arial"/>
          <w:color w:val="000000"/>
          <w:sz w:val="19"/>
          <w:szCs w:val="19"/>
        </w:rPr>
        <w:t xml:space="preserve"> </w:t>
      </w:r>
      <w:r w:rsidRPr="00D33180">
        <w:rPr>
          <w:rFonts w:ascii="Book Antiqua" w:hAnsi="Book Antiqua" w:cs="Arial"/>
          <w:b/>
          <w:bCs/>
          <w:color w:val="000000"/>
          <w:sz w:val="19"/>
          <w:szCs w:val="19"/>
          <w:highlight w:val="cyan"/>
        </w:rPr>
        <w:t>filiação partidária</w:t>
      </w:r>
      <w:r w:rsidRPr="00A74537">
        <w:rPr>
          <w:rFonts w:ascii="Book Antiqua" w:hAnsi="Book Antiqua" w:cs="Arial"/>
          <w:color w:val="000000"/>
          <w:sz w:val="16"/>
          <w:szCs w:val="16"/>
        </w:rPr>
        <w:t xml:space="preserve">.   </w:t>
      </w:r>
      <w:hyperlink r:id="rId50" w:anchor="art1" w:history="1">
        <w:r w:rsidRPr="00A74537">
          <w:rPr>
            <w:rFonts w:ascii="Book Antiqua" w:hAnsi="Book Antiqua" w:cs="Arial"/>
            <w:color w:val="0000FF"/>
            <w:sz w:val="16"/>
            <w:szCs w:val="16"/>
            <w:u w:val="single"/>
          </w:rPr>
          <w:t>(Incluído pela Lei nº 13.488, de 2017)</w:t>
        </w:r>
      </w:hyperlink>
      <w:r w:rsidR="00412700" w:rsidRPr="00A74537">
        <w:rPr>
          <w:rFonts w:ascii="Book Antiqua" w:hAnsi="Book Antiqua" w:cs="Arial"/>
          <w:color w:val="0000FF"/>
          <w:sz w:val="16"/>
          <w:szCs w:val="16"/>
        </w:rPr>
        <w:t xml:space="preserve"> </w:t>
      </w:r>
      <w:r w:rsidR="00412700" w:rsidRPr="00A74537">
        <w:rPr>
          <w:rFonts w:ascii="Book Antiqua" w:hAnsi="Book Antiqua" w:cs="Arial"/>
          <w:b/>
          <w:bCs/>
          <w:color w:val="FF0000"/>
          <w:sz w:val="16"/>
          <w:szCs w:val="16"/>
          <w:u w:val="single"/>
        </w:rPr>
        <w:t>(TJBA-2019)</w:t>
      </w:r>
      <w:r w:rsidR="00C37898" w:rsidRPr="00A74537">
        <w:rPr>
          <w:rFonts w:ascii="Book Antiqua" w:hAnsi="Book Antiqua" w:cs="Arial"/>
          <w:color w:val="0000FF"/>
          <w:sz w:val="16"/>
          <w:szCs w:val="16"/>
        </w:rPr>
        <w:t xml:space="preserve"> </w:t>
      </w:r>
      <w:r w:rsidR="00EB66F2" w:rsidRPr="00A74537">
        <w:rPr>
          <w:rFonts w:ascii="Book Antiqua" w:hAnsi="Book Antiqua" w:cs="Arial"/>
          <w:b/>
          <w:bCs/>
          <w:color w:val="FF0000"/>
          <w:sz w:val="16"/>
          <w:szCs w:val="16"/>
          <w:u w:val="single"/>
        </w:rPr>
        <w:t>(TJRO-2019)</w:t>
      </w:r>
      <w:r w:rsidR="00412700" w:rsidRPr="00A74537">
        <w:rPr>
          <w:rFonts w:ascii="Book Antiqua" w:hAnsi="Book Antiqua" w:cs="Arial"/>
          <w:b/>
          <w:bCs/>
          <w:color w:val="FF0000"/>
          <w:sz w:val="16"/>
          <w:szCs w:val="16"/>
        </w:rPr>
        <w:t xml:space="preserve"> </w:t>
      </w:r>
      <w:r w:rsidR="00412700" w:rsidRPr="00A74537">
        <w:rPr>
          <w:rFonts w:ascii="Book Antiqua" w:hAnsi="Book Antiqua" w:cs="Arial"/>
          <w:b/>
          <w:bCs/>
          <w:color w:val="FF0000"/>
          <w:sz w:val="16"/>
          <w:szCs w:val="16"/>
          <w:u w:val="single"/>
        </w:rPr>
        <w:t>(TJSP-2021)</w:t>
      </w:r>
      <w:r w:rsidR="00EB66F2" w:rsidRPr="00A74537">
        <w:rPr>
          <w:rFonts w:ascii="Book Antiqua" w:hAnsi="Book Antiqua" w:cs="Arial"/>
          <w:b/>
          <w:bCs/>
          <w:color w:val="FF0000"/>
          <w:sz w:val="16"/>
          <w:szCs w:val="16"/>
        </w:rPr>
        <w:t xml:space="preserve"> </w:t>
      </w:r>
      <w:r w:rsidR="00EB66F2" w:rsidRPr="00A74537">
        <w:rPr>
          <w:rFonts w:ascii="Book Antiqua" w:hAnsi="Book Antiqua" w:cs="Arial"/>
          <w:b/>
          <w:bCs/>
          <w:color w:val="FF0000"/>
          <w:sz w:val="16"/>
          <w:szCs w:val="16"/>
          <w:u w:val="single"/>
        </w:rPr>
        <w:t>(TJMA-2022)</w:t>
      </w:r>
      <w:r w:rsidR="00AD5C73">
        <w:rPr>
          <w:rFonts w:ascii="Book Antiqua" w:hAnsi="Book Antiqua" w:cs="Arial"/>
          <w:b/>
          <w:bCs/>
          <w:color w:val="FF0000"/>
          <w:sz w:val="16"/>
          <w:szCs w:val="16"/>
        </w:rPr>
        <w:t xml:space="preserve"> </w:t>
      </w:r>
      <w:r w:rsidR="00AD5C73">
        <w:rPr>
          <w:rFonts w:ascii="Book Antiqua" w:hAnsi="Book Antiqua" w:cs="Arial"/>
          <w:b/>
          <w:bCs/>
          <w:color w:val="FF0000"/>
          <w:sz w:val="16"/>
          <w:szCs w:val="16"/>
          <w:u w:val="single"/>
        </w:rPr>
        <w:t>(MPBA-2023)</w:t>
      </w:r>
      <w:r w:rsidR="0065103C" w:rsidRPr="00A74537">
        <w:rPr>
          <w:rFonts w:ascii="Book Antiqua" w:hAnsi="Book Antiqua" w:cs="Arial"/>
          <w:b/>
          <w:bCs/>
          <w:color w:val="FF0000"/>
          <w:sz w:val="16"/>
          <w:szCs w:val="16"/>
        </w:rPr>
        <w:t xml:space="preserve"> </w:t>
      </w:r>
      <w:r w:rsidR="00EF088F">
        <w:rPr>
          <w:rFonts w:ascii="Book Antiqua" w:hAnsi="Book Antiqua"/>
          <w:b/>
          <w:color w:val="FF0000"/>
          <w:sz w:val="16"/>
          <w:szCs w:val="16"/>
          <w:u w:val="single"/>
        </w:rPr>
        <w:t>(PCAL-2023)</w:t>
      </w:r>
    </w:p>
    <w:tbl>
      <w:tblPr>
        <w:tblStyle w:val="Tabelacomgrade"/>
        <w:tblW w:w="0" w:type="auto"/>
        <w:shd w:val="clear" w:color="auto" w:fill="CCFFFF"/>
        <w:tblLook w:val="04A0" w:firstRow="1" w:lastRow="0" w:firstColumn="1" w:lastColumn="0" w:noHBand="0" w:noVBand="1"/>
      </w:tblPr>
      <w:tblGrid>
        <w:gridCol w:w="8494"/>
      </w:tblGrid>
      <w:tr w:rsidR="00BA3F5C" w:rsidRPr="00D33180" w14:paraId="48FD071C" w14:textId="77777777" w:rsidTr="00195F03">
        <w:tc>
          <w:tcPr>
            <w:tcW w:w="8494" w:type="dxa"/>
            <w:shd w:val="clear" w:color="auto" w:fill="CCFFFF"/>
          </w:tcPr>
          <w:p w14:paraId="485548D8" w14:textId="674B4753" w:rsidR="00412700" w:rsidRDefault="00412700" w:rsidP="00412700">
            <w:pPr>
              <w:jc w:val="both"/>
              <w:rPr>
                <w:rFonts w:ascii="Book Antiqua" w:eastAsia="Times New Roman" w:hAnsi="Book Antiqua" w:cs="Times New Roman"/>
                <w:sz w:val="19"/>
                <w:szCs w:val="19"/>
                <w:lang w:eastAsia="pt-BR"/>
              </w:rPr>
            </w:pPr>
            <w:r w:rsidRPr="00055E51">
              <w:rPr>
                <w:rFonts w:ascii="Book Antiqua" w:eastAsia="Times New Roman" w:hAnsi="Book Antiqua" w:cs="Times New Roman"/>
                <w:b/>
                <w:bCs/>
                <w:i/>
                <w:iCs/>
                <w:color w:val="FF0000"/>
                <w:sz w:val="19"/>
                <w:szCs w:val="19"/>
                <w:lang w:eastAsia="pt-BR"/>
              </w:rPr>
              <w:t>#</w:t>
            </w:r>
            <w:r w:rsidRPr="00055E51">
              <w:rPr>
                <w:rFonts w:ascii="Book Antiqua" w:eastAsia="Times New Roman" w:hAnsi="Book Antiqua" w:cs="Times New Roman"/>
                <w:b/>
                <w:bCs/>
                <w:i/>
                <w:iCs/>
                <w:color w:val="FF0000"/>
                <w:sz w:val="19"/>
                <w:szCs w:val="19"/>
                <w:highlight w:val="green"/>
                <w:lang w:eastAsia="pt-BR"/>
              </w:rPr>
              <w:t>Atenção</w:t>
            </w:r>
            <w:r w:rsidRPr="00055E51">
              <w:rPr>
                <w:rFonts w:ascii="Book Antiqua" w:eastAsia="Times New Roman" w:hAnsi="Book Antiqua" w:cs="Times New Roman"/>
                <w:b/>
                <w:bCs/>
                <w:i/>
                <w:iCs/>
                <w:color w:val="FF0000"/>
                <w:sz w:val="19"/>
                <w:szCs w:val="19"/>
                <w:lang w:eastAsia="pt-BR"/>
              </w:rPr>
              <w:t>: #</w:t>
            </w:r>
            <w:r w:rsidRPr="00055E51">
              <w:rPr>
                <w:rFonts w:ascii="Book Antiqua" w:eastAsia="Times New Roman" w:hAnsi="Book Antiqua" w:cs="Times New Roman"/>
                <w:b/>
                <w:bCs/>
                <w:i/>
                <w:iCs/>
                <w:color w:val="FF0000"/>
                <w:sz w:val="19"/>
                <w:szCs w:val="19"/>
                <w:highlight w:val="green"/>
                <w:lang w:eastAsia="pt-BR"/>
              </w:rPr>
              <w:t>TSE</w:t>
            </w:r>
            <w:r w:rsidR="004862D5">
              <w:rPr>
                <w:rFonts w:ascii="Book Antiqua" w:eastAsia="Times New Roman" w:hAnsi="Book Antiqua" w:cs="Times New Roman"/>
                <w:b/>
                <w:bCs/>
                <w:i/>
                <w:iCs/>
                <w:color w:val="FF0000"/>
                <w:sz w:val="19"/>
                <w:szCs w:val="19"/>
                <w:lang w:eastAsia="pt-BR"/>
              </w:rPr>
              <w:t>: #</w:t>
            </w:r>
            <w:r w:rsidR="004862D5" w:rsidRPr="004862D5">
              <w:rPr>
                <w:rFonts w:ascii="Book Antiqua" w:eastAsia="Times New Roman" w:hAnsi="Book Antiqua" w:cs="Times New Roman"/>
                <w:b/>
                <w:bCs/>
                <w:i/>
                <w:iCs/>
                <w:color w:val="FF0000"/>
                <w:sz w:val="19"/>
                <w:szCs w:val="19"/>
                <w:highlight w:val="green"/>
                <w:lang w:eastAsia="pt-BR"/>
              </w:rPr>
              <w:t>TJRO-2019</w:t>
            </w:r>
            <w:r>
              <w:rPr>
                <w:rFonts w:ascii="Book Antiqua" w:eastAsia="Times New Roman" w:hAnsi="Book Antiqua" w:cs="Times New Roman"/>
                <w:b/>
                <w:bCs/>
                <w:i/>
                <w:iCs/>
                <w:color w:val="FF0000"/>
                <w:sz w:val="19"/>
                <w:szCs w:val="19"/>
                <w:lang w:eastAsia="pt-BR"/>
              </w:rPr>
              <w:t>: #</w:t>
            </w:r>
            <w:r w:rsidRPr="00412700">
              <w:rPr>
                <w:rFonts w:ascii="Book Antiqua" w:eastAsia="Times New Roman" w:hAnsi="Book Antiqua" w:cs="Times New Roman"/>
                <w:b/>
                <w:bCs/>
                <w:i/>
                <w:iCs/>
                <w:color w:val="FF0000"/>
                <w:sz w:val="19"/>
                <w:szCs w:val="19"/>
                <w:highlight w:val="green"/>
                <w:lang w:eastAsia="pt-BR"/>
              </w:rPr>
              <w:t>TJSP-2021</w:t>
            </w:r>
            <w:r>
              <w:rPr>
                <w:rFonts w:ascii="Book Antiqua" w:eastAsia="Times New Roman" w:hAnsi="Book Antiqua" w:cs="Times New Roman"/>
                <w:b/>
                <w:bCs/>
                <w:i/>
                <w:iCs/>
                <w:color w:val="FF0000"/>
                <w:sz w:val="19"/>
                <w:szCs w:val="19"/>
                <w:lang w:eastAsia="pt-BR"/>
              </w:rPr>
              <w:t>: #</w:t>
            </w:r>
            <w:r w:rsidRPr="000701A7">
              <w:rPr>
                <w:rFonts w:ascii="Book Antiqua" w:eastAsia="Times New Roman" w:hAnsi="Book Antiqua" w:cs="Times New Roman"/>
                <w:b/>
                <w:bCs/>
                <w:i/>
                <w:iCs/>
                <w:color w:val="FF0000"/>
                <w:sz w:val="19"/>
                <w:szCs w:val="19"/>
                <w:highlight w:val="green"/>
                <w:lang w:eastAsia="pt-BR"/>
              </w:rPr>
              <w:t>TJMA-2022</w:t>
            </w:r>
            <w:r w:rsidR="00AD5C73">
              <w:rPr>
                <w:rFonts w:ascii="Book Antiqua" w:eastAsia="Times New Roman" w:hAnsi="Book Antiqua" w:cs="Times New Roman"/>
                <w:b/>
                <w:bCs/>
                <w:i/>
                <w:iCs/>
                <w:color w:val="FF0000"/>
                <w:sz w:val="19"/>
                <w:szCs w:val="19"/>
                <w:lang w:eastAsia="pt-BR"/>
              </w:rPr>
              <w:t>: #</w:t>
            </w:r>
            <w:r w:rsidR="00AD5C73" w:rsidRPr="00AD5C73">
              <w:rPr>
                <w:rFonts w:ascii="Book Antiqua" w:eastAsia="Times New Roman" w:hAnsi="Book Antiqua" w:cs="Times New Roman"/>
                <w:b/>
                <w:bCs/>
                <w:i/>
                <w:iCs/>
                <w:color w:val="FF0000"/>
                <w:sz w:val="19"/>
                <w:szCs w:val="19"/>
                <w:highlight w:val="green"/>
                <w:lang w:eastAsia="pt-BR"/>
              </w:rPr>
              <w:t>MPBA-2023</w:t>
            </w:r>
            <w:r w:rsidR="00B90677">
              <w:rPr>
                <w:rFonts w:ascii="Book Antiqua" w:eastAsia="Times New Roman" w:hAnsi="Book Antiqua" w:cs="Times New Roman"/>
                <w:b/>
                <w:bCs/>
                <w:i/>
                <w:iCs/>
                <w:color w:val="FF0000"/>
                <w:sz w:val="19"/>
                <w:szCs w:val="19"/>
                <w:lang w:eastAsia="pt-BR"/>
              </w:rPr>
              <w:t>: #</w:t>
            </w:r>
            <w:r w:rsidR="00B90677" w:rsidRPr="00B90677">
              <w:rPr>
                <w:rFonts w:ascii="Book Antiqua" w:eastAsia="Times New Roman" w:hAnsi="Book Antiqua" w:cs="Times New Roman"/>
                <w:b/>
                <w:bCs/>
                <w:i/>
                <w:iCs/>
                <w:color w:val="FF0000"/>
                <w:sz w:val="19"/>
                <w:szCs w:val="19"/>
                <w:highlight w:val="green"/>
                <w:lang w:eastAsia="pt-BR"/>
              </w:rPr>
              <w:t>PCAL-2023</w:t>
            </w:r>
            <w:r w:rsidR="0065103C">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sidRPr="000701A7">
              <w:rPr>
                <w:rFonts w:ascii="Book Antiqua" w:eastAsia="Times New Roman" w:hAnsi="Book Antiqua" w:cs="Times New Roman"/>
                <w:b/>
                <w:bCs/>
                <w:i/>
                <w:iCs/>
                <w:color w:val="FF0000"/>
                <w:sz w:val="19"/>
                <w:szCs w:val="19"/>
                <w:highlight w:val="green"/>
                <w:lang w:eastAsia="pt-BR"/>
              </w:rPr>
              <w:t>CESPE</w:t>
            </w:r>
            <w:r w:rsidR="0065103C">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lang w:eastAsia="pt-BR"/>
              </w:rPr>
              <w:t xml:space="preserve"> #</w:t>
            </w:r>
            <w:r w:rsidRPr="00412700">
              <w:rPr>
                <w:rFonts w:ascii="Book Antiqua" w:eastAsia="Times New Roman" w:hAnsi="Book Antiqua" w:cs="Times New Roman"/>
                <w:b/>
                <w:bCs/>
                <w:i/>
                <w:iCs/>
                <w:color w:val="FF0000"/>
                <w:sz w:val="19"/>
                <w:szCs w:val="19"/>
                <w:highlight w:val="green"/>
                <w:lang w:eastAsia="pt-BR"/>
              </w:rPr>
              <w:t>VUNESP</w:t>
            </w:r>
            <w:r>
              <w:rPr>
                <w:rFonts w:ascii="Book Antiqua" w:eastAsia="Times New Roman" w:hAnsi="Book Antiqua" w:cs="Times New Roman"/>
                <w:sz w:val="19"/>
                <w:szCs w:val="19"/>
                <w:lang w:eastAsia="pt-BR"/>
              </w:rPr>
              <w:t xml:space="preserve">: </w:t>
            </w:r>
            <w:r w:rsidRPr="00EB66F2">
              <w:rPr>
                <w:rFonts w:ascii="Book Antiqua" w:eastAsia="Times New Roman" w:hAnsi="Book Antiqua" w:cs="Times New Roman"/>
                <w:sz w:val="19"/>
                <w:szCs w:val="19"/>
                <w:lang w:eastAsia="pt-BR"/>
              </w:rPr>
              <w:t xml:space="preserve">“[...] </w:t>
            </w:r>
            <w:r w:rsidRPr="00412700">
              <w:rPr>
                <w:rFonts w:ascii="Book Antiqua" w:eastAsia="Times New Roman" w:hAnsi="Book Antiqua" w:cs="Times New Roman"/>
                <w:b/>
                <w:bCs/>
                <w:sz w:val="19"/>
                <w:szCs w:val="19"/>
                <w:shd w:val="clear" w:color="auto" w:fill="F7CAAC" w:themeFill="accent2" w:themeFillTint="66"/>
                <w:lang w:eastAsia="pt-BR"/>
              </w:rPr>
              <w:t>Candidatura avulsa</w:t>
            </w:r>
            <w:r w:rsidRPr="00EB66F2">
              <w:rPr>
                <w:rFonts w:ascii="Book Antiqua" w:eastAsia="Times New Roman" w:hAnsi="Book Antiqua" w:cs="Times New Roman"/>
                <w:sz w:val="19"/>
                <w:szCs w:val="19"/>
                <w:lang w:eastAsia="pt-BR"/>
              </w:rPr>
              <w:t xml:space="preserve">. Impossibilidade. [...] 4. </w:t>
            </w:r>
            <w:r w:rsidRPr="00EB66F2">
              <w:rPr>
                <w:rFonts w:ascii="Book Antiqua" w:eastAsia="Times New Roman" w:hAnsi="Book Antiqua" w:cs="Times New Roman"/>
                <w:b/>
                <w:bCs/>
                <w:sz w:val="19"/>
                <w:szCs w:val="19"/>
                <w:highlight w:val="yellow"/>
                <w:lang w:eastAsia="pt-BR"/>
              </w:rPr>
              <w:t>Segundo jurisprudência há muito consolidada no Tribunal Superior Eleitoral</w:t>
            </w:r>
            <w:r w:rsidRPr="00B90677">
              <w:rPr>
                <w:rFonts w:ascii="Book Antiqua" w:eastAsia="Times New Roman" w:hAnsi="Book Antiqua" w:cs="Times New Roman"/>
                <w:b/>
                <w:bCs/>
                <w:sz w:val="19"/>
                <w:szCs w:val="19"/>
                <w:lang w:eastAsia="pt-BR"/>
              </w:rPr>
              <w:t xml:space="preserve">, </w:t>
            </w:r>
            <w:r w:rsidRPr="00B90677">
              <w:rPr>
                <w:rFonts w:ascii="Book Antiqua" w:eastAsia="Times New Roman" w:hAnsi="Book Antiqua" w:cs="Times New Roman"/>
                <w:b/>
                <w:bCs/>
                <w:sz w:val="19"/>
                <w:szCs w:val="19"/>
                <w:shd w:val="clear" w:color="auto" w:fill="F7CAAC" w:themeFill="accent2" w:themeFillTint="66"/>
                <w:lang w:eastAsia="pt-BR"/>
              </w:rPr>
              <w:t>não se admite candidatura avulsa</w:t>
            </w:r>
            <w:r w:rsidRPr="00B90677">
              <w:rPr>
                <w:rFonts w:ascii="Book Antiqua" w:eastAsia="Times New Roman" w:hAnsi="Book Antiqua" w:cs="Times New Roman"/>
                <w:b/>
                <w:bCs/>
                <w:sz w:val="19"/>
                <w:szCs w:val="19"/>
                <w:lang w:eastAsia="pt-BR"/>
              </w:rPr>
              <w:t xml:space="preserve">, </w:t>
            </w:r>
            <w:r w:rsidRPr="00EB66F2">
              <w:rPr>
                <w:rFonts w:ascii="Book Antiqua" w:eastAsia="Times New Roman" w:hAnsi="Book Antiqua" w:cs="Times New Roman"/>
                <w:b/>
                <w:bCs/>
                <w:sz w:val="19"/>
                <w:szCs w:val="19"/>
                <w:highlight w:val="yellow"/>
                <w:lang w:eastAsia="pt-BR"/>
              </w:rPr>
              <w:t>assim entendida como aquela sem filiação partidária ou sem escolha em convenção, porquanto não foram atendidos os comandos do art. 14, arts. 14, § 3º, V e 9º e 11, § 14, da Lei 9.504/97</w:t>
            </w:r>
            <w:r w:rsidRPr="00EB66F2">
              <w:rPr>
                <w:rFonts w:ascii="Book Antiqua" w:eastAsia="Times New Roman" w:hAnsi="Book Antiqua" w:cs="Times New Roman"/>
                <w:sz w:val="19"/>
                <w:szCs w:val="19"/>
                <w:lang w:eastAsia="pt-BR"/>
              </w:rPr>
              <w:t xml:space="preserve">. 5. ‘O art. 23 da Convenção Americana de Direitos Humanos (Pacto de San José da Costa Rica), dispositivo indicado nas razões recursais, </w:t>
            </w:r>
            <w:r w:rsidRPr="00412700">
              <w:rPr>
                <w:rFonts w:ascii="Book Antiqua" w:eastAsia="Times New Roman" w:hAnsi="Book Antiqua" w:cs="Times New Roman"/>
                <w:b/>
                <w:bCs/>
                <w:sz w:val="19"/>
                <w:szCs w:val="19"/>
                <w:highlight w:val="green"/>
                <w:lang w:eastAsia="pt-BR"/>
              </w:rPr>
              <w:t>não pode ser invocado</w:t>
            </w:r>
            <w:r w:rsidRPr="00EB66F2">
              <w:rPr>
                <w:rFonts w:ascii="Book Antiqua" w:eastAsia="Times New Roman" w:hAnsi="Book Antiqua" w:cs="Times New Roman"/>
                <w:sz w:val="19"/>
                <w:szCs w:val="19"/>
                <w:lang w:eastAsia="pt-BR"/>
              </w:rPr>
              <w:t xml:space="preserve"> </w:t>
            </w:r>
            <w:r w:rsidRPr="00412700">
              <w:rPr>
                <w:rFonts w:ascii="Book Antiqua" w:eastAsia="Times New Roman" w:hAnsi="Book Antiqua" w:cs="Times New Roman"/>
                <w:b/>
                <w:bCs/>
                <w:sz w:val="19"/>
                <w:szCs w:val="19"/>
                <w:highlight w:val="yellow"/>
                <w:lang w:eastAsia="pt-BR"/>
              </w:rPr>
              <w:t>para afastar condição de elegibilidade prevista no texto originário da Constituição da República (filiação partidária), cuja disciplina infraconstitucional afigura–se razoável e proporcional’</w:t>
            </w:r>
            <w:r w:rsidRPr="00EB66F2">
              <w:rPr>
                <w:rFonts w:ascii="Book Antiqua" w:eastAsia="Times New Roman" w:hAnsi="Book Antiqua" w:cs="Times New Roman"/>
                <w:sz w:val="19"/>
                <w:szCs w:val="19"/>
                <w:lang w:eastAsia="pt-BR"/>
              </w:rPr>
              <w:t>. [...]”</w:t>
            </w:r>
            <w:r>
              <w:rPr>
                <w:rFonts w:ascii="Book Antiqua" w:eastAsia="Times New Roman" w:hAnsi="Book Antiqua" w:cs="Times New Roman"/>
                <w:sz w:val="19"/>
                <w:szCs w:val="19"/>
                <w:lang w:eastAsia="pt-BR"/>
              </w:rPr>
              <w:t xml:space="preserve"> </w:t>
            </w:r>
            <w:r w:rsidRPr="00EB66F2">
              <w:rPr>
                <w:rFonts w:ascii="Book Antiqua" w:eastAsia="Times New Roman" w:hAnsi="Book Antiqua" w:cs="Times New Roman"/>
                <w:sz w:val="19"/>
                <w:szCs w:val="19"/>
                <w:lang w:eastAsia="pt-BR"/>
              </w:rPr>
              <w:t>(Ac. de 23.11.20 no AgR-TutAntAntec nº 060162868, rel. Min. Sérgio Banhos; no mesmo sentido o Ac. de 26.9.18 no AgR-Pet nº 060088614, rel. Min. Admar Gonzaga.)</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B90677" w14:paraId="2684C5B0" w14:textId="77777777" w:rsidTr="00B90677">
              <w:tc>
                <w:tcPr>
                  <w:tcW w:w="8268" w:type="dxa"/>
                  <w:shd w:val="clear" w:color="auto" w:fill="FFFFFF" w:themeFill="background1"/>
                </w:tcPr>
                <w:p w14:paraId="2E93BAFE" w14:textId="71178ADA" w:rsidR="0015316B" w:rsidRPr="0015316B" w:rsidRDefault="0015316B" w:rsidP="0015316B">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15316B">
                    <w:rPr>
                      <w:rFonts w:ascii="Book Antiqua" w:eastAsia="Times New Roman" w:hAnsi="Book Antiqua" w:cs="Times New Roman"/>
                      <w:b/>
                      <w:sz w:val="18"/>
                      <w:szCs w:val="18"/>
                      <w:highlight w:val="yellow"/>
                      <w:lang w:eastAsia="pt-BR"/>
                    </w:rPr>
                    <w:t>PCAL-2023-CESPE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15316B">
                    <w:rPr>
                      <w:rFonts w:ascii="Book Antiqua" w:eastAsia="Times New Roman" w:hAnsi="Book Antiqua" w:cs="Times New Roman"/>
                      <w:bCs/>
                      <w:sz w:val="18"/>
                      <w:szCs w:val="18"/>
                      <w:lang w:eastAsia="pt-BR"/>
                    </w:rPr>
                    <w:t>Acerca do federalismo, dos direitos fundamentais e dos diretos políticos, julgue o item a seguir</w:t>
                  </w:r>
                  <w:r>
                    <w:rPr>
                      <w:rFonts w:ascii="Book Antiqua" w:eastAsia="Times New Roman" w:hAnsi="Book Antiqua" w:cs="Times New Roman"/>
                      <w:bCs/>
                      <w:sz w:val="18"/>
                      <w:szCs w:val="18"/>
                      <w:lang w:eastAsia="pt-BR"/>
                    </w:rPr>
                    <w:t xml:space="preserve">: </w:t>
                  </w:r>
                  <w:r w:rsidRPr="0015316B">
                    <w:rPr>
                      <w:rFonts w:ascii="Book Antiqua" w:eastAsia="Times New Roman" w:hAnsi="Book Antiqua" w:cs="Times New Roman"/>
                      <w:bCs/>
                      <w:sz w:val="18"/>
                      <w:szCs w:val="18"/>
                      <w:lang w:eastAsia="pt-BR"/>
                    </w:rPr>
                    <w:t>Conforme a compreensão atual dos direitos políticos previstos na Constituição Federal, não se admitem candidaturas avulsas, isto é, aquelas para as quais não se exige que o candidato seja afiliado a partido político.</w:t>
                  </w:r>
                  <w:r>
                    <w:rPr>
                      <w:rFonts w:ascii="Book Antiqua" w:eastAsia="Times New Roman" w:hAnsi="Book Antiqua" w:cs="Times New Roman"/>
                      <w:bCs/>
                      <w:sz w:val="18"/>
                      <w:szCs w:val="18"/>
                      <w:lang w:eastAsia="pt-BR"/>
                    </w:rPr>
                    <w:t xml:space="preserve"> </w:t>
                  </w:r>
                  <w:r w:rsidRPr="00B90677">
                    <w:rPr>
                      <w:rFonts w:ascii="Book Antiqua" w:hAnsi="Book Antiqua" w:cs="Times New Roman"/>
                      <w:b/>
                      <w:sz w:val="18"/>
                      <w:szCs w:val="18"/>
                    </w:rPr>
                    <w:t>BL: art. 11, §14, Lei 9504/97</w:t>
                  </w:r>
                  <w:r>
                    <w:rPr>
                      <w:rFonts w:ascii="Book Antiqua" w:hAnsi="Book Antiqua" w:cs="Times New Roman"/>
                      <w:b/>
                      <w:sz w:val="18"/>
                      <w:szCs w:val="18"/>
                    </w:rPr>
                    <w:t>, art. 14, §3º, V da CF</w:t>
                  </w:r>
                  <w:r>
                    <w:rPr>
                      <w:rStyle w:val="Refdenotaderodap"/>
                      <w:rFonts w:ascii="Book Antiqua" w:hAnsi="Book Antiqua" w:cs="Times New Roman"/>
                      <w:b/>
                      <w:sz w:val="18"/>
                      <w:szCs w:val="18"/>
                    </w:rPr>
                    <w:footnoteReference w:id="5"/>
                  </w:r>
                  <w:r w:rsidRPr="00B90677">
                    <w:rPr>
                      <w:rFonts w:ascii="Book Antiqua" w:hAnsi="Book Antiqua" w:cs="Times New Roman"/>
                      <w:b/>
                      <w:sz w:val="18"/>
                      <w:szCs w:val="18"/>
                    </w:rPr>
                    <w:t xml:space="preserve"> e Entend. TSE.</w:t>
                  </w:r>
                </w:p>
                <w:p w14:paraId="1A1158B5" w14:textId="1684AEFF" w:rsidR="00B90677" w:rsidRDefault="00B90677" w:rsidP="00412700">
                  <w:pPr>
                    <w:jc w:val="both"/>
                    <w:rPr>
                      <w:rFonts w:ascii="Book Antiqua" w:eastAsia="Times New Roman" w:hAnsi="Book Antiqua" w:cs="Times New Roman"/>
                      <w:sz w:val="19"/>
                      <w:szCs w:val="19"/>
                      <w:lang w:eastAsia="pt-BR"/>
                    </w:rPr>
                  </w:pPr>
                  <w:r w:rsidRPr="00B90677">
                    <w:rPr>
                      <w:rFonts w:ascii="Book Antiqua" w:eastAsia="Times New Roman" w:hAnsi="Book Antiqua" w:cs="Times New Roman"/>
                      <w:b/>
                      <w:sz w:val="18"/>
                      <w:szCs w:val="18"/>
                      <w:lang w:eastAsia="pt-BR"/>
                    </w:rPr>
                    <w:t>(</w:t>
                  </w:r>
                  <w:r w:rsidRPr="00B90677">
                    <w:rPr>
                      <w:rFonts w:ascii="Book Antiqua" w:eastAsia="Times New Roman" w:hAnsi="Book Antiqua" w:cs="Times New Roman"/>
                      <w:b/>
                      <w:sz w:val="18"/>
                      <w:szCs w:val="18"/>
                      <w:highlight w:val="yellow"/>
                      <w:lang w:eastAsia="pt-BR"/>
                    </w:rPr>
                    <w:t>TJSP-2021-VUNESP</w:t>
                  </w:r>
                  <w:r w:rsidRPr="00B90677">
                    <w:rPr>
                      <w:rFonts w:ascii="Book Antiqua" w:eastAsia="Times New Roman" w:hAnsi="Book Antiqua" w:cs="Times New Roman"/>
                      <w:b/>
                      <w:sz w:val="18"/>
                      <w:szCs w:val="18"/>
                      <w:lang w:eastAsia="pt-BR"/>
                    </w:rPr>
                    <w:t>)</w:t>
                  </w:r>
                  <w:r w:rsidRPr="00B90677">
                    <w:rPr>
                      <w:rFonts w:ascii="Book Antiqua" w:eastAsia="Times New Roman" w:hAnsi="Book Antiqua" w:cs="Times New Roman"/>
                      <w:bCs/>
                      <w:sz w:val="18"/>
                      <w:szCs w:val="18"/>
                      <w:lang w:eastAsia="pt-BR"/>
                    </w:rPr>
                    <w:t xml:space="preserve">: José da Silva, cidadão brasileiro, regular e corretamente inscrito em partido político, mas não obtendo a indicação de sua candidatura ao pleito majoritário de sua cidade, resolve </w:t>
                  </w:r>
                  <w:r w:rsidRPr="00B90677">
                    <w:rPr>
                      <w:rFonts w:ascii="Book Antiqua" w:eastAsia="Times New Roman" w:hAnsi="Book Antiqua" w:cs="Times New Roman"/>
                      <w:bCs/>
                      <w:sz w:val="18"/>
                      <w:szCs w:val="18"/>
                      <w:lang w:eastAsia="pt-BR"/>
                    </w:rPr>
                    <w:lastRenderedPageBreak/>
                    <w:t xml:space="preserve">lançar sua candidatura de modo avulso, buscando o registro junto à Justiça Eleitoral, invocando o artigo 23, 1.b, da Convenção Interamericana dos Direitos Humanos (Pacto de São José), que dispõe ter todo cidadão direito de votar e de ser eleito nas eleições periódicas. Diante desse quadro, é correto afirmar que embora a norma constitucional estipule como condição de elegibilidade tão só a filiação partidária, delegou à lei ordinária a sua regulamentação, a qual prevê a impossibilidade da candidatura avulsa, privilegiando os partidos políticos e suas indicações. </w:t>
                  </w:r>
                  <w:r w:rsidRPr="00B90677">
                    <w:rPr>
                      <w:rFonts w:ascii="Book Antiqua" w:hAnsi="Book Antiqua" w:cs="Times New Roman"/>
                      <w:b/>
                      <w:sz w:val="18"/>
                      <w:szCs w:val="18"/>
                    </w:rPr>
                    <w:t>BL: art. 11, §14, Lei 9504/97</w:t>
                  </w:r>
                  <w:r w:rsidR="0015316B">
                    <w:rPr>
                      <w:rFonts w:ascii="Book Antiqua" w:hAnsi="Book Antiqua" w:cs="Times New Roman"/>
                      <w:b/>
                      <w:sz w:val="18"/>
                      <w:szCs w:val="18"/>
                    </w:rPr>
                    <w:t>, art. 14, §3º, V da CF</w:t>
                  </w:r>
                  <w:r w:rsidRPr="00B90677">
                    <w:rPr>
                      <w:rFonts w:ascii="Book Antiqua" w:hAnsi="Book Antiqua" w:cs="Times New Roman"/>
                      <w:b/>
                      <w:sz w:val="18"/>
                      <w:szCs w:val="18"/>
                    </w:rPr>
                    <w:t xml:space="preserve"> e Entend. TSE.</w:t>
                  </w:r>
                </w:p>
              </w:tc>
            </w:tr>
          </w:tbl>
          <w:p w14:paraId="490174F2" w14:textId="77777777" w:rsidR="00412700" w:rsidRDefault="00412700" w:rsidP="00412700">
            <w:pPr>
              <w:jc w:val="both"/>
              <w:rPr>
                <w:rFonts w:ascii="Book Antiqua" w:eastAsia="Times New Roman" w:hAnsi="Book Antiqua" w:cs="Times New Roman"/>
                <w:b/>
                <w:sz w:val="19"/>
                <w:szCs w:val="19"/>
                <w:lang w:eastAsia="pt-BR"/>
              </w:rPr>
            </w:pPr>
          </w:p>
          <w:p w14:paraId="702B5DB1" w14:textId="1B54A291" w:rsidR="00EB66F2" w:rsidRDefault="00BA3F5C" w:rsidP="00412700">
            <w:pPr>
              <w:jc w:val="both"/>
              <w:rPr>
                <w:rFonts w:ascii="Book Antiqua" w:eastAsia="Times New Roman" w:hAnsi="Book Antiqua" w:cs="Times New Roman"/>
                <w:bCs/>
                <w:sz w:val="19"/>
                <w:szCs w:val="19"/>
                <w:lang w:eastAsia="pt-BR"/>
              </w:rPr>
            </w:pPr>
            <w:r w:rsidRPr="00D33180">
              <w:rPr>
                <w:rFonts w:ascii="Book Antiqua" w:eastAsia="Times New Roman" w:hAnsi="Book Antiqua" w:cs="Times New Roman"/>
                <w:b/>
                <w:i/>
                <w:iCs/>
                <w:color w:val="FF0000"/>
                <w:sz w:val="19"/>
                <w:szCs w:val="19"/>
                <w:lang w:eastAsia="pt-BR"/>
              </w:rPr>
              <w:t>#</w:t>
            </w:r>
            <w:r w:rsidRPr="00D33180">
              <w:rPr>
                <w:rFonts w:ascii="Book Antiqua" w:eastAsia="Times New Roman" w:hAnsi="Book Antiqua" w:cs="Times New Roman"/>
                <w:b/>
                <w:i/>
                <w:iCs/>
                <w:color w:val="FF0000"/>
                <w:sz w:val="19"/>
                <w:szCs w:val="19"/>
                <w:highlight w:val="green"/>
                <w:lang w:eastAsia="pt-BR"/>
              </w:rPr>
              <w:t>Atenção</w:t>
            </w:r>
            <w:r w:rsidRPr="00D33180">
              <w:rPr>
                <w:rFonts w:ascii="Book Antiqua" w:eastAsia="Times New Roman" w:hAnsi="Book Antiqua" w:cs="Times New Roman"/>
                <w:b/>
                <w:i/>
                <w:iCs/>
                <w:color w:val="FF0000"/>
                <w:sz w:val="19"/>
                <w:szCs w:val="19"/>
                <w:lang w:eastAsia="pt-BR"/>
              </w:rPr>
              <w:t>: #</w:t>
            </w:r>
            <w:r w:rsidRPr="00D33180">
              <w:rPr>
                <w:rFonts w:ascii="Book Antiqua" w:eastAsia="Times New Roman" w:hAnsi="Book Antiqua" w:cs="Times New Roman"/>
                <w:b/>
                <w:i/>
                <w:iCs/>
                <w:color w:val="FF0000"/>
                <w:sz w:val="19"/>
                <w:szCs w:val="19"/>
                <w:highlight w:val="green"/>
                <w:lang w:eastAsia="pt-BR"/>
              </w:rPr>
              <w:t>TS</w:t>
            </w:r>
            <w:r w:rsidR="00B90677">
              <w:rPr>
                <w:rFonts w:ascii="Book Antiqua" w:eastAsia="Times New Roman" w:hAnsi="Book Antiqua" w:cs="Times New Roman"/>
                <w:b/>
                <w:i/>
                <w:iCs/>
                <w:color w:val="FF0000"/>
                <w:sz w:val="19"/>
                <w:szCs w:val="19"/>
                <w:highlight w:val="green"/>
                <w:lang w:eastAsia="pt-BR"/>
              </w:rPr>
              <w:t>E e STF</w:t>
            </w:r>
            <w:r w:rsidR="004862D5">
              <w:rPr>
                <w:rFonts w:ascii="Book Antiqua" w:eastAsia="Times New Roman" w:hAnsi="Book Antiqua" w:cs="Times New Roman"/>
                <w:b/>
                <w:i/>
                <w:iCs/>
                <w:color w:val="FF0000"/>
                <w:sz w:val="19"/>
                <w:szCs w:val="19"/>
                <w:lang w:eastAsia="pt-BR"/>
              </w:rPr>
              <w:t>: #</w:t>
            </w:r>
            <w:r w:rsidR="004862D5" w:rsidRPr="004862D5">
              <w:rPr>
                <w:rFonts w:ascii="Book Antiqua" w:eastAsia="Times New Roman" w:hAnsi="Book Antiqua" w:cs="Times New Roman"/>
                <w:b/>
                <w:i/>
                <w:iCs/>
                <w:color w:val="FF0000"/>
                <w:sz w:val="19"/>
                <w:szCs w:val="19"/>
                <w:highlight w:val="green"/>
                <w:lang w:eastAsia="pt-BR"/>
              </w:rPr>
              <w:t>MPCE-2011</w:t>
            </w:r>
            <w:r w:rsidR="0015316B">
              <w:rPr>
                <w:rFonts w:ascii="Book Antiqua" w:eastAsia="Times New Roman" w:hAnsi="Book Antiqua" w:cs="Times New Roman"/>
                <w:b/>
                <w:i/>
                <w:iCs/>
                <w:color w:val="FF0000"/>
                <w:sz w:val="19"/>
                <w:szCs w:val="19"/>
                <w:lang w:eastAsia="pt-BR"/>
              </w:rPr>
              <w:t>: #</w:t>
            </w:r>
            <w:r w:rsidR="0015316B" w:rsidRPr="0015316B">
              <w:rPr>
                <w:rFonts w:ascii="Book Antiqua" w:eastAsia="Times New Roman" w:hAnsi="Book Antiqua" w:cs="Times New Roman"/>
                <w:b/>
                <w:i/>
                <w:iCs/>
                <w:color w:val="FF0000"/>
                <w:sz w:val="19"/>
                <w:szCs w:val="19"/>
                <w:highlight w:val="green"/>
                <w:lang w:eastAsia="pt-BR"/>
              </w:rPr>
              <w:t>TJBA-2019</w:t>
            </w:r>
            <w:r w:rsidR="00AD5C73">
              <w:rPr>
                <w:rFonts w:ascii="Book Antiqua" w:eastAsia="Times New Roman" w:hAnsi="Book Antiqua" w:cs="Times New Roman"/>
                <w:b/>
                <w:i/>
                <w:iCs/>
                <w:color w:val="FF0000"/>
                <w:sz w:val="19"/>
                <w:szCs w:val="19"/>
                <w:lang w:eastAsia="pt-BR"/>
              </w:rPr>
              <w:t>: #</w:t>
            </w:r>
            <w:r w:rsidR="00AD5C73" w:rsidRPr="00AD5C73">
              <w:rPr>
                <w:rFonts w:ascii="Book Antiqua" w:eastAsia="Times New Roman" w:hAnsi="Book Antiqua" w:cs="Times New Roman"/>
                <w:b/>
                <w:i/>
                <w:iCs/>
                <w:color w:val="FF0000"/>
                <w:sz w:val="19"/>
                <w:szCs w:val="19"/>
                <w:highlight w:val="green"/>
                <w:lang w:eastAsia="pt-BR"/>
              </w:rPr>
              <w:t>MPBA-2023</w:t>
            </w:r>
            <w:r w:rsidR="0015316B">
              <w:rPr>
                <w:rFonts w:ascii="Book Antiqua" w:eastAsia="Times New Roman" w:hAnsi="Book Antiqua" w:cs="Times New Roman"/>
                <w:b/>
                <w:i/>
                <w:iCs/>
                <w:color w:val="FF0000"/>
                <w:sz w:val="19"/>
                <w:szCs w:val="19"/>
                <w:lang w:eastAsia="pt-BR"/>
              </w:rPr>
              <w:t>: #</w:t>
            </w:r>
            <w:r w:rsidR="0015316B" w:rsidRPr="0015316B">
              <w:rPr>
                <w:rFonts w:ascii="Book Antiqua" w:eastAsia="Times New Roman" w:hAnsi="Book Antiqua" w:cs="Times New Roman"/>
                <w:b/>
                <w:i/>
                <w:iCs/>
                <w:color w:val="FF0000"/>
                <w:sz w:val="19"/>
                <w:szCs w:val="19"/>
                <w:highlight w:val="green"/>
                <w:lang w:eastAsia="pt-BR"/>
              </w:rPr>
              <w:t>CESPE</w:t>
            </w:r>
            <w:r w:rsidR="004862D5">
              <w:rPr>
                <w:rFonts w:ascii="Book Antiqua" w:eastAsia="Times New Roman" w:hAnsi="Book Antiqua" w:cs="Times New Roman"/>
                <w:b/>
                <w:i/>
                <w:iCs/>
                <w:color w:val="FF0000"/>
                <w:sz w:val="19"/>
                <w:szCs w:val="19"/>
                <w:lang w:eastAsia="pt-BR"/>
              </w:rPr>
              <w:t>: #</w:t>
            </w:r>
            <w:r w:rsidR="004862D5" w:rsidRPr="004862D5">
              <w:rPr>
                <w:rFonts w:ascii="Book Antiqua" w:eastAsia="Times New Roman" w:hAnsi="Book Antiqua" w:cs="Times New Roman"/>
                <w:b/>
                <w:i/>
                <w:iCs/>
                <w:color w:val="FF0000"/>
                <w:sz w:val="19"/>
                <w:szCs w:val="19"/>
                <w:highlight w:val="green"/>
                <w:lang w:eastAsia="pt-BR"/>
              </w:rPr>
              <w:t>FCC</w:t>
            </w:r>
            <w:r w:rsidRPr="00D33180">
              <w:rPr>
                <w:rFonts w:ascii="Book Antiqua" w:eastAsia="Times New Roman" w:hAnsi="Book Antiqua" w:cs="Times New Roman"/>
                <w:bCs/>
                <w:sz w:val="19"/>
                <w:szCs w:val="19"/>
                <w:lang w:eastAsia="pt-BR"/>
              </w:rPr>
              <w:t>:</w:t>
            </w:r>
            <w:r w:rsidR="00B90677">
              <w:rPr>
                <w:rFonts w:ascii="Book Antiqua" w:eastAsia="Times New Roman" w:hAnsi="Book Antiqua" w:cs="Times New Roman"/>
                <w:bCs/>
                <w:sz w:val="19"/>
                <w:szCs w:val="19"/>
                <w:lang w:eastAsia="pt-BR"/>
              </w:rPr>
              <w:t xml:space="preserve"> </w:t>
            </w:r>
            <w:r w:rsidR="00B90677">
              <w:rPr>
                <w:rFonts w:ascii="Book Antiqua" w:eastAsia="Times New Roman" w:hAnsi="Book Antiqua" w:cs="Times New Roman"/>
                <w:b/>
                <w:i/>
                <w:iCs/>
                <w:sz w:val="19"/>
                <w:szCs w:val="19"/>
                <w:lang w:eastAsia="pt-BR"/>
              </w:rPr>
              <w:t>#</w:t>
            </w:r>
            <w:r w:rsidR="00B90677" w:rsidRPr="00B90677">
              <w:rPr>
                <w:rFonts w:ascii="Book Antiqua" w:eastAsia="Times New Roman" w:hAnsi="Book Antiqua" w:cs="Times New Roman"/>
                <w:b/>
                <w:i/>
                <w:iCs/>
                <w:sz w:val="19"/>
                <w:szCs w:val="19"/>
                <w:highlight w:val="magenta"/>
                <w:lang w:eastAsia="pt-BR"/>
              </w:rPr>
              <w:t>TSE</w:t>
            </w:r>
            <w:r w:rsidR="00B90677">
              <w:rPr>
                <w:rFonts w:ascii="Book Antiqua" w:eastAsia="Times New Roman" w:hAnsi="Book Antiqua" w:cs="Times New Roman"/>
                <w:b/>
                <w:i/>
                <w:iCs/>
                <w:sz w:val="19"/>
                <w:szCs w:val="19"/>
                <w:lang w:eastAsia="pt-BR"/>
              </w:rPr>
              <w:t>:</w:t>
            </w:r>
            <w:r w:rsidRPr="00D33180">
              <w:rPr>
                <w:rFonts w:ascii="Book Antiqua" w:eastAsia="Times New Roman" w:hAnsi="Book Antiqua" w:cs="Times New Roman"/>
                <w:bCs/>
                <w:sz w:val="19"/>
                <w:szCs w:val="19"/>
                <w:lang w:eastAsia="pt-BR"/>
              </w:rPr>
              <w:t xml:space="preserve"> </w:t>
            </w:r>
            <w:r w:rsidRPr="00B90677">
              <w:rPr>
                <w:rFonts w:ascii="Book Antiqua" w:eastAsia="Times New Roman" w:hAnsi="Book Antiqua" w:cs="Times New Roman"/>
                <w:b/>
                <w:sz w:val="19"/>
                <w:szCs w:val="19"/>
                <w:lang w:eastAsia="pt-BR"/>
              </w:rPr>
              <w:t>Ac.-TSE, de 29.9.10, no AgR-REspe nº 224358: ausência de previsão de candidaturas avulsas, desvinculadas de partido, no sistema eleitoral vigente, sendo possível concorrer aos cargos eletivos somente os filiados que tiverem sido escolhidos em convenção partidária.</w:t>
            </w:r>
            <w:r w:rsidR="00B90677">
              <w:rPr>
                <w:rFonts w:ascii="Book Antiqua" w:eastAsia="Times New Roman" w:hAnsi="Book Antiqua" w:cs="Times New Roman"/>
                <w:b/>
                <w:sz w:val="19"/>
                <w:szCs w:val="19"/>
                <w:lang w:eastAsia="pt-BR"/>
              </w:rPr>
              <w:t xml:space="preserve"> </w:t>
            </w:r>
            <w:r w:rsidR="00B90677">
              <w:rPr>
                <w:rFonts w:ascii="Book Antiqua" w:eastAsia="Times New Roman" w:hAnsi="Book Antiqua" w:cs="Times New Roman"/>
                <w:b/>
                <w:i/>
                <w:iCs/>
                <w:sz w:val="19"/>
                <w:szCs w:val="19"/>
                <w:lang w:eastAsia="pt-BR"/>
              </w:rPr>
              <w:t>#</w:t>
            </w:r>
            <w:r w:rsidR="00B90677" w:rsidRPr="00B90677">
              <w:rPr>
                <w:rFonts w:ascii="Book Antiqua" w:eastAsia="Times New Roman" w:hAnsi="Book Antiqua" w:cs="Times New Roman"/>
                <w:b/>
                <w:i/>
                <w:iCs/>
                <w:sz w:val="19"/>
                <w:szCs w:val="19"/>
                <w:highlight w:val="magenta"/>
                <w:lang w:eastAsia="pt-BR"/>
              </w:rPr>
              <w:t>STF</w:t>
            </w:r>
            <w:r w:rsidR="00B90677">
              <w:rPr>
                <w:rFonts w:ascii="Book Antiqua" w:eastAsia="Times New Roman" w:hAnsi="Book Antiqua" w:cs="Times New Roman"/>
                <w:bCs/>
                <w:sz w:val="19"/>
                <w:szCs w:val="19"/>
                <w:lang w:eastAsia="pt-BR"/>
              </w:rPr>
              <w:t xml:space="preserve">: </w:t>
            </w:r>
            <w:r w:rsidR="00B90677" w:rsidRPr="00D33180">
              <w:rPr>
                <w:rFonts w:ascii="Book Antiqua" w:eastAsia="Times New Roman" w:hAnsi="Book Antiqua" w:cs="Times New Roman"/>
                <w:bCs/>
                <w:sz w:val="19"/>
                <w:szCs w:val="19"/>
                <w:lang w:eastAsia="pt-BR"/>
              </w:rPr>
              <w:t xml:space="preserve">(...) </w:t>
            </w:r>
            <w:r w:rsidR="00B90677" w:rsidRPr="00B90677">
              <w:rPr>
                <w:rFonts w:ascii="Book Antiqua" w:eastAsia="Times New Roman" w:hAnsi="Book Antiqua" w:cs="Times New Roman"/>
                <w:b/>
                <w:sz w:val="19"/>
                <w:szCs w:val="19"/>
                <w:lang w:eastAsia="pt-BR"/>
              </w:rPr>
              <w:t xml:space="preserve">1. A </w:t>
            </w:r>
            <w:r w:rsidR="00B90677" w:rsidRPr="00B90677">
              <w:rPr>
                <w:rFonts w:ascii="Book Antiqua" w:eastAsia="Times New Roman" w:hAnsi="Book Antiqua" w:cs="Times New Roman"/>
                <w:b/>
                <w:sz w:val="19"/>
                <w:szCs w:val="19"/>
                <w:highlight w:val="yellow"/>
                <w:lang w:eastAsia="pt-BR"/>
              </w:rPr>
              <w:t>discussão acerca da admissibilidade ou não de candidaturas avulsas em eleições majoritárias</w:t>
            </w:r>
            <w:r w:rsidR="00B90677" w:rsidRPr="00B90677">
              <w:rPr>
                <w:rFonts w:ascii="Book Antiqua" w:eastAsia="Times New Roman" w:hAnsi="Book Antiqua" w:cs="Times New Roman"/>
                <w:b/>
                <w:sz w:val="19"/>
                <w:szCs w:val="19"/>
                <w:lang w:eastAsia="pt-BR"/>
              </w:rPr>
              <w:t xml:space="preserve">, por sua inequívoca relevância política, reveste-se de repercussão geral. </w:t>
            </w:r>
            <w:r w:rsidR="00B90677" w:rsidRPr="00B90677">
              <w:rPr>
                <w:rFonts w:ascii="Book Antiqua" w:eastAsia="Times New Roman" w:hAnsi="Book Antiqua" w:cs="Times New Roman"/>
                <w:b/>
                <w:sz w:val="19"/>
                <w:szCs w:val="19"/>
                <w:highlight w:val="yellow"/>
                <w:lang w:eastAsia="pt-BR"/>
              </w:rPr>
              <w:t>Invocação plausível do Pacto de São José da Costa Rica</w:t>
            </w:r>
            <w:r w:rsidR="00B90677" w:rsidRPr="00B90677">
              <w:rPr>
                <w:rFonts w:ascii="Book Antiqua" w:eastAsia="Times New Roman" w:hAnsi="Book Antiqua" w:cs="Times New Roman"/>
                <w:b/>
                <w:sz w:val="19"/>
                <w:szCs w:val="19"/>
                <w:lang w:eastAsia="pt-BR"/>
              </w:rPr>
              <w:t xml:space="preserve"> e do padrão democrático predominante no mundo. 2. Eventual prejuízo parcial do caso concreto subjacente ao recurso extraordinário não é impeditivo do reconhecimento de repercussão geral. 3. Repercussão geral reconhecida</w:t>
            </w:r>
            <w:r w:rsidR="00B90677" w:rsidRPr="00D33180">
              <w:rPr>
                <w:rFonts w:ascii="Book Antiqua" w:eastAsia="Times New Roman" w:hAnsi="Book Antiqua" w:cs="Times New Roman"/>
                <w:bCs/>
                <w:sz w:val="19"/>
                <w:szCs w:val="19"/>
                <w:lang w:eastAsia="pt-BR"/>
              </w:rPr>
              <w:t>. (STF, Plenário, ARE 1054490 QO, Rel.  Min. Roberto Barroso, j. 5/10/17)</w:t>
            </w:r>
            <w:r w:rsidR="00B90677">
              <w:rPr>
                <w:rFonts w:ascii="Book Antiqua" w:eastAsia="Times New Roman" w:hAnsi="Book Antiqua" w:cs="Times New Roman"/>
                <w:bCs/>
                <w:sz w:val="19"/>
                <w:szCs w:val="19"/>
                <w:lang w:eastAsia="pt-BR"/>
              </w:rPr>
              <w:t>.</w:t>
            </w:r>
            <w:r w:rsidRPr="00D33180">
              <w:rPr>
                <w:rFonts w:ascii="Book Antiqua" w:eastAsia="Times New Roman" w:hAnsi="Book Antiqua" w:cs="Times New Roman"/>
                <w:bCs/>
                <w:sz w:val="19"/>
                <w:szCs w:val="19"/>
                <w:lang w:eastAsia="pt-BR"/>
              </w:rPr>
              <w:t xml:space="preserve"> </w:t>
            </w:r>
          </w:p>
          <w:tbl>
            <w:tblPr>
              <w:tblStyle w:val="Tabelacomgrade"/>
              <w:tblW w:w="0" w:type="auto"/>
              <w:tblLook w:val="04A0" w:firstRow="1" w:lastRow="0" w:firstColumn="1" w:lastColumn="0" w:noHBand="0" w:noVBand="1"/>
            </w:tblPr>
            <w:tblGrid>
              <w:gridCol w:w="8268"/>
            </w:tblGrid>
            <w:tr w:rsidR="0015316B" w14:paraId="5D86DDB9" w14:textId="77777777" w:rsidTr="0015316B">
              <w:tc>
                <w:tcPr>
                  <w:tcW w:w="8268" w:type="dxa"/>
                  <w:shd w:val="clear" w:color="auto" w:fill="FFFFFF" w:themeFill="background1"/>
                </w:tcPr>
                <w:p w14:paraId="0A14DD9F" w14:textId="0D7D1147" w:rsidR="0015316B" w:rsidRDefault="0015316B" w:rsidP="00412700">
                  <w:pPr>
                    <w:jc w:val="both"/>
                    <w:rPr>
                      <w:rFonts w:ascii="Book Antiqua" w:eastAsia="Times New Roman" w:hAnsi="Book Antiqua" w:cs="Times New Roman"/>
                      <w:bCs/>
                      <w:sz w:val="19"/>
                      <w:szCs w:val="19"/>
                      <w:lang w:eastAsia="pt-BR"/>
                    </w:rPr>
                  </w:pPr>
                  <w:r w:rsidRPr="0015316B">
                    <w:rPr>
                      <w:rFonts w:ascii="Book Antiqua" w:eastAsia="Times New Roman" w:hAnsi="Book Antiqua" w:cs="Times New Roman"/>
                      <w:b/>
                      <w:sz w:val="18"/>
                      <w:szCs w:val="18"/>
                      <w:lang w:eastAsia="pt-BR"/>
                    </w:rPr>
                    <w:t>(</w:t>
                  </w:r>
                  <w:r w:rsidRPr="0015316B">
                    <w:rPr>
                      <w:rFonts w:ascii="Book Antiqua" w:eastAsia="Times New Roman" w:hAnsi="Book Antiqua" w:cs="Times New Roman"/>
                      <w:b/>
                      <w:sz w:val="18"/>
                      <w:szCs w:val="18"/>
                      <w:highlight w:val="yellow"/>
                      <w:lang w:eastAsia="pt-BR"/>
                    </w:rPr>
                    <w:t>TJBA-2019-CESPE</w:t>
                  </w:r>
                  <w:r w:rsidRPr="0015316B">
                    <w:rPr>
                      <w:rFonts w:ascii="Book Antiqua" w:eastAsia="Times New Roman" w:hAnsi="Book Antiqua" w:cs="Times New Roman"/>
                      <w:b/>
                      <w:sz w:val="18"/>
                      <w:szCs w:val="18"/>
                      <w:lang w:eastAsia="pt-BR"/>
                    </w:rPr>
                    <w:t xml:space="preserve">): </w:t>
                  </w:r>
                  <w:r w:rsidRPr="0015316B">
                    <w:rPr>
                      <w:rFonts w:ascii="Book Antiqua" w:hAnsi="Book Antiqua" w:cs="Times New Roman"/>
                      <w:sz w:val="18"/>
                      <w:szCs w:val="18"/>
                    </w:rPr>
                    <w:t xml:space="preserve">A respeito da atuação dos partidos políticos e das estratégias de exercício da democracia, assinale a opção correta: No Brasil, a discussão acerca da viabilidade de candidaturas avulsas está relacionada com o respeito às condições de elegibilidade previstas na CF e às garantias previstas no Pacto de San José da Costa Rica. </w:t>
                  </w:r>
                  <w:r w:rsidRPr="0015316B">
                    <w:rPr>
                      <w:rFonts w:ascii="Book Antiqua" w:hAnsi="Book Antiqua" w:cs="Times New Roman"/>
                      <w:b/>
                      <w:sz w:val="18"/>
                      <w:szCs w:val="18"/>
                    </w:rPr>
                    <w:t>BL: art. 11, §14, Lei 9504/97</w:t>
                  </w:r>
                  <w:r>
                    <w:rPr>
                      <w:rFonts w:ascii="Book Antiqua" w:hAnsi="Book Antiqua" w:cs="Times New Roman"/>
                      <w:b/>
                      <w:sz w:val="18"/>
                      <w:szCs w:val="18"/>
                    </w:rPr>
                    <w:t>, art. 14, §3º, V da CF</w:t>
                  </w:r>
                  <w:r w:rsidRPr="0015316B">
                    <w:rPr>
                      <w:rFonts w:ascii="Book Antiqua" w:hAnsi="Book Antiqua" w:cs="Times New Roman"/>
                      <w:b/>
                      <w:sz w:val="18"/>
                      <w:szCs w:val="18"/>
                    </w:rPr>
                    <w:t xml:space="preserve"> e Entend. Jurisprud.</w:t>
                  </w:r>
                </w:p>
              </w:tc>
            </w:tr>
          </w:tbl>
          <w:p w14:paraId="4DA7C9F6" w14:textId="77777777" w:rsidR="00B90677" w:rsidRDefault="00B90677" w:rsidP="00412700">
            <w:pPr>
              <w:jc w:val="both"/>
              <w:rPr>
                <w:rFonts w:ascii="Book Antiqua" w:eastAsia="Times New Roman" w:hAnsi="Book Antiqua" w:cs="Times New Roman"/>
                <w:bCs/>
                <w:sz w:val="19"/>
                <w:szCs w:val="19"/>
                <w:lang w:eastAsia="pt-BR"/>
              </w:rPr>
            </w:pPr>
          </w:p>
          <w:p w14:paraId="1978C3D2" w14:textId="656709F8" w:rsidR="00B90677" w:rsidRPr="00D33180" w:rsidRDefault="00B90677" w:rsidP="00412700">
            <w:pPr>
              <w:jc w:val="both"/>
              <w:rPr>
                <w:rFonts w:ascii="Book Antiqua" w:eastAsia="Times New Roman" w:hAnsi="Book Antiqua" w:cs="Times New Roman"/>
                <w:bCs/>
                <w:sz w:val="19"/>
                <w:szCs w:val="19"/>
                <w:lang w:eastAsia="pt-BR"/>
              </w:rPr>
            </w:pPr>
            <w:r w:rsidRPr="00055E51">
              <w:rPr>
                <w:rFonts w:ascii="Book Antiqua" w:eastAsia="Times New Roman" w:hAnsi="Book Antiqua" w:cs="Times New Roman"/>
                <w:b/>
                <w:bCs/>
                <w:i/>
                <w:iCs/>
                <w:color w:val="FF0000"/>
                <w:sz w:val="19"/>
                <w:szCs w:val="19"/>
                <w:lang w:eastAsia="pt-BR"/>
              </w:rPr>
              <w:t>#</w:t>
            </w:r>
            <w:r w:rsidRPr="00055E51">
              <w:rPr>
                <w:rFonts w:ascii="Book Antiqua" w:eastAsia="Times New Roman" w:hAnsi="Book Antiqua" w:cs="Times New Roman"/>
                <w:b/>
                <w:bCs/>
                <w:i/>
                <w:iCs/>
                <w:color w:val="FF0000"/>
                <w:sz w:val="19"/>
                <w:szCs w:val="19"/>
                <w:highlight w:val="green"/>
                <w:lang w:eastAsia="pt-BR"/>
              </w:rPr>
              <w:t>Atenção</w:t>
            </w:r>
            <w:r w:rsidRPr="00055E51">
              <w:rPr>
                <w:rFonts w:ascii="Book Antiqua" w:eastAsia="Times New Roman" w:hAnsi="Book Antiqua" w:cs="Times New Roman"/>
                <w:b/>
                <w:bCs/>
                <w:i/>
                <w:iCs/>
                <w:color w:val="FF0000"/>
                <w:sz w:val="19"/>
                <w:szCs w:val="19"/>
                <w:lang w:eastAsia="pt-BR"/>
              </w:rPr>
              <w:t>: #</w:t>
            </w:r>
            <w:r w:rsidRPr="00055E51">
              <w:rPr>
                <w:rFonts w:ascii="Book Antiqua" w:eastAsia="Times New Roman" w:hAnsi="Book Antiqua" w:cs="Times New Roman"/>
                <w:b/>
                <w:bCs/>
                <w:i/>
                <w:iCs/>
                <w:color w:val="FF0000"/>
                <w:sz w:val="19"/>
                <w:szCs w:val="19"/>
                <w:highlight w:val="green"/>
                <w:lang w:eastAsia="pt-BR"/>
              </w:rPr>
              <w:t>TSE</w:t>
            </w:r>
            <w:r>
              <w:rPr>
                <w:rFonts w:ascii="Book Antiqua" w:eastAsia="Times New Roman" w:hAnsi="Book Antiqua" w:cs="Times New Roman"/>
                <w:sz w:val="19"/>
                <w:szCs w:val="19"/>
                <w:lang w:eastAsia="pt-BR"/>
              </w:rPr>
              <w:t xml:space="preserve">: </w:t>
            </w:r>
            <w:r w:rsidRPr="00B90677">
              <w:rPr>
                <w:rFonts w:ascii="Book Antiqua" w:eastAsia="Times New Roman" w:hAnsi="Book Antiqua" w:cs="Times New Roman"/>
                <w:b/>
                <w:bCs/>
                <w:sz w:val="19"/>
                <w:szCs w:val="19"/>
                <w:lang w:eastAsia="pt-BR"/>
              </w:rPr>
              <w:t>Ac.-TSE, de 20.11.2018, no AgR-Pet nº 060061420: somente os filiados escolhidos em convenção partidária podem concorrer a cargos eletivos.</w:t>
            </w:r>
          </w:p>
        </w:tc>
      </w:tr>
    </w:tbl>
    <w:p w14:paraId="6A12A574" w14:textId="25778E3F" w:rsidR="003B0F99" w:rsidRDefault="0015702F" w:rsidP="005127E9">
      <w:pPr>
        <w:spacing w:before="100" w:beforeAutospacing="1" w:after="100" w:afterAutospacing="1" w:line="240" w:lineRule="auto"/>
        <w:jc w:val="both"/>
      </w:pPr>
      <w:r w:rsidRPr="00A74537">
        <w:rPr>
          <w:rFonts w:ascii="Book Antiqua" w:eastAsia="Times New Roman" w:hAnsi="Book Antiqua" w:cs="Times New Roman"/>
          <w:sz w:val="18"/>
          <w:szCs w:val="18"/>
          <w:lang w:eastAsia="pt-BR"/>
        </w:rPr>
        <w:lastRenderedPageBreak/>
        <w:t xml:space="preserve">        </w:t>
      </w:r>
      <w:bookmarkStart w:id="12" w:name="art11§15"/>
      <w:bookmarkEnd w:id="12"/>
      <w:r w:rsidR="003B0F99" w:rsidRPr="00A74537">
        <w:rPr>
          <w:rFonts w:ascii="Book Antiqua" w:eastAsia="Times New Roman" w:hAnsi="Book Antiqua" w:cs="Times New Roman"/>
          <w:sz w:val="16"/>
          <w:szCs w:val="16"/>
          <w:lang w:eastAsia="pt-BR"/>
        </w:rPr>
        <w:t xml:space="preserve">§ 15.  (VETADO).      </w:t>
      </w:r>
      <w:hyperlink r:id="rId51" w:anchor="art2" w:history="1">
        <w:r w:rsidR="003B0F99" w:rsidRPr="00A74537">
          <w:rPr>
            <w:rStyle w:val="Hyperlink"/>
            <w:rFonts w:ascii="Book Antiqua" w:eastAsia="Times New Roman" w:hAnsi="Book Antiqua" w:cs="Times New Roman"/>
            <w:sz w:val="16"/>
            <w:szCs w:val="16"/>
            <w:lang w:eastAsia="pt-BR"/>
          </w:rPr>
          <w:t>(Incluído pela Lei nº 13.877, de 2019)</w:t>
        </w:r>
      </w:hyperlink>
    </w:p>
    <w:p w14:paraId="4E9A2E45" w14:textId="77777777" w:rsidR="008E6D68" w:rsidRDefault="008E6D68" w:rsidP="008E6D68">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8E6D68">
        <w:rPr>
          <w:rFonts w:ascii="Book Antiqua" w:eastAsia="Times New Roman" w:hAnsi="Book Antiqua" w:cs="Times New Roman"/>
          <w:sz w:val="19"/>
          <w:szCs w:val="19"/>
          <w:lang w:eastAsia="pt-BR"/>
        </w:rPr>
        <w:t>§ 16. O pré-candidato que demonstrar dúvida razoável sobre a sua capacidade eleitoral passiva, ou o partido político a que estiver filiado, poderão dirigir à Justiça Eleitoral Requerimento de Declaração de Elegibilidade (RDE) a qualquer tempo, e a postulação poderá ser impugnada em 5 (cinco) dias por qualquer partido político com órgão de direção em atividade na circunscrição.</w:t>
      </w:r>
      <w:r>
        <w:rPr>
          <w:rFonts w:ascii="Book Antiqua" w:eastAsia="Times New Roman" w:hAnsi="Book Antiqua" w:cs="Times New Roman"/>
          <w:sz w:val="19"/>
          <w:szCs w:val="19"/>
          <w:lang w:eastAsia="pt-BR"/>
        </w:rPr>
        <w:t xml:space="preserve"> </w:t>
      </w:r>
      <w:hyperlink r:id="rId52" w:anchor="art3" w:history="1">
        <w:r w:rsidRPr="008E6D68">
          <w:rPr>
            <w:rStyle w:val="Hyperlink"/>
            <w:rFonts w:ascii="Book Antiqua" w:eastAsia="Times New Roman" w:hAnsi="Book Antiqua" w:cs="Times New Roman"/>
            <w:sz w:val="16"/>
            <w:szCs w:val="16"/>
            <w:lang w:eastAsia="pt-BR"/>
          </w:rPr>
          <w:t>(Incluído pela Lei Complementar nº 219, de 2025)</w:t>
        </w:r>
      </w:hyperlink>
    </w:p>
    <w:p w14:paraId="68623C30" w14:textId="77777777" w:rsidR="0015702F" w:rsidRPr="00BD363A" w:rsidRDefault="0015702F" w:rsidP="003B0F99">
      <w:pPr>
        <w:spacing w:before="100" w:beforeAutospacing="1" w:after="100" w:afterAutospacing="1" w:line="240" w:lineRule="auto"/>
        <w:ind w:firstLine="426"/>
        <w:jc w:val="both"/>
        <w:rPr>
          <w:rFonts w:ascii="Book Antiqua" w:eastAsia="Times New Roman" w:hAnsi="Book Antiqua" w:cs="Times New Roman"/>
          <w:b/>
          <w:bCs/>
          <w:sz w:val="19"/>
          <w:szCs w:val="19"/>
          <w:lang w:eastAsia="pt-BR"/>
        </w:rPr>
      </w:pPr>
      <w:r w:rsidRPr="00BD363A">
        <w:rPr>
          <w:rFonts w:ascii="Book Antiqua" w:eastAsia="Times New Roman" w:hAnsi="Book Antiqua" w:cs="Times New Roman"/>
          <w:b/>
          <w:bCs/>
          <w:sz w:val="19"/>
          <w:szCs w:val="19"/>
          <w:highlight w:val="magenta"/>
          <w:lang w:eastAsia="pt-BR"/>
        </w:rPr>
        <w:t>Art. 12</w:t>
      </w:r>
      <w:r w:rsidRPr="00BD363A">
        <w:rPr>
          <w:rFonts w:ascii="Book Antiqua" w:eastAsia="Times New Roman" w:hAnsi="Book Antiqua" w:cs="Times New Roman"/>
          <w:b/>
          <w:bCs/>
          <w:sz w:val="19"/>
          <w:szCs w:val="19"/>
          <w:lang w:eastAsia="pt-BR"/>
        </w:rPr>
        <w:t>. O candidato às eleições proporcionais indicará, no pedido de registro, além de seu nome completo, as variações nominais com que deseja ser registrado, até o máximo de três opções, que poderão ser o prenome, sobrenome, cognome, nome abreviado, apelido ou nome pelo qual é mais conhecido, desde que não se estabeleça dúvida quanto à sua identidade, não atente contra o pudor e não seja ridículo ou irreverente, mencionando em que ordem de preferência deseja registrar-se.</w:t>
      </w:r>
    </w:p>
    <w:p w14:paraId="1BABF09B" w14:textId="77777777" w:rsidR="0015702F" w:rsidRPr="00BD363A" w:rsidRDefault="0015702F" w:rsidP="005127E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BD363A">
        <w:rPr>
          <w:rFonts w:ascii="Book Antiqua" w:eastAsia="Times New Roman" w:hAnsi="Book Antiqua" w:cs="Times New Roman"/>
          <w:b/>
          <w:bCs/>
          <w:sz w:val="19"/>
          <w:szCs w:val="19"/>
          <w:lang w:eastAsia="pt-BR"/>
        </w:rPr>
        <w:t xml:space="preserve">        </w:t>
      </w:r>
      <w:r w:rsidRPr="00BD363A">
        <w:rPr>
          <w:rFonts w:ascii="Book Antiqua" w:eastAsia="Times New Roman" w:hAnsi="Book Antiqua" w:cs="Times New Roman"/>
          <w:b/>
          <w:bCs/>
          <w:sz w:val="19"/>
          <w:szCs w:val="19"/>
          <w:highlight w:val="magenta"/>
          <w:lang w:eastAsia="pt-BR"/>
        </w:rPr>
        <w:t>§ 1º</w:t>
      </w:r>
      <w:r w:rsidRPr="00BD363A">
        <w:rPr>
          <w:rFonts w:ascii="Book Antiqua" w:eastAsia="Times New Roman" w:hAnsi="Book Antiqua" w:cs="Times New Roman"/>
          <w:b/>
          <w:bCs/>
          <w:sz w:val="19"/>
          <w:szCs w:val="19"/>
          <w:lang w:eastAsia="pt-BR"/>
        </w:rPr>
        <w:t xml:space="preserve"> Verificada a ocorrência de homonímia, a Justiça Eleitoral procederá atendendo ao seguinte:</w:t>
      </w:r>
    </w:p>
    <w:p w14:paraId="2E3A24C1" w14:textId="75C98690" w:rsidR="0015702F" w:rsidRPr="00A74537" w:rsidRDefault="0015702F" w:rsidP="005127E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BD363A">
        <w:rPr>
          <w:rFonts w:ascii="Book Antiqua" w:eastAsia="Times New Roman" w:hAnsi="Book Antiqua" w:cs="Times New Roman"/>
          <w:b/>
          <w:bCs/>
          <w:sz w:val="19"/>
          <w:szCs w:val="19"/>
          <w:lang w:eastAsia="pt-BR"/>
        </w:rPr>
        <w:t>        I - havendo dúvida, poderá exigir do candidato prova de que é conhecido por dada opção de nome, indicada no pedido de registro</w:t>
      </w:r>
      <w:r w:rsidRPr="00A74537">
        <w:rPr>
          <w:rFonts w:ascii="Book Antiqua" w:eastAsia="Times New Roman" w:hAnsi="Book Antiqua" w:cs="Times New Roman"/>
          <w:b/>
          <w:bCs/>
          <w:sz w:val="16"/>
          <w:szCs w:val="16"/>
          <w:lang w:eastAsia="pt-BR"/>
        </w:rPr>
        <w:t>;</w:t>
      </w:r>
      <w:r w:rsidR="0051233A" w:rsidRPr="00A74537">
        <w:rPr>
          <w:rFonts w:ascii="Book Antiqua" w:eastAsia="Times New Roman" w:hAnsi="Book Antiqua" w:cs="Times New Roman"/>
          <w:b/>
          <w:bCs/>
          <w:sz w:val="16"/>
          <w:szCs w:val="16"/>
          <w:lang w:eastAsia="pt-BR"/>
        </w:rPr>
        <w:t xml:space="preserve"> </w:t>
      </w:r>
      <w:r w:rsidR="0051233A" w:rsidRPr="00A74537">
        <w:rPr>
          <w:rFonts w:ascii="Book Antiqua" w:eastAsia="Times New Roman" w:hAnsi="Book Antiqua" w:cs="Times New Roman"/>
          <w:b/>
          <w:bCs/>
          <w:color w:val="FF0000"/>
          <w:sz w:val="16"/>
          <w:szCs w:val="16"/>
          <w:u w:val="single"/>
          <w:lang w:eastAsia="pt-BR"/>
        </w:rPr>
        <w:t>(TJSP-2018)</w:t>
      </w:r>
    </w:p>
    <w:p w14:paraId="07A0CDAB" w14:textId="315E9F03" w:rsidR="0015702F" w:rsidRPr="00A74537" w:rsidRDefault="0015702F" w:rsidP="005127E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BD363A">
        <w:rPr>
          <w:rFonts w:ascii="Book Antiqua" w:eastAsia="Times New Roman" w:hAnsi="Book Antiqua" w:cs="Times New Roman"/>
          <w:b/>
          <w:bCs/>
          <w:sz w:val="19"/>
          <w:szCs w:val="19"/>
          <w:lang w:eastAsia="pt-BR"/>
        </w:rPr>
        <w:t>        II - ao candidato que, na data máxima prevista para o registro, esteja exercendo mandato eletivo ou o tenha exercido nos últimos quatro anos, ou que nesse mesmo prazo se tenha candidatado com um dos nomes que indicou, será deferido o seu uso no registro, ficando outros candidatos impedidos de fazer propaganda com esse mesmo nome</w:t>
      </w:r>
      <w:r w:rsidRPr="00A74537">
        <w:rPr>
          <w:rFonts w:ascii="Book Antiqua" w:eastAsia="Times New Roman" w:hAnsi="Book Antiqua" w:cs="Times New Roman"/>
          <w:b/>
          <w:bCs/>
          <w:sz w:val="18"/>
          <w:szCs w:val="18"/>
          <w:lang w:eastAsia="pt-BR"/>
        </w:rPr>
        <w:t>;</w:t>
      </w:r>
      <w:r w:rsidR="0051233A" w:rsidRPr="00A74537">
        <w:rPr>
          <w:rFonts w:ascii="Book Antiqua" w:eastAsia="Times New Roman" w:hAnsi="Book Antiqua" w:cs="Times New Roman"/>
          <w:b/>
          <w:bCs/>
          <w:sz w:val="18"/>
          <w:szCs w:val="18"/>
          <w:lang w:eastAsia="pt-BR"/>
        </w:rPr>
        <w:t xml:space="preserve"> </w:t>
      </w:r>
      <w:r w:rsidR="0051233A" w:rsidRPr="00A74537">
        <w:rPr>
          <w:rFonts w:ascii="Book Antiqua" w:eastAsia="Times New Roman" w:hAnsi="Book Antiqua" w:cs="Times New Roman"/>
          <w:b/>
          <w:bCs/>
          <w:color w:val="FF0000"/>
          <w:sz w:val="16"/>
          <w:szCs w:val="16"/>
          <w:u w:val="single"/>
          <w:lang w:eastAsia="pt-BR"/>
        </w:rPr>
        <w:t>(TJSP-2018)</w:t>
      </w:r>
    </w:p>
    <w:p w14:paraId="3EFECC86" w14:textId="23CABF60" w:rsidR="0015702F" w:rsidRPr="00A74537" w:rsidRDefault="0015702F" w:rsidP="005127E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BD363A">
        <w:rPr>
          <w:rFonts w:ascii="Book Antiqua" w:eastAsia="Times New Roman" w:hAnsi="Book Antiqua" w:cs="Times New Roman"/>
          <w:b/>
          <w:bCs/>
          <w:sz w:val="19"/>
          <w:szCs w:val="19"/>
          <w:lang w:eastAsia="pt-BR"/>
        </w:rPr>
        <w:t>        III - ao candidato que, pela sua vida política, social ou profissional, seja identificado por um dado nome que tenha indicado, será deferido o registro com esse nome, observado o disposto na parte final do inciso anterior</w:t>
      </w:r>
      <w:r w:rsidRPr="00A74537">
        <w:rPr>
          <w:rFonts w:ascii="Book Antiqua" w:eastAsia="Times New Roman" w:hAnsi="Book Antiqua" w:cs="Times New Roman"/>
          <w:b/>
          <w:bCs/>
          <w:sz w:val="16"/>
          <w:szCs w:val="16"/>
          <w:lang w:eastAsia="pt-BR"/>
        </w:rPr>
        <w:t>;</w:t>
      </w:r>
      <w:r w:rsidR="0051233A" w:rsidRPr="00A74537">
        <w:rPr>
          <w:rFonts w:ascii="Book Antiqua" w:eastAsia="Times New Roman" w:hAnsi="Book Antiqua" w:cs="Times New Roman"/>
          <w:b/>
          <w:bCs/>
          <w:sz w:val="16"/>
          <w:szCs w:val="16"/>
          <w:lang w:eastAsia="pt-BR"/>
        </w:rPr>
        <w:t xml:space="preserve"> </w:t>
      </w:r>
      <w:r w:rsidR="0051233A" w:rsidRPr="00A74537">
        <w:rPr>
          <w:rFonts w:ascii="Book Antiqua" w:eastAsia="Times New Roman" w:hAnsi="Book Antiqua" w:cs="Times New Roman"/>
          <w:b/>
          <w:bCs/>
          <w:color w:val="FF0000"/>
          <w:sz w:val="16"/>
          <w:szCs w:val="16"/>
          <w:u w:val="single"/>
          <w:lang w:eastAsia="pt-BR"/>
        </w:rPr>
        <w:t>(TJSP-2018)</w:t>
      </w:r>
    </w:p>
    <w:p w14:paraId="4FF8FB62" w14:textId="43BB9F9E" w:rsidR="0015702F" w:rsidRPr="00A74537" w:rsidRDefault="0015702F" w:rsidP="005127E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BD363A">
        <w:rPr>
          <w:rFonts w:ascii="Book Antiqua" w:eastAsia="Times New Roman" w:hAnsi="Book Antiqua" w:cs="Times New Roman"/>
          <w:b/>
          <w:bCs/>
          <w:sz w:val="19"/>
          <w:szCs w:val="19"/>
          <w:lang w:eastAsia="pt-BR"/>
        </w:rPr>
        <w:t>        IV - tratando-se de candidatos cuja homonímia não se resolva pelas regras dos dois incisos anteriores, a Justiça Eleitoral deverá notificá-los para que, em dois dias, cheguem a acordo sobre os respectivos nomes a serem usados;</w:t>
      </w:r>
      <w:r w:rsidR="0051233A" w:rsidRPr="00BD363A">
        <w:rPr>
          <w:rFonts w:ascii="Book Antiqua" w:eastAsia="Times New Roman" w:hAnsi="Book Antiqua" w:cs="Times New Roman"/>
          <w:b/>
          <w:bCs/>
          <w:sz w:val="19"/>
          <w:szCs w:val="19"/>
          <w:lang w:eastAsia="pt-BR"/>
        </w:rPr>
        <w:t xml:space="preserve"> </w:t>
      </w:r>
      <w:r w:rsidR="0051233A" w:rsidRPr="00A74537">
        <w:rPr>
          <w:rFonts w:ascii="Book Antiqua" w:eastAsia="Times New Roman" w:hAnsi="Book Antiqua" w:cs="Times New Roman"/>
          <w:b/>
          <w:bCs/>
          <w:color w:val="FF0000"/>
          <w:sz w:val="16"/>
          <w:szCs w:val="16"/>
          <w:u w:val="single"/>
          <w:lang w:eastAsia="pt-BR"/>
        </w:rPr>
        <w:t>(TJSP-2018)</w:t>
      </w:r>
    </w:p>
    <w:p w14:paraId="1DD0BC1D" w14:textId="77777777" w:rsidR="0015702F" w:rsidRPr="00D33180" w:rsidRDefault="0015702F" w:rsidP="005127E9">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lastRenderedPageBreak/>
        <w:t>        V - não havendo acordo no caso do inciso anterior, a Justiça Eleitoral registrará cada candidato com o nome e sobrenome constantes do pedido de registro, observada a ordem de preferência ali definida.</w:t>
      </w:r>
    </w:p>
    <w:p w14:paraId="6BCD7262" w14:textId="77777777" w:rsidR="0015702F" w:rsidRPr="00D33180" w:rsidRDefault="0015702F" w:rsidP="005127E9">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2º A Justiça Eleitoral poderá exigir do candidato prova de que é conhecido por determinada opção de nome por ele indicado, quando seu uso puder confundir o eleitor.</w:t>
      </w:r>
    </w:p>
    <w:p w14:paraId="43AA0F3D" w14:textId="77777777" w:rsidR="0015702F" w:rsidRPr="00D33180" w:rsidRDefault="0015702F" w:rsidP="005127E9">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3º A Justiça Eleitoral indeferirá todo pedido de variação de nome coincidente com nome de candidato a eleição majoritária, salvo para candidato que esteja exercendo mandato eletivo ou o tenha exercido nos últimos quatro anos, ou que, nesse mesmo prazo, tenha concorrido em eleição com o nome coincidente.</w:t>
      </w:r>
    </w:p>
    <w:p w14:paraId="6E1777E4" w14:textId="77777777" w:rsidR="0015702F" w:rsidRPr="00D33180" w:rsidRDefault="0015702F" w:rsidP="005127E9">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4º Ao decidir sobre os pedidos de registro, a Justiça Eleitoral publicará as variações de nome deferidas aos candidatos.</w:t>
      </w:r>
    </w:p>
    <w:p w14:paraId="155F52C7" w14:textId="77777777" w:rsidR="0015702F" w:rsidRPr="00D33180" w:rsidRDefault="0015702F" w:rsidP="005127E9">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5º A Justiça Eleitoral organizará e publicará, até trinta dias antes da eleição, as seguintes relações, para uso na votação e apuração:</w:t>
      </w:r>
    </w:p>
    <w:p w14:paraId="04F753F8" w14:textId="77777777" w:rsidR="0015702F" w:rsidRPr="00D33180" w:rsidRDefault="0015702F" w:rsidP="005127E9">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I - a primeira, ordenada por partidos, com a lista dos respectivos candidatos em ordem numérica, com as três variações de nome correspondentes a cada um, na ordem escolhida pelo candidato;</w:t>
      </w:r>
    </w:p>
    <w:p w14:paraId="1F5D0300" w14:textId="77777777" w:rsidR="0015702F" w:rsidRPr="00D33180" w:rsidRDefault="0015702F" w:rsidP="005127E9">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II - a segunda, com o índice onomástico e organizada em ordem alfabética, nela constando o nome completo de cada candidato e cada variação de nome, também em ordem alfabética, seguidos da respectiva legenda e número.</w:t>
      </w:r>
    </w:p>
    <w:p w14:paraId="4E48C96D" w14:textId="05F2A828" w:rsidR="0015702F" w:rsidRPr="00A74537" w:rsidRDefault="0015702F" w:rsidP="005127E9">
      <w:pPr>
        <w:spacing w:before="100" w:beforeAutospacing="1" w:after="100" w:afterAutospacing="1" w:line="240" w:lineRule="auto"/>
        <w:jc w:val="both"/>
        <w:rPr>
          <w:rFonts w:ascii="Book Antiqua" w:eastAsia="Times New Roman" w:hAnsi="Book Antiqua" w:cs="Times New Roman"/>
          <w:b/>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Art. 13</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aps/>
          <w:sz w:val="19"/>
          <w:szCs w:val="19"/>
          <w:highlight w:val="green"/>
          <w:lang w:eastAsia="pt-BR"/>
        </w:rPr>
        <w:t>É facultado</w:t>
      </w:r>
      <w:r w:rsidRPr="00D33180">
        <w:rPr>
          <w:rFonts w:ascii="Book Antiqua" w:eastAsia="Times New Roman" w:hAnsi="Book Antiqua" w:cs="Times New Roman"/>
          <w:sz w:val="19"/>
          <w:szCs w:val="19"/>
          <w:lang w:eastAsia="pt-BR"/>
        </w:rPr>
        <w:t xml:space="preserve"> ao </w:t>
      </w:r>
      <w:r w:rsidRPr="00D33180">
        <w:rPr>
          <w:rFonts w:ascii="Book Antiqua" w:eastAsia="Times New Roman" w:hAnsi="Book Antiqua" w:cs="Times New Roman"/>
          <w:b/>
          <w:sz w:val="19"/>
          <w:szCs w:val="19"/>
          <w:highlight w:val="yellow"/>
          <w:lang w:eastAsia="pt-BR"/>
        </w:rPr>
        <w:t>partido</w:t>
      </w:r>
      <w:r w:rsidRPr="00D33180">
        <w:rPr>
          <w:rFonts w:ascii="Book Antiqua" w:eastAsia="Times New Roman" w:hAnsi="Book Antiqua" w:cs="Times New Roman"/>
          <w:sz w:val="19"/>
          <w:szCs w:val="19"/>
          <w:lang w:eastAsia="pt-BR"/>
        </w:rPr>
        <w:t xml:space="preserve"> ou </w:t>
      </w:r>
      <w:r w:rsidRPr="00D33180">
        <w:rPr>
          <w:rFonts w:ascii="Book Antiqua" w:eastAsia="Times New Roman" w:hAnsi="Book Antiqua" w:cs="Times New Roman"/>
          <w:b/>
          <w:sz w:val="19"/>
          <w:szCs w:val="19"/>
          <w:highlight w:val="yellow"/>
          <w:lang w:eastAsia="pt-BR"/>
        </w:rPr>
        <w:t>coligação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aps/>
          <w:sz w:val="19"/>
          <w:szCs w:val="19"/>
          <w:highlight w:val="cyan"/>
          <w:lang w:eastAsia="pt-BR"/>
        </w:rPr>
        <w:t>substituir candidato</w:t>
      </w:r>
      <w:r w:rsidRPr="00D33180">
        <w:rPr>
          <w:rFonts w:ascii="Book Antiqua" w:eastAsia="Times New Roman" w:hAnsi="Book Antiqua" w:cs="Times New Roman"/>
          <w:sz w:val="19"/>
          <w:szCs w:val="19"/>
          <w:lang w:eastAsia="pt-BR"/>
        </w:rPr>
        <w:t xml:space="preserve"> que </w:t>
      </w:r>
      <w:r w:rsidRPr="00D33180">
        <w:rPr>
          <w:rFonts w:ascii="Book Antiqua" w:eastAsia="Times New Roman" w:hAnsi="Book Antiqua" w:cs="Times New Roman"/>
          <w:b/>
          <w:caps/>
          <w:sz w:val="19"/>
          <w:szCs w:val="19"/>
          <w:highlight w:val="green"/>
          <w:lang w:eastAsia="pt-BR"/>
        </w:rPr>
        <w:t>for considerado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aps/>
          <w:sz w:val="19"/>
          <w:szCs w:val="19"/>
          <w:shd w:val="clear" w:color="auto" w:fill="F7CAAC" w:themeFill="accent2" w:themeFillTint="66"/>
          <w:lang w:eastAsia="pt-BR"/>
        </w:rPr>
        <w:t>inelegível</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aps/>
          <w:sz w:val="19"/>
          <w:szCs w:val="19"/>
          <w:shd w:val="clear" w:color="auto" w:fill="F7CAAC" w:themeFill="accent2" w:themeFillTint="66"/>
          <w:lang w:eastAsia="pt-BR"/>
        </w:rPr>
        <w:t>renunciar</w:t>
      </w:r>
      <w:r w:rsidRPr="00D33180">
        <w:rPr>
          <w:rFonts w:ascii="Book Antiqua" w:eastAsia="Times New Roman" w:hAnsi="Book Antiqua" w:cs="Times New Roman"/>
          <w:sz w:val="19"/>
          <w:szCs w:val="19"/>
          <w:lang w:eastAsia="pt-BR"/>
        </w:rPr>
        <w:t xml:space="preserve"> ou </w:t>
      </w:r>
      <w:r w:rsidRPr="00D33180">
        <w:rPr>
          <w:rFonts w:ascii="Book Antiqua" w:eastAsia="Times New Roman" w:hAnsi="Book Antiqua" w:cs="Times New Roman"/>
          <w:b/>
          <w:caps/>
          <w:sz w:val="19"/>
          <w:szCs w:val="19"/>
          <w:shd w:val="clear" w:color="auto" w:fill="F7CAAC" w:themeFill="accent2" w:themeFillTint="66"/>
          <w:lang w:eastAsia="pt-BR"/>
        </w:rPr>
        <w:t>falecer</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yellow"/>
          <w:lang w:eastAsia="pt-BR"/>
        </w:rPr>
        <w:t>após o termo final do prazo do registro</w:t>
      </w:r>
      <w:r w:rsidRPr="00D33180">
        <w:rPr>
          <w:rFonts w:ascii="Book Antiqua" w:eastAsia="Times New Roman" w:hAnsi="Book Antiqua" w:cs="Times New Roman"/>
          <w:sz w:val="19"/>
          <w:szCs w:val="19"/>
          <w:lang w:eastAsia="pt-BR"/>
        </w:rPr>
        <w:t xml:space="preserve"> ou, ainda, tiver seu registro indeferido ou cancelado</w:t>
      </w:r>
      <w:r w:rsidRPr="00A74537">
        <w:rPr>
          <w:rFonts w:ascii="Book Antiqua" w:eastAsia="Times New Roman" w:hAnsi="Book Antiqua" w:cs="Times New Roman"/>
          <w:sz w:val="16"/>
          <w:szCs w:val="16"/>
          <w:lang w:eastAsia="pt-BR"/>
        </w:rPr>
        <w:t>.</w:t>
      </w:r>
      <w:r w:rsidR="00A72F71" w:rsidRPr="00A74537">
        <w:rPr>
          <w:rFonts w:ascii="Book Antiqua" w:eastAsia="Times New Roman" w:hAnsi="Book Antiqua" w:cs="Times New Roman"/>
          <w:sz w:val="16"/>
          <w:szCs w:val="16"/>
          <w:lang w:eastAsia="pt-BR"/>
        </w:rPr>
        <w:t xml:space="preserve"> </w:t>
      </w:r>
      <w:r w:rsidR="00A72F71" w:rsidRPr="00A74537">
        <w:rPr>
          <w:rFonts w:ascii="Book Antiqua" w:hAnsi="Book Antiqua" w:cs="Times New Roman"/>
          <w:b/>
          <w:color w:val="FF0000"/>
          <w:sz w:val="16"/>
          <w:szCs w:val="16"/>
          <w:u w:val="single"/>
        </w:rPr>
        <w:t>(TJAL-2008)</w:t>
      </w:r>
      <w:r w:rsidR="00222926" w:rsidRPr="00A74537">
        <w:rPr>
          <w:rFonts w:ascii="Book Antiqua" w:hAnsi="Book Antiqua" w:cs="Times New Roman"/>
          <w:b/>
          <w:color w:val="FF0000"/>
          <w:sz w:val="16"/>
          <w:szCs w:val="16"/>
        </w:rPr>
        <w:t xml:space="preserve"> </w:t>
      </w:r>
      <w:r w:rsidR="00222926" w:rsidRPr="00A74537">
        <w:rPr>
          <w:rFonts w:ascii="Book Antiqua" w:hAnsi="Book Antiqua" w:cs="Times New Roman"/>
          <w:b/>
          <w:color w:val="FF0000"/>
          <w:sz w:val="16"/>
          <w:szCs w:val="16"/>
          <w:u w:val="single"/>
        </w:rPr>
        <w:t>(TJRR-2008)</w:t>
      </w:r>
      <w:r w:rsidR="00AB6F8B" w:rsidRPr="00A74537">
        <w:rPr>
          <w:rFonts w:ascii="Book Antiqua" w:eastAsia="Times New Roman" w:hAnsi="Book Antiqua" w:cs="Times New Roman"/>
          <w:sz w:val="16"/>
          <w:szCs w:val="16"/>
          <w:lang w:eastAsia="pt-BR"/>
        </w:rPr>
        <w:t xml:space="preserve"> </w:t>
      </w:r>
      <w:r w:rsidR="00AB6F8B" w:rsidRPr="00A74537">
        <w:rPr>
          <w:rFonts w:ascii="Book Antiqua" w:eastAsia="Times New Roman" w:hAnsi="Book Antiqua" w:cs="Times New Roman"/>
          <w:b/>
          <w:color w:val="FF0000"/>
          <w:sz w:val="16"/>
          <w:szCs w:val="16"/>
          <w:u w:val="single"/>
          <w:lang w:eastAsia="pt-BR"/>
        </w:rPr>
        <w:t>(TJGO-2009)</w:t>
      </w:r>
      <w:r w:rsidR="007A6096" w:rsidRPr="00A74537">
        <w:rPr>
          <w:rFonts w:ascii="Book Antiqua" w:eastAsia="Times New Roman" w:hAnsi="Book Antiqua" w:cs="Times New Roman"/>
          <w:b/>
          <w:color w:val="FF0000"/>
          <w:sz w:val="16"/>
          <w:szCs w:val="16"/>
          <w:lang w:eastAsia="pt-BR"/>
        </w:rPr>
        <w:t xml:space="preserve"> </w:t>
      </w:r>
      <w:r w:rsidR="007A6096" w:rsidRPr="00A74537">
        <w:rPr>
          <w:rFonts w:ascii="Book Antiqua" w:hAnsi="Book Antiqua"/>
          <w:b/>
          <w:bCs/>
          <w:color w:val="FF0000"/>
          <w:sz w:val="16"/>
          <w:szCs w:val="16"/>
          <w:u w:val="single"/>
        </w:rPr>
        <w:t>(MPES-2010)</w:t>
      </w:r>
      <w:r w:rsidR="00614747" w:rsidRPr="00A74537">
        <w:rPr>
          <w:rFonts w:ascii="Book Antiqua" w:eastAsia="Times New Roman" w:hAnsi="Book Antiqua" w:cs="Times New Roman"/>
          <w:sz w:val="16"/>
          <w:szCs w:val="16"/>
          <w:lang w:eastAsia="pt-BR"/>
        </w:rPr>
        <w:t xml:space="preserve"> </w:t>
      </w:r>
      <w:r w:rsidR="00614747" w:rsidRPr="00A74537">
        <w:rPr>
          <w:rFonts w:ascii="Book Antiqua" w:eastAsia="Times New Roman" w:hAnsi="Book Antiqua" w:cs="Times New Roman"/>
          <w:b/>
          <w:color w:val="FF0000"/>
          <w:sz w:val="16"/>
          <w:szCs w:val="16"/>
          <w:u w:val="single"/>
          <w:lang w:eastAsia="pt-BR"/>
        </w:rPr>
        <w:t>(TJSP-2014)</w:t>
      </w:r>
      <w:r w:rsidR="009A3ACC" w:rsidRPr="00A74537">
        <w:rPr>
          <w:rFonts w:ascii="Book Antiqua" w:eastAsia="Times New Roman" w:hAnsi="Book Antiqua" w:cs="Times New Roman"/>
          <w:b/>
          <w:color w:val="FF0000"/>
          <w:sz w:val="16"/>
          <w:szCs w:val="16"/>
          <w:lang w:eastAsia="pt-BR"/>
        </w:rPr>
        <w:t xml:space="preserve"> </w:t>
      </w:r>
      <w:r w:rsidR="009A3ACC" w:rsidRPr="00A74537">
        <w:rPr>
          <w:rFonts w:ascii="Book Antiqua" w:eastAsia="Times New Roman" w:hAnsi="Book Antiqua" w:cs="Times New Roman"/>
          <w:b/>
          <w:color w:val="FF0000"/>
          <w:sz w:val="16"/>
          <w:szCs w:val="16"/>
          <w:u w:val="single"/>
          <w:lang w:eastAsia="pt-BR"/>
        </w:rPr>
        <w:t>(MPMA-2014)</w:t>
      </w:r>
      <w:r w:rsidR="008D6ED5" w:rsidRPr="00A74537">
        <w:rPr>
          <w:rFonts w:ascii="Book Antiqua" w:eastAsia="Times New Roman" w:hAnsi="Book Antiqua" w:cs="Times New Roman"/>
          <w:b/>
          <w:color w:val="FF0000"/>
          <w:sz w:val="16"/>
          <w:szCs w:val="16"/>
          <w:lang w:eastAsia="pt-BR"/>
        </w:rPr>
        <w:t xml:space="preserve"> </w:t>
      </w:r>
      <w:r w:rsidR="008D6ED5" w:rsidRPr="00A74537">
        <w:rPr>
          <w:rFonts w:ascii="Book Antiqua" w:eastAsia="Times New Roman" w:hAnsi="Book Antiqua" w:cs="Times New Roman"/>
          <w:b/>
          <w:bCs/>
          <w:color w:val="FF0000"/>
          <w:sz w:val="16"/>
          <w:szCs w:val="16"/>
          <w:u w:val="single"/>
          <w:lang w:eastAsia="pt-BR"/>
        </w:rPr>
        <w:t>(TJPB-2015)</w:t>
      </w:r>
    </w:p>
    <w:p w14:paraId="59643DCD" w14:textId="2975E6F1" w:rsidR="0015702F" w:rsidRPr="00A74537" w:rsidRDefault="0015702F" w:rsidP="005127E9">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7A6096">
        <w:rPr>
          <w:rFonts w:ascii="Book Antiqua" w:eastAsia="Times New Roman" w:hAnsi="Book Antiqua" w:cs="Times New Roman"/>
          <w:b/>
          <w:bCs/>
          <w:color w:val="000000"/>
          <w:sz w:val="19"/>
          <w:szCs w:val="19"/>
          <w:highlight w:val="magenta"/>
          <w:lang w:eastAsia="pt-BR"/>
        </w:rPr>
        <w:t>§ 1</w:t>
      </w:r>
      <w:r w:rsidRPr="007A6096">
        <w:rPr>
          <w:rFonts w:ascii="Book Antiqua" w:eastAsia="Times New Roman" w:hAnsi="Book Antiqua" w:cs="Times New Roman"/>
          <w:b/>
          <w:bCs/>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A74537">
        <w:rPr>
          <w:rFonts w:ascii="Book Antiqua" w:eastAsia="Times New Roman" w:hAnsi="Book Antiqua" w:cs="Times New Roman"/>
          <w:b/>
          <w:bCs/>
          <w:color w:val="000000"/>
          <w:sz w:val="19"/>
          <w:szCs w:val="19"/>
          <w:lang w:eastAsia="pt-BR"/>
        </w:rPr>
        <w:t>A escolha do substituto far-se-á na forma estabelecida no estatuto do partido a que pertencer o substituído, e o registro deverá ser requerido até 10 (dez) dias contados do fato ou da notificação do partido da decisão judicial que deu origem à substituição</w:t>
      </w:r>
      <w:r w:rsidRPr="00A74537">
        <w:rPr>
          <w:rFonts w:ascii="Book Antiqua" w:eastAsia="Times New Roman" w:hAnsi="Book Antiqua" w:cs="Times New Roman"/>
          <w:color w:val="000000"/>
          <w:sz w:val="18"/>
          <w:szCs w:val="18"/>
          <w:lang w:eastAsia="pt-BR"/>
        </w:rPr>
        <w:t>. </w:t>
      </w:r>
      <w:hyperlink r:id="rId53" w:anchor="art3" w:history="1">
        <w:r w:rsidRPr="00A74537">
          <w:rPr>
            <w:rFonts w:ascii="Book Antiqua" w:eastAsia="Times New Roman" w:hAnsi="Book Antiqua" w:cs="Times New Roman"/>
            <w:color w:val="0000FF"/>
            <w:sz w:val="16"/>
            <w:szCs w:val="16"/>
            <w:u w:val="single"/>
            <w:lang w:eastAsia="pt-BR"/>
          </w:rPr>
          <w:t>(Redação dada pela Lei nº 12.034, de 2009)</w:t>
        </w:r>
      </w:hyperlink>
      <w:r w:rsidR="007A6096" w:rsidRPr="00A74537">
        <w:rPr>
          <w:rFonts w:ascii="Book Antiqua" w:eastAsia="Times New Roman" w:hAnsi="Book Antiqua" w:cs="Times New Roman"/>
          <w:color w:val="0000FF"/>
          <w:sz w:val="16"/>
          <w:szCs w:val="16"/>
          <w:lang w:eastAsia="pt-BR"/>
        </w:rPr>
        <w:t xml:space="preserve"> </w:t>
      </w:r>
      <w:r w:rsidR="007A6096" w:rsidRPr="00A74537">
        <w:rPr>
          <w:rFonts w:ascii="Book Antiqua" w:hAnsi="Book Antiqua"/>
          <w:b/>
          <w:bCs/>
          <w:color w:val="FF0000"/>
          <w:sz w:val="16"/>
          <w:szCs w:val="16"/>
          <w:u w:val="single"/>
        </w:rPr>
        <w:t>(MPES-2010)</w:t>
      </w:r>
      <w:r w:rsidR="00713836" w:rsidRPr="00A74537">
        <w:rPr>
          <w:rFonts w:ascii="Book Antiqua" w:hAnsi="Book Antiqua"/>
          <w:b/>
          <w:bCs/>
          <w:color w:val="FF0000"/>
          <w:sz w:val="16"/>
          <w:szCs w:val="16"/>
        </w:rPr>
        <w:t xml:space="preserve"> </w:t>
      </w:r>
      <w:r w:rsidR="00713836" w:rsidRPr="00A74537">
        <w:rPr>
          <w:rFonts w:ascii="Book Antiqua" w:hAnsi="Book Antiqua"/>
          <w:b/>
          <w:bCs/>
          <w:color w:val="FF0000"/>
          <w:sz w:val="16"/>
          <w:szCs w:val="16"/>
          <w:u w:val="single"/>
        </w:rPr>
        <w:t>(MPAC-2014)</w:t>
      </w:r>
    </w:p>
    <w:p w14:paraId="75A3CE31" w14:textId="70594D9A" w:rsidR="0015702F" w:rsidRPr="00A74537" w:rsidRDefault="0015702F" w:rsidP="005127E9">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 2º</w:t>
      </w:r>
      <w:r w:rsidRPr="00D33180">
        <w:rPr>
          <w:rFonts w:ascii="Book Antiqua" w:eastAsia="Times New Roman" w:hAnsi="Book Antiqua" w:cs="Times New Roman"/>
          <w:sz w:val="19"/>
          <w:szCs w:val="19"/>
          <w:lang w:eastAsia="pt-BR"/>
        </w:rPr>
        <w:t xml:space="preserve"> </w:t>
      </w:r>
      <w:r w:rsidRPr="00F27181">
        <w:rPr>
          <w:rFonts w:ascii="Book Antiqua" w:eastAsia="Times New Roman" w:hAnsi="Book Antiqua" w:cs="Times New Roman"/>
          <w:b/>
          <w:bCs/>
          <w:sz w:val="19"/>
          <w:szCs w:val="19"/>
          <w:lang w:eastAsia="pt-BR"/>
        </w:rPr>
        <w:t xml:space="preserve">Nas </w:t>
      </w:r>
      <w:r w:rsidRPr="00F27181">
        <w:rPr>
          <w:rFonts w:ascii="Book Antiqua" w:eastAsia="Times New Roman" w:hAnsi="Book Antiqua" w:cs="Times New Roman"/>
          <w:b/>
          <w:bCs/>
          <w:sz w:val="19"/>
          <w:szCs w:val="19"/>
          <w:highlight w:val="cyan"/>
          <w:lang w:eastAsia="pt-BR"/>
        </w:rPr>
        <w:t>eleições majoritárias</w:t>
      </w:r>
      <w:r w:rsidRPr="00F27181">
        <w:rPr>
          <w:rFonts w:ascii="Book Antiqua" w:eastAsia="Times New Roman" w:hAnsi="Book Antiqua" w:cs="Times New Roman"/>
          <w:b/>
          <w:bCs/>
          <w:sz w:val="19"/>
          <w:szCs w:val="19"/>
          <w:lang w:eastAsia="pt-BR"/>
        </w:rPr>
        <w:t xml:space="preserve">, </w:t>
      </w:r>
      <w:r w:rsidRPr="00F27181">
        <w:rPr>
          <w:rFonts w:ascii="Book Antiqua" w:eastAsia="Times New Roman" w:hAnsi="Book Antiqua" w:cs="Times New Roman"/>
          <w:b/>
          <w:bCs/>
          <w:sz w:val="19"/>
          <w:szCs w:val="19"/>
          <w:highlight w:val="yellow"/>
          <w:lang w:eastAsia="pt-BR"/>
        </w:rPr>
        <w:t>se o candidato</w:t>
      </w:r>
      <w:r w:rsidRPr="00F27181">
        <w:rPr>
          <w:rFonts w:ascii="Book Antiqua" w:eastAsia="Times New Roman" w:hAnsi="Book Antiqua" w:cs="Times New Roman"/>
          <w:b/>
          <w:bCs/>
          <w:sz w:val="19"/>
          <w:szCs w:val="19"/>
          <w:lang w:eastAsia="pt-BR"/>
        </w:rPr>
        <w:t xml:space="preserve"> </w:t>
      </w:r>
      <w:r w:rsidRPr="00F27181">
        <w:rPr>
          <w:rFonts w:ascii="Book Antiqua" w:eastAsia="Times New Roman" w:hAnsi="Book Antiqua" w:cs="Times New Roman"/>
          <w:b/>
          <w:bCs/>
          <w:caps/>
          <w:sz w:val="19"/>
          <w:szCs w:val="19"/>
          <w:highlight w:val="green"/>
          <w:lang w:eastAsia="pt-BR"/>
        </w:rPr>
        <w:t>for</w:t>
      </w:r>
      <w:r w:rsidRPr="00F27181">
        <w:rPr>
          <w:rFonts w:ascii="Book Antiqua" w:eastAsia="Times New Roman" w:hAnsi="Book Antiqua" w:cs="Times New Roman"/>
          <w:b/>
          <w:bCs/>
          <w:sz w:val="19"/>
          <w:szCs w:val="19"/>
          <w:lang w:eastAsia="pt-BR"/>
        </w:rPr>
        <w:t xml:space="preserve"> </w:t>
      </w:r>
      <w:r w:rsidRPr="00F27181">
        <w:rPr>
          <w:rFonts w:ascii="Book Antiqua" w:eastAsia="Times New Roman" w:hAnsi="Book Antiqua" w:cs="Times New Roman"/>
          <w:b/>
          <w:bCs/>
          <w:sz w:val="19"/>
          <w:szCs w:val="19"/>
          <w:highlight w:val="cyan"/>
          <w:lang w:eastAsia="pt-BR"/>
        </w:rPr>
        <w:t>de coligação</w:t>
      </w:r>
      <w:r w:rsidRPr="00F27181">
        <w:rPr>
          <w:rFonts w:ascii="Book Antiqua" w:eastAsia="Times New Roman" w:hAnsi="Book Antiqua" w:cs="Times New Roman"/>
          <w:b/>
          <w:bCs/>
          <w:sz w:val="19"/>
          <w:szCs w:val="19"/>
          <w:lang w:eastAsia="pt-BR"/>
        </w:rPr>
        <w:t xml:space="preserve">, a </w:t>
      </w:r>
      <w:r w:rsidRPr="00F27181">
        <w:rPr>
          <w:rFonts w:ascii="Book Antiqua" w:eastAsia="Times New Roman" w:hAnsi="Book Antiqua" w:cs="Times New Roman"/>
          <w:b/>
          <w:bCs/>
          <w:caps/>
          <w:sz w:val="19"/>
          <w:szCs w:val="19"/>
          <w:shd w:val="clear" w:color="auto" w:fill="F7CAAC" w:themeFill="accent2" w:themeFillTint="66"/>
          <w:lang w:eastAsia="pt-BR"/>
        </w:rPr>
        <w:t>substituição</w:t>
      </w:r>
      <w:r w:rsidRPr="00F27181">
        <w:rPr>
          <w:rFonts w:ascii="Book Antiqua" w:eastAsia="Times New Roman" w:hAnsi="Book Antiqua" w:cs="Times New Roman"/>
          <w:b/>
          <w:bCs/>
          <w:sz w:val="19"/>
          <w:szCs w:val="19"/>
          <w:lang w:eastAsia="pt-BR"/>
        </w:rPr>
        <w:t xml:space="preserve"> </w:t>
      </w:r>
      <w:r w:rsidRPr="00F27181">
        <w:rPr>
          <w:rFonts w:ascii="Book Antiqua" w:eastAsia="Times New Roman" w:hAnsi="Book Antiqua" w:cs="Times New Roman"/>
          <w:b/>
          <w:bCs/>
          <w:caps/>
          <w:sz w:val="19"/>
          <w:szCs w:val="19"/>
          <w:highlight w:val="green"/>
          <w:lang w:eastAsia="pt-BR"/>
        </w:rPr>
        <w:t>deverá fazer-se</w:t>
      </w:r>
      <w:r w:rsidRPr="00F27181">
        <w:rPr>
          <w:rFonts w:ascii="Book Antiqua" w:eastAsia="Times New Roman" w:hAnsi="Book Antiqua" w:cs="Times New Roman"/>
          <w:b/>
          <w:bCs/>
          <w:sz w:val="19"/>
          <w:szCs w:val="19"/>
          <w:lang w:eastAsia="pt-BR"/>
        </w:rPr>
        <w:t xml:space="preserve"> </w:t>
      </w:r>
      <w:r w:rsidRPr="00F27181">
        <w:rPr>
          <w:rFonts w:ascii="Book Antiqua" w:eastAsia="Times New Roman" w:hAnsi="Book Antiqua" w:cs="Times New Roman"/>
          <w:b/>
          <w:bCs/>
          <w:sz w:val="19"/>
          <w:szCs w:val="19"/>
          <w:highlight w:val="cyan"/>
          <w:lang w:eastAsia="pt-BR"/>
        </w:rPr>
        <w:t>por decisão da maioria absoluta</w:t>
      </w:r>
      <w:r w:rsidRPr="00F27181">
        <w:rPr>
          <w:rFonts w:ascii="Book Antiqua" w:eastAsia="Times New Roman" w:hAnsi="Book Antiqua" w:cs="Times New Roman"/>
          <w:b/>
          <w:bCs/>
          <w:sz w:val="19"/>
          <w:szCs w:val="19"/>
          <w:lang w:eastAsia="pt-BR"/>
        </w:rPr>
        <w:t xml:space="preserve"> </w:t>
      </w:r>
      <w:r w:rsidRPr="00F27181">
        <w:rPr>
          <w:rFonts w:ascii="Book Antiqua" w:eastAsia="Times New Roman" w:hAnsi="Book Antiqua" w:cs="Times New Roman"/>
          <w:b/>
          <w:bCs/>
          <w:sz w:val="19"/>
          <w:szCs w:val="19"/>
          <w:highlight w:val="yellow"/>
          <w:lang w:eastAsia="pt-BR"/>
        </w:rPr>
        <w:t>dos órgãos executivos de direção dos partidos coligados</w:t>
      </w:r>
      <w:r w:rsidRPr="00F27181">
        <w:rPr>
          <w:rFonts w:ascii="Book Antiqua" w:eastAsia="Times New Roman" w:hAnsi="Book Antiqua" w:cs="Times New Roman"/>
          <w:b/>
          <w:bCs/>
          <w:sz w:val="19"/>
          <w:szCs w:val="19"/>
          <w:lang w:eastAsia="pt-BR"/>
        </w:rPr>
        <w:t>, podendo o substituto ser filiado a qualquer partido dela integrante, desde que o partido ao qual pertencia o substituído renuncie ao direito de preferência</w:t>
      </w:r>
      <w:r w:rsidRPr="00A74537">
        <w:rPr>
          <w:rFonts w:ascii="Book Antiqua" w:eastAsia="Times New Roman" w:hAnsi="Book Antiqua" w:cs="Times New Roman"/>
          <w:sz w:val="16"/>
          <w:szCs w:val="16"/>
          <w:lang w:eastAsia="pt-BR"/>
        </w:rPr>
        <w:t>.</w:t>
      </w:r>
      <w:r w:rsidR="00222926" w:rsidRPr="00A74537">
        <w:rPr>
          <w:rFonts w:ascii="Book Antiqua" w:eastAsia="Times New Roman" w:hAnsi="Book Antiqua" w:cs="Times New Roman"/>
          <w:sz w:val="16"/>
          <w:szCs w:val="16"/>
          <w:lang w:eastAsia="pt-BR"/>
        </w:rPr>
        <w:t xml:space="preserve"> </w:t>
      </w:r>
      <w:r w:rsidR="00222926" w:rsidRPr="00A74537">
        <w:rPr>
          <w:rFonts w:ascii="Book Antiqua" w:hAnsi="Book Antiqua" w:cs="Times New Roman"/>
          <w:b/>
          <w:color w:val="FF0000"/>
          <w:sz w:val="16"/>
          <w:szCs w:val="16"/>
          <w:u w:val="single"/>
        </w:rPr>
        <w:t>(TJRR-2008)</w:t>
      </w:r>
      <w:r w:rsidR="00F27181" w:rsidRPr="00A74537">
        <w:rPr>
          <w:rFonts w:ascii="Book Antiqua" w:hAnsi="Book Antiqua" w:cs="Times New Roman"/>
          <w:b/>
          <w:color w:val="FF0000"/>
          <w:sz w:val="16"/>
          <w:szCs w:val="16"/>
        </w:rPr>
        <w:t xml:space="preserve"> </w:t>
      </w:r>
      <w:r w:rsidR="00F27181" w:rsidRPr="00A74537">
        <w:rPr>
          <w:rFonts w:ascii="Book Antiqua" w:hAnsi="Book Antiqua"/>
          <w:b/>
          <w:color w:val="FF0000"/>
          <w:sz w:val="16"/>
          <w:szCs w:val="16"/>
          <w:u w:val="single"/>
        </w:rPr>
        <w:t>(PCBA-2013)</w:t>
      </w:r>
      <w:r w:rsidR="00614747" w:rsidRPr="00A74537">
        <w:rPr>
          <w:rFonts w:ascii="Book Antiqua" w:eastAsia="Times New Roman" w:hAnsi="Book Antiqua" w:cs="Times New Roman"/>
          <w:sz w:val="16"/>
          <w:szCs w:val="16"/>
          <w:lang w:eastAsia="pt-BR"/>
        </w:rPr>
        <w:t xml:space="preserve"> </w:t>
      </w:r>
      <w:r w:rsidR="00614747" w:rsidRPr="00A74537">
        <w:rPr>
          <w:rFonts w:ascii="Book Antiqua" w:eastAsia="Times New Roman" w:hAnsi="Book Antiqua" w:cs="Times New Roman"/>
          <w:b/>
          <w:color w:val="FF0000"/>
          <w:sz w:val="16"/>
          <w:szCs w:val="16"/>
          <w:u w:val="single"/>
          <w:lang w:eastAsia="pt-BR"/>
        </w:rPr>
        <w:t>(TJSP-2014)</w:t>
      </w:r>
      <w:r w:rsidR="00713836" w:rsidRPr="00A74537">
        <w:rPr>
          <w:rFonts w:ascii="Book Antiqua" w:eastAsia="Times New Roman" w:hAnsi="Book Antiqua" w:cs="Times New Roman"/>
          <w:b/>
          <w:color w:val="FF0000"/>
          <w:sz w:val="16"/>
          <w:szCs w:val="16"/>
          <w:lang w:eastAsia="pt-BR"/>
        </w:rPr>
        <w:t xml:space="preserve"> </w:t>
      </w:r>
      <w:r w:rsidR="00713836" w:rsidRPr="00A74537">
        <w:rPr>
          <w:rFonts w:ascii="Book Antiqua" w:hAnsi="Book Antiqua"/>
          <w:b/>
          <w:bCs/>
          <w:color w:val="FF0000"/>
          <w:sz w:val="16"/>
          <w:szCs w:val="16"/>
          <w:u w:val="single"/>
        </w:rPr>
        <w:t>(MPAC-2014)</w:t>
      </w:r>
    </w:p>
    <w:p w14:paraId="282A1D25" w14:textId="4CD0F147" w:rsidR="0015702F" w:rsidRPr="00A74537" w:rsidRDefault="0015702F" w:rsidP="005127E9">
      <w:pPr>
        <w:spacing w:before="100" w:beforeAutospacing="1" w:after="100" w:afterAutospacing="1" w:line="240" w:lineRule="auto"/>
        <w:jc w:val="both"/>
        <w:rPr>
          <w:rFonts w:ascii="Book Antiqua" w:hAnsi="Book Antiqua"/>
          <w:b/>
          <w:bCs/>
          <w:color w:val="FF0000"/>
          <w:sz w:val="16"/>
          <w:szCs w:val="16"/>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olor w:val="000000"/>
          <w:sz w:val="19"/>
          <w:szCs w:val="19"/>
          <w:highlight w:val="magenta"/>
          <w:lang w:eastAsia="pt-BR"/>
        </w:rPr>
        <w:t>§ 3</w:t>
      </w:r>
      <w:r w:rsidRPr="00D33180">
        <w:rPr>
          <w:rFonts w:ascii="Book Antiqua" w:eastAsia="Times New Roman" w:hAnsi="Book Antiqua" w:cs="Times New Roman"/>
          <w:b/>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Tanto </w:t>
      </w:r>
      <w:r w:rsidRPr="00D33180">
        <w:rPr>
          <w:rFonts w:ascii="Book Antiqua" w:eastAsia="Times New Roman" w:hAnsi="Book Antiqua" w:cs="Times New Roman"/>
          <w:b/>
          <w:color w:val="000000"/>
          <w:sz w:val="19"/>
          <w:szCs w:val="19"/>
          <w:highlight w:val="cyan"/>
          <w:lang w:eastAsia="pt-BR"/>
        </w:rPr>
        <w:t>nas eleições majoritárias</w:t>
      </w:r>
      <w:r w:rsidRPr="00D33180">
        <w:rPr>
          <w:rFonts w:ascii="Book Antiqua" w:eastAsia="Times New Roman" w:hAnsi="Book Antiqua" w:cs="Times New Roman"/>
          <w:color w:val="000000"/>
          <w:sz w:val="19"/>
          <w:szCs w:val="19"/>
          <w:lang w:eastAsia="pt-BR"/>
        </w:rPr>
        <w:t xml:space="preserve"> como </w:t>
      </w:r>
      <w:r w:rsidRPr="00D33180">
        <w:rPr>
          <w:rFonts w:ascii="Book Antiqua" w:eastAsia="Times New Roman" w:hAnsi="Book Antiqua" w:cs="Times New Roman"/>
          <w:b/>
          <w:color w:val="000000"/>
          <w:sz w:val="19"/>
          <w:szCs w:val="19"/>
          <w:highlight w:val="cyan"/>
          <w:lang w:eastAsia="pt-BR"/>
        </w:rPr>
        <w:t>nas proporcionais</w:t>
      </w:r>
      <w:r w:rsidRPr="00D33180">
        <w:rPr>
          <w:rFonts w:ascii="Book Antiqua" w:eastAsia="Times New Roman" w:hAnsi="Book Antiqua" w:cs="Times New Roman"/>
          <w:color w:val="000000"/>
          <w:sz w:val="19"/>
          <w:szCs w:val="19"/>
          <w:lang w:eastAsia="pt-BR"/>
        </w:rPr>
        <w:t xml:space="preserve">, a </w:t>
      </w:r>
      <w:r w:rsidRPr="00D33180">
        <w:rPr>
          <w:rFonts w:ascii="Book Antiqua" w:eastAsia="Times New Roman" w:hAnsi="Book Antiqua" w:cs="Times New Roman"/>
          <w:b/>
          <w:caps/>
          <w:color w:val="000000"/>
          <w:sz w:val="19"/>
          <w:szCs w:val="19"/>
          <w:shd w:val="clear" w:color="auto" w:fill="F7CAAC" w:themeFill="accent2" w:themeFillTint="66"/>
          <w:lang w:eastAsia="pt-BR"/>
        </w:rPr>
        <w:t>substituição</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aps/>
          <w:color w:val="000000"/>
          <w:sz w:val="19"/>
          <w:szCs w:val="19"/>
          <w:highlight w:val="green"/>
          <w:lang w:eastAsia="pt-BR"/>
        </w:rPr>
        <w:t>só se efetivará</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highlight w:val="yellow"/>
          <w:lang w:eastAsia="pt-BR"/>
        </w:rPr>
        <w:t>se o novo pedido for apresentado</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highlight w:val="cyan"/>
          <w:lang w:eastAsia="pt-BR"/>
        </w:rPr>
        <w:t>até 20 (vinte) dias antes do pleito</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aps/>
          <w:color w:val="000000"/>
          <w:sz w:val="19"/>
          <w:szCs w:val="19"/>
          <w:highlight w:val="green"/>
          <w:lang w:eastAsia="pt-BR"/>
        </w:rPr>
        <w:t>exceto</w:t>
      </w:r>
      <w:r w:rsidRPr="00D33180">
        <w:rPr>
          <w:rFonts w:ascii="Book Antiqua" w:eastAsia="Times New Roman" w:hAnsi="Book Antiqua" w:cs="Times New Roman"/>
          <w:color w:val="000000"/>
          <w:sz w:val="19"/>
          <w:szCs w:val="19"/>
          <w:lang w:eastAsia="pt-BR"/>
        </w:rPr>
        <w:t xml:space="preserve"> em caso de </w:t>
      </w:r>
      <w:r w:rsidRPr="00D33180">
        <w:rPr>
          <w:rFonts w:ascii="Book Antiqua" w:eastAsia="Times New Roman" w:hAnsi="Book Antiqua" w:cs="Times New Roman"/>
          <w:b/>
          <w:caps/>
          <w:color w:val="000000"/>
          <w:sz w:val="19"/>
          <w:szCs w:val="19"/>
          <w:shd w:val="clear" w:color="auto" w:fill="F7CAAC" w:themeFill="accent2" w:themeFillTint="66"/>
          <w:lang w:eastAsia="pt-BR"/>
        </w:rPr>
        <w:t>falecimento de candidato</w:t>
      </w:r>
      <w:r w:rsidRPr="00D33180">
        <w:rPr>
          <w:rFonts w:ascii="Book Antiqua" w:eastAsia="Times New Roman" w:hAnsi="Book Antiqua" w:cs="Times New Roman"/>
          <w:color w:val="000000"/>
          <w:sz w:val="19"/>
          <w:szCs w:val="19"/>
          <w:lang w:eastAsia="pt-BR"/>
        </w:rPr>
        <w:t xml:space="preserve">, quando </w:t>
      </w:r>
      <w:r w:rsidRPr="00D33180">
        <w:rPr>
          <w:rFonts w:ascii="Book Antiqua" w:eastAsia="Times New Roman" w:hAnsi="Book Antiqua" w:cs="Times New Roman"/>
          <w:b/>
          <w:color w:val="000000"/>
          <w:sz w:val="19"/>
          <w:szCs w:val="19"/>
          <w:highlight w:val="yellow"/>
          <w:lang w:eastAsia="pt-BR"/>
        </w:rPr>
        <w:t>a substituição</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aps/>
          <w:color w:val="000000"/>
          <w:sz w:val="19"/>
          <w:szCs w:val="19"/>
          <w:highlight w:val="green"/>
          <w:lang w:eastAsia="pt-BR"/>
        </w:rPr>
        <w:t>poderá ser efetivada</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highlight w:val="cyan"/>
          <w:lang w:eastAsia="pt-BR"/>
        </w:rPr>
        <w:t>após esse prazo</w:t>
      </w:r>
      <w:r w:rsidRPr="00A74537">
        <w:rPr>
          <w:rFonts w:ascii="Book Antiqua" w:eastAsia="Times New Roman" w:hAnsi="Book Antiqua" w:cs="Times New Roman"/>
          <w:color w:val="000000"/>
          <w:sz w:val="16"/>
          <w:szCs w:val="16"/>
          <w:lang w:eastAsia="pt-BR"/>
        </w:rPr>
        <w:t>. </w:t>
      </w:r>
      <w:hyperlink r:id="rId54" w:anchor="art3" w:history="1">
        <w:r w:rsidRPr="00A74537">
          <w:rPr>
            <w:rFonts w:ascii="Book Antiqua" w:eastAsia="Times New Roman" w:hAnsi="Book Antiqua" w:cs="Times New Roman"/>
            <w:color w:val="0000FF"/>
            <w:sz w:val="16"/>
            <w:szCs w:val="16"/>
            <w:u w:val="single"/>
            <w:lang w:eastAsia="pt-BR"/>
          </w:rPr>
          <w:t>(Redação dada pela Lei nº 12.891, de 2013)</w:t>
        </w:r>
      </w:hyperlink>
      <w:r w:rsidR="009A3ACC" w:rsidRPr="00A74537">
        <w:rPr>
          <w:rFonts w:ascii="Book Antiqua" w:eastAsia="Times New Roman" w:hAnsi="Book Antiqua" w:cs="Times New Roman"/>
          <w:color w:val="0000FF"/>
          <w:sz w:val="16"/>
          <w:szCs w:val="16"/>
          <w:lang w:eastAsia="pt-BR"/>
        </w:rPr>
        <w:t xml:space="preserve"> </w:t>
      </w:r>
      <w:r w:rsidR="009A3ACC" w:rsidRPr="00A74537">
        <w:rPr>
          <w:rFonts w:ascii="Book Antiqua" w:eastAsia="Times New Roman" w:hAnsi="Book Antiqua" w:cs="Times New Roman"/>
          <w:b/>
          <w:color w:val="FF0000"/>
          <w:sz w:val="16"/>
          <w:szCs w:val="16"/>
          <w:u w:val="single"/>
          <w:lang w:eastAsia="pt-BR"/>
        </w:rPr>
        <w:t>(MPMA-2014)</w:t>
      </w:r>
      <w:r w:rsidR="00B538AE" w:rsidRPr="00A74537">
        <w:rPr>
          <w:rFonts w:ascii="Book Antiqua" w:eastAsia="Times New Roman" w:hAnsi="Book Antiqua" w:cs="Times New Roman"/>
          <w:b/>
          <w:color w:val="FF0000"/>
          <w:sz w:val="16"/>
          <w:szCs w:val="16"/>
          <w:lang w:eastAsia="pt-BR"/>
        </w:rPr>
        <w:t xml:space="preserve"> </w:t>
      </w:r>
      <w:r w:rsidR="008D6ED5" w:rsidRPr="00A74537">
        <w:rPr>
          <w:rFonts w:ascii="Book Antiqua" w:eastAsia="Times New Roman" w:hAnsi="Book Antiqua" w:cs="Times New Roman"/>
          <w:b/>
          <w:bCs/>
          <w:color w:val="FF0000"/>
          <w:sz w:val="16"/>
          <w:szCs w:val="16"/>
          <w:u w:val="single"/>
          <w:lang w:eastAsia="pt-BR"/>
        </w:rPr>
        <w:t>(TJPB-2015)</w:t>
      </w:r>
      <w:r w:rsidR="00A74537">
        <w:rPr>
          <w:rFonts w:ascii="Book Antiqua" w:eastAsia="Times New Roman" w:hAnsi="Book Antiqua" w:cs="Times New Roman"/>
          <w:b/>
          <w:bCs/>
          <w:color w:val="FF0000"/>
          <w:sz w:val="16"/>
          <w:szCs w:val="16"/>
          <w:lang w:eastAsia="pt-BR"/>
        </w:rPr>
        <w:t xml:space="preserve"> </w:t>
      </w:r>
      <w:r w:rsidR="00A74537">
        <w:rPr>
          <w:rFonts w:ascii="Book Antiqua" w:eastAsia="Times New Roman" w:hAnsi="Book Antiqua" w:cs="Times New Roman"/>
          <w:b/>
          <w:color w:val="FF0000"/>
          <w:sz w:val="16"/>
          <w:szCs w:val="16"/>
          <w:u w:val="single"/>
          <w:lang w:eastAsia="pt-BR"/>
        </w:rPr>
        <w:t>(PCPE-2016)</w:t>
      </w:r>
      <w:r w:rsidR="006F5317" w:rsidRPr="00A74537">
        <w:rPr>
          <w:rFonts w:ascii="Book Antiqua" w:eastAsia="Times New Roman" w:hAnsi="Book Antiqua" w:cs="Times New Roman"/>
          <w:b/>
          <w:bCs/>
          <w:color w:val="FF0000"/>
          <w:sz w:val="16"/>
          <w:szCs w:val="16"/>
          <w:lang w:eastAsia="pt-BR"/>
        </w:rPr>
        <w:t xml:space="preserve"> </w:t>
      </w:r>
      <w:r w:rsidR="006F5317" w:rsidRPr="00A74537">
        <w:rPr>
          <w:rFonts w:ascii="Book Antiqua" w:hAnsi="Book Antiqua"/>
          <w:b/>
          <w:color w:val="FF0000"/>
          <w:sz w:val="16"/>
          <w:szCs w:val="16"/>
          <w:u w:val="single"/>
        </w:rPr>
        <w:t>(TJSP-</w:t>
      </w:r>
      <w:r w:rsidR="00B043DA">
        <w:rPr>
          <w:rFonts w:ascii="Book Antiqua" w:hAnsi="Book Antiqua"/>
          <w:b/>
          <w:color w:val="FF0000"/>
          <w:sz w:val="16"/>
          <w:szCs w:val="16"/>
          <w:u w:val="single"/>
        </w:rPr>
        <w:t>2014/</w:t>
      </w:r>
      <w:r w:rsidR="006F5317" w:rsidRPr="00A74537">
        <w:rPr>
          <w:rFonts w:ascii="Book Antiqua" w:hAnsi="Book Antiqua"/>
          <w:b/>
          <w:color w:val="FF0000"/>
          <w:sz w:val="16"/>
          <w:szCs w:val="16"/>
          <w:u w:val="single"/>
        </w:rPr>
        <w:t>2018)</w:t>
      </w:r>
      <w:r w:rsidR="00B538AE" w:rsidRPr="00A74537">
        <w:rPr>
          <w:rFonts w:ascii="Book Antiqua" w:hAnsi="Book Antiqua"/>
          <w:b/>
          <w:color w:val="FF0000"/>
          <w:sz w:val="16"/>
          <w:szCs w:val="16"/>
        </w:rPr>
        <w:t xml:space="preserve"> </w:t>
      </w:r>
      <w:r w:rsidR="00B538AE" w:rsidRPr="00A74537">
        <w:rPr>
          <w:rFonts w:ascii="Book Antiqua" w:hAnsi="Book Antiqua"/>
          <w:b/>
          <w:bCs/>
          <w:color w:val="FF0000"/>
          <w:sz w:val="16"/>
          <w:szCs w:val="16"/>
          <w:u w:val="single"/>
        </w:rPr>
        <w:t>(TJPR-</w:t>
      </w:r>
      <w:r w:rsidR="00A74537">
        <w:rPr>
          <w:rFonts w:ascii="Book Antiqua" w:hAnsi="Book Antiqua"/>
          <w:b/>
          <w:bCs/>
          <w:color w:val="FF0000"/>
          <w:sz w:val="16"/>
          <w:szCs w:val="16"/>
          <w:u w:val="single"/>
        </w:rPr>
        <w:t>2014/</w:t>
      </w:r>
      <w:r w:rsidR="00B538AE" w:rsidRPr="00A74537">
        <w:rPr>
          <w:rFonts w:ascii="Book Antiqua" w:hAnsi="Book Antiqua"/>
          <w:b/>
          <w:bCs/>
          <w:color w:val="FF0000"/>
          <w:sz w:val="16"/>
          <w:szCs w:val="16"/>
          <w:u w:val="single"/>
        </w:rPr>
        <w:t>2021)</w:t>
      </w:r>
    </w:p>
    <w:tbl>
      <w:tblPr>
        <w:tblStyle w:val="Tabelacomgrade"/>
        <w:tblW w:w="0" w:type="auto"/>
        <w:tblLook w:val="04A0" w:firstRow="1" w:lastRow="0" w:firstColumn="1" w:lastColumn="0" w:noHBand="0" w:noVBand="1"/>
      </w:tblPr>
      <w:tblGrid>
        <w:gridCol w:w="8494"/>
      </w:tblGrid>
      <w:tr w:rsidR="00B538AE" w14:paraId="1977278E" w14:textId="77777777" w:rsidTr="0098515B">
        <w:tc>
          <w:tcPr>
            <w:tcW w:w="8494" w:type="dxa"/>
            <w:shd w:val="clear" w:color="auto" w:fill="CCFFFF"/>
          </w:tcPr>
          <w:p w14:paraId="21F39A67" w14:textId="32182D77" w:rsidR="00B538AE" w:rsidRPr="003F221A" w:rsidRDefault="00B538AE" w:rsidP="0098515B">
            <w:pPr>
              <w:spacing w:before="100" w:beforeAutospacing="1" w:after="100" w:afterAutospacing="1"/>
              <w:jc w:val="both"/>
              <w:rPr>
                <w:rFonts w:ascii="Book Antiqua" w:eastAsia="Times New Roman" w:hAnsi="Book Antiqua" w:cs="Times New Roman"/>
                <w:bCs/>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sidRPr="0024501D">
              <w:rPr>
                <w:rFonts w:ascii="Book Antiqua" w:eastAsia="Times New Roman" w:hAnsi="Book Antiqua" w:cs="Times New Roman"/>
                <w:b/>
                <w:i/>
                <w:iCs/>
                <w:color w:val="FF0000"/>
                <w:sz w:val="19"/>
                <w:szCs w:val="19"/>
                <w:lang w:eastAsia="pt-BR"/>
              </w:rPr>
              <w:t>: #</w:t>
            </w:r>
            <w:r w:rsidRPr="0024501D">
              <w:rPr>
                <w:rFonts w:ascii="Book Antiqua" w:eastAsia="Times New Roman" w:hAnsi="Book Antiqua" w:cs="Times New Roman"/>
                <w:b/>
                <w:i/>
                <w:iCs/>
                <w:color w:val="FF0000"/>
                <w:sz w:val="19"/>
                <w:szCs w:val="19"/>
                <w:highlight w:val="green"/>
                <w:lang w:eastAsia="pt-BR"/>
              </w:rPr>
              <w:t>TSE</w:t>
            </w:r>
            <w:r w:rsidRPr="0024501D">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TJP</w:t>
            </w:r>
            <w:r>
              <w:rPr>
                <w:rFonts w:ascii="Book Antiqua" w:eastAsia="Times New Roman" w:hAnsi="Book Antiqua" w:cs="Times New Roman"/>
                <w:b/>
                <w:i/>
                <w:iCs/>
                <w:color w:val="FF0000"/>
                <w:sz w:val="19"/>
                <w:szCs w:val="19"/>
                <w:highlight w:val="green"/>
                <w:lang w:eastAsia="pt-BR"/>
              </w:rPr>
              <w:t>R-2021</w:t>
            </w:r>
            <w:r w:rsidRPr="0024501D">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FGV</w:t>
            </w:r>
            <w:r>
              <w:rPr>
                <w:rFonts w:ascii="Book Antiqua" w:eastAsia="Times New Roman" w:hAnsi="Book Antiqua" w:cs="Times New Roman"/>
                <w:bCs/>
                <w:sz w:val="19"/>
                <w:szCs w:val="19"/>
                <w:lang w:eastAsia="pt-BR"/>
              </w:rPr>
              <w:t xml:space="preserve">: </w:t>
            </w:r>
            <w:r w:rsidRPr="00B538AE">
              <w:rPr>
                <w:rFonts w:ascii="Book Antiqua" w:eastAsia="Times New Roman" w:hAnsi="Book Antiqua" w:cs="Times New Roman"/>
                <w:bCs/>
                <w:sz w:val="19"/>
                <w:szCs w:val="19"/>
                <w:lang w:eastAsia="pt-BR"/>
              </w:rPr>
              <w:t>Se, no momento da formalização das renúncias por candidatas, já tinha sido ultrapassado o prazo para substituição das candidaturas, previsto no art. 13, § 3º, da Lei 9.504/97, não pode o partido ser penalizado, considerando, em especial, que não havia possibilidade jurídica de serem apresentadas substitutas, de modo a readequar os percentuais legais de gênero . (Ac. de 23.5.2013 no REspe nº 21498, rel. Min. Henrique Neves da Silva.)</w:t>
            </w:r>
          </w:p>
        </w:tc>
      </w:tr>
    </w:tbl>
    <w:p w14:paraId="55109431" w14:textId="77777777" w:rsidR="00B538AE" w:rsidRPr="00B538AE" w:rsidRDefault="00B538AE" w:rsidP="00B538AE">
      <w:pPr>
        <w:spacing w:after="0" w:line="240" w:lineRule="auto"/>
        <w:jc w:val="both"/>
        <w:rPr>
          <w:rFonts w:ascii="Book Antiqua" w:eastAsia="Times New Roman" w:hAnsi="Book Antiqua" w:cs="Times New Roman"/>
          <w:color w:val="0000FF"/>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614747" w:rsidRPr="00D33180" w14:paraId="6ECB1700" w14:textId="77777777" w:rsidTr="00614747">
        <w:tc>
          <w:tcPr>
            <w:tcW w:w="8494" w:type="dxa"/>
            <w:shd w:val="clear" w:color="auto" w:fill="CCFFFF"/>
          </w:tcPr>
          <w:p w14:paraId="72ACEB48" w14:textId="77777777" w:rsidR="00614747" w:rsidRPr="00D33180" w:rsidRDefault="00614747" w:rsidP="00614747">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TJSP-2014-VUNESP</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Assinale a opção correta relativamente à substituição de candidatura: Tanto nas eleições majoritárias como nas proporcionais, a substituição só se efetivará se o novo pedido for apresentado até 20 (vinte) dias antes do pleito, exceto em caso de falecimento de candidato, quando a substituição poderá ser efetivada após esse prazo. </w:t>
            </w:r>
            <w:r w:rsidRPr="00D33180">
              <w:rPr>
                <w:rFonts w:ascii="Book Antiqua" w:eastAsia="Times New Roman" w:hAnsi="Book Antiqua" w:cs="Times New Roman"/>
                <w:b/>
                <w:sz w:val="19"/>
                <w:szCs w:val="19"/>
                <w:lang w:eastAsia="pt-BR"/>
              </w:rPr>
              <w:t>BL: art. 13, §3º, Lei 9504.</w:t>
            </w:r>
          </w:p>
        </w:tc>
      </w:tr>
    </w:tbl>
    <w:p w14:paraId="003E3FEF" w14:textId="35B81895" w:rsidR="0015702F" w:rsidRPr="00DA5D83" w:rsidRDefault="0015702F" w:rsidP="005127E9">
      <w:pPr>
        <w:spacing w:before="100" w:beforeAutospacing="1" w:after="100" w:afterAutospacing="1" w:line="240" w:lineRule="auto"/>
        <w:jc w:val="both"/>
        <w:rPr>
          <w:rFonts w:ascii="Book Antiqua" w:eastAsia="Times New Roman" w:hAnsi="Book Antiqua" w:cs="Times New Roman"/>
          <w:b/>
          <w:sz w:val="16"/>
          <w:szCs w:val="16"/>
          <w:lang w:eastAsia="pt-BR"/>
        </w:rPr>
      </w:pPr>
      <w:r w:rsidRPr="00D33180">
        <w:rPr>
          <w:rFonts w:ascii="Book Antiqua" w:eastAsia="Times New Roman" w:hAnsi="Book Antiqua" w:cs="Times New Roman"/>
          <w:sz w:val="19"/>
          <w:szCs w:val="19"/>
          <w:lang w:eastAsia="pt-BR"/>
        </w:rPr>
        <w:lastRenderedPageBreak/>
        <w:t xml:space="preserve">        </w:t>
      </w:r>
      <w:r w:rsidRPr="00BD363A">
        <w:rPr>
          <w:rFonts w:ascii="Book Antiqua" w:eastAsia="Times New Roman" w:hAnsi="Book Antiqua" w:cs="Times New Roman"/>
          <w:b/>
          <w:sz w:val="19"/>
          <w:szCs w:val="19"/>
          <w:highlight w:val="magenta"/>
          <w:lang w:eastAsia="pt-BR"/>
        </w:rPr>
        <w:t>Art. 14</w:t>
      </w:r>
      <w:r w:rsidRPr="00BD363A">
        <w:rPr>
          <w:rFonts w:ascii="Book Antiqua" w:eastAsia="Times New Roman" w:hAnsi="Book Antiqua" w:cs="Times New Roman"/>
          <w:b/>
          <w:sz w:val="19"/>
          <w:szCs w:val="19"/>
          <w:lang w:eastAsia="pt-BR"/>
        </w:rPr>
        <w:t xml:space="preserve">. </w:t>
      </w:r>
      <w:r w:rsidRPr="00DA5D83">
        <w:rPr>
          <w:rFonts w:ascii="Book Antiqua" w:eastAsia="Times New Roman" w:hAnsi="Book Antiqua" w:cs="Times New Roman"/>
          <w:b/>
          <w:caps/>
          <w:sz w:val="19"/>
          <w:szCs w:val="19"/>
          <w:highlight w:val="green"/>
          <w:lang w:eastAsia="pt-BR"/>
        </w:rPr>
        <w:t>Estão sujeitos</w:t>
      </w:r>
      <w:r w:rsidRPr="00BD363A">
        <w:rPr>
          <w:rFonts w:ascii="Book Antiqua" w:eastAsia="Times New Roman" w:hAnsi="Book Antiqua" w:cs="Times New Roman"/>
          <w:b/>
          <w:sz w:val="19"/>
          <w:szCs w:val="19"/>
          <w:lang w:eastAsia="pt-BR"/>
        </w:rPr>
        <w:t xml:space="preserve"> ao </w:t>
      </w:r>
      <w:r w:rsidRPr="00DA5D83">
        <w:rPr>
          <w:rFonts w:ascii="Book Antiqua" w:eastAsia="Times New Roman" w:hAnsi="Book Antiqua" w:cs="Times New Roman"/>
          <w:b/>
          <w:caps/>
          <w:sz w:val="19"/>
          <w:szCs w:val="19"/>
          <w:shd w:val="clear" w:color="auto" w:fill="F7CAAC" w:themeFill="accent2" w:themeFillTint="66"/>
          <w:lang w:eastAsia="pt-BR"/>
        </w:rPr>
        <w:t>cancelamento do registro</w:t>
      </w:r>
      <w:r w:rsidRPr="00BD363A">
        <w:rPr>
          <w:rFonts w:ascii="Book Antiqua" w:eastAsia="Times New Roman" w:hAnsi="Book Antiqua" w:cs="Times New Roman"/>
          <w:b/>
          <w:sz w:val="19"/>
          <w:szCs w:val="19"/>
          <w:lang w:eastAsia="pt-BR"/>
        </w:rPr>
        <w:t xml:space="preserve"> </w:t>
      </w:r>
      <w:r w:rsidRPr="00DA5D83">
        <w:rPr>
          <w:rFonts w:ascii="Book Antiqua" w:eastAsia="Times New Roman" w:hAnsi="Book Antiqua" w:cs="Times New Roman"/>
          <w:b/>
          <w:sz w:val="19"/>
          <w:szCs w:val="19"/>
          <w:highlight w:val="yellow"/>
          <w:lang w:eastAsia="pt-BR"/>
        </w:rPr>
        <w:t>os candidatos</w:t>
      </w:r>
      <w:r w:rsidRPr="00BD363A">
        <w:rPr>
          <w:rFonts w:ascii="Book Antiqua" w:eastAsia="Times New Roman" w:hAnsi="Book Antiqua" w:cs="Times New Roman"/>
          <w:b/>
          <w:sz w:val="19"/>
          <w:szCs w:val="19"/>
          <w:lang w:eastAsia="pt-BR"/>
        </w:rPr>
        <w:t xml:space="preserve"> que, </w:t>
      </w:r>
      <w:r w:rsidRPr="008F233F">
        <w:rPr>
          <w:rFonts w:ascii="Book Antiqua" w:eastAsia="Times New Roman" w:hAnsi="Book Antiqua" w:cs="Times New Roman"/>
          <w:b/>
          <w:sz w:val="19"/>
          <w:szCs w:val="19"/>
          <w:highlight w:val="cyan"/>
          <w:lang w:eastAsia="pt-BR"/>
        </w:rPr>
        <w:t>até a data da eleição</w:t>
      </w:r>
      <w:r w:rsidRPr="00BD363A">
        <w:rPr>
          <w:rFonts w:ascii="Book Antiqua" w:eastAsia="Times New Roman" w:hAnsi="Book Antiqua" w:cs="Times New Roman"/>
          <w:b/>
          <w:sz w:val="19"/>
          <w:szCs w:val="19"/>
          <w:lang w:eastAsia="pt-BR"/>
        </w:rPr>
        <w:t xml:space="preserve">, </w:t>
      </w:r>
      <w:r w:rsidRPr="00DA5D83">
        <w:rPr>
          <w:rFonts w:ascii="Book Antiqua" w:eastAsia="Times New Roman" w:hAnsi="Book Antiqua" w:cs="Times New Roman"/>
          <w:b/>
          <w:caps/>
          <w:sz w:val="19"/>
          <w:szCs w:val="19"/>
          <w:highlight w:val="green"/>
          <w:lang w:eastAsia="pt-BR"/>
        </w:rPr>
        <w:t>forem expulsos</w:t>
      </w:r>
      <w:r w:rsidRPr="00BD363A">
        <w:rPr>
          <w:rFonts w:ascii="Book Antiqua" w:eastAsia="Times New Roman" w:hAnsi="Book Antiqua" w:cs="Times New Roman"/>
          <w:b/>
          <w:sz w:val="19"/>
          <w:szCs w:val="19"/>
          <w:lang w:eastAsia="pt-BR"/>
        </w:rPr>
        <w:t xml:space="preserve"> </w:t>
      </w:r>
      <w:r w:rsidRPr="00DA5D83">
        <w:rPr>
          <w:rFonts w:ascii="Book Antiqua" w:eastAsia="Times New Roman" w:hAnsi="Book Antiqua" w:cs="Times New Roman"/>
          <w:b/>
          <w:sz w:val="19"/>
          <w:szCs w:val="19"/>
          <w:highlight w:val="yellow"/>
          <w:lang w:eastAsia="pt-BR"/>
        </w:rPr>
        <w:t>do partido</w:t>
      </w:r>
      <w:r w:rsidRPr="00BD363A">
        <w:rPr>
          <w:rFonts w:ascii="Book Antiqua" w:eastAsia="Times New Roman" w:hAnsi="Book Antiqua" w:cs="Times New Roman"/>
          <w:b/>
          <w:sz w:val="19"/>
          <w:szCs w:val="19"/>
          <w:lang w:eastAsia="pt-BR"/>
        </w:rPr>
        <w:t>, em processo no qual seja assegurada ampla defesa e sejam observadas as normas estatutárias</w:t>
      </w:r>
      <w:r w:rsidRPr="00A74537">
        <w:rPr>
          <w:rFonts w:ascii="Book Antiqua" w:eastAsia="Times New Roman" w:hAnsi="Book Antiqua" w:cs="Times New Roman"/>
          <w:b/>
          <w:sz w:val="16"/>
          <w:szCs w:val="16"/>
          <w:lang w:eastAsia="pt-BR"/>
        </w:rPr>
        <w:t>.</w:t>
      </w:r>
      <w:r w:rsidR="00DA5D83">
        <w:rPr>
          <w:rFonts w:ascii="Book Antiqua" w:eastAsia="Times New Roman" w:hAnsi="Book Antiqua" w:cs="Times New Roman"/>
          <w:b/>
          <w:sz w:val="16"/>
          <w:szCs w:val="16"/>
          <w:lang w:eastAsia="pt-BR"/>
        </w:rPr>
        <w:t xml:space="preserve"> </w:t>
      </w:r>
      <w:r w:rsidR="00DA5D83">
        <w:rPr>
          <w:rFonts w:ascii="Book Antiqua" w:eastAsia="Times New Roman" w:hAnsi="Book Antiqua" w:cs="Times New Roman"/>
          <w:b/>
          <w:color w:val="FF0000"/>
          <w:sz w:val="16"/>
          <w:szCs w:val="16"/>
          <w:u w:val="single"/>
          <w:lang w:eastAsia="pt-BR"/>
        </w:rPr>
        <w:t>(TJRR-2008)</w:t>
      </w:r>
      <w:r w:rsidR="00AB6F8B" w:rsidRPr="00A74537">
        <w:rPr>
          <w:rFonts w:ascii="Book Antiqua" w:eastAsia="Times New Roman" w:hAnsi="Book Antiqua" w:cs="Times New Roman"/>
          <w:b/>
          <w:sz w:val="16"/>
          <w:szCs w:val="16"/>
          <w:lang w:eastAsia="pt-BR"/>
        </w:rPr>
        <w:t xml:space="preserve"> </w:t>
      </w:r>
      <w:r w:rsidR="00AB6F8B" w:rsidRPr="00A74537">
        <w:rPr>
          <w:rFonts w:ascii="Book Antiqua" w:eastAsia="Times New Roman" w:hAnsi="Book Antiqua" w:cs="Times New Roman"/>
          <w:b/>
          <w:color w:val="FF0000"/>
          <w:sz w:val="16"/>
          <w:szCs w:val="16"/>
          <w:u w:val="single"/>
          <w:lang w:eastAsia="pt-BR"/>
        </w:rPr>
        <w:t>(TJGO-2009)</w:t>
      </w:r>
      <w:r w:rsidR="008F233F">
        <w:rPr>
          <w:rFonts w:ascii="Book Antiqua" w:eastAsia="Times New Roman" w:hAnsi="Book Antiqua" w:cs="Times New Roman"/>
          <w:b/>
          <w:color w:val="FF0000"/>
          <w:sz w:val="16"/>
          <w:szCs w:val="16"/>
          <w:lang w:eastAsia="pt-BR"/>
        </w:rPr>
        <w:t xml:space="preserve"> </w:t>
      </w:r>
      <w:bookmarkStart w:id="13" w:name="_Hlk137137853"/>
      <w:r w:rsidR="008F233F">
        <w:rPr>
          <w:rFonts w:ascii="Book Antiqua" w:eastAsia="Times New Roman" w:hAnsi="Book Antiqua" w:cs="Times New Roman"/>
          <w:b/>
          <w:color w:val="FF0000"/>
          <w:sz w:val="16"/>
          <w:szCs w:val="16"/>
          <w:u w:val="single"/>
          <w:lang w:eastAsia="pt-BR"/>
        </w:rPr>
        <w:t>(PCGO-2017)</w:t>
      </w:r>
      <w:bookmarkEnd w:id="13"/>
      <w:r w:rsidR="00DA5D83">
        <w:rPr>
          <w:rFonts w:ascii="Book Antiqua" w:eastAsia="Times New Roman" w:hAnsi="Book Antiqua" w:cs="Times New Roman"/>
          <w:b/>
          <w:color w:val="FF0000"/>
          <w:sz w:val="16"/>
          <w:szCs w:val="16"/>
          <w:lang w:eastAsia="pt-BR"/>
        </w:rPr>
        <w:t xml:space="preserve"> </w:t>
      </w:r>
      <w:r w:rsidR="00DA5D83">
        <w:rPr>
          <w:rFonts w:ascii="Book Antiqua" w:eastAsia="Times New Roman" w:hAnsi="Book Antiqua" w:cs="Times New Roman"/>
          <w:b/>
          <w:color w:val="FF0000"/>
          <w:sz w:val="16"/>
          <w:szCs w:val="16"/>
          <w:u w:val="single"/>
          <w:lang w:eastAsia="pt-BR"/>
        </w:rPr>
        <w:t>(MPAC-2022)</w:t>
      </w:r>
    </w:p>
    <w:tbl>
      <w:tblPr>
        <w:tblStyle w:val="Tabelacomgrade"/>
        <w:tblW w:w="0" w:type="auto"/>
        <w:shd w:val="clear" w:color="auto" w:fill="CCFFFF"/>
        <w:tblLook w:val="04A0" w:firstRow="1" w:lastRow="0" w:firstColumn="1" w:lastColumn="0" w:noHBand="0" w:noVBand="1"/>
      </w:tblPr>
      <w:tblGrid>
        <w:gridCol w:w="8494"/>
      </w:tblGrid>
      <w:tr w:rsidR="00DA5D83" w:rsidRPr="00D33180" w14:paraId="64C203F1" w14:textId="77777777" w:rsidTr="003E7DC9">
        <w:tc>
          <w:tcPr>
            <w:tcW w:w="8494" w:type="dxa"/>
            <w:shd w:val="clear" w:color="auto" w:fill="CCFFFF"/>
          </w:tcPr>
          <w:p w14:paraId="4FED7C2F" w14:textId="66FA3364" w:rsidR="00DA5D83" w:rsidRPr="00D33180" w:rsidRDefault="00DA5D83" w:rsidP="00DA5D83">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MPAC-2022-CESPE</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w:t>
            </w:r>
            <w:r w:rsidRPr="00DA5D83">
              <w:rPr>
                <w:rFonts w:ascii="Book Antiqua" w:eastAsia="Times New Roman" w:hAnsi="Book Antiqua" w:cs="Times New Roman"/>
                <w:sz w:val="19"/>
                <w:szCs w:val="19"/>
                <w:lang w:eastAsia="pt-BR"/>
              </w:rPr>
              <w:t>Acerca dos direitos e deveres a serem observados no período eleitoral, assinale a opção correta</w:t>
            </w:r>
            <w:r>
              <w:rPr>
                <w:rFonts w:ascii="Book Antiqua" w:eastAsia="Times New Roman" w:hAnsi="Book Antiqua" w:cs="Times New Roman"/>
                <w:sz w:val="19"/>
                <w:szCs w:val="19"/>
                <w:lang w:eastAsia="pt-BR"/>
              </w:rPr>
              <w:t xml:space="preserve">: </w:t>
            </w:r>
            <w:r w:rsidRPr="00DA5D83">
              <w:rPr>
                <w:rFonts w:ascii="Book Antiqua" w:eastAsia="Times New Roman" w:hAnsi="Book Antiqua" w:cs="Times New Roman"/>
                <w:sz w:val="19"/>
                <w:szCs w:val="19"/>
                <w:lang w:eastAsia="pt-BR"/>
              </w:rPr>
              <w:t>O dia das eleições é o prazo limite para o partido político requerer o cancelamento do registro de candidato regularmente expulso de seus quadros.</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 xml:space="preserve">4,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lang w:eastAsia="pt-BR"/>
              </w:rPr>
              <w:t>Lei 9504.</w:t>
            </w:r>
          </w:p>
        </w:tc>
      </w:tr>
    </w:tbl>
    <w:p w14:paraId="6F275AB6" w14:textId="01B9FED4" w:rsidR="0015702F" w:rsidRPr="00DA5D83" w:rsidRDefault="0015702F" w:rsidP="005127E9">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BD363A">
        <w:rPr>
          <w:rFonts w:ascii="Book Antiqua" w:eastAsia="Times New Roman" w:hAnsi="Book Antiqua" w:cs="Times New Roman"/>
          <w:b/>
          <w:sz w:val="19"/>
          <w:szCs w:val="19"/>
          <w:lang w:eastAsia="pt-BR"/>
        </w:rPr>
        <w:t xml:space="preserve">        </w:t>
      </w:r>
      <w:r w:rsidRPr="00BD363A">
        <w:rPr>
          <w:rFonts w:ascii="Book Antiqua" w:eastAsia="Times New Roman" w:hAnsi="Book Antiqua" w:cs="Times New Roman"/>
          <w:b/>
          <w:sz w:val="19"/>
          <w:szCs w:val="19"/>
          <w:highlight w:val="magenta"/>
          <w:lang w:eastAsia="pt-BR"/>
        </w:rPr>
        <w:t>Parágrafo único</w:t>
      </w:r>
      <w:r w:rsidRPr="00BD363A">
        <w:rPr>
          <w:rFonts w:ascii="Book Antiqua" w:eastAsia="Times New Roman" w:hAnsi="Book Antiqua" w:cs="Times New Roman"/>
          <w:b/>
          <w:sz w:val="19"/>
          <w:szCs w:val="19"/>
          <w:lang w:eastAsia="pt-BR"/>
        </w:rPr>
        <w:t xml:space="preserve">. O </w:t>
      </w:r>
      <w:r w:rsidRPr="00DA5D83">
        <w:rPr>
          <w:rFonts w:ascii="Book Antiqua" w:eastAsia="Times New Roman" w:hAnsi="Book Antiqua" w:cs="Times New Roman"/>
          <w:b/>
          <w:caps/>
          <w:sz w:val="19"/>
          <w:szCs w:val="19"/>
          <w:shd w:val="clear" w:color="auto" w:fill="F7CAAC" w:themeFill="accent2" w:themeFillTint="66"/>
          <w:lang w:eastAsia="pt-BR"/>
        </w:rPr>
        <w:t>cancelamento do registro</w:t>
      </w:r>
      <w:r w:rsidRPr="00BD363A">
        <w:rPr>
          <w:rFonts w:ascii="Book Antiqua" w:eastAsia="Times New Roman" w:hAnsi="Book Antiqua" w:cs="Times New Roman"/>
          <w:b/>
          <w:sz w:val="19"/>
          <w:szCs w:val="19"/>
          <w:lang w:eastAsia="pt-BR"/>
        </w:rPr>
        <w:t xml:space="preserve"> </w:t>
      </w:r>
      <w:r w:rsidRPr="00DA5D83">
        <w:rPr>
          <w:rFonts w:ascii="Book Antiqua" w:eastAsia="Times New Roman" w:hAnsi="Book Antiqua" w:cs="Times New Roman"/>
          <w:b/>
          <w:sz w:val="19"/>
          <w:szCs w:val="19"/>
          <w:highlight w:val="yellow"/>
          <w:lang w:eastAsia="pt-BR"/>
        </w:rPr>
        <w:t>do candidato</w:t>
      </w:r>
      <w:r w:rsidRPr="00BD363A">
        <w:rPr>
          <w:rFonts w:ascii="Book Antiqua" w:eastAsia="Times New Roman" w:hAnsi="Book Antiqua" w:cs="Times New Roman"/>
          <w:b/>
          <w:sz w:val="19"/>
          <w:szCs w:val="19"/>
          <w:lang w:eastAsia="pt-BR"/>
        </w:rPr>
        <w:t xml:space="preserve"> </w:t>
      </w:r>
      <w:r w:rsidRPr="00DA5D83">
        <w:rPr>
          <w:rFonts w:ascii="Book Antiqua" w:eastAsia="Times New Roman" w:hAnsi="Book Antiqua" w:cs="Times New Roman"/>
          <w:b/>
          <w:caps/>
          <w:sz w:val="19"/>
          <w:szCs w:val="19"/>
          <w:highlight w:val="green"/>
          <w:lang w:eastAsia="pt-BR"/>
        </w:rPr>
        <w:t>será decretado</w:t>
      </w:r>
      <w:r w:rsidRPr="00BD363A">
        <w:rPr>
          <w:rFonts w:ascii="Book Antiqua" w:eastAsia="Times New Roman" w:hAnsi="Book Antiqua" w:cs="Times New Roman"/>
          <w:b/>
          <w:sz w:val="19"/>
          <w:szCs w:val="19"/>
          <w:lang w:eastAsia="pt-BR"/>
        </w:rPr>
        <w:t xml:space="preserve"> </w:t>
      </w:r>
      <w:r w:rsidRPr="00DA5D83">
        <w:rPr>
          <w:rFonts w:ascii="Book Antiqua" w:eastAsia="Times New Roman" w:hAnsi="Book Antiqua" w:cs="Times New Roman"/>
          <w:b/>
          <w:sz w:val="19"/>
          <w:szCs w:val="19"/>
          <w:highlight w:val="yellow"/>
          <w:lang w:eastAsia="pt-BR"/>
        </w:rPr>
        <w:t>pela Justiça Eleitoral</w:t>
      </w:r>
      <w:r w:rsidRPr="00BD363A">
        <w:rPr>
          <w:rFonts w:ascii="Book Antiqua" w:eastAsia="Times New Roman" w:hAnsi="Book Antiqua" w:cs="Times New Roman"/>
          <w:b/>
          <w:sz w:val="19"/>
          <w:szCs w:val="19"/>
          <w:lang w:eastAsia="pt-BR"/>
        </w:rPr>
        <w:t xml:space="preserve">, </w:t>
      </w:r>
      <w:r w:rsidRPr="00DA5D83">
        <w:rPr>
          <w:rFonts w:ascii="Book Antiqua" w:eastAsia="Times New Roman" w:hAnsi="Book Antiqua" w:cs="Times New Roman"/>
          <w:b/>
          <w:sz w:val="19"/>
          <w:szCs w:val="19"/>
          <w:highlight w:val="cyan"/>
          <w:lang w:eastAsia="pt-BR"/>
        </w:rPr>
        <w:t>após solicitação</w:t>
      </w:r>
      <w:r w:rsidRPr="00BD363A">
        <w:rPr>
          <w:rFonts w:ascii="Book Antiqua" w:eastAsia="Times New Roman" w:hAnsi="Book Antiqua" w:cs="Times New Roman"/>
          <w:b/>
          <w:sz w:val="19"/>
          <w:szCs w:val="19"/>
          <w:lang w:eastAsia="pt-BR"/>
        </w:rPr>
        <w:t xml:space="preserve"> </w:t>
      </w:r>
      <w:r w:rsidRPr="00DA5D83">
        <w:rPr>
          <w:rFonts w:ascii="Book Antiqua" w:eastAsia="Times New Roman" w:hAnsi="Book Antiqua" w:cs="Times New Roman"/>
          <w:b/>
          <w:sz w:val="19"/>
          <w:szCs w:val="19"/>
          <w:highlight w:val="yellow"/>
          <w:lang w:eastAsia="pt-BR"/>
        </w:rPr>
        <w:t>do partido</w:t>
      </w:r>
      <w:r w:rsidRPr="00A74537">
        <w:rPr>
          <w:rFonts w:ascii="Book Antiqua" w:eastAsia="Times New Roman" w:hAnsi="Book Antiqua" w:cs="Times New Roman"/>
          <w:b/>
          <w:sz w:val="18"/>
          <w:szCs w:val="18"/>
          <w:lang w:eastAsia="pt-BR"/>
        </w:rPr>
        <w:t>.</w:t>
      </w:r>
      <w:r w:rsidR="00222926" w:rsidRPr="00A74537">
        <w:rPr>
          <w:rFonts w:ascii="Book Antiqua" w:eastAsia="Times New Roman" w:hAnsi="Book Antiqua" w:cs="Times New Roman"/>
          <w:b/>
          <w:sz w:val="18"/>
          <w:szCs w:val="18"/>
          <w:lang w:eastAsia="pt-BR"/>
        </w:rPr>
        <w:t xml:space="preserve"> </w:t>
      </w:r>
      <w:r w:rsidR="00222926" w:rsidRPr="00A74537">
        <w:rPr>
          <w:rFonts w:ascii="Book Antiqua" w:eastAsia="Times New Roman" w:hAnsi="Book Antiqua" w:cs="Times New Roman"/>
          <w:b/>
          <w:color w:val="FF0000"/>
          <w:sz w:val="16"/>
          <w:szCs w:val="16"/>
          <w:u w:val="single"/>
          <w:lang w:eastAsia="pt-BR"/>
        </w:rPr>
        <w:t>(TJRR-2008)</w:t>
      </w:r>
      <w:r w:rsidR="00DA5D83">
        <w:rPr>
          <w:rFonts w:ascii="Book Antiqua" w:eastAsia="Times New Roman" w:hAnsi="Book Antiqua" w:cs="Times New Roman"/>
          <w:b/>
          <w:color w:val="FF0000"/>
          <w:sz w:val="16"/>
          <w:szCs w:val="16"/>
          <w:lang w:eastAsia="pt-BR"/>
        </w:rPr>
        <w:t xml:space="preserve"> </w:t>
      </w:r>
      <w:r w:rsidR="00DA5D83">
        <w:rPr>
          <w:rFonts w:ascii="Book Antiqua" w:eastAsia="Times New Roman" w:hAnsi="Book Antiqua" w:cs="Times New Roman"/>
          <w:b/>
          <w:color w:val="FF0000"/>
          <w:sz w:val="16"/>
          <w:szCs w:val="16"/>
          <w:u w:val="single"/>
          <w:lang w:eastAsia="pt-BR"/>
        </w:rPr>
        <w:t>(MPAC-2022)</w:t>
      </w:r>
    </w:p>
    <w:tbl>
      <w:tblPr>
        <w:tblStyle w:val="Tabelacomgrade"/>
        <w:tblW w:w="0" w:type="auto"/>
        <w:shd w:val="clear" w:color="auto" w:fill="CCFFFF"/>
        <w:tblLook w:val="04A0" w:firstRow="1" w:lastRow="0" w:firstColumn="1" w:lastColumn="0" w:noHBand="0" w:noVBand="1"/>
      </w:tblPr>
      <w:tblGrid>
        <w:gridCol w:w="8494"/>
      </w:tblGrid>
      <w:tr w:rsidR="00DA5D83" w:rsidRPr="00D33180" w14:paraId="426C22BA" w14:textId="77777777" w:rsidTr="003E7DC9">
        <w:tc>
          <w:tcPr>
            <w:tcW w:w="8494" w:type="dxa"/>
            <w:shd w:val="clear" w:color="auto" w:fill="CCFFFF"/>
          </w:tcPr>
          <w:p w14:paraId="61D84F6E" w14:textId="2D32E7C2" w:rsidR="00DA5D83" w:rsidRPr="00D33180" w:rsidRDefault="00DA5D83" w:rsidP="003E7DC9">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MPAC-2022-CESPE</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w:t>
            </w:r>
            <w:r w:rsidRPr="00DA5D83">
              <w:rPr>
                <w:rFonts w:ascii="Book Antiqua" w:eastAsia="Times New Roman" w:hAnsi="Book Antiqua" w:cs="Times New Roman"/>
                <w:sz w:val="19"/>
                <w:szCs w:val="19"/>
                <w:lang w:eastAsia="pt-BR"/>
              </w:rPr>
              <w:t>Acerca dos direitos e deveres a serem observados no período eleitoral, assinale a opção correta</w:t>
            </w:r>
            <w:r>
              <w:rPr>
                <w:rFonts w:ascii="Book Antiqua" w:eastAsia="Times New Roman" w:hAnsi="Book Antiqua" w:cs="Times New Roman"/>
                <w:sz w:val="19"/>
                <w:szCs w:val="19"/>
                <w:lang w:eastAsia="pt-BR"/>
              </w:rPr>
              <w:t xml:space="preserve">: </w:t>
            </w:r>
            <w:r w:rsidRPr="00DA5D83">
              <w:rPr>
                <w:rFonts w:ascii="Book Antiqua" w:eastAsia="Times New Roman" w:hAnsi="Book Antiqua" w:cs="Times New Roman"/>
                <w:sz w:val="19"/>
                <w:szCs w:val="19"/>
                <w:lang w:eastAsia="pt-BR"/>
              </w:rPr>
              <w:t>O dia das eleições é o prazo limite para o partido político requerer o cancelamento do registro de candidato regularmente expulso de seus quadros.</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 xml:space="preserve">4,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§único, </w:t>
            </w:r>
            <w:r w:rsidRPr="00D33180">
              <w:rPr>
                <w:rFonts w:ascii="Book Antiqua" w:eastAsia="Times New Roman" w:hAnsi="Book Antiqua" w:cs="Times New Roman"/>
                <w:b/>
                <w:sz w:val="19"/>
                <w:szCs w:val="19"/>
                <w:lang w:eastAsia="pt-BR"/>
              </w:rPr>
              <w:t>Lei 9504.</w:t>
            </w:r>
          </w:p>
        </w:tc>
      </w:tr>
    </w:tbl>
    <w:p w14:paraId="53CFDC5F" w14:textId="77777777" w:rsidR="0015702F" w:rsidRPr="00BD363A" w:rsidRDefault="0015702F" w:rsidP="005127E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BD363A">
        <w:rPr>
          <w:rFonts w:ascii="Book Antiqua" w:eastAsia="Times New Roman" w:hAnsi="Book Antiqua" w:cs="Times New Roman"/>
          <w:b/>
          <w:bCs/>
          <w:sz w:val="19"/>
          <w:szCs w:val="19"/>
          <w:lang w:eastAsia="pt-BR"/>
        </w:rPr>
        <w:t xml:space="preserve">        </w:t>
      </w:r>
      <w:r w:rsidRPr="00BD363A">
        <w:rPr>
          <w:rFonts w:ascii="Book Antiqua" w:eastAsia="Times New Roman" w:hAnsi="Book Antiqua" w:cs="Times New Roman"/>
          <w:b/>
          <w:bCs/>
          <w:sz w:val="19"/>
          <w:szCs w:val="19"/>
          <w:highlight w:val="magenta"/>
          <w:lang w:eastAsia="pt-BR"/>
        </w:rPr>
        <w:t>Art. 15</w:t>
      </w:r>
      <w:r w:rsidRPr="00BD363A">
        <w:rPr>
          <w:rFonts w:ascii="Book Antiqua" w:eastAsia="Times New Roman" w:hAnsi="Book Antiqua" w:cs="Times New Roman"/>
          <w:b/>
          <w:bCs/>
          <w:sz w:val="19"/>
          <w:szCs w:val="19"/>
          <w:lang w:eastAsia="pt-BR"/>
        </w:rPr>
        <w:t>. A identificação numérica dos candidatos se dará mediante a observação dos seguintes critérios:</w:t>
      </w:r>
    </w:p>
    <w:p w14:paraId="68461215" w14:textId="77777777" w:rsidR="0015702F" w:rsidRPr="00D33180" w:rsidRDefault="0015702F" w:rsidP="005127E9">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I - os candidatos aos cargos majoritários concorrerão com o número identificador do partido ao qual estiverem filiados;</w:t>
      </w:r>
    </w:p>
    <w:p w14:paraId="6330AD35" w14:textId="77777777" w:rsidR="0015702F" w:rsidRPr="00A74537" w:rsidRDefault="0015702F" w:rsidP="005127E9">
      <w:pPr>
        <w:spacing w:before="100" w:beforeAutospacing="1" w:after="100" w:afterAutospacing="1" w:line="240" w:lineRule="auto"/>
        <w:jc w:val="both"/>
        <w:rPr>
          <w:rFonts w:ascii="Book Antiqua" w:eastAsia="Times New Roman" w:hAnsi="Book Antiqua" w:cs="Times New Roman"/>
          <w:sz w:val="16"/>
          <w:szCs w:val="16"/>
          <w:lang w:eastAsia="pt-BR"/>
        </w:rPr>
      </w:pPr>
      <w:r w:rsidRPr="00A74537">
        <w:rPr>
          <w:rFonts w:ascii="Book Antiqua" w:eastAsia="Times New Roman" w:hAnsi="Book Antiqua" w:cs="Times New Roman"/>
          <w:b/>
          <w:bCs/>
          <w:sz w:val="19"/>
          <w:szCs w:val="19"/>
          <w:lang w:eastAsia="pt-BR"/>
        </w:rPr>
        <w:t>        II - os candidatos à Câmara dos Deputados concorrerão com o número do partido ao qual estiverem filiados, acrescido de dois algarismos à direita</w:t>
      </w:r>
      <w:r w:rsidRPr="00A74537">
        <w:rPr>
          <w:rFonts w:ascii="Book Antiqua" w:eastAsia="Times New Roman" w:hAnsi="Book Antiqua" w:cs="Times New Roman"/>
          <w:sz w:val="16"/>
          <w:szCs w:val="16"/>
          <w:lang w:eastAsia="pt-BR"/>
        </w:rPr>
        <w:t>;</w:t>
      </w:r>
      <w:r w:rsidR="00AB6F8B" w:rsidRPr="00A74537">
        <w:rPr>
          <w:rFonts w:ascii="Book Antiqua" w:eastAsia="Times New Roman" w:hAnsi="Book Antiqua" w:cs="Times New Roman"/>
          <w:sz w:val="16"/>
          <w:szCs w:val="16"/>
          <w:lang w:eastAsia="pt-BR"/>
        </w:rPr>
        <w:t xml:space="preserve"> </w:t>
      </w:r>
      <w:r w:rsidR="00AB6F8B" w:rsidRPr="00A74537">
        <w:rPr>
          <w:rFonts w:ascii="Book Antiqua" w:eastAsia="Times New Roman" w:hAnsi="Book Antiqua" w:cs="Times New Roman"/>
          <w:b/>
          <w:color w:val="FF0000"/>
          <w:sz w:val="16"/>
          <w:szCs w:val="16"/>
          <w:u w:val="single"/>
          <w:lang w:eastAsia="pt-BR"/>
        </w:rPr>
        <w:t>(TJGO-2009)</w:t>
      </w:r>
    </w:p>
    <w:p w14:paraId="5D71B493" w14:textId="77777777" w:rsidR="0015702F" w:rsidRPr="00D33180" w:rsidRDefault="0015702F" w:rsidP="005127E9">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III - os candidatos às Assembléias Legislativas e à Câmara Distrital concorrerão com o número do partido ao qual estiverem filiados acrescido de três algarismos à direita;</w:t>
      </w:r>
    </w:p>
    <w:p w14:paraId="6E2961F0" w14:textId="77777777" w:rsidR="0015702F" w:rsidRPr="00D33180" w:rsidRDefault="0015702F" w:rsidP="005127E9">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IV - o Tribunal Superior Eleitoral baixará resolução sobre a numeração dos candidatos concorrentes às eleições municipais.</w:t>
      </w:r>
    </w:p>
    <w:p w14:paraId="449F1BAA" w14:textId="77777777" w:rsidR="0015702F" w:rsidRPr="00D33180" w:rsidRDefault="0015702F" w:rsidP="005127E9">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lº Aos partidos fica assegurado o direito de manter os números atribuídos à sua legenda na eleição anterior, e aos candidatos, nesta hipótese, o direito de manter os números que lhes foram atribuídos na eleição anterior para o mesmo cargo.</w:t>
      </w:r>
    </w:p>
    <w:p w14:paraId="26F51CC1" w14:textId="5E388594" w:rsidR="0015702F" w:rsidRDefault="0015702F" w:rsidP="005127E9">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 2º Aos candidatos a que se refere o § 1º do art. 8º, é permitido requerer novo número ao órgão de direção de seu partido, independentemente do sorteio a que se refere o </w:t>
      </w:r>
      <w:hyperlink r:id="rId55" w:anchor="art100§2" w:history="1">
        <w:r w:rsidRPr="00D33180">
          <w:rPr>
            <w:rFonts w:ascii="Book Antiqua" w:eastAsia="Times New Roman" w:hAnsi="Book Antiqua" w:cs="Times New Roman"/>
            <w:color w:val="0000FF"/>
            <w:sz w:val="19"/>
            <w:szCs w:val="19"/>
            <w:u w:val="single"/>
            <w:lang w:eastAsia="pt-BR"/>
          </w:rPr>
          <w:t>§ 2º do art. 100 da Lei nº 4.737, de 15 de julho de 1965</w:t>
        </w:r>
      </w:hyperlink>
      <w:r w:rsidRPr="00D33180">
        <w:rPr>
          <w:rFonts w:ascii="Book Antiqua" w:eastAsia="Times New Roman" w:hAnsi="Book Antiqua" w:cs="Times New Roman"/>
          <w:sz w:val="19"/>
          <w:szCs w:val="19"/>
          <w:lang w:eastAsia="pt-BR"/>
        </w:rPr>
        <w:t xml:space="preserve"> - Código Eleitoral.</w:t>
      </w:r>
    </w:p>
    <w:p w14:paraId="39696F75" w14:textId="58148F87" w:rsidR="00462645" w:rsidRPr="00A74537" w:rsidRDefault="00462645" w:rsidP="00462645">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62645">
        <w:rPr>
          <w:rFonts w:ascii="Book Antiqua" w:eastAsia="Times New Roman" w:hAnsi="Book Antiqua" w:cs="Times New Roman"/>
          <w:sz w:val="19"/>
          <w:szCs w:val="19"/>
          <w:lang w:eastAsia="pt-BR"/>
        </w:rPr>
        <w:t>§ 3º Os candidatos de coligações majoritárias serão registrados com o número de legenda do respectivo partido</w:t>
      </w:r>
      <w:r w:rsidRPr="00A74537">
        <w:rPr>
          <w:rFonts w:ascii="Book Antiqua" w:eastAsia="Times New Roman" w:hAnsi="Book Antiqua" w:cs="Times New Roman"/>
          <w:sz w:val="16"/>
          <w:szCs w:val="16"/>
          <w:lang w:eastAsia="pt-BR"/>
        </w:rPr>
        <w:t>.   </w:t>
      </w:r>
      <w:hyperlink r:id="rId56" w:anchor="art2" w:history="1">
        <w:r w:rsidRPr="00A74537">
          <w:rPr>
            <w:rStyle w:val="Hyperlink"/>
            <w:rFonts w:ascii="Book Antiqua" w:eastAsia="Times New Roman" w:hAnsi="Book Antiqua" w:cs="Times New Roman"/>
            <w:sz w:val="16"/>
            <w:szCs w:val="16"/>
            <w:lang w:eastAsia="pt-BR"/>
          </w:rPr>
          <w:t>(Redação dada pela Lei nº 14.211, de 2021)</w:t>
        </w:r>
      </w:hyperlink>
    </w:p>
    <w:p w14:paraId="1A8A6889" w14:textId="5FD23404" w:rsidR="00501BAB" w:rsidRPr="00A74537" w:rsidRDefault="00501BAB" w:rsidP="00501BAB">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olor w:val="000000"/>
          <w:sz w:val="19"/>
          <w:szCs w:val="19"/>
          <w:highlight w:val="magenta"/>
          <w:lang w:eastAsia="pt-BR"/>
        </w:rPr>
        <w:t>Art. 16</w:t>
      </w:r>
      <w:r w:rsidRPr="00562201">
        <w:rPr>
          <w:rFonts w:ascii="Book Antiqua" w:eastAsia="Times New Roman" w:hAnsi="Book Antiqua" w:cs="Times New Roman"/>
          <w:b/>
          <w:bCs/>
          <w:color w:val="000000"/>
          <w:sz w:val="19"/>
          <w:szCs w:val="19"/>
          <w:lang w:eastAsia="pt-BR"/>
        </w:rPr>
        <w:t xml:space="preserve">.  </w:t>
      </w:r>
      <w:r w:rsidRPr="00562201">
        <w:rPr>
          <w:rFonts w:ascii="Book Antiqua" w:eastAsia="Times New Roman" w:hAnsi="Book Antiqua" w:cs="Times New Roman"/>
          <w:b/>
          <w:bCs/>
          <w:color w:val="000000"/>
          <w:sz w:val="19"/>
          <w:szCs w:val="19"/>
          <w:highlight w:val="cyan"/>
          <w:lang w:eastAsia="pt-BR"/>
        </w:rPr>
        <w:t>Até vinte dias antes da data das eleições</w:t>
      </w:r>
      <w:r w:rsidRPr="00562201">
        <w:rPr>
          <w:rFonts w:ascii="Book Antiqua" w:eastAsia="Times New Roman" w:hAnsi="Book Antiqua" w:cs="Times New Roman"/>
          <w:b/>
          <w:bCs/>
          <w:color w:val="000000"/>
          <w:sz w:val="19"/>
          <w:szCs w:val="19"/>
          <w:lang w:eastAsia="pt-BR"/>
        </w:rPr>
        <w:t>, os Tribunais Regionais Eleitorais enviarão ao Tribunal Superior Eleitoral, para fins de centralização e divulgação de dados, a relação dos candidatos às eleições majoritárias e proporcionais, da qual constará obrigatoriamente a referência ao sexo e ao cargo a que concorrem</w:t>
      </w:r>
      <w:r w:rsidRPr="00A74537">
        <w:rPr>
          <w:rFonts w:ascii="Book Antiqua" w:eastAsia="Times New Roman" w:hAnsi="Book Antiqua" w:cs="Times New Roman"/>
          <w:color w:val="000000"/>
          <w:sz w:val="18"/>
          <w:szCs w:val="18"/>
          <w:lang w:eastAsia="pt-BR"/>
        </w:rPr>
        <w:t xml:space="preserve">. </w:t>
      </w:r>
      <w:hyperlink r:id="rId57" w:anchor="art2" w:history="1">
        <w:r w:rsidRPr="00A74537">
          <w:rPr>
            <w:rFonts w:ascii="Book Antiqua" w:eastAsia="Times New Roman" w:hAnsi="Book Antiqua" w:cs="Times New Roman"/>
            <w:color w:val="0000FF"/>
            <w:sz w:val="16"/>
            <w:szCs w:val="16"/>
            <w:u w:val="single"/>
            <w:lang w:eastAsia="pt-BR"/>
          </w:rPr>
          <w:t>(Redação dada pela Lei nº 13.165, de 2015)</w:t>
        </w:r>
      </w:hyperlink>
      <w:r w:rsidR="00A74537">
        <w:rPr>
          <w:rFonts w:ascii="Book Antiqua" w:eastAsia="Times New Roman" w:hAnsi="Book Antiqua" w:cs="Times New Roman"/>
          <w:color w:val="0000FF"/>
          <w:sz w:val="16"/>
          <w:szCs w:val="16"/>
          <w:lang w:eastAsia="pt-BR"/>
        </w:rPr>
        <w:t xml:space="preserve"> </w:t>
      </w:r>
      <w:r w:rsidR="00A74537">
        <w:rPr>
          <w:rFonts w:ascii="Book Antiqua" w:eastAsia="Times New Roman" w:hAnsi="Book Antiqua" w:cs="Times New Roman"/>
          <w:b/>
          <w:color w:val="FF0000"/>
          <w:sz w:val="16"/>
          <w:szCs w:val="16"/>
          <w:u w:val="single"/>
          <w:lang w:eastAsia="pt-BR"/>
        </w:rPr>
        <w:t>(PCPE-2016)</w:t>
      </w:r>
      <w:r w:rsidR="00BD119D" w:rsidRPr="00A74537">
        <w:rPr>
          <w:rFonts w:ascii="Book Antiqua" w:eastAsia="Times New Roman" w:hAnsi="Book Antiqua" w:cs="Times New Roman"/>
          <w:color w:val="0000FF"/>
          <w:sz w:val="16"/>
          <w:szCs w:val="16"/>
          <w:lang w:eastAsia="pt-BR"/>
        </w:rPr>
        <w:t xml:space="preserve"> </w:t>
      </w:r>
      <w:r w:rsidR="00BD119D" w:rsidRPr="00A74537">
        <w:rPr>
          <w:rFonts w:ascii="Book Antiqua" w:eastAsia="Times New Roman" w:hAnsi="Book Antiqua" w:cs="Times New Roman"/>
          <w:b/>
          <w:color w:val="FF0000"/>
          <w:sz w:val="16"/>
          <w:szCs w:val="16"/>
          <w:u w:val="single"/>
          <w:lang w:eastAsia="pt-BR"/>
        </w:rPr>
        <w:t>(TJMG-2018)</w:t>
      </w:r>
    </w:p>
    <w:p w14:paraId="4AD900C6" w14:textId="307AE5D5" w:rsidR="00501BAB" w:rsidRPr="00666DFB" w:rsidRDefault="00501BAB" w:rsidP="00501BAB">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A74537">
        <w:rPr>
          <w:rFonts w:ascii="Book Antiqua" w:eastAsia="Times New Roman" w:hAnsi="Book Antiqua" w:cs="Times New Roman"/>
          <w:b/>
          <w:bCs/>
          <w:color w:val="000000"/>
          <w:sz w:val="19"/>
          <w:szCs w:val="19"/>
          <w:highlight w:val="magenta"/>
          <w:lang w:eastAsia="pt-BR"/>
        </w:rPr>
        <w:t>§ 1</w:t>
      </w:r>
      <w:r w:rsidRPr="00A74537">
        <w:rPr>
          <w:rFonts w:ascii="Book Antiqua" w:eastAsia="Times New Roman" w:hAnsi="Book Antiqua" w:cs="Times New Roman"/>
          <w:b/>
          <w:bCs/>
          <w:color w:val="000000"/>
          <w:sz w:val="19"/>
          <w:szCs w:val="19"/>
          <w:highlight w:val="magenta"/>
          <w:u w:val="single"/>
          <w:vertAlign w:val="superscript"/>
          <w:lang w:eastAsia="pt-BR"/>
        </w:rPr>
        <w:t>o</w:t>
      </w:r>
      <w:r w:rsidRPr="00A74537">
        <w:rPr>
          <w:rFonts w:ascii="Book Antiqua" w:eastAsia="Times New Roman" w:hAnsi="Book Antiqua" w:cs="Times New Roman"/>
          <w:b/>
          <w:bCs/>
          <w:color w:val="000000"/>
          <w:sz w:val="19"/>
          <w:szCs w:val="19"/>
          <w:lang w:eastAsia="pt-BR"/>
        </w:rPr>
        <w:t xml:space="preserve">  Até a data prevista no caput, todos os pedidos de registro de candidatos, inclusive os impugnados e os respectivos recursos, devem estar julgados </w:t>
      </w:r>
      <w:r w:rsidRPr="00A74537">
        <w:rPr>
          <w:rFonts w:ascii="Book Antiqua" w:eastAsia="Times New Roman" w:hAnsi="Book Antiqua" w:cs="Times New Roman"/>
          <w:b/>
          <w:bCs/>
          <w:color w:val="000000"/>
          <w:sz w:val="19"/>
          <w:szCs w:val="19"/>
          <w:highlight w:val="yellow"/>
          <w:lang w:eastAsia="pt-BR"/>
        </w:rPr>
        <w:t>pelas instâncias ordinárias,</w:t>
      </w:r>
      <w:r w:rsidRPr="00A74537">
        <w:rPr>
          <w:rFonts w:ascii="Book Antiqua" w:eastAsia="Times New Roman" w:hAnsi="Book Antiqua" w:cs="Times New Roman"/>
          <w:b/>
          <w:bCs/>
          <w:color w:val="000000"/>
          <w:sz w:val="19"/>
          <w:szCs w:val="19"/>
          <w:lang w:eastAsia="pt-BR"/>
        </w:rPr>
        <w:t xml:space="preserve"> e publicadas as decisões a eles relativas</w:t>
      </w:r>
      <w:r w:rsidRPr="00A74537">
        <w:rPr>
          <w:rFonts w:ascii="Book Antiqua" w:eastAsia="Times New Roman" w:hAnsi="Book Antiqua" w:cs="Times New Roman"/>
          <w:color w:val="000000"/>
          <w:sz w:val="18"/>
          <w:szCs w:val="18"/>
          <w:lang w:eastAsia="pt-BR"/>
        </w:rPr>
        <w:t xml:space="preserve">. </w:t>
      </w:r>
      <w:hyperlink r:id="rId58" w:anchor="art2" w:history="1">
        <w:r w:rsidRPr="00A74537">
          <w:rPr>
            <w:rFonts w:ascii="Book Antiqua" w:eastAsia="Times New Roman" w:hAnsi="Book Antiqua" w:cs="Times New Roman"/>
            <w:color w:val="0000FF"/>
            <w:sz w:val="16"/>
            <w:szCs w:val="16"/>
            <w:u w:val="single"/>
            <w:lang w:eastAsia="pt-BR"/>
          </w:rPr>
          <w:t>(Redação dada pela Lei nº 13.165, de 2015)</w:t>
        </w:r>
      </w:hyperlink>
      <w:r w:rsidR="00A74537">
        <w:rPr>
          <w:rFonts w:ascii="Book Antiqua" w:eastAsia="Times New Roman" w:hAnsi="Book Antiqua" w:cs="Times New Roman"/>
          <w:color w:val="0000FF"/>
          <w:sz w:val="16"/>
          <w:szCs w:val="16"/>
          <w:lang w:eastAsia="pt-BR"/>
        </w:rPr>
        <w:t xml:space="preserve"> </w:t>
      </w:r>
      <w:r w:rsidR="00A74537">
        <w:rPr>
          <w:rFonts w:ascii="Book Antiqua" w:eastAsia="Times New Roman" w:hAnsi="Book Antiqua" w:cs="Times New Roman"/>
          <w:b/>
          <w:color w:val="FF0000"/>
          <w:sz w:val="16"/>
          <w:szCs w:val="16"/>
          <w:u w:val="single"/>
          <w:lang w:eastAsia="pt-BR"/>
        </w:rPr>
        <w:t>(PCPE-2016)</w:t>
      </w:r>
      <w:r w:rsidR="00666DFB">
        <w:rPr>
          <w:rFonts w:ascii="Book Antiqua" w:eastAsia="Times New Roman" w:hAnsi="Book Antiqua" w:cs="Times New Roman"/>
          <w:b/>
          <w:color w:val="FF0000"/>
          <w:sz w:val="16"/>
          <w:szCs w:val="16"/>
          <w:lang w:eastAsia="pt-BR"/>
        </w:rPr>
        <w:t xml:space="preserve"> </w:t>
      </w:r>
    </w:p>
    <w:p w14:paraId="01FF7DD5" w14:textId="77777777" w:rsidR="00501BAB" w:rsidRPr="00A74537" w:rsidRDefault="00501BAB" w:rsidP="00501BAB">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 2</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Os processos de registro de candidaturas terão prioridade sobre quaisquer outros, devendo a Justiça Eleitoral adotar as providências necessárias para o cumprimento do prazo previsto no § 1</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inclusive com a realização de sessões extraordinárias e a convocação dos juízes suplentes pelos Tribunais, sem prejuízo da eventual aplicação do disposto no art. 97 e de representação ao Conselho Nacional de Justiça</w:t>
      </w:r>
      <w:r w:rsidRPr="00A74537">
        <w:rPr>
          <w:rFonts w:ascii="Book Antiqua" w:eastAsia="Times New Roman" w:hAnsi="Book Antiqua" w:cs="Times New Roman"/>
          <w:color w:val="000000"/>
          <w:sz w:val="16"/>
          <w:szCs w:val="16"/>
          <w:lang w:eastAsia="pt-BR"/>
        </w:rPr>
        <w:t xml:space="preserve">.         </w:t>
      </w:r>
      <w:hyperlink r:id="rId59" w:anchor="art3" w:history="1">
        <w:r w:rsidRPr="00A74537">
          <w:rPr>
            <w:rFonts w:ascii="Book Antiqua" w:eastAsia="Times New Roman" w:hAnsi="Book Antiqua" w:cs="Times New Roman"/>
            <w:color w:val="0000FF"/>
            <w:sz w:val="16"/>
            <w:szCs w:val="16"/>
            <w:u w:val="single"/>
            <w:lang w:eastAsia="pt-BR"/>
          </w:rPr>
          <w:t>(Incluído pela Lei nº 12.034, de 2009)</w:t>
        </w:r>
      </w:hyperlink>
    </w:p>
    <w:p w14:paraId="418AF5F2" w14:textId="56ED207E" w:rsidR="0015702F" w:rsidRPr="0061167E" w:rsidRDefault="0015702F" w:rsidP="008A4CF1">
      <w:pPr>
        <w:spacing w:before="100" w:beforeAutospacing="1" w:after="100" w:afterAutospacing="1" w:line="240" w:lineRule="auto"/>
        <w:jc w:val="both"/>
        <w:rPr>
          <w:rFonts w:ascii="Book Antiqua" w:eastAsia="Times New Roman" w:hAnsi="Book Antiqua" w:cs="Times New Roman"/>
          <w:b/>
          <w:color w:val="0000FF"/>
          <w:sz w:val="16"/>
          <w:szCs w:val="16"/>
          <w:u w:val="single"/>
          <w:lang w:eastAsia="pt-BR"/>
        </w:rPr>
      </w:pPr>
      <w:r w:rsidRPr="00D33180">
        <w:rPr>
          <w:rFonts w:ascii="Book Antiqua" w:eastAsia="Times New Roman" w:hAnsi="Book Antiqua" w:cs="Times New Roman"/>
          <w:color w:val="000000"/>
          <w:sz w:val="19"/>
          <w:szCs w:val="19"/>
          <w:lang w:eastAsia="pt-BR"/>
        </w:rPr>
        <w:lastRenderedPageBreak/>
        <w:t xml:space="preserve">        </w:t>
      </w:r>
      <w:r w:rsidRPr="00D33180">
        <w:rPr>
          <w:rFonts w:ascii="Book Antiqua" w:eastAsia="Times New Roman" w:hAnsi="Book Antiqua" w:cs="Times New Roman"/>
          <w:b/>
          <w:color w:val="000000"/>
          <w:sz w:val="19"/>
          <w:szCs w:val="19"/>
          <w:highlight w:val="magenta"/>
          <w:lang w:eastAsia="pt-BR"/>
        </w:rPr>
        <w:t>Art. 16-A</w:t>
      </w:r>
      <w:r w:rsidRPr="00D33180">
        <w:rPr>
          <w:rFonts w:ascii="Book Antiqua" w:eastAsia="Times New Roman" w:hAnsi="Book Antiqua" w:cs="Times New Roman"/>
          <w:color w:val="000000"/>
          <w:sz w:val="19"/>
          <w:szCs w:val="19"/>
          <w:lang w:eastAsia="pt-BR"/>
        </w:rPr>
        <w:t xml:space="preserve">.  </w:t>
      </w:r>
      <w:r w:rsidRPr="0061167E">
        <w:rPr>
          <w:rFonts w:ascii="Book Antiqua" w:eastAsia="Times New Roman" w:hAnsi="Book Antiqua" w:cs="Times New Roman"/>
          <w:b/>
          <w:bCs/>
          <w:color w:val="000000"/>
          <w:sz w:val="19"/>
          <w:szCs w:val="19"/>
          <w:lang w:eastAsia="pt-BR"/>
        </w:rPr>
        <w:t xml:space="preserve">O </w:t>
      </w:r>
      <w:r w:rsidRPr="0061167E">
        <w:rPr>
          <w:rFonts w:ascii="Book Antiqua" w:eastAsia="Times New Roman" w:hAnsi="Book Antiqua" w:cs="Times New Roman"/>
          <w:b/>
          <w:bCs/>
          <w:color w:val="000000"/>
          <w:sz w:val="19"/>
          <w:szCs w:val="19"/>
          <w:highlight w:val="yellow"/>
          <w:lang w:eastAsia="pt-BR"/>
        </w:rPr>
        <w:t>candidato cujo registro esteja sub judice</w:t>
      </w:r>
      <w:r w:rsidRPr="0061167E">
        <w:rPr>
          <w:rFonts w:ascii="Book Antiqua" w:eastAsia="Times New Roman" w:hAnsi="Book Antiqua" w:cs="Times New Roman"/>
          <w:b/>
          <w:bCs/>
          <w:color w:val="000000"/>
          <w:sz w:val="19"/>
          <w:szCs w:val="19"/>
          <w:lang w:eastAsia="pt-BR"/>
        </w:rPr>
        <w:t xml:space="preserve"> </w:t>
      </w:r>
      <w:r w:rsidRPr="0061167E">
        <w:rPr>
          <w:rFonts w:ascii="Book Antiqua" w:eastAsia="Times New Roman" w:hAnsi="Book Antiqua" w:cs="Times New Roman"/>
          <w:b/>
          <w:bCs/>
          <w:caps/>
          <w:color w:val="000000"/>
          <w:sz w:val="19"/>
          <w:szCs w:val="19"/>
          <w:highlight w:val="green"/>
          <w:lang w:eastAsia="pt-BR"/>
        </w:rPr>
        <w:t>poderá efetuar</w:t>
      </w:r>
      <w:r w:rsidRPr="0061167E">
        <w:rPr>
          <w:rFonts w:ascii="Book Antiqua" w:eastAsia="Times New Roman" w:hAnsi="Book Antiqua" w:cs="Times New Roman"/>
          <w:b/>
          <w:bCs/>
          <w:color w:val="000000"/>
          <w:sz w:val="19"/>
          <w:szCs w:val="19"/>
          <w:lang w:eastAsia="pt-BR"/>
        </w:rPr>
        <w:t xml:space="preserve"> </w:t>
      </w:r>
      <w:r w:rsidRPr="0061167E">
        <w:rPr>
          <w:rFonts w:ascii="Book Antiqua" w:eastAsia="Times New Roman" w:hAnsi="Book Antiqua" w:cs="Times New Roman"/>
          <w:b/>
          <w:bCs/>
          <w:color w:val="000000"/>
          <w:sz w:val="19"/>
          <w:szCs w:val="19"/>
          <w:highlight w:val="cyan"/>
          <w:lang w:eastAsia="pt-BR"/>
        </w:rPr>
        <w:t>todos os atos relativos à campanha eleitoral</w:t>
      </w:r>
      <w:r w:rsidRPr="0061167E">
        <w:rPr>
          <w:rFonts w:ascii="Book Antiqua" w:eastAsia="Times New Roman" w:hAnsi="Book Antiqua" w:cs="Times New Roman"/>
          <w:b/>
          <w:bCs/>
          <w:color w:val="000000"/>
          <w:sz w:val="19"/>
          <w:szCs w:val="19"/>
          <w:lang w:eastAsia="pt-BR"/>
        </w:rPr>
        <w:t xml:space="preserve">, </w:t>
      </w:r>
      <w:r w:rsidRPr="0061167E">
        <w:rPr>
          <w:rFonts w:ascii="Book Antiqua" w:eastAsia="Times New Roman" w:hAnsi="Book Antiqua" w:cs="Times New Roman"/>
          <w:b/>
          <w:bCs/>
          <w:caps/>
          <w:color w:val="000000"/>
          <w:sz w:val="19"/>
          <w:szCs w:val="19"/>
          <w:highlight w:val="green"/>
          <w:lang w:eastAsia="pt-BR"/>
        </w:rPr>
        <w:t>inclusive utilizar</w:t>
      </w:r>
      <w:r w:rsidRPr="0061167E">
        <w:rPr>
          <w:rFonts w:ascii="Book Antiqua" w:eastAsia="Times New Roman" w:hAnsi="Book Antiqua" w:cs="Times New Roman"/>
          <w:b/>
          <w:bCs/>
          <w:color w:val="000000"/>
          <w:sz w:val="19"/>
          <w:szCs w:val="19"/>
          <w:lang w:eastAsia="pt-BR"/>
        </w:rPr>
        <w:t xml:space="preserve"> o </w:t>
      </w:r>
      <w:r w:rsidRPr="0061167E">
        <w:rPr>
          <w:rFonts w:ascii="Book Antiqua" w:eastAsia="Times New Roman" w:hAnsi="Book Antiqua" w:cs="Times New Roman"/>
          <w:b/>
          <w:bCs/>
          <w:color w:val="000000"/>
          <w:sz w:val="19"/>
          <w:szCs w:val="19"/>
          <w:highlight w:val="cyan"/>
          <w:lang w:eastAsia="pt-BR"/>
        </w:rPr>
        <w:t>horário eleitoral gratuito</w:t>
      </w:r>
      <w:r w:rsidRPr="0061167E">
        <w:rPr>
          <w:rFonts w:ascii="Book Antiqua" w:eastAsia="Times New Roman" w:hAnsi="Book Antiqua" w:cs="Times New Roman"/>
          <w:b/>
          <w:bCs/>
          <w:color w:val="000000"/>
          <w:sz w:val="19"/>
          <w:szCs w:val="19"/>
          <w:lang w:eastAsia="pt-BR"/>
        </w:rPr>
        <w:t xml:space="preserve"> </w:t>
      </w:r>
      <w:r w:rsidRPr="0061167E">
        <w:rPr>
          <w:rFonts w:ascii="Book Antiqua" w:eastAsia="Times New Roman" w:hAnsi="Book Antiqua" w:cs="Times New Roman"/>
          <w:b/>
          <w:bCs/>
          <w:color w:val="000000"/>
          <w:sz w:val="19"/>
          <w:szCs w:val="19"/>
          <w:highlight w:val="yellow"/>
          <w:lang w:eastAsia="pt-BR"/>
        </w:rPr>
        <w:t>no rádio</w:t>
      </w:r>
      <w:r w:rsidRPr="0061167E">
        <w:rPr>
          <w:rFonts w:ascii="Book Antiqua" w:eastAsia="Times New Roman" w:hAnsi="Book Antiqua" w:cs="Times New Roman"/>
          <w:b/>
          <w:bCs/>
          <w:color w:val="000000"/>
          <w:sz w:val="19"/>
          <w:szCs w:val="19"/>
          <w:lang w:eastAsia="pt-BR"/>
        </w:rPr>
        <w:t xml:space="preserve"> e </w:t>
      </w:r>
      <w:r w:rsidRPr="0061167E">
        <w:rPr>
          <w:rFonts w:ascii="Book Antiqua" w:eastAsia="Times New Roman" w:hAnsi="Book Antiqua" w:cs="Times New Roman"/>
          <w:b/>
          <w:bCs/>
          <w:color w:val="000000"/>
          <w:sz w:val="19"/>
          <w:szCs w:val="19"/>
          <w:highlight w:val="yellow"/>
          <w:lang w:eastAsia="pt-BR"/>
        </w:rPr>
        <w:t>na televisão</w:t>
      </w:r>
      <w:r w:rsidRPr="0061167E">
        <w:rPr>
          <w:rFonts w:ascii="Book Antiqua" w:eastAsia="Times New Roman" w:hAnsi="Book Antiqua" w:cs="Times New Roman"/>
          <w:b/>
          <w:bCs/>
          <w:color w:val="000000"/>
          <w:sz w:val="19"/>
          <w:szCs w:val="19"/>
          <w:lang w:eastAsia="pt-BR"/>
        </w:rPr>
        <w:t xml:space="preserve"> e </w:t>
      </w:r>
      <w:r w:rsidRPr="0061167E">
        <w:rPr>
          <w:rFonts w:ascii="Book Antiqua" w:eastAsia="Times New Roman" w:hAnsi="Book Antiqua" w:cs="Times New Roman"/>
          <w:b/>
          <w:bCs/>
          <w:caps/>
          <w:color w:val="000000"/>
          <w:sz w:val="19"/>
          <w:szCs w:val="19"/>
          <w:highlight w:val="green"/>
          <w:lang w:eastAsia="pt-BR"/>
        </w:rPr>
        <w:t>ter</w:t>
      </w:r>
      <w:r w:rsidRPr="0061167E">
        <w:rPr>
          <w:rFonts w:ascii="Book Antiqua" w:eastAsia="Times New Roman" w:hAnsi="Book Antiqua" w:cs="Times New Roman"/>
          <w:b/>
          <w:bCs/>
          <w:color w:val="000000"/>
          <w:sz w:val="19"/>
          <w:szCs w:val="19"/>
          <w:lang w:eastAsia="pt-BR"/>
        </w:rPr>
        <w:t xml:space="preserve"> </w:t>
      </w:r>
      <w:r w:rsidRPr="0061167E">
        <w:rPr>
          <w:rFonts w:ascii="Book Antiqua" w:eastAsia="Times New Roman" w:hAnsi="Book Antiqua" w:cs="Times New Roman"/>
          <w:b/>
          <w:bCs/>
          <w:color w:val="000000"/>
          <w:sz w:val="19"/>
          <w:szCs w:val="19"/>
          <w:highlight w:val="yellow"/>
          <w:lang w:eastAsia="pt-BR"/>
        </w:rPr>
        <w:t>seu nome</w:t>
      </w:r>
      <w:r w:rsidRPr="0061167E">
        <w:rPr>
          <w:rFonts w:ascii="Book Antiqua" w:eastAsia="Times New Roman" w:hAnsi="Book Antiqua" w:cs="Times New Roman"/>
          <w:b/>
          <w:bCs/>
          <w:color w:val="000000"/>
          <w:sz w:val="19"/>
          <w:szCs w:val="19"/>
          <w:lang w:eastAsia="pt-BR"/>
        </w:rPr>
        <w:t xml:space="preserve"> </w:t>
      </w:r>
      <w:r w:rsidRPr="0061167E">
        <w:rPr>
          <w:rFonts w:ascii="Book Antiqua" w:eastAsia="Times New Roman" w:hAnsi="Book Antiqua" w:cs="Times New Roman"/>
          <w:b/>
          <w:bCs/>
          <w:caps/>
          <w:color w:val="000000"/>
          <w:sz w:val="19"/>
          <w:szCs w:val="19"/>
          <w:highlight w:val="green"/>
          <w:lang w:eastAsia="pt-BR"/>
        </w:rPr>
        <w:t>mantido</w:t>
      </w:r>
      <w:r w:rsidRPr="0061167E">
        <w:rPr>
          <w:rFonts w:ascii="Book Antiqua" w:eastAsia="Times New Roman" w:hAnsi="Book Antiqua" w:cs="Times New Roman"/>
          <w:b/>
          <w:bCs/>
          <w:color w:val="000000"/>
          <w:sz w:val="19"/>
          <w:szCs w:val="19"/>
          <w:lang w:eastAsia="pt-BR"/>
        </w:rPr>
        <w:t xml:space="preserve"> </w:t>
      </w:r>
      <w:r w:rsidRPr="0061167E">
        <w:rPr>
          <w:rFonts w:ascii="Book Antiqua" w:eastAsia="Times New Roman" w:hAnsi="Book Antiqua" w:cs="Times New Roman"/>
          <w:b/>
          <w:bCs/>
          <w:color w:val="000000"/>
          <w:sz w:val="19"/>
          <w:szCs w:val="19"/>
          <w:highlight w:val="yellow"/>
          <w:lang w:eastAsia="pt-BR"/>
        </w:rPr>
        <w:t>na urna eletrônica</w:t>
      </w:r>
      <w:r w:rsidRPr="0061167E">
        <w:rPr>
          <w:rFonts w:ascii="Book Antiqua" w:eastAsia="Times New Roman" w:hAnsi="Book Antiqua" w:cs="Times New Roman"/>
          <w:b/>
          <w:bCs/>
          <w:color w:val="000000"/>
          <w:sz w:val="19"/>
          <w:szCs w:val="19"/>
          <w:lang w:eastAsia="pt-BR"/>
        </w:rPr>
        <w:t xml:space="preserve"> </w:t>
      </w:r>
      <w:r w:rsidRPr="0061167E">
        <w:rPr>
          <w:rFonts w:ascii="Book Antiqua" w:eastAsia="Times New Roman" w:hAnsi="Book Antiqua" w:cs="Times New Roman"/>
          <w:b/>
          <w:bCs/>
          <w:caps/>
          <w:color w:val="000000"/>
          <w:sz w:val="19"/>
          <w:szCs w:val="19"/>
          <w:highlight w:val="green"/>
          <w:lang w:eastAsia="pt-BR"/>
        </w:rPr>
        <w:t>enquanto estiver</w:t>
      </w:r>
      <w:r w:rsidRPr="0061167E">
        <w:rPr>
          <w:rFonts w:ascii="Book Antiqua" w:eastAsia="Times New Roman" w:hAnsi="Book Antiqua" w:cs="Times New Roman"/>
          <w:b/>
          <w:bCs/>
          <w:color w:val="000000"/>
          <w:sz w:val="19"/>
          <w:szCs w:val="19"/>
          <w:lang w:eastAsia="pt-BR"/>
        </w:rPr>
        <w:t xml:space="preserve"> </w:t>
      </w:r>
      <w:r w:rsidRPr="0061167E">
        <w:rPr>
          <w:rFonts w:ascii="Book Antiqua" w:eastAsia="Times New Roman" w:hAnsi="Book Antiqua" w:cs="Times New Roman"/>
          <w:b/>
          <w:bCs/>
          <w:color w:val="000000"/>
          <w:sz w:val="19"/>
          <w:szCs w:val="19"/>
          <w:highlight w:val="cyan"/>
          <w:lang w:eastAsia="pt-BR"/>
        </w:rPr>
        <w:t>sob essa condição</w:t>
      </w:r>
      <w:r w:rsidRPr="0061167E">
        <w:rPr>
          <w:rFonts w:ascii="Book Antiqua" w:eastAsia="Times New Roman" w:hAnsi="Book Antiqua" w:cs="Times New Roman"/>
          <w:b/>
          <w:bCs/>
          <w:color w:val="000000"/>
          <w:sz w:val="19"/>
          <w:szCs w:val="19"/>
          <w:lang w:eastAsia="pt-BR"/>
        </w:rPr>
        <w:t xml:space="preserve">, </w:t>
      </w:r>
      <w:r w:rsidRPr="0061167E">
        <w:rPr>
          <w:rFonts w:ascii="Book Antiqua" w:eastAsia="Times New Roman" w:hAnsi="Book Antiqua" w:cs="Times New Roman"/>
          <w:b/>
          <w:bCs/>
          <w:caps/>
          <w:color w:val="000000"/>
          <w:sz w:val="19"/>
          <w:szCs w:val="19"/>
          <w:highlight w:val="green"/>
          <w:lang w:eastAsia="pt-BR"/>
        </w:rPr>
        <w:t>ficando</w:t>
      </w:r>
      <w:r w:rsidRPr="0061167E">
        <w:rPr>
          <w:rFonts w:ascii="Book Antiqua" w:eastAsia="Times New Roman" w:hAnsi="Book Antiqua" w:cs="Times New Roman"/>
          <w:b/>
          <w:bCs/>
          <w:color w:val="000000"/>
          <w:sz w:val="19"/>
          <w:szCs w:val="19"/>
          <w:lang w:eastAsia="pt-BR"/>
        </w:rPr>
        <w:t xml:space="preserve"> a </w:t>
      </w:r>
      <w:r w:rsidRPr="0061167E">
        <w:rPr>
          <w:rFonts w:ascii="Book Antiqua" w:eastAsia="Times New Roman" w:hAnsi="Book Antiqua" w:cs="Times New Roman"/>
          <w:b/>
          <w:bCs/>
          <w:caps/>
          <w:color w:val="000000"/>
          <w:sz w:val="19"/>
          <w:szCs w:val="19"/>
          <w:shd w:val="clear" w:color="auto" w:fill="F7CAAC" w:themeFill="accent2" w:themeFillTint="66"/>
          <w:lang w:eastAsia="pt-BR"/>
        </w:rPr>
        <w:t>validade dos votos</w:t>
      </w:r>
      <w:r w:rsidRPr="0061167E">
        <w:rPr>
          <w:rFonts w:ascii="Book Antiqua" w:eastAsia="Times New Roman" w:hAnsi="Book Antiqua" w:cs="Times New Roman"/>
          <w:b/>
          <w:bCs/>
          <w:color w:val="000000"/>
          <w:sz w:val="19"/>
          <w:szCs w:val="19"/>
          <w:lang w:eastAsia="pt-BR"/>
        </w:rPr>
        <w:t xml:space="preserve"> </w:t>
      </w:r>
      <w:r w:rsidRPr="0061167E">
        <w:rPr>
          <w:rFonts w:ascii="Book Antiqua" w:eastAsia="Times New Roman" w:hAnsi="Book Antiqua" w:cs="Times New Roman"/>
          <w:b/>
          <w:bCs/>
          <w:color w:val="000000"/>
          <w:sz w:val="19"/>
          <w:szCs w:val="19"/>
          <w:highlight w:val="yellow"/>
          <w:lang w:eastAsia="pt-BR"/>
        </w:rPr>
        <w:t>a ele atribuídos</w:t>
      </w:r>
      <w:r w:rsidRPr="0061167E">
        <w:rPr>
          <w:rFonts w:ascii="Book Antiqua" w:eastAsia="Times New Roman" w:hAnsi="Book Antiqua" w:cs="Times New Roman"/>
          <w:b/>
          <w:bCs/>
          <w:color w:val="000000"/>
          <w:sz w:val="19"/>
          <w:szCs w:val="19"/>
          <w:lang w:eastAsia="pt-BR"/>
        </w:rPr>
        <w:t xml:space="preserve"> </w:t>
      </w:r>
      <w:r w:rsidRPr="0061167E">
        <w:rPr>
          <w:rFonts w:ascii="Book Antiqua" w:eastAsia="Times New Roman" w:hAnsi="Book Antiqua" w:cs="Times New Roman"/>
          <w:b/>
          <w:bCs/>
          <w:caps/>
          <w:color w:val="000000"/>
          <w:sz w:val="19"/>
          <w:szCs w:val="19"/>
          <w:highlight w:val="green"/>
          <w:lang w:eastAsia="pt-BR"/>
        </w:rPr>
        <w:t>condicionada</w:t>
      </w:r>
      <w:r w:rsidRPr="0061167E">
        <w:rPr>
          <w:rFonts w:ascii="Book Antiqua" w:eastAsia="Times New Roman" w:hAnsi="Book Antiqua" w:cs="Times New Roman"/>
          <w:b/>
          <w:bCs/>
          <w:color w:val="000000"/>
          <w:sz w:val="19"/>
          <w:szCs w:val="19"/>
          <w:lang w:eastAsia="pt-BR"/>
        </w:rPr>
        <w:t xml:space="preserve"> ao </w:t>
      </w:r>
      <w:r w:rsidRPr="0061167E">
        <w:rPr>
          <w:rFonts w:ascii="Book Antiqua" w:eastAsia="Times New Roman" w:hAnsi="Book Antiqua" w:cs="Times New Roman"/>
          <w:b/>
          <w:bCs/>
          <w:caps/>
          <w:color w:val="000000"/>
          <w:sz w:val="19"/>
          <w:szCs w:val="19"/>
          <w:shd w:val="clear" w:color="auto" w:fill="F7CAAC" w:themeFill="accent2" w:themeFillTint="66"/>
          <w:lang w:eastAsia="pt-BR"/>
        </w:rPr>
        <w:t>deferimento</w:t>
      </w:r>
      <w:r w:rsidRPr="00D33180">
        <w:rPr>
          <w:rFonts w:ascii="Book Antiqua" w:eastAsia="Times New Roman" w:hAnsi="Book Antiqua" w:cs="Times New Roman"/>
          <w:color w:val="000000"/>
          <w:sz w:val="19"/>
          <w:szCs w:val="19"/>
          <w:lang w:eastAsia="pt-BR"/>
        </w:rPr>
        <w:t xml:space="preserve"> </w:t>
      </w:r>
      <w:r w:rsidRPr="008A4CF1">
        <w:rPr>
          <w:rFonts w:ascii="Book Antiqua" w:eastAsia="Times New Roman" w:hAnsi="Book Antiqua" w:cs="Times New Roman"/>
          <w:b/>
          <w:bCs/>
          <w:color w:val="000000"/>
          <w:sz w:val="19"/>
          <w:szCs w:val="19"/>
          <w:highlight w:val="yellow"/>
          <w:lang w:eastAsia="pt-BR"/>
        </w:rPr>
        <w:t>de seu registro</w:t>
      </w:r>
      <w:r w:rsidRPr="00D33180">
        <w:rPr>
          <w:rFonts w:ascii="Book Antiqua" w:eastAsia="Times New Roman" w:hAnsi="Book Antiqua" w:cs="Times New Roman"/>
          <w:color w:val="000000"/>
          <w:sz w:val="19"/>
          <w:szCs w:val="19"/>
          <w:lang w:eastAsia="pt-BR"/>
        </w:rPr>
        <w:t xml:space="preserve"> </w:t>
      </w:r>
      <w:r w:rsidRPr="008A4CF1">
        <w:rPr>
          <w:rFonts w:ascii="Book Antiqua" w:eastAsia="Times New Roman" w:hAnsi="Book Antiqua" w:cs="Times New Roman"/>
          <w:b/>
          <w:bCs/>
          <w:color w:val="000000"/>
          <w:sz w:val="19"/>
          <w:szCs w:val="19"/>
          <w:highlight w:val="cyan"/>
          <w:lang w:eastAsia="pt-BR"/>
        </w:rPr>
        <w:t>por instância superior</w:t>
      </w:r>
      <w:r w:rsidRPr="00A74537">
        <w:rPr>
          <w:rFonts w:ascii="Book Antiqua" w:eastAsia="Times New Roman" w:hAnsi="Book Antiqua" w:cs="Times New Roman"/>
          <w:color w:val="000000"/>
          <w:sz w:val="16"/>
          <w:szCs w:val="16"/>
          <w:lang w:eastAsia="pt-BR"/>
        </w:rPr>
        <w:t>.</w:t>
      </w:r>
      <w:r w:rsidR="008A4CF1" w:rsidRPr="00A74537">
        <w:rPr>
          <w:rFonts w:ascii="Book Antiqua" w:eastAsia="Times New Roman" w:hAnsi="Book Antiqua" w:cs="Times New Roman"/>
          <w:color w:val="000000"/>
          <w:sz w:val="16"/>
          <w:szCs w:val="16"/>
          <w:lang w:eastAsia="pt-BR"/>
        </w:rPr>
        <w:t xml:space="preserve"> </w:t>
      </w:r>
      <w:hyperlink r:id="rId60" w:anchor="art4" w:history="1">
        <w:r w:rsidRPr="00A74537">
          <w:rPr>
            <w:rFonts w:ascii="Book Antiqua" w:eastAsia="Times New Roman" w:hAnsi="Book Antiqua" w:cs="Times New Roman"/>
            <w:color w:val="0000FF"/>
            <w:sz w:val="16"/>
            <w:szCs w:val="16"/>
            <w:u w:val="single"/>
            <w:lang w:eastAsia="pt-BR"/>
          </w:rPr>
          <w:t>(Incluído pela Lei nº 12.034, de 2009)</w:t>
        </w:r>
      </w:hyperlink>
      <w:r w:rsidR="00891EFC" w:rsidRPr="00A74537">
        <w:rPr>
          <w:rFonts w:ascii="Book Antiqua" w:eastAsia="Times New Roman" w:hAnsi="Book Antiqua" w:cs="Times New Roman"/>
          <w:color w:val="0000FF"/>
          <w:sz w:val="16"/>
          <w:szCs w:val="16"/>
          <w:lang w:eastAsia="pt-BR"/>
        </w:rPr>
        <w:t xml:space="preserve"> </w:t>
      </w:r>
      <w:r w:rsidR="00891EFC" w:rsidRPr="00A74537">
        <w:rPr>
          <w:rFonts w:ascii="Book Antiqua" w:eastAsia="Times New Roman" w:hAnsi="Book Antiqua" w:cs="Times New Roman"/>
          <w:b/>
          <w:color w:val="FF0000"/>
          <w:sz w:val="16"/>
          <w:szCs w:val="16"/>
          <w:u w:val="single"/>
          <w:lang w:eastAsia="pt-BR"/>
        </w:rPr>
        <w:t>(MPRO-2010)</w:t>
      </w:r>
      <w:r w:rsidR="009B711C" w:rsidRPr="00A74537">
        <w:rPr>
          <w:rFonts w:ascii="Book Antiqua" w:eastAsia="Times New Roman" w:hAnsi="Book Antiqua" w:cs="Times New Roman"/>
          <w:b/>
          <w:color w:val="FF0000"/>
          <w:sz w:val="16"/>
          <w:szCs w:val="16"/>
          <w:lang w:eastAsia="pt-BR"/>
        </w:rPr>
        <w:t xml:space="preserve"> </w:t>
      </w:r>
      <w:r w:rsidR="009B711C" w:rsidRPr="00A74537">
        <w:rPr>
          <w:rFonts w:ascii="Book Antiqua" w:eastAsia="Times New Roman" w:hAnsi="Book Antiqua" w:cs="Times New Roman"/>
          <w:b/>
          <w:bCs/>
          <w:color w:val="FF0000"/>
          <w:sz w:val="16"/>
          <w:szCs w:val="16"/>
          <w:u w:val="single"/>
          <w:lang w:eastAsia="pt-BR"/>
        </w:rPr>
        <w:t>(DPU-2010)</w:t>
      </w:r>
      <w:r w:rsidR="00575DF5" w:rsidRPr="00A74537">
        <w:rPr>
          <w:rFonts w:ascii="Book Antiqua" w:eastAsia="Times New Roman" w:hAnsi="Book Antiqua" w:cs="Times New Roman"/>
          <w:b/>
          <w:color w:val="FF0000"/>
          <w:sz w:val="16"/>
          <w:szCs w:val="16"/>
          <w:lang w:eastAsia="pt-BR"/>
        </w:rPr>
        <w:t xml:space="preserve"> </w:t>
      </w:r>
      <w:r w:rsidR="00575DF5" w:rsidRPr="00A74537">
        <w:rPr>
          <w:rFonts w:ascii="Book Antiqua" w:eastAsia="Times New Roman" w:hAnsi="Book Antiqua" w:cs="Times New Roman"/>
          <w:b/>
          <w:bCs/>
          <w:color w:val="FF0000"/>
          <w:sz w:val="16"/>
          <w:szCs w:val="16"/>
          <w:u w:val="single"/>
          <w:lang w:eastAsia="pt-BR"/>
        </w:rPr>
        <w:t>(TJRJ-2012)</w:t>
      </w:r>
      <w:r w:rsidR="00D11183" w:rsidRPr="00A74537">
        <w:rPr>
          <w:rFonts w:ascii="Book Antiqua" w:eastAsia="Times New Roman" w:hAnsi="Book Antiqua" w:cs="Times New Roman"/>
          <w:b/>
          <w:bCs/>
          <w:color w:val="FF0000"/>
          <w:sz w:val="16"/>
          <w:szCs w:val="16"/>
          <w:lang w:eastAsia="pt-BR"/>
        </w:rPr>
        <w:t xml:space="preserve"> </w:t>
      </w:r>
      <w:r w:rsidR="00D11183" w:rsidRPr="00A74537">
        <w:rPr>
          <w:rFonts w:ascii="Book Antiqua" w:eastAsia="Times New Roman" w:hAnsi="Book Antiqua" w:cs="Times New Roman"/>
          <w:b/>
          <w:bCs/>
          <w:color w:val="FF0000"/>
          <w:sz w:val="16"/>
          <w:szCs w:val="16"/>
          <w:u w:val="single"/>
          <w:lang w:eastAsia="pt-BR"/>
        </w:rPr>
        <w:t>(TJ</w:t>
      </w:r>
      <w:r w:rsidR="00D11183" w:rsidRPr="00A74537">
        <w:rPr>
          <w:rFonts w:ascii="Book Antiqua" w:hAnsi="Book Antiqua"/>
          <w:b/>
          <w:bCs/>
          <w:color w:val="FF0000"/>
          <w:sz w:val="16"/>
          <w:szCs w:val="16"/>
          <w:u w:val="single"/>
        </w:rPr>
        <w:t>AC</w:t>
      </w:r>
      <w:r w:rsidR="00D11183" w:rsidRPr="00A74537">
        <w:rPr>
          <w:rFonts w:ascii="Book Antiqua" w:eastAsia="Times New Roman" w:hAnsi="Book Antiqua" w:cs="Times New Roman"/>
          <w:b/>
          <w:bCs/>
          <w:color w:val="FF0000"/>
          <w:sz w:val="16"/>
          <w:szCs w:val="16"/>
          <w:u w:val="single"/>
          <w:lang w:eastAsia="pt-BR"/>
        </w:rPr>
        <w:t>-201</w:t>
      </w:r>
      <w:r w:rsidR="00D11183" w:rsidRPr="00A74537">
        <w:rPr>
          <w:rFonts w:ascii="Book Antiqua" w:hAnsi="Book Antiqua"/>
          <w:b/>
          <w:bCs/>
          <w:color w:val="FF0000"/>
          <w:sz w:val="16"/>
          <w:szCs w:val="16"/>
          <w:u w:val="single"/>
        </w:rPr>
        <w:t>2)</w:t>
      </w:r>
      <w:r w:rsidR="003E0F6F" w:rsidRPr="00A74537">
        <w:rPr>
          <w:rFonts w:ascii="Book Antiqua" w:hAnsi="Book Antiqua"/>
          <w:b/>
          <w:bCs/>
          <w:color w:val="FF0000"/>
          <w:sz w:val="16"/>
          <w:szCs w:val="16"/>
        </w:rPr>
        <w:t xml:space="preserve"> </w:t>
      </w:r>
      <w:r w:rsidR="003E0F6F" w:rsidRPr="00A74537">
        <w:rPr>
          <w:rFonts w:ascii="Book Antiqua" w:hAnsi="Book Antiqua" w:cs="Times New Roman"/>
          <w:b/>
          <w:color w:val="FF0000"/>
          <w:sz w:val="16"/>
          <w:szCs w:val="16"/>
          <w:u w:val="single"/>
        </w:rPr>
        <w:t>(MPF-2012)</w:t>
      </w:r>
      <w:r w:rsidR="003C1223" w:rsidRPr="00A74537">
        <w:rPr>
          <w:rFonts w:ascii="Book Antiqua" w:hAnsi="Book Antiqua" w:cs="Times New Roman"/>
          <w:b/>
          <w:color w:val="FF0000"/>
          <w:sz w:val="16"/>
          <w:szCs w:val="16"/>
        </w:rPr>
        <w:t xml:space="preserve"> </w:t>
      </w:r>
      <w:r w:rsidR="003C1223" w:rsidRPr="00A74537">
        <w:rPr>
          <w:rFonts w:ascii="Book Antiqua" w:hAnsi="Book Antiqua" w:cs="Times New Roman"/>
          <w:b/>
          <w:color w:val="FF0000"/>
          <w:sz w:val="16"/>
          <w:szCs w:val="16"/>
          <w:u w:val="single"/>
        </w:rPr>
        <w:t>(MPES-2013)</w:t>
      </w:r>
      <w:r w:rsidR="00713836" w:rsidRPr="00A74537">
        <w:rPr>
          <w:rFonts w:ascii="Book Antiqua" w:hAnsi="Book Antiqua" w:cs="Times New Roman"/>
          <w:b/>
          <w:color w:val="FF0000"/>
          <w:sz w:val="16"/>
          <w:szCs w:val="16"/>
        </w:rPr>
        <w:t xml:space="preserve"> </w:t>
      </w:r>
      <w:r w:rsidR="00713836" w:rsidRPr="00A74537">
        <w:rPr>
          <w:rFonts w:ascii="Book Antiqua" w:hAnsi="Book Antiqua"/>
          <w:b/>
          <w:bCs/>
          <w:color w:val="FF0000"/>
          <w:sz w:val="16"/>
          <w:szCs w:val="16"/>
          <w:u w:val="single"/>
        </w:rPr>
        <w:t>(MPAC-2014)</w:t>
      </w:r>
      <w:r w:rsidR="009644E3" w:rsidRPr="00A74537">
        <w:rPr>
          <w:rFonts w:ascii="Book Antiqua" w:hAnsi="Book Antiqua"/>
          <w:b/>
          <w:bCs/>
          <w:color w:val="FF0000"/>
          <w:sz w:val="16"/>
          <w:szCs w:val="16"/>
        </w:rPr>
        <w:t xml:space="preserve"> </w:t>
      </w:r>
      <w:r w:rsidR="009644E3" w:rsidRPr="00A74537">
        <w:rPr>
          <w:rFonts w:ascii="Book Antiqua" w:hAnsi="Book Antiqua" w:cs="Times New Roman"/>
          <w:b/>
          <w:color w:val="FF0000"/>
          <w:sz w:val="16"/>
          <w:szCs w:val="16"/>
          <w:u w:val="single"/>
        </w:rPr>
        <w:t>(TJDFT-2015)</w:t>
      </w:r>
      <w:r w:rsidR="00A74537">
        <w:rPr>
          <w:rFonts w:ascii="Book Antiqua" w:hAnsi="Book Antiqua" w:cs="Times New Roman"/>
          <w:b/>
          <w:color w:val="FF0000"/>
          <w:sz w:val="16"/>
          <w:szCs w:val="16"/>
        </w:rPr>
        <w:t xml:space="preserve"> </w:t>
      </w:r>
      <w:r w:rsidR="00A74537">
        <w:rPr>
          <w:rFonts w:ascii="Book Antiqua" w:eastAsia="Times New Roman" w:hAnsi="Book Antiqua" w:cs="Times New Roman"/>
          <w:b/>
          <w:color w:val="FF0000"/>
          <w:sz w:val="16"/>
          <w:szCs w:val="16"/>
          <w:u w:val="single"/>
          <w:lang w:eastAsia="pt-BR"/>
        </w:rPr>
        <w:t>(PCPE-2016)</w:t>
      </w:r>
      <w:r w:rsidR="00A74537">
        <w:rPr>
          <w:rFonts w:ascii="Book Antiqua" w:eastAsia="Times New Roman" w:hAnsi="Book Antiqua" w:cs="Times New Roman"/>
          <w:b/>
          <w:color w:val="FF0000"/>
          <w:sz w:val="16"/>
          <w:szCs w:val="16"/>
          <w:lang w:eastAsia="pt-BR"/>
        </w:rPr>
        <w:t xml:space="preserve"> </w:t>
      </w:r>
      <w:r w:rsidR="00A74537">
        <w:rPr>
          <w:rFonts w:ascii="Book Antiqua" w:eastAsia="Times New Roman" w:hAnsi="Book Antiqua" w:cs="Times New Roman"/>
          <w:b/>
          <w:color w:val="FF0000"/>
          <w:sz w:val="16"/>
          <w:szCs w:val="16"/>
          <w:u w:val="single"/>
          <w:lang w:eastAsia="pt-BR"/>
        </w:rPr>
        <w:t>(MPPB-2018)</w:t>
      </w:r>
      <w:r w:rsidR="00666DFB">
        <w:rPr>
          <w:rFonts w:ascii="Book Antiqua" w:eastAsia="Times New Roman" w:hAnsi="Book Antiqua" w:cs="Times New Roman"/>
          <w:b/>
          <w:color w:val="FF0000"/>
          <w:sz w:val="16"/>
          <w:szCs w:val="16"/>
          <w:lang w:eastAsia="pt-BR"/>
        </w:rPr>
        <w:t xml:space="preserve"> </w:t>
      </w:r>
      <w:r w:rsidR="00666DFB">
        <w:rPr>
          <w:rFonts w:ascii="Book Antiqua" w:eastAsia="Times New Roman" w:hAnsi="Book Antiqua" w:cs="Times New Roman"/>
          <w:b/>
          <w:color w:val="FF0000"/>
          <w:sz w:val="16"/>
          <w:szCs w:val="16"/>
          <w:u w:val="single"/>
          <w:lang w:eastAsia="pt-BR"/>
        </w:rPr>
        <w:t>(TJES-2023)</w:t>
      </w:r>
      <w:r w:rsidR="0061167E">
        <w:rPr>
          <w:rFonts w:ascii="Book Antiqua" w:eastAsia="Times New Roman" w:hAnsi="Book Antiqua" w:cs="Times New Roman"/>
          <w:b/>
          <w:color w:val="FF0000"/>
          <w:sz w:val="16"/>
          <w:szCs w:val="16"/>
          <w:lang w:eastAsia="pt-BR"/>
        </w:rPr>
        <w:t xml:space="preserve"> </w:t>
      </w:r>
      <w:r w:rsidR="0061167E">
        <w:rPr>
          <w:rFonts w:ascii="Book Antiqua" w:eastAsia="Times New Roman" w:hAnsi="Book Antiqua" w:cs="Times New Roman"/>
          <w:b/>
          <w:color w:val="FF0000"/>
          <w:sz w:val="16"/>
          <w:szCs w:val="16"/>
          <w:u w:val="single"/>
          <w:lang w:eastAsia="pt-BR"/>
        </w:rPr>
        <w:t>(TJSP-2023)</w:t>
      </w:r>
    </w:p>
    <w:tbl>
      <w:tblPr>
        <w:tblStyle w:val="Tabelacomgrade"/>
        <w:tblW w:w="0" w:type="auto"/>
        <w:shd w:val="clear" w:color="auto" w:fill="CCFFFF"/>
        <w:tblLook w:val="04A0" w:firstRow="1" w:lastRow="0" w:firstColumn="1" w:lastColumn="0" w:noHBand="0" w:noVBand="1"/>
      </w:tblPr>
      <w:tblGrid>
        <w:gridCol w:w="8494"/>
      </w:tblGrid>
      <w:tr w:rsidR="009111EF" w:rsidRPr="00D33180" w14:paraId="68BC12B6" w14:textId="77777777" w:rsidTr="009111EF">
        <w:tc>
          <w:tcPr>
            <w:tcW w:w="8494" w:type="dxa"/>
            <w:shd w:val="clear" w:color="auto" w:fill="CCFFFF"/>
          </w:tcPr>
          <w:p w14:paraId="4A348297" w14:textId="5A9EEA14" w:rsidR="0061167E" w:rsidRPr="0061167E" w:rsidRDefault="0061167E" w:rsidP="008A4CF1">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61167E">
              <w:rPr>
                <w:rFonts w:ascii="Book Antiqua" w:eastAsia="Times New Roman" w:hAnsi="Book Antiqua" w:cs="Times New Roman"/>
                <w:b/>
                <w:sz w:val="19"/>
                <w:szCs w:val="19"/>
                <w:highlight w:val="yellow"/>
                <w:lang w:eastAsia="pt-BR"/>
              </w:rPr>
              <w:t>TJSP-2023-VUNESP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61167E">
              <w:rPr>
                <w:rFonts w:ascii="Book Antiqua" w:eastAsia="Times New Roman" w:hAnsi="Book Antiqua" w:cs="Times New Roman"/>
                <w:bCs/>
                <w:sz w:val="19"/>
                <w:szCs w:val="19"/>
                <w:lang w:eastAsia="pt-BR"/>
              </w:rPr>
              <w:t>O candidato que esteja com seu pedido de registro sub judice poderá efetuar todos os atos relativos à sua campanha eleitoral, inclusive utilizar o horário eleitoral gratuito no rádio e na televisão e ter seu nome mantido na urna eletrônica enquanto estiver sob essa condição.</w:t>
            </w:r>
            <w:r>
              <w:rPr>
                <w:rFonts w:ascii="Book Antiqua" w:eastAsia="Times New Roman" w:hAnsi="Book Antiqua" w:cs="Times New Roman"/>
                <w:bCs/>
                <w:sz w:val="19"/>
                <w:szCs w:val="19"/>
                <w:lang w:eastAsia="pt-BR"/>
              </w:rPr>
              <w:t xml:space="preserve"> </w:t>
            </w:r>
            <w:r w:rsidRPr="00D33180">
              <w:rPr>
                <w:rFonts w:ascii="Book Antiqua" w:eastAsia="Times New Roman" w:hAnsi="Book Antiqua" w:cs="Times New Roman"/>
                <w:b/>
                <w:sz w:val="19"/>
                <w:szCs w:val="19"/>
                <w:lang w:eastAsia="pt-BR"/>
              </w:rPr>
              <w:t>BL: art. 16-A, Lei 9504</w:t>
            </w:r>
            <w:r>
              <w:rPr>
                <w:rFonts w:ascii="Book Antiqua" w:eastAsia="Times New Roman" w:hAnsi="Book Antiqua" w:cs="Times New Roman"/>
                <w:b/>
                <w:sz w:val="19"/>
                <w:szCs w:val="19"/>
                <w:lang w:eastAsia="pt-BR"/>
              </w:rPr>
              <w:t>.</w:t>
            </w:r>
          </w:p>
          <w:p w14:paraId="3F4F8E5D" w14:textId="77777777" w:rsidR="0061167E" w:rsidRDefault="0061167E" w:rsidP="008A4CF1">
            <w:pPr>
              <w:jc w:val="both"/>
              <w:rPr>
                <w:rFonts w:ascii="Book Antiqua" w:eastAsia="Times New Roman" w:hAnsi="Book Antiqua" w:cs="Times New Roman"/>
                <w:b/>
                <w:sz w:val="19"/>
                <w:szCs w:val="19"/>
                <w:lang w:eastAsia="pt-BR"/>
              </w:rPr>
            </w:pPr>
          </w:p>
          <w:p w14:paraId="58007388" w14:textId="21014EB0" w:rsidR="008A4CF1" w:rsidRPr="008A4CF1" w:rsidRDefault="008A4CF1" w:rsidP="008A4CF1">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A4CF1">
              <w:rPr>
                <w:rFonts w:ascii="Book Antiqua" w:eastAsia="Times New Roman" w:hAnsi="Book Antiqua" w:cs="Times New Roman"/>
                <w:b/>
                <w:sz w:val="19"/>
                <w:szCs w:val="19"/>
                <w:highlight w:val="yellow"/>
                <w:lang w:eastAsia="pt-BR"/>
              </w:rPr>
              <w:t>MPPB-2018-FCC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A4CF1">
              <w:rPr>
                <w:rFonts w:ascii="Book Antiqua" w:eastAsia="Times New Roman" w:hAnsi="Book Antiqua" w:cs="Times New Roman"/>
                <w:bCs/>
                <w:sz w:val="19"/>
                <w:szCs w:val="19"/>
                <w:lang w:eastAsia="pt-BR"/>
              </w:rPr>
              <w:t>A candidatura de Tício a Prefeito Municipal foi impugnada e essa impugnação foi acolhida pelo Juiz Eleitoral. Tício interpôs recurso para o Tribunal Regional Eleitoral. Nesse caso, Tício</w:t>
            </w:r>
            <w:r>
              <w:rPr>
                <w:rFonts w:ascii="Book Antiqua" w:eastAsia="Times New Roman" w:hAnsi="Book Antiqua" w:cs="Times New Roman"/>
                <w:bCs/>
                <w:sz w:val="19"/>
                <w:szCs w:val="19"/>
                <w:lang w:eastAsia="pt-BR"/>
              </w:rPr>
              <w:t xml:space="preserve"> </w:t>
            </w:r>
            <w:r w:rsidRPr="008A4CF1">
              <w:rPr>
                <w:rFonts w:ascii="Book Antiqua" w:eastAsia="Times New Roman" w:hAnsi="Book Antiqua" w:cs="Times New Roman"/>
                <w:bCs/>
                <w:sz w:val="19"/>
                <w:szCs w:val="19"/>
                <w:lang w:eastAsia="pt-BR"/>
              </w:rPr>
              <w:t>poderá participar da eleição e, se eleito, ser diplomado e empossado.</w:t>
            </w:r>
            <w:r>
              <w:rPr>
                <w:rFonts w:ascii="Book Antiqua" w:eastAsia="Times New Roman" w:hAnsi="Book Antiqua" w:cs="Times New Roman"/>
                <w:bCs/>
                <w:sz w:val="19"/>
                <w:szCs w:val="19"/>
                <w:lang w:eastAsia="pt-BR"/>
              </w:rPr>
              <w:t xml:space="preserve"> </w:t>
            </w:r>
            <w:r w:rsidRPr="00D33180">
              <w:rPr>
                <w:rFonts w:ascii="Book Antiqua" w:eastAsia="Times New Roman" w:hAnsi="Book Antiqua" w:cs="Times New Roman"/>
                <w:b/>
                <w:sz w:val="19"/>
                <w:szCs w:val="19"/>
                <w:lang w:eastAsia="pt-BR"/>
              </w:rPr>
              <w:t>BL: art. 16-A, Lei 9504</w:t>
            </w:r>
            <w:r>
              <w:rPr>
                <w:rFonts w:ascii="Book Antiqua" w:eastAsia="Times New Roman" w:hAnsi="Book Antiqua" w:cs="Times New Roman"/>
                <w:b/>
                <w:sz w:val="19"/>
                <w:szCs w:val="19"/>
                <w:lang w:eastAsia="pt-BR"/>
              </w:rPr>
              <w:t xml:space="preserve"> e art. 15, LC 64/90.</w:t>
            </w:r>
            <w:r>
              <w:rPr>
                <w:rStyle w:val="Refdenotaderodap"/>
                <w:rFonts w:ascii="Book Antiqua" w:eastAsia="Times New Roman" w:hAnsi="Book Antiqua" w:cs="Times New Roman"/>
                <w:b/>
                <w:sz w:val="19"/>
                <w:szCs w:val="19"/>
                <w:lang w:eastAsia="pt-BR"/>
              </w:rPr>
              <w:footnoteReference w:id="6"/>
            </w:r>
          </w:p>
          <w:p w14:paraId="06056D8A" w14:textId="05804393" w:rsidR="008A4CF1" w:rsidRDefault="008A4CF1" w:rsidP="008A4CF1">
            <w:pPr>
              <w:jc w:val="both"/>
              <w:rPr>
                <w:rFonts w:ascii="Book Antiqua" w:eastAsia="Times New Roman" w:hAnsi="Book Antiqua" w:cs="Times New Roman"/>
                <w:bCs/>
                <w:sz w:val="19"/>
                <w:szCs w:val="19"/>
                <w:lang w:eastAsia="pt-BR"/>
              </w:rPr>
            </w:pPr>
          </w:p>
          <w:p w14:paraId="53EA8A1B" w14:textId="6494F7BC" w:rsidR="008A4CF1" w:rsidRPr="008A4CF1" w:rsidRDefault="008A4CF1" w:rsidP="008A4CF1">
            <w:pPr>
              <w:jc w:val="both"/>
              <w:rPr>
                <w:rFonts w:ascii="Book Antiqua" w:eastAsia="Times New Roman" w:hAnsi="Book Antiqua" w:cs="Times New Roman"/>
                <w:bCs/>
                <w:sz w:val="19"/>
                <w:szCs w:val="19"/>
                <w:lang w:eastAsia="pt-BR"/>
              </w:rPr>
            </w:pPr>
            <w:r w:rsidRPr="006E43A3">
              <w:rPr>
                <w:rFonts w:ascii="Book Antiqua" w:eastAsia="Times New Roman" w:hAnsi="Book Antiqua" w:cs="Times New Roman"/>
                <w:b/>
                <w:i/>
                <w:iCs/>
                <w:color w:val="FF0000"/>
                <w:sz w:val="19"/>
                <w:szCs w:val="19"/>
                <w:lang w:eastAsia="pt-BR"/>
              </w:rPr>
              <w:t>#</w:t>
            </w:r>
            <w:r w:rsidRPr="006E43A3">
              <w:rPr>
                <w:rFonts w:ascii="Book Antiqua" w:eastAsia="Times New Roman" w:hAnsi="Book Antiqua" w:cs="Times New Roman"/>
                <w:b/>
                <w:i/>
                <w:iCs/>
                <w:color w:val="FF0000"/>
                <w:sz w:val="19"/>
                <w:szCs w:val="19"/>
                <w:highlight w:val="green"/>
                <w:lang w:eastAsia="pt-BR"/>
              </w:rPr>
              <w:t>Atenção</w:t>
            </w:r>
            <w:r w:rsidRPr="00D33180">
              <w:rPr>
                <w:rFonts w:ascii="Book Antiqua" w:eastAsia="Times New Roman" w:hAnsi="Book Antiqua" w:cs="Times New Roman"/>
                <w:b/>
                <w:sz w:val="19"/>
                <w:szCs w:val="19"/>
                <w:lang w:eastAsia="pt-BR"/>
              </w:rPr>
              <w:t xml:space="preserve">: </w:t>
            </w:r>
            <w:r w:rsidRPr="008A4CF1">
              <w:rPr>
                <w:rFonts w:ascii="Book Antiqua" w:eastAsia="Times New Roman" w:hAnsi="Book Antiqua" w:cs="Times New Roman"/>
                <w:b/>
                <w:i/>
                <w:iCs/>
                <w:sz w:val="19"/>
                <w:szCs w:val="19"/>
                <w:u w:val="single"/>
                <w:lang w:eastAsia="pt-BR"/>
              </w:rPr>
              <w:t xml:space="preserve">O que vem a ser a </w:t>
            </w:r>
            <w:r>
              <w:rPr>
                <w:rFonts w:ascii="Book Antiqua" w:eastAsia="Times New Roman" w:hAnsi="Book Antiqua" w:cs="Times New Roman"/>
                <w:b/>
                <w:i/>
                <w:iCs/>
                <w:sz w:val="19"/>
                <w:szCs w:val="19"/>
                <w:u w:val="single"/>
                <w:lang w:eastAsia="pt-BR"/>
              </w:rPr>
              <w:t>“</w:t>
            </w:r>
            <w:r w:rsidRPr="008A4CF1">
              <w:rPr>
                <w:rFonts w:ascii="Book Antiqua" w:eastAsia="Times New Roman" w:hAnsi="Book Antiqua" w:cs="Times New Roman"/>
                <w:b/>
                <w:i/>
                <w:iCs/>
                <w:sz w:val="19"/>
                <w:szCs w:val="19"/>
                <w:u w:val="single"/>
                <w:shd w:val="clear" w:color="auto" w:fill="F7CAAC" w:themeFill="accent2" w:themeFillTint="66"/>
                <w:lang w:eastAsia="pt-BR"/>
              </w:rPr>
              <w:t>candidatura por conta e risco</w:t>
            </w:r>
            <w:r>
              <w:rPr>
                <w:rFonts w:ascii="Book Antiqua" w:eastAsia="Times New Roman" w:hAnsi="Book Antiqua" w:cs="Times New Roman"/>
                <w:b/>
                <w:i/>
                <w:iCs/>
                <w:sz w:val="19"/>
                <w:szCs w:val="19"/>
                <w:u w:val="single"/>
                <w:lang w:eastAsia="pt-BR"/>
              </w:rPr>
              <w:t>”</w:t>
            </w:r>
            <w:r w:rsidRPr="008A4CF1">
              <w:rPr>
                <w:rFonts w:ascii="Book Antiqua" w:eastAsia="Times New Roman" w:hAnsi="Book Antiqua" w:cs="Times New Roman"/>
                <w:b/>
                <w:i/>
                <w:iCs/>
                <w:sz w:val="19"/>
                <w:szCs w:val="19"/>
                <w:u w:val="single"/>
                <w:lang w:eastAsia="pt-BR"/>
              </w:rPr>
              <w:t xml:space="preserve"> e “</w:t>
            </w:r>
            <w:r w:rsidRPr="008A4CF1">
              <w:rPr>
                <w:rFonts w:ascii="Book Antiqua" w:eastAsia="Times New Roman" w:hAnsi="Book Antiqua" w:cs="Times New Roman"/>
                <w:b/>
                <w:i/>
                <w:iCs/>
                <w:sz w:val="19"/>
                <w:szCs w:val="19"/>
                <w:u w:val="single"/>
                <w:shd w:val="clear" w:color="auto" w:fill="F7CAAC" w:themeFill="accent2" w:themeFillTint="66"/>
                <w:lang w:eastAsia="pt-BR"/>
              </w:rPr>
              <w:t>teoria dos votos engavetados</w:t>
            </w:r>
            <w:r w:rsidRPr="008A4CF1">
              <w:rPr>
                <w:rFonts w:ascii="Book Antiqua" w:eastAsia="Times New Roman" w:hAnsi="Book Antiqua" w:cs="Times New Roman"/>
                <w:b/>
                <w:i/>
                <w:iCs/>
                <w:sz w:val="19"/>
                <w:szCs w:val="19"/>
                <w:u w:val="single"/>
                <w:lang w:eastAsia="pt-BR"/>
              </w:rPr>
              <w:t>" no processo eleitoral brasileiro?</w:t>
            </w:r>
            <w:r>
              <w:rPr>
                <w:rFonts w:ascii="Book Antiqua" w:eastAsia="Times New Roman" w:hAnsi="Book Antiqua" w:cs="Times New Roman"/>
                <w:bCs/>
                <w:sz w:val="19"/>
                <w:szCs w:val="19"/>
                <w:lang w:eastAsia="pt-BR"/>
              </w:rPr>
              <w:t xml:space="preserve"> Acerca do tema, Roberto Moreira de Almeida leciona: </w:t>
            </w:r>
            <w:r w:rsidRPr="008A4CF1">
              <w:rPr>
                <w:rFonts w:ascii="Book Antiqua" w:eastAsia="Times New Roman" w:hAnsi="Book Antiqua" w:cs="Times New Roman"/>
                <w:bCs/>
                <w:i/>
                <w:iCs/>
                <w:sz w:val="19"/>
                <w:szCs w:val="19"/>
                <w:lang w:eastAsia="pt-BR"/>
              </w:rPr>
              <w:t>“O art. 16-A da Lei das Eleições, incluído pela Lei nº 12.034/09, autorizou que o candidato que teve o seu registro de candidatura impugnado (candidato sub judice), enquanto estiver sob essa condição, faça jus a todos os atos relativos à campanha eleitoral, inclusive utilizar o horário eleitoral gratuito no rádio e na televisão e ter seu nome mantido na urna eletrônica. A sua permanência na campanha, vê-se, dá-se por sua 'conta e risco'. Com efeito, a validade dos votos atribuídos a esse candidato ficará condicionada ao deferimento do seu pedido de registro perante a Justiça Eleitoral. No momento da apuração, a computação dos votos a ele atribuídos deve ser realizada em separado (os votos ficarão 'engavetados', daí o nome da teoria) e não são contabilizados para qualquer fim (na totalização aparece votação zerada ou candidato com zero voto) até que a Justiça Eleitoral julgue o respectivo pedido de registro. Vindo este a ser deferido, mesmo que posteriormente à data da eleição, os votos dados devem ser 'desengavetados' e contabilizados normalmente ao candidato até então 'sub judice', inclusive, se for o caso, realizando-se um novo cálculo para o quociente eleitoral e para o quociente partidário. Por outro lado, vindo a ser indeferido o pedido de registro da candidatura, os votos são definitivamente descartados, posto que nulos. As teorias da 'candidatura por conta e risco' e dos 'votos engavetados' não se aplicam, contudo, por ausência de previsão legal, quando da interposição de AIME ou RCD, mas apenas quando do ajuizamento de AIRC. Não obstante, as novidades têm trazido uma certa insegurança jurídica nas eleições. Trago, a título de exemplos, três casos ocorridos no pleito de 2010:</w:t>
            </w:r>
            <w:r>
              <w:rPr>
                <w:rFonts w:ascii="Book Antiqua" w:eastAsia="Times New Roman" w:hAnsi="Book Antiqua" w:cs="Times New Roman"/>
                <w:bCs/>
                <w:i/>
                <w:iCs/>
                <w:sz w:val="19"/>
                <w:szCs w:val="19"/>
                <w:lang w:eastAsia="pt-BR"/>
              </w:rPr>
              <w:t xml:space="preserve"> </w:t>
            </w:r>
            <w:r w:rsidRPr="008A4CF1">
              <w:rPr>
                <w:rFonts w:ascii="Book Antiqua" w:eastAsia="Times New Roman" w:hAnsi="Book Antiqua" w:cs="Times New Roman"/>
                <w:b/>
                <w:i/>
                <w:iCs/>
                <w:sz w:val="19"/>
                <w:szCs w:val="19"/>
                <w:lang w:eastAsia="pt-BR"/>
              </w:rPr>
              <w:t>a) no Estado da Paraíba</w:t>
            </w:r>
            <w:r w:rsidRPr="008A4CF1">
              <w:rPr>
                <w:rFonts w:ascii="Book Antiqua" w:eastAsia="Times New Roman" w:hAnsi="Book Antiqua" w:cs="Times New Roman"/>
                <w:bCs/>
                <w:i/>
                <w:iCs/>
                <w:sz w:val="19"/>
                <w:szCs w:val="19"/>
                <w:lang w:eastAsia="pt-BR"/>
              </w:rPr>
              <w:t>. O TRE/PB, inicialmente, não contabilizou os 1.004.183 votos dados a Cássio Rodrigues da Cunha Lima, que concorreu, 'por sua conta e risco', 'sub judice' ao Senado Federal. A candidatura dele havia sido impugnada com base na Lei da Ficha Limpa. O registro da candidatura de Cássio Cunha Lima foi indeferido, por maioria, pelo TRE/PB e pelo TSE. O TRE/PB chegou a diplomar como senador eleito Wilson Santiago, o terceiro colocado na eleição. Com a decisão posterior do STF em não aplicar a LC nº 135/10 às eleições de 2010 e sendo acolhido o recurso extraordinário interposto pelo candidato Cássio Cunha Lima, foi necessário o TRE/PB 'desengavetar' os votos dados ao ex-governador, fazer a retotalização dos sufrágios e realizar nova diplomação, assegurando-se a Cássio, o mais votado, o direito ao exercício pleno do cargo de Senador da República, até então ocupado por Wilson Santiago. A posse na Casa Alta do Congresso Nacional ocorreu apenas em 8.11.2011, quando já havia se passado quase um ano do mandato;</w:t>
            </w:r>
            <w:r>
              <w:rPr>
                <w:rFonts w:ascii="Book Antiqua" w:eastAsia="Times New Roman" w:hAnsi="Book Antiqua" w:cs="Times New Roman"/>
                <w:bCs/>
                <w:i/>
                <w:iCs/>
                <w:sz w:val="19"/>
                <w:szCs w:val="19"/>
                <w:lang w:eastAsia="pt-BR"/>
              </w:rPr>
              <w:t xml:space="preserve"> </w:t>
            </w:r>
            <w:r w:rsidRPr="008A4CF1">
              <w:rPr>
                <w:rFonts w:ascii="Book Antiqua" w:eastAsia="Times New Roman" w:hAnsi="Book Antiqua" w:cs="Times New Roman"/>
                <w:b/>
                <w:i/>
                <w:iCs/>
                <w:sz w:val="19"/>
                <w:szCs w:val="19"/>
                <w:lang w:eastAsia="pt-BR"/>
              </w:rPr>
              <w:t>b) no Estado do Rio de Janeiro</w:t>
            </w:r>
            <w:r w:rsidRPr="008A4CF1">
              <w:rPr>
                <w:rFonts w:ascii="Book Antiqua" w:eastAsia="Times New Roman" w:hAnsi="Book Antiqua" w:cs="Times New Roman"/>
                <w:bCs/>
                <w:i/>
                <w:iCs/>
                <w:sz w:val="19"/>
                <w:szCs w:val="19"/>
                <w:lang w:eastAsia="pt-BR"/>
              </w:rPr>
              <w:t>. O TRE/RJ, inicialmente, não havia contabilizado os 10.284 votos dados a Claudiocis Francisco da Silva (o Claudiocis das Ambulâncias), que, 'sub judice', concorria, 'por sua conta e risco', a uma vaga na Assembleia Legislativa. Na verificação do quociente eleitoral e quociente partidário (sem os votos de Claudiocis, eis que foram 'engavetados' e considerados nulos para os cálculos), estava eleito Rogério Cabral (PSB) dentre os setenta deputados estaduais daquele estado.</w:t>
            </w:r>
            <w:r>
              <w:rPr>
                <w:rFonts w:ascii="Book Antiqua" w:eastAsia="Times New Roman" w:hAnsi="Book Antiqua" w:cs="Times New Roman"/>
                <w:bCs/>
                <w:i/>
                <w:iCs/>
                <w:sz w:val="19"/>
                <w:szCs w:val="19"/>
                <w:lang w:eastAsia="pt-BR"/>
              </w:rPr>
              <w:t xml:space="preserve"> </w:t>
            </w:r>
            <w:r w:rsidRPr="008A4CF1">
              <w:rPr>
                <w:rFonts w:ascii="Book Antiqua" w:eastAsia="Times New Roman" w:hAnsi="Book Antiqua" w:cs="Times New Roman"/>
                <w:bCs/>
                <w:i/>
                <w:iCs/>
                <w:sz w:val="19"/>
                <w:szCs w:val="19"/>
                <w:lang w:eastAsia="pt-BR"/>
              </w:rPr>
              <w:t>Ao ser retificada a contagem (o registro da candidatura de o 'Homem das Ambulâncias' foi deferido, após acolhida de recurso pela Justiça Eleitoral), com o 'desengavetamento' de seus votos, os novos números apresentados para o quociente eleitoral e para o quociente partidário foram outros. Rogério Cabral (PSB) não estava mais no rol dos eleitos (ficou na primeira suplência), pois teve que ceder a vaga para o candidato Átila Nunes (PSL), o qual, na primeira divulgação do TRE/RJ, era o primeiro suplente do PSL; e</w:t>
            </w:r>
            <w:r>
              <w:rPr>
                <w:rFonts w:ascii="Book Antiqua" w:eastAsia="Times New Roman" w:hAnsi="Book Antiqua" w:cs="Times New Roman"/>
                <w:bCs/>
                <w:i/>
                <w:iCs/>
                <w:sz w:val="19"/>
                <w:szCs w:val="19"/>
                <w:lang w:eastAsia="pt-BR"/>
              </w:rPr>
              <w:t xml:space="preserve"> </w:t>
            </w:r>
            <w:r w:rsidRPr="008A4CF1">
              <w:rPr>
                <w:rFonts w:ascii="Book Antiqua" w:eastAsia="Times New Roman" w:hAnsi="Book Antiqua" w:cs="Times New Roman"/>
                <w:b/>
                <w:i/>
                <w:iCs/>
                <w:sz w:val="19"/>
                <w:szCs w:val="19"/>
                <w:lang w:eastAsia="pt-BR"/>
              </w:rPr>
              <w:t>c) no Estado do Amapá</w:t>
            </w:r>
            <w:r w:rsidRPr="008A4CF1">
              <w:rPr>
                <w:rFonts w:ascii="Book Antiqua" w:eastAsia="Times New Roman" w:hAnsi="Book Antiqua" w:cs="Times New Roman"/>
                <w:bCs/>
                <w:i/>
                <w:iCs/>
                <w:sz w:val="19"/>
                <w:szCs w:val="19"/>
                <w:lang w:eastAsia="pt-BR"/>
              </w:rPr>
              <w:t xml:space="preserve">. João Alberto Rodrigues Capiberibe, candidato a Senador da República, e sua mulher, Janete Capiberibe, então Deputada Federal, no ano de 2002, foram acusados de comprar dois votos por R$26,00 (vinte e seis reais), cada. Perante o TRE/AP, foram absolvidos, </w:t>
            </w:r>
            <w:r w:rsidRPr="008A4CF1">
              <w:rPr>
                <w:rFonts w:ascii="Book Antiqua" w:eastAsia="Times New Roman" w:hAnsi="Book Antiqua" w:cs="Times New Roman"/>
                <w:bCs/>
                <w:i/>
                <w:iCs/>
                <w:sz w:val="19"/>
                <w:szCs w:val="19"/>
                <w:lang w:eastAsia="pt-BR"/>
              </w:rPr>
              <w:lastRenderedPageBreak/>
              <w:t>mas acabaram tendo os mandatos cassados pelo Tribunal Superior Eleitoral. Em 2006, João Capiberibe foi candidato ao governo do Estado do Amapá, mas derrotado, em primeiro turno, por Waldez Góes; Janete Capiberibe, naquela eleição, se elegeu Deputada Federal. Em 2010, com o advento da Lei da Ficha Limpa e com a esdrúxula interpretação de que tal lei deveria se aplicar ao pleito daquele ano e que os efeitos da novel norma deveriam retroagir a fatos ocorridos oito anos antes de sua publicação, o casal Capiberibe teve novamente suas candidaturas impugnadas mediante AIRC (a compra de dois votos, por vinte e seis reais, cada, eventualmente ocorrido oito anos antes, voltava ao debate político-jurídico no Amapá!). João e Janete foram barrados pela Justiça Eleitoral, com base na Lei da Ficha Limpa, apesar de terem sido eleitos, respectivamente, Senador da República e Deputada Federal. Aplicou-se a ambos as teorias 'da candidatura por conta e risco' e 'dos votos engavetados'. Com a decisão do STF de que a LC nº 135/10 não se aplicaria às eleições de 2010, João e Janete estavam liberados para assumir os cargos para os quais foram eleitos. Foi preciso, antes da posse, que o TRE/AP realizasse o 'desengavetamento' dos votos do casal, providenciasse a sua retotalização e a diplomação”</w:t>
            </w:r>
            <w:r w:rsidRPr="008A4CF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(Fonte: </w:t>
            </w:r>
            <w:r w:rsidRPr="008A4CF1">
              <w:rPr>
                <w:rFonts w:ascii="Book Antiqua" w:eastAsia="Times New Roman" w:hAnsi="Book Antiqua" w:cs="Times New Roman"/>
                <w:bCs/>
                <w:sz w:val="19"/>
                <w:szCs w:val="19"/>
                <w:lang w:eastAsia="pt-BR"/>
              </w:rPr>
              <w:t>ALMEIDA, Roberto Moreira de Almeida. Curso de direito eleitoral. 14ª ed. Salvador: JusPodivm, 2020, p. 554/555</w:t>
            </w:r>
            <w:r>
              <w:rPr>
                <w:rFonts w:ascii="Book Antiqua" w:eastAsia="Times New Roman" w:hAnsi="Book Antiqua" w:cs="Times New Roman"/>
                <w:bCs/>
                <w:sz w:val="19"/>
                <w:szCs w:val="19"/>
                <w:lang w:eastAsia="pt-BR"/>
              </w:rPr>
              <w:t xml:space="preserve">). Agora passamos a análise do caso em tela: </w:t>
            </w:r>
            <w:r w:rsidRPr="008A4CF1">
              <w:rPr>
                <w:rFonts w:ascii="Book Antiqua" w:eastAsia="Times New Roman" w:hAnsi="Book Antiqua" w:cs="Times New Roman"/>
                <w:bCs/>
                <w:sz w:val="19"/>
                <w:szCs w:val="19"/>
                <w:lang w:eastAsia="pt-BR"/>
              </w:rPr>
              <w:t>Diz o enunciado que a candidatura de Tício a Prefeito Municipal foi impugnada e essa impugnação foi acolhida pelo Juiz Eleitoral.</w:t>
            </w:r>
            <w:r>
              <w:rPr>
                <w:rFonts w:ascii="Book Antiqua" w:eastAsia="Times New Roman" w:hAnsi="Book Antiqua" w:cs="Times New Roman"/>
                <w:bCs/>
                <w:sz w:val="19"/>
                <w:szCs w:val="19"/>
                <w:lang w:eastAsia="pt-BR"/>
              </w:rPr>
              <w:t xml:space="preserve"> </w:t>
            </w:r>
            <w:r w:rsidRPr="008A4CF1">
              <w:rPr>
                <w:rFonts w:ascii="Book Antiqua" w:eastAsia="Times New Roman" w:hAnsi="Book Antiqua" w:cs="Times New Roman"/>
                <w:bCs/>
                <w:sz w:val="19"/>
                <w:szCs w:val="19"/>
                <w:lang w:eastAsia="pt-BR"/>
              </w:rPr>
              <w:t>Tício, inconformado, interpôs recurso para o Tribunal Regional Eleitoral.</w:t>
            </w:r>
            <w:r>
              <w:rPr>
                <w:rFonts w:ascii="Book Antiqua" w:eastAsia="Times New Roman" w:hAnsi="Book Antiqua" w:cs="Times New Roman"/>
                <w:bCs/>
                <w:sz w:val="19"/>
                <w:szCs w:val="19"/>
                <w:lang w:eastAsia="pt-BR"/>
              </w:rPr>
              <w:t xml:space="preserve"> </w:t>
            </w:r>
            <w:r w:rsidRPr="008A4CF1">
              <w:rPr>
                <w:rFonts w:ascii="Book Antiqua" w:eastAsia="Times New Roman" w:hAnsi="Book Antiqua" w:cs="Times New Roman"/>
                <w:bCs/>
                <w:sz w:val="19"/>
                <w:szCs w:val="19"/>
                <w:lang w:eastAsia="pt-BR"/>
              </w:rPr>
              <w:t>Destarte, nos termos do art. 16-A da Lei n.º 9.504/97, incluído pela Lei nº 12.034/09, enquanto não houver o trânsito em julgado da decisão indeferitória da candidatura dele, Tício tem o direito de efetuar todos os atos relativos à campanha eleitoral, inclusive utilizar o horário eleitoral gratuito no rádio e na televisão, bem como ter seu nome mantido na urna eletrônica. A validade dos votos a ele atribuídos, no entanto, ficará condicionada ao deferimento em definitivo de seu registro de candidatura pela instancia superior.</w:t>
            </w:r>
            <w:r>
              <w:rPr>
                <w:rFonts w:ascii="Book Antiqua" w:eastAsia="Times New Roman" w:hAnsi="Book Antiqua" w:cs="Times New Roman"/>
                <w:bCs/>
                <w:sz w:val="19"/>
                <w:szCs w:val="19"/>
                <w:lang w:eastAsia="pt-BR"/>
              </w:rPr>
              <w:t xml:space="preserve"> </w:t>
            </w:r>
            <w:r w:rsidRPr="008A4CF1">
              <w:rPr>
                <w:rFonts w:ascii="Book Antiqua" w:eastAsia="Times New Roman" w:hAnsi="Book Antiqua" w:cs="Times New Roman"/>
                <w:bCs/>
                <w:sz w:val="19"/>
                <w:szCs w:val="19"/>
                <w:lang w:eastAsia="pt-BR"/>
              </w:rPr>
              <w:t>Trata-se das teorias do “candidato por conta e risco" e dos “votos engavetados", tal como trata</w:t>
            </w:r>
            <w:r>
              <w:rPr>
                <w:rFonts w:ascii="Book Antiqua" w:eastAsia="Times New Roman" w:hAnsi="Book Antiqua" w:cs="Times New Roman"/>
                <w:bCs/>
                <w:sz w:val="19"/>
                <w:szCs w:val="19"/>
                <w:lang w:eastAsia="pt-BR"/>
              </w:rPr>
              <w:t>do</w:t>
            </w:r>
            <w:r w:rsidRPr="008A4CF1">
              <w:rPr>
                <w:rFonts w:ascii="Book Antiqua" w:eastAsia="Times New Roman" w:hAnsi="Book Antiqua" w:cs="Times New Roman"/>
                <w:bCs/>
                <w:sz w:val="19"/>
                <w:szCs w:val="19"/>
                <w:lang w:eastAsia="pt-BR"/>
              </w:rPr>
              <w:t xml:space="preserve"> acima.</w:t>
            </w:r>
            <w:r>
              <w:rPr>
                <w:rFonts w:ascii="Book Antiqua" w:eastAsia="Times New Roman" w:hAnsi="Book Antiqua" w:cs="Times New Roman"/>
                <w:bCs/>
                <w:sz w:val="19"/>
                <w:szCs w:val="19"/>
                <w:lang w:eastAsia="pt-BR"/>
              </w:rPr>
              <w:t xml:space="preserve"> </w:t>
            </w:r>
            <w:r w:rsidRPr="008A4CF1">
              <w:rPr>
                <w:rFonts w:ascii="Book Antiqua" w:eastAsia="Times New Roman" w:hAnsi="Book Antiqua" w:cs="Times New Roman"/>
                <w:bCs/>
                <w:sz w:val="19"/>
                <w:szCs w:val="19"/>
                <w:lang w:eastAsia="pt-BR"/>
              </w:rPr>
              <w:t>Ademais, em consonância com o art. 15 da LC n.º 64/90, com redação dada pela LC n.º 135/10, uma vez publicada a decisão proferida por órgão colegiado que declarar a inelegibilidade do candidato em definitivo, ser-lhe-á negado registro, ou cancelado, se já tiver sido feito, ou declarado nulo o diploma, se já expedido.</w:t>
            </w:r>
          </w:p>
          <w:p w14:paraId="513213D8" w14:textId="77777777" w:rsidR="003C1223" w:rsidRPr="008A4CF1" w:rsidRDefault="003C1223" w:rsidP="008A4CF1">
            <w:pPr>
              <w:jc w:val="both"/>
              <w:rPr>
                <w:rFonts w:ascii="Book Antiqua" w:eastAsia="Times New Roman" w:hAnsi="Book Antiqua" w:cs="Times New Roman"/>
                <w:bCs/>
                <w:sz w:val="19"/>
                <w:szCs w:val="19"/>
                <w:lang w:eastAsia="pt-BR"/>
              </w:rPr>
            </w:pPr>
          </w:p>
          <w:p w14:paraId="2072A1F6" w14:textId="207361EB" w:rsidR="009111EF" w:rsidRPr="008A4CF1" w:rsidRDefault="00635257" w:rsidP="008A4CF1">
            <w:pPr>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TJMG-2012-VUNESP</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É correto afirmar que o candidato com pedido de registro sub judice poderá prosseguir a campanha eleitoral. </w:t>
            </w:r>
          </w:p>
        </w:tc>
      </w:tr>
    </w:tbl>
    <w:p w14:paraId="1226C0BD" w14:textId="3942191E" w:rsidR="0015702F" w:rsidRDefault="0015702F" w:rsidP="005127E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33180">
        <w:rPr>
          <w:rFonts w:ascii="Book Antiqua" w:eastAsia="Times New Roman" w:hAnsi="Book Antiqua" w:cs="Times New Roman"/>
          <w:color w:val="000000"/>
          <w:sz w:val="19"/>
          <w:szCs w:val="19"/>
          <w:lang w:eastAsia="pt-BR"/>
        </w:rPr>
        <w:lastRenderedPageBreak/>
        <w:t xml:space="preserve">        </w:t>
      </w:r>
      <w:r w:rsidRPr="00D33180">
        <w:rPr>
          <w:rFonts w:ascii="Book Antiqua" w:eastAsia="Times New Roman" w:hAnsi="Book Antiqua" w:cs="Times New Roman"/>
          <w:b/>
          <w:color w:val="000000"/>
          <w:sz w:val="19"/>
          <w:szCs w:val="19"/>
          <w:highlight w:val="magenta"/>
          <w:lang w:eastAsia="pt-BR"/>
        </w:rPr>
        <w:t>Parágrafo único</w:t>
      </w:r>
      <w:r w:rsidRPr="00D33180">
        <w:rPr>
          <w:rFonts w:ascii="Book Antiqua" w:eastAsia="Times New Roman" w:hAnsi="Book Antiqua" w:cs="Times New Roman"/>
          <w:color w:val="000000"/>
          <w:sz w:val="19"/>
          <w:szCs w:val="19"/>
          <w:lang w:eastAsia="pt-BR"/>
        </w:rPr>
        <w:t xml:space="preserve">.  </w:t>
      </w:r>
      <w:r w:rsidRPr="00666DFB">
        <w:rPr>
          <w:rFonts w:ascii="Book Antiqua" w:eastAsia="Times New Roman" w:hAnsi="Book Antiqua" w:cs="Times New Roman"/>
          <w:b/>
          <w:bCs/>
          <w:color w:val="000000"/>
          <w:sz w:val="19"/>
          <w:szCs w:val="19"/>
          <w:highlight w:val="cyan"/>
          <w:lang w:eastAsia="pt-BR"/>
        </w:rPr>
        <w:t>O cômputo</w:t>
      </w:r>
      <w:r w:rsidRPr="00BD363A">
        <w:rPr>
          <w:rFonts w:ascii="Book Antiqua" w:eastAsia="Times New Roman" w:hAnsi="Book Antiqua" w:cs="Times New Roman"/>
          <w:b/>
          <w:bCs/>
          <w:color w:val="000000"/>
          <w:sz w:val="19"/>
          <w:szCs w:val="19"/>
          <w:lang w:eastAsia="pt-BR"/>
        </w:rPr>
        <w:t>, para o respectivo partido ou coligação, dos votos atribuídos ao candidato cujo registro esteja sub judice no dia da eleição fica condicionado ao deferimento do registro do candidato</w:t>
      </w:r>
      <w:r w:rsidRPr="00A74537">
        <w:rPr>
          <w:rFonts w:ascii="Book Antiqua" w:eastAsia="Times New Roman" w:hAnsi="Book Antiqua" w:cs="Times New Roman"/>
          <w:b/>
          <w:bCs/>
          <w:color w:val="000000"/>
          <w:sz w:val="18"/>
          <w:szCs w:val="18"/>
          <w:lang w:eastAsia="pt-BR"/>
        </w:rPr>
        <w:t>.</w:t>
      </w:r>
      <w:r w:rsidRPr="00A74537">
        <w:rPr>
          <w:rFonts w:ascii="Book Antiqua" w:eastAsia="Times New Roman" w:hAnsi="Book Antiqua" w:cs="Times New Roman"/>
          <w:color w:val="000000"/>
          <w:sz w:val="18"/>
          <w:szCs w:val="18"/>
          <w:lang w:eastAsia="pt-BR"/>
        </w:rPr>
        <w:t xml:space="preserve">  </w:t>
      </w:r>
      <w:hyperlink r:id="rId61" w:anchor="art4" w:history="1">
        <w:r w:rsidRPr="00A74537">
          <w:rPr>
            <w:rFonts w:ascii="Book Antiqua" w:eastAsia="Times New Roman" w:hAnsi="Book Antiqua" w:cs="Times New Roman"/>
            <w:color w:val="0000FF"/>
            <w:sz w:val="16"/>
            <w:szCs w:val="16"/>
            <w:u w:val="single"/>
            <w:lang w:eastAsia="pt-BR"/>
          </w:rPr>
          <w:t>(Incluído pela Lei nº 12.034, de 2009)</w:t>
        </w:r>
      </w:hyperlink>
      <w:r w:rsidR="003A4FAD" w:rsidRPr="00A74537">
        <w:rPr>
          <w:rFonts w:ascii="Book Antiqua" w:eastAsia="Times New Roman" w:hAnsi="Book Antiqua" w:cs="Times New Roman"/>
          <w:color w:val="0000FF"/>
          <w:sz w:val="16"/>
          <w:szCs w:val="16"/>
          <w:lang w:eastAsia="pt-BR"/>
        </w:rPr>
        <w:t xml:space="preserve"> </w:t>
      </w:r>
      <w:r w:rsidR="003A4FAD" w:rsidRPr="00A74537">
        <w:rPr>
          <w:rFonts w:ascii="Book Antiqua" w:eastAsia="Times New Roman" w:hAnsi="Book Antiqua" w:cs="Times New Roman"/>
          <w:b/>
          <w:color w:val="FF0000"/>
          <w:sz w:val="16"/>
          <w:szCs w:val="16"/>
          <w:u w:val="single"/>
          <w:lang w:eastAsia="pt-BR"/>
        </w:rPr>
        <w:t>(TJRS-2009)</w:t>
      </w:r>
      <w:r w:rsidR="009B711C" w:rsidRPr="00A74537">
        <w:rPr>
          <w:rFonts w:ascii="Book Antiqua" w:eastAsia="Times New Roman" w:hAnsi="Book Antiqua" w:cs="Times New Roman"/>
          <w:b/>
          <w:color w:val="FF0000"/>
          <w:sz w:val="16"/>
          <w:szCs w:val="16"/>
          <w:lang w:eastAsia="pt-BR"/>
        </w:rPr>
        <w:t xml:space="preserve"> </w:t>
      </w:r>
      <w:r w:rsidR="009B711C" w:rsidRPr="00A74537">
        <w:rPr>
          <w:rFonts w:ascii="Book Antiqua" w:eastAsia="Times New Roman" w:hAnsi="Book Antiqua" w:cs="Times New Roman"/>
          <w:b/>
          <w:bCs/>
          <w:color w:val="FF0000"/>
          <w:sz w:val="16"/>
          <w:szCs w:val="16"/>
          <w:u w:val="single"/>
          <w:lang w:eastAsia="pt-BR"/>
        </w:rPr>
        <w:t>(DPU-2010)</w:t>
      </w:r>
      <w:r w:rsidR="009644E3" w:rsidRPr="00A74537">
        <w:rPr>
          <w:rFonts w:ascii="Book Antiqua" w:eastAsia="Times New Roman" w:hAnsi="Book Antiqua" w:cs="Times New Roman"/>
          <w:b/>
          <w:color w:val="FF0000"/>
          <w:sz w:val="16"/>
          <w:szCs w:val="16"/>
          <w:lang w:eastAsia="pt-BR"/>
        </w:rPr>
        <w:t xml:space="preserve"> </w:t>
      </w:r>
      <w:r w:rsidR="009644E3" w:rsidRPr="00A74537">
        <w:rPr>
          <w:rFonts w:ascii="Book Antiqua" w:hAnsi="Book Antiqua" w:cs="Times New Roman"/>
          <w:b/>
          <w:color w:val="FF0000"/>
          <w:sz w:val="16"/>
          <w:szCs w:val="16"/>
          <w:u w:val="single"/>
        </w:rPr>
        <w:t>(TJDFT-2015)</w:t>
      </w:r>
      <w:r w:rsidR="00A74537">
        <w:rPr>
          <w:rFonts w:ascii="Book Antiqua" w:hAnsi="Book Antiqua" w:cs="Times New Roman"/>
          <w:b/>
          <w:color w:val="FF0000"/>
          <w:sz w:val="16"/>
          <w:szCs w:val="16"/>
        </w:rPr>
        <w:t xml:space="preserve"> </w:t>
      </w:r>
      <w:r w:rsidR="00A74537">
        <w:rPr>
          <w:rFonts w:ascii="Book Antiqua" w:eastAsia="Times New Roman" w:hAnsi="Book Antiqua" w:cs="Times New Roman"/>
          <w:b/>
          <w:color w:val="FF0000"/>
          <w:sz w:val="16"/>
          <w:szCs w:val="16"/>
          <w:u w:val="single"/>
          <w:lang w:eastAsia="pt-BR"/>
        </w:rPr>
        <w:t>(PCPE-2016)</w:t>
      </w:r>
      <w:r w:rsidR="00666DFB">
        <w:rPr>
          <w:rFonts w:ascii="Book Antiqua" w:eastAsia="Times New Roman" w:hAnsi="Book Antiqua" w:cs="Times New Roman"/>
          <w:b/>
          <w:color w:val="FF0000"/>
          <w:sz w:val="16"/>
          <w:szCs w:val="16"/>
          <w:lang w:eastAsia="pt-BR"/>
        </w:rPr>
        <w:t xml:space="preserve"> </w:t>
      </w:r>
      <w:bookmarkStart w:id="14" w:name="_Hlk148453694"/>
      <w:r w:rsidR="00666DFB">
        <w:rPr>
          <w:rFonts w:ascii="Book Antiqua" w:eastAsia="Times New Roman" w:hAnsi="Book Antiqua" w:cs="Times New Roman"/>
          <w:b/>
          <w:color w:val="FF0000"/>
          <w:sz w:val="16"/>
          <w:szCs w:val="16"/>
          <w:u w:val="single"/>
          <w:lang w:eastAsia="pt-BR"/>
        </w:rPr>
        <w:t>(TJES-2023)</w:t>
      </w:r>
      <w:bookmarkEnd w:id="14"/>
    </w:p>
    <w:tbl>
      <w:tblPr>
        <w:tblStyle w:val="Tabelacomgrade"/>
        <w:tblW w:w="0" w:type="auto"/>
        <w:shd w:val="clear" w:color="auto" w:fill="CCFFFF"/>
        <w:tblLook w:val="04A0" w:firstRow="1" w:lastRow="0" w:firstColumn="1" w:lastColumn="0" w:noHBand="0" w:noVBand="1"/>
      </w:tblPr>
      <w:tblGrid>
        <w:gridCol w:w="8494"/>
      </w:tblGrid>
      <w:tr w:rsidR="00666DFB" w:rsidRPr="00D33180" w14:paraId="469FC5E8" w14:textId="77777777" w:rsidTr="00601A68">
        <w:tc>
          <w:tcPr>
            <w:tcW w:w="8494" w:type="dxa"/>
            <w:shd w:val="clear" w:color="auto" w:fill="CCFFFF"/>
          </w:tcPr>
          <w:p w14:paraId="627C4C60" w14:textId="77777777" w:rsidR="00666DFB" w:rsidRDefault="00666DFB" w:rsidP="00601A68">
            <w:pPr>
              <w:jc w:val="both"/>
              <w:rPr>
                <w:rFonts w:ascii="Book Antiqua" w:eastAsia="Times New Roman" w:hAnsi="Book Antiqua" w:cs="Times New Roman"/>
                <w:b/>
                <w:bCs/>
                <w:sz w:val="19"/>
                <w:szCs w:val="19"/>
                <w:lang w:eastAsia="pt-BR"/>
              </w:rPr>
            </w:pP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STF</w:t>
            </w:r>
            <w:r>
              <w:rPr>
                <w:rFonts w:ascii="Book Antiqua" w:eastAsia="Times New Roman" w:hAnsi="Book Antiqua" w:cs="Times New Roman"/>
                <w:b/>
                <w:i/>
                <w:color w:val="FF0000"/>
                <w:sz w:val="19"/>
                <w:szCs w:val="19"/>
                <w:lang w:eastAsia="pt-BR"/>
              </w:rPr>
              <w:t>: #</w:t>
            </w:r>
            <w:r w:rsidRPr="008972C2">
              <w:rPr>
                <w:rFonts w:ascii="Book Antiqua" w:eastAsia="Times New Roman" w:hAnsi="Book Antiqua" w:cs="Times New Roman"/>
                <w:b/>
                <w:i/>
                <w:color w:val="FF0000"/>
                <w:sz w:val="19"/>
                <w:szCs w:val="19"/>
                <w:highlight w:val="green"/>
                <w:lang w:eastAsia="pt-BR"/>
              </w:rPr>
              <w:t>DOD</w:t>
            </w:r>
            <w:r w:rsidRPr="00D33180">
              <w:rPr>
                <w:rFonts w:ascii="Book Antiqua" w:eastAsia="Times New Roman" w:hAnsi="Book Antiqua" w:cs="Times New Roman"/>
                <w:b/>
                <w:i/>
                <w:sz w:val="19"/>
                <w:szCs w:val="19"/>
                <w:lang w:eastAsia="pt-BR"/>
              </w:rPr>
              <w:t xml:space="preserve">: </w:t>
            </w:r>
            <w:r>
              <w:rPr>
                <w:rFonts w:ascii="Book Antiqua" w:eastAsia="Times New Roman" w:hAnsi="Book Antiqua" w:cs="Times New Roman"/>
                <w:b/>
                <w:i/>
                <w:color w:val="FF0000"/>
                <w:sz w:val="19"/>
                <w:szCs w:val="19"/>
                <w:lang w:eastAsia="pt-BR"/>
              </w:rPr>
              <w:t>#</w:t>
            </w:r>
            <w:r w:rsidRPr="009557E1">
              <w:rPr>
                <w:rFonts w:ascii="Book Antiqua" w:eastAsia="Times New Roman" w:hAnsi="Book Antiqua" w:cs="Times New Roman"/>
                <w:b/>
                <w:i/>
                <w:color w:val="FF0000"/>
                <w:sz w:val="19"/>
                <w:szCs w:val="19"/>
                <w:highlight w:val="green"/>
                <w:lang w:eastAsia="pt-BR"/>
              </w:rPr>
              <w:t>TJES-2023</w:t>
            </w:r>
            <w:r>
              <w:rPr>
                <w:rFonts w:ascii="Book Antiqua" w:eastAsia="Times New Roman" w:hAnsi="Book Antiqua" w:cs="Times New Roman"/>
                <w:b/>
                <w:i/>
                <w:color w:val="FF0000"/>
                <w:sz w:val="19"/>
                <w:szCs w:val="19"/>
                <w:lang w:eastAsia="pt-BR"/>
              </w:rPr>
              <w:t xml:space="preserve">: </w:t>
            </w:r>
            <w:r w:rsidRPr="00D33180">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FGV</w:t>
            </w:r>
            <w:r w:rsidRPr="00D33180">
              <w:rPr>
                <w:rFonts w:ascii="Book Antiqua" w:eastAsia="Times New Roman" w:hAnsi="Book Antiqua" w:cs="Times New Roman"/>
                <w:b/>
                <w:i/>
                <w:sz w:val="19"/>
                <w:szCs w:val="19"/>
                <w:lang w:eastAsia="pt-BR"/>
              </w:rPr>
              <w:t xml:space="preserve">: </w:t>
            </w:r>
            <w:r w:rsidRPr="00666DFB">
              <w:rPr>
                <w:rFonts w:ascii="Book Antiqua" w:eastAsia="Times New Roman" w:hAnsi="Book Antiqua" w:cs="Times New Roman"/>
                <w:b/>
                <w:bCs/>
                <w:i/>
                <w:iCs/>
                <w:sz w:val="19"/>
                <w:szCs w:val="19"/>
                <w:u w:val="single"/>
                <w:lang w:eastAsia="pt-BR"/>
              </w:rPr>
              <w:t>Votos de candidato com registro negado após eleição devem ser computados para o partido</w:t>
            </w:r>
            <w:r>
              <w:rPr>
                <w:rFonts w:ascii="Book Antiqua" w:eastAsia="Times New Roman" w:hAnsi="Book Antiqua" w:cs="Times New Roman"/>
                <w:sz w:val="19"/>
                <w:szCs w:val="19"/>
                <w:lang w:eastAsia="pt-BR"/>
              </w:rPr>
              <w:t xml:space="preserve">: </w:t>
            </w:r>
            <w:r w:rsidRPr="00666DFB">
              <w:rPr>
                <w:rFonts w:ascii="Book Antiqua" w:eastAsia="Times New Roman" w:hAnsi="Book Antiqua" w:cs="Times New Roman"/>
                <w:b/>
                <w:bCs/>
                <w:sz w:val="19"/>
                <w:szCs w:val="19"/>
                <w:lang w:eastAsia="pt-BR"/>
              </w:rPr>
              <w:t>Em regra, nas eleições proporcionais, devem ser computados como válidos para os partidos políticos os votos dados aos candidatos “sub judice” cujos registros de candidatura estejam deferidos ou sem análise pela Justiça eleitoral na data da realização do sufrágio e que, após a votação, sejam indeferidos por decisão judicial.</w:t>
            </w:r>
            <w:r>
              <w:rPr>
                <w:rFonts w:ascii="Book Antiqua" w:eastAsia="Times New Roman" w:hAnsi="Book Antiqua" w:cs="Times New Roman"/>
                <w:b/>
                <w:bCs/>
                <w:sz w:val="19"/>
                <w:szCs w:val="19"/>
                <w:lang w:eastAsia="pt-BR"/>
              </w:rPr>
              <w:t xml:space="preserve"> </w:t>
            </w:r>
            <w:r w:rsidRPr="00666DFB">
              <w:rPr>
                <w:rFonts w:ascii="Book Antiqua" w:eastAsia="Times New Roman" w:hAnsi="Book Antiqua" w:cs="Times New Roman"/>
                <w:b/>
                <w:bCs/>
                <w:sz w:val="19"/>
                <w:szCs w:val="19"/>
                <w:lang w:eastAsia="pt-BR"/>
              </w:rPr>
              <w:t>Por força dos princípios democrático, da soberania popular e da centralidade dos partidos políticos no sistema eleitoral proporcional, o parágrafo único do art. 16-A da Lei 9.504/97 (Lei das Eleições) deve ser interpretado no sentido de excluir da contagem para as legendas apenas os votos atribuídos ao candidato sub judice cujo registro esteja indeferido no dia da votação</w:t>
            </w:r>
            <w:r w:rsidRPr="00666DF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66DFB">
              <w:rPr>
                <w:rFonts w:ascii="Book Antiqua" w:eastAsia="Times New Roman" w:hAnsi="Book Antiqua" w:cs="Times New Roman"/>
                <w:sz w:val="19"/>
                <w:szCs w:val="19"/>
                <w:lang w:eastAsia="pt-BR"/>
              </w:rPr>
              <w:t>STF. Plenário. ADI 4513/DF, ADI 4542/DF e ADPF 223/DF, Rel. Min. Roberto Barroso, j</w:t>
            </w:r>
            <w:r>
              <w:rPr>
                <w:rFonts w:ascii="Book Antiqua" w:eastAsia="Times New Roman" w:hAnsi="Book Antiqua" w:cs="Times New Roman"/>
                <w:sz w:val="19"/>
                <w:szCs w:val="19"/>
                <w:lang w:eastAsia="pt-BR"/>
              </w:rPr>
              <w:t>.</w:t>
            </w:r>
            <w:r w:rsidRPr="00666DFB">
              <w:rPr>
                <w:rFonts w:ascii="Book Antiqua" w:eastAsia="Times New Roman" w:hAnsi="Book Antiqua" w:cs="Times New Roman"/>
                <w:sz w:val="19"/>
                <w:szCs w:val="19"/>
                <w:lang w:eastAsia="pt-BR"/>
              </w:rPr>
              <w:t xml:space="preserve"> 13/4/23</w:t>
            </w:r>
            <w:r>
              <w:rPr>
                <w:rFonts w:ascii="Book Antiqua" w:eastAsia="Times New Roman" w:hAnsi="Book Antiqua" w:cs="Times New Roman"/>
                <w:sz w:val="19"/>
                <w:szCs w:val="19"/>
                <w:lang w:eastAsia="pt-BR"/>
              </w:rPr>
              <w:t xml:space="preserve"> </w:t>
            </w:r>
            <w:r w:rsidRPr="00666DFB">
              <w:rPr>
                <w:rFonts w:ascii="Book Antiqua" w:eastAsia="Times New Roman" w:hAnsi="Book Antiqua" w:cs="Times New Roman"/>
                <w:b/>
                <w:bCs/>
                <w:sz w:val="19"/>
                <w:szCs w:val="19"/>
                <w:lang w:eastAsia="pt-BR"/>
              </w:rPr>
              <w:t>(Info 1090).</w:t>
            </w:r>
          </w:p>
          <w:tbl>
            <w:tblPr>
              <w:tblStyle w:val="Tabelacomgrade"/>
              <w:tblW w:w="0" w:type="auto"/>
              <w:tblLook w:val="04A0" w:firstRow="1" w:lastRow="0" w:firstColumn="1" w:lastColumn="0" w:noHBand="0" w:noVBand="1"/>
            </w:tblPr>
            <w:tblGrid>
              <w:gridCol w:w="8268"/>
            </w:tblGrid>
            <w:tr w:rsidR="00666DFB" w14:paraId="4E0FAEF7" w14:textId="77777777" w:rsidTr="00601A68">
              <w:tc>
                <w:tcPr>
                  <w:tcW w:w="8268" w:type="dxa"/>
                  <w:shd w:val="clear" w:color="auto" w:fill="FFFFFF" w:themeFill="background1"/>
                </w:tcPr>
                <w:p w14:paraId="558AEF6B" w14:textId="09E20220" w:rsidR="00666DFB" w:rsidRPr="009557E1" w:rsidRDefault="00666DFB" w:rsidP="00666DFB">
                  <w:pPr>
                    <w:jc w:val="both"/>
                    <w:rPr>
                      <w:rFonts w:ascii="Book Antiqua" w:eastAsia="Times New Roman" w:hAnsi="Book Antiqua" w:cs="Times New Roman"/>
                      <w:b/>
                      <w:bCs/>
                      <w:sz w:val="19"/>
                      <w:szCs w:val="19"/>
                      <w:lang w:eastAsia="pt-BR"/>
                    </w:rPr>
                  </w:pPr>
                  <w:r w:rsidRPr="009557E1">
                    <w:rPr>
                      <w:rFonts w:ascii="Book Antiqua" w:eastAsia="Times New Roman" w:hAnsi="Book Antiqua" w:cs="Times New Roman"/>
                      <w:b/>
                      <w:bCs/>
                      <w:sz w:val="18"/>
                      <w:szCs w:val="18"/>
                      <w:lang w:eastAsia="pt-BR"/>
                    </w:rPr>
                    <w:t>(</w:t>
                  </w:r>
                  <w:r w:rsidRPr="009557E1">
                    <w:rPr>
                      <w:rFonts w:ascii="Book Antiqua" w:eastAsia="Times New Roman" w:hAnsi="Book Antiqua" w:cs="Times New Roman"/>
                      <w:b/>
                      <w:bCs/>
                      <w:sz w:val="18"/>
                      <w:szCs w:val="18"/>
                      <w:highlight w:val="yellow"/>
                      <w:lang w:eastAsia="pt-BR"/>
                    </w:rPr>
                    <w:t>TJES-2023-FGV</w:t>
                  </w:r>
                  <w:r w:rsidRPr="009557E1">
                    <w:rPr>
                      <w:rFonts w:ascii="Book Antiqua" w:eastAsia="Times New Roman" w:hAnsi="Book Antiqua" w:cs="Times New Roman"/>
                      <w:b/>
                      <w:bCs/>
                      <w:sz w:val="18"/>
                      <w:szCs w:val="18"/>
                      <w:lang w:eastAsia="pt-BR"/>
                    </w:rPr>
                    <w:t>)</w:t>
                  </w:r>
                  <w:r w:rsidRPr="009557E1">
                    <w:rPr>
                      <w:rFonts w:ascii="Book Antiqua" w:eastAsia="Times New Roman" w:hAnsi="Book Antiqua" w:cs="Times New Roman"/>
                      <w:sz w:val="18"/>
                      <w:szCs w:val="18"/>
                      <w:lang w:eastAsia="pt-BR"/>
                    </w:rPr>
                    <w:t xml:space="preserve">: </w:t>
                  </w:r>
                  <w:r w:rsidRPr="00666DFB">
                    <w:rPr>
                      <w:rFonts w:ascii="Book Antiqua" w:eastAsia="Times New Roman" w:hAnsi="Book Antiqua" w:cs="Times New Roman"/>
                      <w:sz w:val="18"/>
                      <w:szCs w:val="18"/>
                      <w:lang w:eastAsia="pt-BR"/>
                    </w:rPr>
                    <w:t>Tício, candidato a deputado estadual no pleito de 2022, apresentou registro de candidatura dentro do prazo legal. Ao final do prazo previsto no Art. 16, § 1º, da Lei 9.504/97, seu pedido de registro de candidatura não havia sido definido em Instância ordinária, não havendo publicação de decisões a ele relativas. Na forma da lei, permitiu-se a Tício a prática dos atos relativos à campanha eleitoral, tendo sido incluído seu nome na urna eletrônica.</w:t>
                  </w:r>
                  <w:r>
                    <w:rPr>
                      <w:rFonts w:ascii="Book Antiqua" w:eastAsia="Times New Roman" w:hAnsi="Book Antiqua" w:cs="Times New Roman"/>
                      <w:sz w:val="18"/>
                      <w:szCs w:val="18"/>
                      <w:lang w:eastAsia="pt-BR"/>
                    </w:rPr>
                    <w:t xml:space="preserve"> </w:t>
                  </w:r>
                  <w:r w:rsidRPr="00666DFB">
                    <w:rPr>
                      <w:rFonts w:ascii="Book Antiqua" w:eastAsia="Times New Roman" w:hAnsi="Book Antiqua" w:cs="Times New Roman"/>
                      <w:sz w:val="18"/>
                      <w:szCs w:val="18"/>
                      <w:lang w:eastAsia="pt-BR"/>
                    </w:rPr>
                    <w:t xml:space="preserve">Considerando a jurisprudência do </w:t>
                  </w:r>
                  <w:r>
                    <w:rPr>
                      <w:rFonts w:ascii="Book Antiqua" w:eastAsia="Times New Roman" w:hAnsi="Book Antiqua" w:cs="Times New Roman"/>
                      <w:sz w:val="18"/>
                      <w:szCs w:val="18"/>
                      <w:lang w:eastAsia="pt-BR"/>
                    </w:rPr>
                    <w:t>STF</w:t>
                  </w:r>
                  <w:r w:rsidRPr="00666DFB">
                    <w:rPr>
                      <w:rFonts w:ascii="Book Antiqua" w:eastAsia="Times New Roman" w:hAnsi="Book Antiqua" w:cs="Times New Roman"/>
                      <w:sz w:val="18"/>
                      <w:szCs w:val="18"/>
                      <w:lang w:eastAsia="pt-BR"/>
                    </w:rPr>
                    <w:t xml:space="preserve"> atualizada, é correto afirmar que</w:t>
                  </w:r>
                  <w:r>
                    <w:t xml:space="preserve"> </w:t>
                  </w:r>
                  <w:r w:rsidRPr="00666DFB">
                    <w:rPr>
                      <w:rFonts w:ascii="Book Antiqua" w:eastAsia="Times New Roman" w:hAnsi="Book Antiqua" w:cs="Times New Roman"/>
                      <w:sz w:val="18"/>
                      <w:szCs w:val="18"/>
                      <w:lang w:eastAsia="pt-BR"/>
                    </w:rPr>
                    <w:t>os votos obtidos por candidato cuja candidatura no dia da eleição se encontrava sub judice, na hipótese de indeferimento do registro superveniente, serão computados e considerados na definição de quociente partidário</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1090, STF.</w:t>
                  </w:r>
                </w:p>
              </w:tc>
            </w:tr>
          </w:tbl>
          <w:p w14:paraId="4AB8246E" w14:textId="77777777" w:rsidR="00666DFB" w:rsidRDefault="00666DFB" w:rsidP="00601A68">
            <w:pPr>
              <w:jc w:val="both"/>
              <w:rPr>
                <w:rFonts w:ascii="Book Antiqua" w:eastAsia="Times New Roman" w:hAnsi="Book Antiqua" w:cs="Times New Roman"/>
                <w:b/>
                <w:bCs/>
                <w:sz w:val="19"/>
                <w:szCs w:val="19"/>
                <w:lang w:eastAsia="pt-BR"/>
              </w:rPr>
            </w:pPr>
          </w:p>
          <w:p w14:paraId="155A5C9E" w14:textId="77777777" w:rsidR="00666DFB" w:rsidRPr="00666DFB" w:rsidRDefault="00666DFB" w:rsidP="00601A68">
            <w:pPr>
              <w:jc w:val="both"/>
              <w:rPr>
                <w:rFonts w:ascii="Book Antiqua" w:eastAsia="Times New Roman" w:hAnsi="Book Antiqua" w:cs="Times New Roman"/>
                <w:b/>
                <w:bCs/>
                <w:iCs/>
                <w:sz w:val="19"/>
                <w:szCs w:val="19"/>
                <w:lang w:eastAsia="pt-BR"/>
              </w:rPr>
            </w:pPr>
          </w:p>
        </w:tc>
      </w:tr>
    </w:tbl>
    <w:p w14:paraId="73BCC65C" w14:textId="6F3E780A" w:rsidR="0015702F" w:rsidRPr="00666DFB" w:rsidRDefault="0015702F" w:rsidP="005127E9">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666DFB">
        <w:rPr>
          <w:rFonts w:ascii="Book Antiqua" w:eastAsia="Times New Roman" w:hAnsi="Book Antiqua" w:cs="Times New Roman"/>
          <w:b/>
          <w:bCs/>
          <w:color w:val="000000"/>
          <w:sz w:val="19"/>
          <w:szCs w:val="19"/>
          <w:highlight w:val="magenta"/>
          <w:lang w:eastAsia="pt-BR"/>
        </w:rPr>
        <w:t>Art. 16-B</w:t>
      </w:r>
      <w:r w:rsidRPr="00666DFB">
        <w:rPr>
          <w:rFonts w:ascii="Book Antiqua" w:eastAsia="Times New Roman" w:hAnsi="Book Antiqua" w:cs="Times New Roman"/>
          <w:b/>
          <w:bCs/>
          <w:color w:val="000000"/>
          <w:sz w:val="19"/>
          <w:szCs w:val="19"/>
          <w:lang w:eastAsia="pt-BR"/>
        </w:rPr>
        <w:t>.  O disposto no art. 16-A quanto ao direito de participar da campanha eleitoral, inclusive utilizar o horário eleitoral gratuito, aplica-se igualmente ao candidato cujo pedido de registro tenha sido protocolado no prazo legal e ainda não tenha sido apr</w:t>
      </w:r>
      <w:r w:rsidR="00F22234" w:rsidRPr="00666DFB">
        <w:rPr>
          <w:rFonts w:ascii="Book Antiqua" w:eastAsia="Times New Roman" w:hAnsi="Book Antiqua" w:cs="Times New Roman"/>
          <w:b/>
          <w:bCs/>
          <w:color w:val="000000"/>
          <w:sz w:val="19"/>
          <w:szCs w:val="19"/>
          <w:lang w:eastAsia="pt-BR"/>
        </w:rPr>
        <w:t>eciado pela Justiça Eleitoral</w:t>
      </w:r>
      <w:r w:rsidR="00F22234" w:rsidRPr="00A74537">
        <w:rPr>
          <w:rFonts w:ascii="Book Antiqua" w:eastAsia="Times New Roman" w:hAnsi="Book Antiqua" w:cs="Times New Roman"/>
          <w:color w:val="000000"/>
          <w:sz w:val="18"/>
          <w:szCs w:val="18"/>
          <w:lang w:eastAsia="pt-BR"/>
        </w:rPr>
        <w:t>.</w:t>
      </w:r>
      <w:r w:rsidR="00666DFB">
        <w:rPr>
          <w:rFonts w:ascii="Book Antiqua" w:eastAsia="Times New Roman" w:hAnsi="Book Antiqua" w:cs="Times New Roman"/>
          <w:color w:val="000000"/>
          <w:sz w:val="18"/>
          <w:szCs w:val="18"/>
          <w:lang w:eastAsia="pt-BR"/>
        </w:rPr>
        <w:t xml:space="preserve"> </w:t>
      </w:r>
      <w:hyperlink r:id="rId62" w:anchor="art3" w:history="1">
        <w:r w:rsidRPr="00A74537">
          <w:rPr>
            <w:rFonts w:ascii="Book Antiqua" w:eastAsia="Times New Roman" w:hAnsi="Book Antiqua" w:cs="Times New Roman"/>
            <w:color w:val="0000FF"/>
            <w:sz w:val="16"/>
            <w:szCs w:val="16"/>
            <w:u w:val="single"/>
            <w:lang w:eastAsia="pt-BR"/>
          </w:rPr>
          <w:t>(Incluído pela Lei nº 12.891, de 2013)</w:t>
        </w:r>
      </w:hyperlink>
      <w:r w:rsidR="00666DFB">
        <w:rPr>
          <w:rFonts w:ascii="Book Antiqua" w:eastAsia="Times New Roman" w:hAnsi="Book Antiqua" w:cs="Times New Roman"/>
          <w:color w:val="0000FF"/>
          <w:sz w:val="16"/>
          <w:szCs w:val="16"/>
          <w:lang w:eastAsia="pt-BR"/>
        </w:rPr>
        <w:t xml:space="preserve"> </w:t>
      </w:r>
      <w:r w:rsidR="00666DFB">
        <w:rPr>
          <w:rFonts w:ascii="Book Antiqua" w:eastAsia="Times New Roman" w:hAnsi="Book Antiqua" w:cs="Times New Roman"/>
          <w:b/>
          <w:color w:val="FF0000"/>
          <w:sz w:val="16"/>
          <w:szCs w:val="16"/>
          <w:u w:val="single"/>
          <w:lang w:eastAsia="pt-BR"/>
        </w:rPr>
        <w:t>(TJES-2023)</w:t>
      </w:r>
    </w:p>
    <w:p w14:paraId="2C129E00" w14:textId="77777777" w:rsidR="00361A89" w:rsidRPr="00BD363A" w:rsidRDefault="00361A89" w:rsidP="00361A89">
      <w:pPr>
        <w:spacing w:before="300" w:after="300" w:line="240" w:lineRule="auto"/>
        <w:ind w:firstLine="567"/>
        <w:jc w:val="center"/>
        <w:rPr>
          <w:rFonts w:ascii="Book Antiqua" w:eastAsia="Times New Roman" w:hAnsi="Book Antiqua" w:cs="Times New Roman"/>
          <w:sz w:val="18"/>
          <w:szCs w:val="18"/>
          <w:lang w:eastAsia="pt-BR"/>
        </w:rPr>
      </w:pPr>
      <w:r w:rsidRPr="00D33180">
        <w:rPr>
          <w:rFonts w:ascii="Book Antiqua" w:eastAsia="Times New Roman" w:hAnsi="Book Antiqua" w:cs="Times New Roman"/>
          <w:color w:val="000000"/>
          <w:sz w:val="19"/>
          <w:szCs w:val="19"/>
          <w:lang w:eastAsia="pt-BR"/>
        </w:rPr>
        <w:lastRenderedPageBreak/>
        <w:t>Do Fundo Especial de Financiamento de Campanha (FEFC)</w:t>
      </w:r>
      <w:r w:rsidRPr="00D33180">
        <w:rPr>
          <w:rFonts w:ascii="Book Antiqua" w:eastAsia="Times New Roman" w:hAnsi="Book Antiqua" w:cs="Times New Roman"/>
          <w:color w:val="000000"/>
          <w:sz w:val="19"/>
          <w:szCs w:val="19"/>
          <w:lang w:eastAsia="pt-BR"/>
        </w:rPr>
        <w:br/>
      </w:r>
      <w:hyperlink r:id="rId63" w:anchor="art1" w:history="1">
        <w:r w:rsidRPr="006F292D">
          <w:rPr>
            <w:rFonts w:ascii="Book Antiqua" w:eastAsia="Times New Roman" w:hAnsi="Book Antiqua" w:cs="Times New Roman"/>
            <w:color w:val="0000FF"/>
            <w:sz w:val="16"/>
            <w:szCs w:val="16"/>
            <w:u w:val="single"/>
            <w:lang w:eastAsia="pt-BR"/>
          </w:rPr>
          <w:t>(Incluído pela Lei nº 13.487, de 2017)</w:t>
        </w:r>
      </w:hyperlink>
    </w:p>
    <w:p w14:paraId="61443319" w14:textId="6731B0EB" w:rsidR="00361A89" w:rsidRPr="00562201" w:rsidRDefault="00361A89" w:rsidP="00361A89">
      <w:pPr>
        <w:spacing w:before="300" w:after="300" w:line="240" w:lineRule="auto"/>
        <w:ind w:firstLine="567"/>
        <w:jc w:val="both"/>
        <w:rPr>
          <w:rFonts w:ascii="Book Antiqua" w:eastAsia="Times New Roman" w:hAnsi="Book Antiqua" w:cs="Times New Roman"/>
          <w:sz w:val="16"/>
          <w:szCs w:val="16"/>
          <w:lang w:eastAsia="pt-BR"/>
        </w:rPr>
      </w:pPr>
      <w:r w:rsidRPr="0083734F">
        <w:rPr>
          <w:rFonts w:ascii="Book Antiqua" w:eastAsia="Times New Roman" w:hAnsi="Book Antiqua" w:cs="Times New Roman"/>
          <w:b/>
          <w:bCs/>
          <w:color w:val="000000"/>
          <w:sz w:val="19"/>
          <w:szCs w:val="19"/>
          <w:highlight w:val="magenta"/>
          <w:lang w:eastAsia="pt-BR"/>
        </w:rPr>
        <w:t>Art. 16-C</w:t>
      </w:r>
      <w:r w:rsidRPr="00CB09E4">
        <w:rPr>
          <w:rFonts w:ascii="Book Antiqua" w:eastAsia="Times New Roman" w:hAnsi="Book Antiqua" w:cs="Times New Roman"/>
          <w:b/>
          <w:bCs/>
          <w:color w:val="000000"/>
          <w:sz w:val="19"/>
          <w:szCs w:val="19"/>
          <w:lang w:eastAsia="pt-BR"/>
        </w:rPr>
        <w:t>. O Fundo Especial de Financiamento de Campanha (FEFC) é constituído por dotações orçamentárias da União em ano eleitoral, em valor ao menos equivalente</w:t>
      </w:r>
      <w:r w:rsidRPr="006F292D">
        <w:rPr>
          <w:rFonts w:ascii="Book Antiqua" w:eastAsia="Times New Roman" w:hAnsi="Book Antiqua" w:cs="Times New Roman"/>
          <w:color w:val="000000"/>
          <w:sz w:val="18"/>
          <w:szCs w:val="18"/>
          <w:lang w:eastAsia="pt-BR"/>
        </w:rPr>
        <w:t>: </w:t>
      </w:r>
      <w:hyperlink r:id="rId64" w:anchor="art1" w:history="1">
        <w:r w:rsidRPr="006F292D">
          <w:rPr>
            <w:rFonts w:ascii="Book Antiqua" w:eastAsia="Times New Roman" w:hAnsi="Book Antiqua" w:cs="Times New Roman"/>
            <w:color w:val="0000FF"/>
            <w:sz w:val="16"/>
            <w:szCs w:val="16"/>
            <w:u w:val="single"/>
            <w:lang w:eastAsia="pt-BR"/>
          </w:rPr>
          <w:t>(Incluído pela Lei nº 13.487, de 2017)</w:t>
        </w:r>
      </w:hyperlink>
      <w:r w:rsidR="00CB09E4">
        <w:t xml:space="preserve"> </w:t>
      </w:r>
      <w:r w:rsidR="00CB09E4">
        <w:rPr>
          <w:rFonts w:ascii="Book Antiqua" w:eastAsia="Times New Roman" w:hAnsi="Book Antiqua" w:cs="Times New Roman"/>
          <w:b/>
          <w:color w:val="FF0000"/>
          <w:sz w:val="16"/>
          <w:szCs w:val="16"/>
          <w:u w:val="single"/>
          <w:lang w:eastAsia="pt-BR"/>
        </w:rPr>
        <w:t>(MPAM-2023)</w:t>
      </w:r>
      <w:r w:rsidR="00562201">
        <w:rPr>
          <w:rFonts w:ascii="Book Antiqua" w:eastAsia="Times New Roman" w:hAnsi="Book Antiqua" w:cs="Times New Roman"/>
          <w:b/>
          <w:color w:val="FF0000"/>
          <w:sz w:val="16"/>
          <w:szCs w:val="16"/>
          <w:lang w:eastAsia="pt-BR"/>
        </w:rPr>
        <w:t xml:space="preserve"> </w:t>
      </w:r>
    </w:p>
    <w:p w14:paraId="106942C4" w14:textId="77777777" w:rsidR="00361A89" w:rsidRPr="006F292D" w:rsidRDefault="00361A89" w:rsidP="00361A89">
      <w:pPr>
        <w:spacing w:before="300" w:after="300" w:line="240" w:lineRule="auto"/>
        <w:ind w:firstLine="567"/>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I - ao definido pelo Tribunal Superior Eleitoral, a cada eleição, com base nos parâmetros definidos em lei</w:t>
      </w:r>
      <w:r w:rsidRPr="006F292D">
        <w:rPr>
          <w:rFonts w:ascii="Book Antiqua" w:eastAsia="Times New Roman" w:hAnsi="Book Antiqua" w:cs="Times New Roman"/>
          <w:color w:val="000000"/>
          <w:sz w:val="18"/>
          <w:szCs w:val="18"/>
          <w:lang w:eastAsia="pt-BR"/>
        </w:rPr>
        <w:t xml:space="preserve">;     </w:t>
      </w:r>
      <w:hyperlink r:id="rId65" w:anchor="art1" w:history="1">
        <w:r w:rsidRPr="006F292D">
          <w:rPr>
            <w:rFonts w:ascii="Book Antiqua" w:eastAsia="Times New Roman" w:hAnsi="Book Antiqua" w:cs="Times New Roman"/>
            <w:color w:val="0000FF"/>
            <w:sz w:val="16"/>
            <w:szCs w:val="16"/>
            <w:u w:val="single"/>
            <w:lang w:eastAsia="pt-BR"/>
          </w:rPr>
          <w:t>(Incluído pela Lei nº 13.487, de 2017)</w:t>
        </w:r>
      </w:hyperlink>
    </w:p>
    <w:p w14:paraId="31331645" w14:textId="77777777" w:rsidR="00361A89" w:rsidRPr="006F292D" w:rsidRDefault="00361A89" w:rsidP="00361A89">
      <w:pPr>
        <w:spacing w:before="300" w:after="300" w:line="240" w:lineRule="auto"/>
        <w:ind w:firstLine="567"/>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II - a 30% (trinta por cento) dos recursos da reserva específica de que trata o </w:t>
      </w:r>
      <w:hyperlink r:id="rId66" w:anchor="art12§3ii" w:history="1">
        <w:r w:rsidRPr="00D33180">
          <w:rPr>
            <w:rFonts w:ascii="Book Antiqua" w:eastAsia="Times New Roman" w:hAnsi="Book Antiqua" w:cs="Times New Roman"/>
            <w:color w:val="0000FF"/>
            <w:sz w:val="19"/>
            <w:szCs w:val="19"/>
            <w:u w:val="single"/>
            <w:lang w:eastAsia="pt-BR"/>
          </w:rPr>
          <w:t>inciso II do § 3</w:t>
        </w:r>
        <w:r w:rsidRPr="00D33180">
          <w:rPr>
            <w:rFonts w:ascii="Book Antiqua" w:eastAsia="Times New Roman" w:hAnsi="Book Antiqua" w:cs="Times New Roman"/>
            <w:color w:val="0000FF"/>
            <w:sz w:val="19"/>
            <w:szCs w:val="19"/>
            <w:u w:val="single"/>
            <w:vertAlign w:val="superscript"/>
            <w:lang w:eastAsia="pt-BR"/>
          </w:rPr>
          <w:t>o</w:t>
        </w:r>
        <w:r w:rsidRPr="00D33180">
          <w:rPr>
            <w:rFonts w:ascii="Book Antiqua" w:eastAsia="Times New Roman" w:hAnsi="Book Antiqua" w:cs="Times New Roman"/>
            <w:color w:val="0000FF"/>
            <w:sz w:val="19"/>
            <w:szCs w:val="19"/>
            <w:u w:val="single"/>
            <w:lang w:eastAsia="pt-BR"/>
          </w:rPr>
          <w:t xml:space="preserve"> do art. 12 da Lei n</w:t>
        </w:r>
        <w:r w:rsidRPr="00D33180">
          <w:rPr>
            <w:rFonts w:ascii="Book Antiqua" w:eastAsia="Times New Roman" w:hAnsi="Book Antiqua" w:cs="Times New Roman"/>
            <w:color w:val="0000FF"/>
            <w:sz w:val="19"/>
            <w:szCs w:val="19"/>
            <w:u w:val="single"/>
            <w:vertAlign w:val="superscript"/>
            <w:lang w:eastAsia="pt-BR"/>
          </w:rPr>
          <w:t>o</w:t>
        </w:r>
        <w:r w:rsidRPr="00D33180">
          <w:rPr>
            <w:rFonts w:ascii="Book Antiqua" w:eastAsia="Times New Roman" w:hAnsi="Book Antiqua" w:cs="Times New Roman"/>
            <w:color w:val="0000FF"/>
            <w:sz w:val="19"/>
            <w:szCs w:val="19"/>
            <w:u w:val="single"/>
            <w:lang w:eastAsia="pt-BR"/>
          </w:rPr>
          <w:t xml:space="preserve"> 13.473, de 8 de agosto de 2017</w:t>
        </w:r>
      </w:hyperlink>
      <w:r w:rsidRPr="00BD363A">
        <w:rPr>
          <w:rFonts w:ascii="Book Antiqua" w:eastAsia="Times New Roman" w:hAnsi="Book Antiqua" w:cs="Times New Roman"/>
          <w:color w:val="000000"/>
          <w:sz w:val="18"/>
          <w:szCs w:val="18"/>
          <w:lang w:eastAsia="pt-BR"/>
        </w:rPr>
        <w:t xml:space="preserve">.     </w:t>
      </w:r>
      <w:hyperlink r:id="rId67" w:anchor="art1" w:history="1">
        <w:r w:rsidRPr="006F292D">
          <w:rPr>
            <w:rFonts w:ascii="Book Antiqua" w:eastAsia="Times New Roman" w:hAnsi="Book Antiqua" w:cs="Times New Roman"/>
            <w:color w:val="0000FF"/>
            <w:sz w:val="16"/>
            <w:szCs w:val="16"/>
            <w:u w:val="single"/>
            <w:lang w:eastAsia="pt-BR"/>
          </w:rPr>
          <w:t>(Incluído pela Lei nº 13.487, de 2017)</w:t>
        </w:r>
      </w:hyperlink>
    </w:p>
    <w:p w14:paraId="0FEA3055" w14:textId="77777777" w:rsidR="00361A89" w:rsidRPr="006F292D" w:rsidRDefault="00361A89" w:rsidP="00361A89">
      <w:pPr>
        <w:spacing w:before="300" w:after="300" w:line="240" w:lineRule="auto"/>
        <w:ind w:firstLine="567"/>
        <w:jc w:val="both"/>
        <w:rPr>
          <w:rFonts w:ascii="Book Antiqua" w:eastAsia="Times New Roman" w:hAnsi="Book Antiqua" w:cs="Times New Roman"/>
          <w:sz w:val="16"/>
          <w:szCs w:val="16"/>
          <w:lang w:eastAsia="pt-BR"/>
        </w:rPr>
      </w:pPr>
      <w:r w:rsidRPr="006F292D">
        <w:rPr>
          <w:rFonts w:ascii="Book Antiqua" w:eastAsia="Times New Roman" w:hAnsi="Book Antiqua" w:cs="Times New Roman"/>
          <w:color w:val="000000"/>
          <w:sz w:val="16"/>
          <w:szCs w:val="16"/>
          <w:lang w:eastAsia="pt-BR"/>
        </w:rPr>
        <w:t>§ 1</w:t>
      </w:r>
      <w:r w:rsidRPr="006F292D">
        <w:rPr>
          <w:rFonts w:ascii="Book Antiqua" w:eastAsia="Times New Roman" w:hAnsi="Book Antiqua" w:cs="Times New Roman"/>
          <w:color w:val="000000"/>
          <w:sz w:val="16"/>
          <w:szCs w:val="16"/>
          <w:u w:val="single"/>
          <w:vertAlign w:val="superscript"/>
          <w:lang w:eastAsia="pt-BR"/>
        </w:rPr>
        <w:t>o</w:t>
      </w:r>
      <w:r w:rsidRPr="006F292D">
        <w:rPr>
          <w:rFonts w:ascii="Book Antiqua" w:eastAsia="Times New Roman" w:hAnsi="Book Antiqua" w:cs="Times New Roman"/>
          <w:color w:val="000000"/>
          <w:sz w:val="16"/>
          <w:szCs w:val="16"/>
          <w:lang w:eastAsia="pt-BR"/>
        </w:rPr>
        <w:t xml:space="preserve">  (VETADO).      </w:t>
      </w:r>
      <w:hyperlink r:id="rId68" w:anchor="art1" w:history="1">
        <w:r w:rsidRPr="006F292D">
          <w:rPr>
            <w:rFonts w:ascii="Book Antiqua" w:eastAsia="Times New Roman" w:hAnsi="Book Antiqua" w:cs="Times New Roman"/>
            <w:color w:val="0000FF"/>
            <w:sz w:val="16"/>
            <w:szCs w:val="16"/>
            <w:u w:val="single"/>
            <w:lang w:eastAsia="pt-BR"/>
          </w:rPr>
          <w:t>(Incluído pela Lei nº 13.487, de 2017)</w:t>
        </w:r>
      </w:hyperlink>
    </w:p>
    <w:p w14:paraId="264CE97F" w14:textId="03CA2D0D" w:rsidR="00361A89" w:rsidRPr="006F292D" w:rsidRDefault="00361A89" w:rsidP="00361A89">
      <w:pPr>
        <w:spacing w:before="300" w:after="300" w:line="240" w:lineRule="auto"/>
        <w:ind w:firstLine="567"/>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2</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O Tesouro Nacional depositará os recursos no Banco do Brasil, em conta especial à disposição do Tribunal Superior Eleitoral, até o primeiro dia útil do mês de junho do ano do pleito</w:t>
      </w:r>
      <w:r w:rsidRPr="006F292D">
        <w:rPr>
          <w:rFonts w:ascii="Book Antiqua" w:eastAsia="Times New Roman" w:hAnsi="Book Antiqua" w:cs="Times New Roman"/>
          <w:color w:val="000000"/>
          <w:sz w:val="16"/>
          <w:szCs w:val="16"/>
          <w:lang w:eastAsia="pt-BR"/>
        </w:rPr>
        <w:t>.</w:t>
      </w:r>
      <w:r w:rsidR="00BD363A" w:rsidRPr="006F292D">
        <w:rPr>
          <w:rFonts w:ascii="Book Antiqua" w:eastAsia="Times New Roman" w:hAnsi="Book Antiqua" w:cs="Times New Roman"/>
          <w:color w:val="000000"/>
          <w:sz w:val="16"/>
          <w:szCs w:val="16"/>
          <w:lang w:eastAsia="pt-BR"/>
        </w:rPr>
        <w:t xml:space="preserve"> </w:t>
      </w:r>
      <w:hyperlink r:id="rId69" w:anchor="art1" w:history="1">
        <w:r w:rsidRPr="006F292D">
          <w:rPr>
            <w:rFonts w:ascii="Book Antiqua" w:eastAsia="Times New Roman" w:hAnsi="Book Antiqua" w:cs="Times New Roman"/>
            <w:color w:val="0000FF"/>
            <w:sz w:val="16"/>
            <w:szCs w:val="16"/>
            <w:u w:val="single"/>
            <w:lang w:eastAsia="pt-BR"/>
          </w:rPr>
          <w:t>(Incluído pela Lei nº 13.487, de 2017)</w:t>
        </w:r>
      </w:hyperlink>
    </w:p>
    <w:p w14:paraId="6FA684F3" w14:textId="77777777" w:rsidR="00361A89" w:rsidRPr="006F292D" w:rsidRDefault="00361A89" w:rsidP="00361A89">
      <w:pPr>
        <w:spacing w:before="300" w:after="300" w:line="240" w:lineRule="auto"/>
        <w:ind w:firstLine="567"/>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3</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Nos quinze dias subsequentes ao depósito, o Tribunal Superior Eleitoral</w:t>
      </w:r>
      <w:r w:rsidRPr="006F292D">
        <w:rPr>
          <w:rFonts w:ascii="Book Antiqua" w:eastAsia="Times New Roman" w:hAnsi="Book Antiqua" w:cs="Times New Roman"/>
          <w:color w:val="000000"/>
          <w:sz w:val="18"/>
          <w:szCs w:val="18"/>
          <w:lang w:eastAsia="pt-BR"/>
        </w:rPr>
        <w:t xml:space="preserve">:  </w:t>
      </w:r>
      <w:hyperlink r:id="rId70" w:anchor="art1" w:history="1">
        <w:r w:rsidRPr="006F292D">
          <w:rPr>
            <w:rFonts w:ascii="Book Antiqua" w:eastAsia="Times New Roman" w:hAnsi="Book Antiqua" w:cs="Times New Roman"/>
            <w:color w:val="0000FF"/>
            <w:sz w:val="16"/>
            <w:szCs w:val="16"/>
            <w:u w:val="single"/>
            <w:lang w:eastAsia="pt-BR"/>
          </w:rPr>
          <w:t>(Incluído pela Lei nº 13.487, de 2017)</w:t>
        </w:r>
      </w:hyperlink>
    </w:p>
    <w:p w14:paraId="624759FB" w14:textId="77777777" w:rsidR="00361A89" w:rsidRPr="006F292D" w:rsidRDefault="00361A89" w:rsidP="00361A89">
      <w:pPr>
        <w:spacing w:before="300" w:after="300" w:line="240" w:lineRule="auto"/>
        <w:ind w:firstLine="567"/>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I - divulgará o montante de recursos disponíveis no Fundo Eleitoral; e     </w:t>
      </w:r>
      <w:hyperlink r:id="rId71" w:anchor="art1" w:history="1">
        <w:r w:rsidRPr="006F292D">
          <w:rPr>
            <w:rFonts w:ascii="Book Antiqua" w:eastAsia="Times New Roman" w:hAnsi="Book Antiqua" w:cs="Times New Roman"/>
            <w:color w:val="0000FF"/>
            <w:sz w:val="16"/>
            <w:szCs w:val="16"/>
            <w:u w:val="single"/>
            <w:lang w:eastAsia="pt-BR"/>
          </w:rPr>
          <w:t>(Incluído pela Lei nº 13.487, de 2017)</w:t>
        </w:r>
      </w:hyperlink>
    </w:p>
    <w:p w14:paraId="6653EE30" w14:textId="77777777" w:rsidR="00361A89" w:rsidRPr="006F292D" w:rsidRDefault="00361A89" w:rsidP="00361A89">
      <w:pPr>
        <w:spacing w:before="300" w:after="300" w:line="240" w:lineRule="auto"/>
        <w:ind w:firstLine="567"/>
        <w:jc w:val="both"/>
        <w:rPr>
          <w:rFonts w:ascii="Book Antiqua" w:eastAsia="Times New Roman" w:hAnsi="Book Antiqua" w:cs="Times New Roman"/>
          <w:sz w:val="16"/>
          <w:szCs w:val="16"/>
          <w:lang w:eastAsia="pt-BR"/>
        </w:rPr>
      </w:pPr>
      <w:r w:rsidRPr="006F292D">
        <w:rPr>
          <w:rFonts w:ascii="Book Antiqua" w:eastAsia="Times New Roman" w:hAnsi="Book Antiqua" w:cs="Times New Roman"/>
          <w:color w:val="000000"/>
          <w:sz w:val="16"/>
          <w:szCs w:val="16"/>
          <w:lang w:eastAsia="pt-BR"/>
        </w:rPr>
        <w:t xml:space="preserve">II - (VETADO).   </w:t>
      </w:r>
      <w:hyperlink r:id="rId72" w:anchor="art1" w:history="1">
        <w:r w:rsidRPr="006F292D">
          <w:rPr>
            <w:rFonts w:ascii="Book Antiqua" w:eastAsia="Times New Roman" w:hAnsi="Book Antiqua" w:cs="Times New Roman"/>
            <w:color w:val="0000FF"/>
            <w:sz w:val="16"/>
            <w:szCs w:val="16"/>
            <w:u w:val="single"/>
            <w:lang w:eastAsia="pt-BR"/>
          </w:rPr>
          <w:t>(Incluído pela Lei nº 13.487, de 2017)</w:t>
        </w:r>
      </w:hyperlink>
    </w:p>
    <w:p w14:paraId="3CE598E1" w14:textId="77777777" w:rsidR="00361A89" w:rsidRPr="006F292D" w:rsidRDefault="00361A89" w:rsidP="00361A89">
      <w:pPr>
        <w:spacing w:before="300" w:after="300" w:line="240" w:lineRule="auto"/>
        <w:ind w:firstLine="567"/>
        <w:jc w:val="both"/>
        <w:rPr>
          <w:rFonts w:ascii="Book Antiqua" w:eastAsia="Times New Roman" w:hAnsi="Book Antiqua" w:cs="Times New Roman"/>
          <w:sz w:val="16"/>
          <w:szCs w:val="16"/>
          <w:lang w:eastAsia="pt-BR"/>
        </w:rPr>
      </w:pPr>
      <w:r w:rsidRPr="006F292D">
        <w:rPr>
          <w:rFonts w:ascii="Book Antiqua" w:eastAsia="Times New Roman" w:hAnsi="Book Antiqua" w:cs="Times New Roman"/>
          <w:color w:val="000000"/>
          <w:sz w:val="16"/>
          <w:szCs w:val="16"/>
          <w:lang w:eastAsia="pt-BR"/>
        </w:rPr>
        <w:t>§ 4</w:t>
      </w:r>
      <w:r w:rsidRPr="006F292D">
        <w:rPr>
          <w:rFonts w:ascii="Book Antiqua" w:eastAsia="Times New Roman" w:hAnsi="Book Antiqua" w:cs="Times New Roman"/>
          <w:color w:val="000000"/>
          <w:sz w:val="16"/>
          <w:szCs w:val="16"/>
          <w:u w:val="single"/>
          <w:vertAlign w:val="superscript"/>
          <w:lang w:eastAsia="pt-BR"/>
        </w:rPr>
        <w:t>o</w:t>
      </w:r>
      <w:r w:rsidRPr="006F292D">
        <w:rPr>
          <w:rFonts w:ascii="Book Antiqua" w:eastAsia="Times New Roman" w:hAnsi="Book Antiqua" w:cs="Times New Roman"/>
          <w:color w:val="000000"/>
          <w:sz w:val="16"/>
          <w:szCs w:val="16"/>
          <w:lang w:eastAsia="pt-BR"/>
        </w:rPr>
        <w:t xml:space="preserve">  (VETADO).  </w:t>
      </w:r>
      <w:hyperlink r:id="rId73" w:anchor="art1" w:history="1">
        <w:r w:rsidRPr="006F292D">
          <w:rPr>
            <w:rFonts w:ascii="Book Antiqua" w:eastAsia="Times New Roman" w:hAnsi="Book Antiqua" w:cs="Times New Roman"/>
            <w:color w:val="0000FF"/>
            <w:sz w:val="16"/>
            <w:szCs w:val="16"/>
            <w:u w:val="single"/>
            <w:lang w:eastAsia="pt-BR"/>
          </w:rPr>
          <w:t>(Incluído pela Lei nº 13.487, de 2017)</w:t>
        </w:r>
      </w:hyperlink>
    </w:p>
    <w:p w14:paraId="4F26C9BA" w14:textId="77777777" w:rsidR="00361A89" w:rsidRPr="006F292D" w:rsidRDefault="00361A89" w:rsidP="00361A89">
      <w:pPr>
        <w:spacing w:before="300" w:after="300" w:line="240" w:lineRule="auto"/>
        <w:ind w:firstLine="567"/>
        <w:jc w:val="both"/>
        <w:rPr>
          <w:rFonts w:ascii="Book Antiqua" w:eastAsia="Times New Roman" w:hAnsi="Book Antiqua" w:cs="Times New Roman"/>
          <w:sz w:val="16"/>
          <w:szCs w:val="16"/>
          <w:lang w:eastAsia="pt-BR"/>
        </w:rPr>
      </w:pPr>
      <w:r w:rsidRPr="006F292D">
        <w:rPr>
          <w:rFonts w:ascii="Book Antiqua" w:eastAsia="Times New Roman" w:hAnsi="Book Antiqua" w:cs="Times New Roman"/>
          <w:color w:val="000000"/>
          <w:sz w:val="16"/>
          <w:szCs w:val="16"/>
          <w:lang w:eastAsia="pt-BR"/>
        </w:rPr>
        <w:t>§ 5</w:t>
      </w:r>
      <w:r w:rsidRPr="006F292D">
        <w:rPr>
          <w:rFonts w:ascii="Book Antiqua" w:eastAsia="Times New Roman" w:hAnsi="Book Antiqua" w:cs="Times New Roman"/>
          <w:color w:val="000000"/>
          <w:sz w:val="16"/>
          <w:szCs w:val="16"/>
          <w:u w:val="single"/>
          <w:vertAlign w:val="superscript"/>
          <w:lang w:eastAsia="pt-BR"/>
        </w:rPr>
        <w:t>o</w:t>
      </w:r>
      <w:r w:rsidRPr="006F292D">
        <w:rPr>
          <w:rFonts w:ascii="Book Antiqua" w:eastAsia="Times New Roman" w:hAnsi="Book Antiqua" w:cs="Times New Roman"/>
          <w:color w:val="000000"/>
          <w:sz w:val="16"/>
          <w:szCs w:val="16"/>
          <w:lang w:eastAsia="pt-BR"/>
        </w:rPr>
        <w:t xml:space="preserve">  (VETADO).    </w:t>
      </w:r>
      <w:hyperlink r:id="rId74" w:anchor="art1" w:history="1">
        <w:r w:rsidRPr="006F292D">
          <w:rPr>
            <w:rFonts w:ascii="Book Antiqua" w:eastAsia="Times New Roman" w:hAnsi="Book Antiqua" w:cs="Times New Roman"/>
            <w:color w:val="0000FF"/>
            <w:sz w:val="16"/>
            <w:szCs w:val="16"/>
            <w:u w:val="single"/>
            <w:lang w:eastAsia="pt-BR"/>
          </w:rPr>
          <w:t>(Incluído pela Lei nº 13.487, de 2017)</w:t>
        </w:r>
      </w:hyperlink>
    </w:p>
    <w:p w14:paraId="1E15C42E" w14:textId="77777777" w:rsidR="00361A89" w:rsidRPr="006F292D" w:rsidRDefault="00361A89" w:rsidP="00361A89">
      <w:pPr>
        <w:spacing w:before="300" w:after="300" w:line="240" w:lineRule="auto"/>
        <w:ind w:firstLine="567"/>
        <w:jc w:val="both"/>
        <w:rPr>
          <w:rFonts w:ascii="Book Antiqua" w:eastAsia="Times New Roman" w:hAnsi="Book Antiqua" w:cs="Times New Roman"/>
          <w:sz w:val="16"/>
          <w:szCs w:val="16"/>
          <w:lang w:eastAsia="pt-BR"/>
        </w:rPr>
      </w:pPr>
      <w:r w:rsidRPr="006F292D">
        <w:rPr>
          <w:rFonts w:ascii="Book Antiqua" w:eastAsia="Times New Roman" w:hAnsi="Book Antiqua" w:cs="Times New Roman"/>
          <w:color w:val="000000"/>
          <w:sz w:val="16"/>
          <w:szCs w:val="16"/>
          <w:lang w:eastAsia="pt-BR"/>
        </w:rPr>
        <w:t>§ 6</w:t>
      </w:r>
      <w:r w:rsidRPr="006F292D">
        <w:rPr>
          <w:rFonts w:ascii="Book Antiqua" w:eastAsia="Times New Roman" w:hAnsi="Book Antiqua" w:cs="Times New Roman"/>
          <w:color w:val="000000"/>
          <w:sz w:val="16"/>
          <w:szCs w:val="16"/>
          <w:u w:val="single"/>
          <w:vertAlign w:val="superscript"/>
          <w:lang w:eastAsia="pt-BR"/>
        </w:rPr>
        <w:t>o</w:t>
      </w:r>
      <w:r w:rsidRPr="006F292D">
        <w:rPr>
          <w:rFonts w:ascii="Book Antiqua" w:eastAsia="Times New Roman" w:hAnsi="Book Antiqua" w:cs="Times New Roman"/>
          <w:color w:val="000000"/>
          <w:sz w:val="16"/>
          <w:szCs w:val="16"/>
          <w:lang w:eastAsia="pt-BR"/>
        </w:rPr>
        <w:t xml:space="preserve">  (VETADO).     </w:t>
      </w:r>
      <w:hyperlink r:id="rId75" w:anchor="art1" w:history="1">
        <w:r w:rsidRPr="006F292D">
          <w:rPr>
            <w:rFonts w:ascii="Book Antiqua" w:eastAsia="Times New Roman" w:hAnsi="Book Antiqua" w:cs="Times New Roman"/>
            <w:color w:val="0000FF"/>
            <w:sz w:val="16"/>
            <w:szCs w:val="16"/>
            <w:u w:val="single"/>
            <w:lang w:eastAsia="pt-BR"/>
          </w:rPr>
          <w:t>(Incluído pela Lei nº 13.487, de 2017)</w:t>
        </w:r>
      </w:hyperlink>
    </w:p>
    <w:p w14:paraId="4413E9DC" w14:textId="35436442" w:rsidR="00361A89" w:rsidRPr="006F292D" w:rsidRDefault="00361A89" w:rsidP="00361A89">
      <w:pPr>
        <w:spacing w:before="300" w:after="300" w:line="240" w:lineRule="auto"/>
        <w:ind w:firstLine="567"/>
        <w:jc w:val="both"/>
        <w:rPr>
          <w:rFonts w:ascii="Book Antiqua" w:eastAsia="Times New Roman" w:hAnsi="Book Antiqua" w:cs="Times New Roman"/>
          <w:sz w:val="16"/>
          <w:szCs w:val="16"/>
          <w:lang w:eastAsia="pt-BR"/>
        </w:rPr>
      </w:pPr>
      <w:r w:rsidRPr="00CB09E4">
        <w:rPr>
          <w:rFonts w:ascii="Book Antiqua" w:eastAsia="Times New Roman" w:hAnsi="Book Antiqua" w:cs="Times New Roman"/>
          <w:b/>
          <w:bCs/>
          <w:color w:val="000000"/>
          <w:sz w:val="19"/>
          <w:szCs w:val="19"/>
          <w:highlight w:val="magenta"/>
          <w:lang w:eastAsia="pt-BR"/>
        </w:rPr>
        <w:t>§ 7</w:t>
      </w:r>
      <w:r w:rsidRPr="00CB09E4">
        <w:rPr>
          <w:rFonts w:ascii="Book Antiqua" w:eastAsia="Times New Roman" w:hAnsi="Book Antiqua" w:cs="Times New Roman"/>
          <w:b/>
          <w:bCs/>
          <w:color w:val="000000"/>
          <w:sz w:val="19"/>
          <w:szCs w:val="19"/>
          <w:highlight w:val="magenta"/>
          <w:u w:val="single"/>
          <w:vertAlign w:val="superscript"/>
          <w:lang w:eastAsia="pt-BR"/>
        </w:rPr>
        <w:t>o</w:t>
      </w:r>
      <w:r w:rsidRPr="00CB09E4">
        <w:rPr>
          <w:rFonts w:ascii="Book Antiqua" w:eastAsia="Times New Roman" w:hAnsi="Book Antiqua" w:cs="Times New Roman"/>
          <w:b/>
          <w:bCs/>
          <w:color w:val="000000"/>
          <w:sz w:val="19"/>
          <w:szCs w:val="19"/>
          <w:lang w:eastAsia="pt-BR"/>
        </w:rPr>
        <w:t>  Os recursos de que trata este artigo ficarão à disposição do partido político somente após a definição de critérios para a sua distribuição, os quais, aprovados pela maioria absoluta dos membros do órgão de direção executiva nacional do partido, serão divulgados publicamente</w:t>
      </w:r>
      <w:r w:rsidRPr="006F292D">
        <w:rPr>
          <w:rFonts w:ascii="Book Antiqua" w:eastAsia="Times New Roman" w:hAnsi="Book Antiqua" w:cs="Times New Roman"/>
          <w:color w:val="000000"/>
          <w:sz w:val="16"/>
          <w:szCs w:val="16"/>
          <w:lang w:eastAsia="pt-BR"/>
        </w:rPr>
        <w:t>.</w:t>
      </w:r>
      <w:r w:rsidR="00CB09E4">
        <w:rPr>
          <w:rFonts w:ascii="Book Antiqua" w:eastAsia="Times New Roman" w:hAnsi="Book Antiqua" w:cs="Times New Roman"/>
          <w:color w:val="000000"/>
          <w:sz w:val="16"/>
          <w:szCs w:val="16"/>
          <w:lang w:eastAsia="pt-BR"/>
        </w:rPr>
        <w:t xml:space="preserve"> </w:t>
      </w:r>
      <w:hyperlink r:id="rId76" w:anchor="art1" w:history="1">
        <w:r w:rsidRPr="006F292D">
          <w:rPr>
            <w:rFonts w:ascii="Book Antiqua" w:eastAsia="Times New Roman" w:hAnsi="Book Antiqua" w:cs="Times New Roman"/>
            <w:color w:val="0000FF"/>
            <w:sz w:val="16"/>
            <w:szCs w:val="16"/>
            <w:u w:val="single"/>
            <w:lang w:eastAsia="pt-BR"/>
          </w:rPr>
          <w:t>(Incluído pela Lei nº 13.487, de 2017)</w:t>
        </w:r>
      </w:hyperlink>
      <w:r w:rsidR="00CB09E4">
        <w:t xml:space="preserve"> </w:t>
      </w:r>
      <w:r w:rsidR="00CB09E4">
        <w:rPr>
          <w:rFonts w:ascii="Book Antiqua" w:eastAsia="Times New Roman" w:hAnsi="Book Antiqua" w:cs="Times New Roman"/>
          <w:b/>
          <w:color w:val="FF0000"/>
          <w:sz w:val="16"/>
          <w:szCs w:val="16"/>
          <w:u w:val="single"/>
          <w:lang w:eastAsia="pt-BR"/>
        </w:rPr>
        <w:t>(MPAM-2023)</w:t>
      </w:r>
    </w:p>
    <w:p w14:paraId="4AFF6BE5" w14:textId="77777777" w:rsidR="00361A89" w:rsidRPr="006F292D" w:rsidRDefault="00361A89" w:rsidP="00361A89">
      <w:pPr>
        <w:spacing w:before="300" w:after="300" w:line="240" w:lineRule="auto"/>
        <w:ind w:firstLine="567"/>
        <w:jc w:val="both"/>
        <w:rPr>
          <w:rFonts w:ascii="Book Antiqua" w:eastAsia="Times New Roman" w:hAnsi="Book Antiqua" w:cs="Times New Roman"/>
          <w:sz w:val="16"/>
          <w:szCs w:val="16"/>
          <w:lang w:eastAsia="pt-BR"/>
        </w:rPr>
      </w:pPr>
      <w:r w:rsidRPr="006F292D">
        <w:rPr>
          <w:rFonts w:ascii="Book Antiqua" w:eastAsia="Times New Roman" w:hAnsi="Book Antiqua" w:cs="Times New Roman"/>
          <w:color w:val="000000"/>
          <w:sz w:val="16"/>
          <w:szCs w:val="16"/>
          <w:lang w:eastAsia="pt-BR"/>
        </w:rPr>
        <w:t>§ 8</w:t>
      </w:r>
      <w:r w:rsidRPr="006F292D">
        <w:rPr>
          <w:rFonts w:ascii="Book Antiqua" w:eastAsia="Times New Roman" w:hAnsi="Book Antiqua" w:cs="Times New Roman"/>
          <w:color w:val="000000"/>
          <w:sz w:val="16"/>
          <w:szCs w:val="16"/>
          <w:u w:val="single"/>
          <w:vertAlign w:val="superscript"/>
          <w:lang w:eastAsia="pt-BR"/>
        </w:rPr>
        <w:t>o</w:t>
      </w:r>
      <w:r w:rsidRPr="006F292D">
        <w:rPr>
          <w:rFonts w:ascii="Book Antiqua" w:eastAsia="Times New Roman" w:hAnsi="Book Antiqua" w:cs="Times New Roman"/>
          <w:color w:val="000000"/>
          <w:sz w:val="16"/>
          <w:szCs w:val="16"/>
          <w:lang w:eastAsia="pt-BR"/>
        </w:rPr>
        <w:t xml:space="preserve"> (VETADO).  </w:t>
      </w:r>
      <w:hyperlink r:id="rId77" w:anchor="art1" w:history="1">
        <w:r w:rsidRPr="006F292D">
          <w:rPr>
            <w:rFonts w:ascii="Book Antiqua" w:eastAsia="Times New Roman" w:hAnsi="Book Antiqua" w:cs="Times New Roman"/>
            <w:color w:val="0000FF"/>
            <w:sz w:val="16"/>
            <w:szCs w:val="16"/>
            <w:u w:val="single"/>
            <w:lang w:eastAsia="pt-BR"/>
          </w:rPr>
          <w:t>(Incluído pela Lei nº 13.487, de 2017)</w:t>
        </w:r>
      </w:hyperlink>
    </w:p>
    <w:p w14:paraId="43DB1B44" w14:textId="77777777" w:rsidR="00361A89" w:rsidRPr="006F292D" w:rsidRDefault="00361A89" w:rsidP="00361A89">
      <w:pPr>
        <w:spacing w:before="300" w:after="300" w:line="240" w:lineRule="auto"/>
        <w:ind w:firstLine="567"/>
        <w:jc w:val="both"/>
        <w:rPr>
          <w:rFonts w:ascii="Book Antiqua" w:eastAsia="Times New Roman" w:hAnsi="Book Antiqua" w:cs="Times New Roman"/>
          <w:sz w:val="16"/>
          <w:szCs w:val="16"/>
          <w:lang w:eastAsia="pt-BR"/>
        </w:rPr>
      </w:pPr>
      <w:r w:rsidRPr="006F292D">
        <w:rPr>
          <w:rFonts w:ascii="Book Antiqua" w:eastAsia="Times New Roman" w:hAnsi="Book Antiqua" w:cs="Times New Roman"/>
          <w:color w:val="000000"/>
          <w:sz w:val="16"/>
          <w:szCs w:val="16"/>
          <w:lang w:eastAsia="pt-BR"/>
        </w:rPr>
        <w:t>§ 9</w:t>
      </w:r>
      <w:r w:rsidRPr="006F292D">
        <w:rPr>
          <w:rFonts w:ascii="Book Antiqua" w:eastAsia="Times New Roman" w:hAnsi="Book Antiqua" w:cs="Times New Roman"/>
          <w:color w:val="000000"/>
          <w:sz w:val="16"/>
          <w:szCs w:val="16"/>
          <w:u w:val="single"/>
          <w:vertAlign w:val="superscript"/>
          <w:lang w:eastAsia="pt-BR"/>
        </w:rPr>
        <w:t>o</w:t>
      </w:r>
      <w:r w:rsidRPr="006F292D">
        <w:rPr>
          <w:rFonts w:ascii="Book Antiqua" w:eastAsia="Times New Roman" w:hAnsi="Book Antiqua" w:cs="Times New Roman"/>
          <w:color w:val="000000"/>
          <w:sz w:val="16"/>
          <w:szCs w:val="16"/>
          <w:lang w:eastAsia="pt-BR"/>
        </w:rPr>
        <w:t xml:space="preserve">  (VETADO).    </w:t>
      </w:r>
      <w:hyperlink r:id="rId78" w:anchor="art1" w:history="1">
        <w:r w:rsidRPr="006F292D">
          <w:rPr>
            <w:rFonts w:ascii="Book Antiqua" w:eastAsia="Times New Roman" w:hAnsi="Book Antiqua" w:cs="Times New Roman"/>
            <w:color w:val="0000FF"/>
            <w:sz w:val="16"/>
            <w:szCs w:val="16"/>
            <w:u w:val="single"/>
            <w:lang w:eastAsia="pt-BR"/>
          </w:rPr>
          <w:t>(Incluído pela Lei nº 13.487, de 2017)</w:t>
        </w:r>
      </w:hyperlink>
    </w:p>
    <w:p w14:paraId="47B1C8D5" w14:textId="77777777" w:rsidR="00361A89" w:rsidRPr="006F292D" w:rsidRDefault="00361A89" w:rsidP="00361A89">
      <w:pPr>
        <w:spacing w:before="300" w:after="300" w:line="240" w:lineRule="auto"/>
        <w:ind w:firstLine="567"/>
        <w:jc w:val="both"/>
        <w:rPr>
          <w:rFonts w:ascii="Book Antiqua" w:eastAsia="Times New Roman" w:hAnsi="Book Antiqua" w:cs="Times New Roman"/>
          <w:sz w:val="16"/>
          <w:szCs w:val="16"/>
          <w:lang w:eastAsia="pt-BR"/>
        </w:rPr>
      </w:pPr>
      <w:r w:rsidRPr="006F292D">
        <w:rPr>
          <w:rFonts w:ascii="Book Antiqua" w:eastAsia="Times New Roman" w:hAnsi="Book Antiqua" w:cs="Times New Roman"/>
          <w:color w:val="000000"/>
          <w:sz w:val="16"/>
          <w:szCs w:val="16"/>
          <w:lang w:eastAsia="pt-BR"/>
        </w:rPr>
        <w:t xml:space="preserve">§ 10.  (VETADO).    </w:t>
      </w:r>
      <w:hyperlink r:id="rId79" w:anchor="art1" w:history="1">
        <w:r w:rsidRPr="006F292D">
          <w:rPr>
            <w:rFonts w:ascii="Book Antiqua" w:eastAsia="Times New Roman" w:hAnsi="Book Antiqua" w:cs="Times New Roman"/>
            <w:color w:val="0000FF"/>
            <w:sz w:val="16"/>
            <w:szCs w:val="16"/>
            <w:u w:val="single"/>
            <w:lang w:eastAsia="pt-BR"/>
          </w:rPr>
          <w:t>(Incluído pela Lei nº 13.487, de 2017)</w:t>
        </w:r>
      </w:hyperlink>
    </w:p>
    <w:p w14:paraId="0A727803" w14:textId="1138459E" w:rsidR="00361A89" w:rsidRPr="006F292D" w:rsidRDefault="00361A89" w:rsidP="00361A89">
      <w:pPr>
        <w:spacing w:before="300" w:after="300" w:line="240" w:lineRule="auto"/>
        <w:ind w:firstLine="567"/>
        <w:jc w:val="both"/>
        <w:rPr>
          <w:rFonts w:ascii="Book Antiqua" w:eastAsia="Times New Roman" w:hAnsi="Book Antiqua" w:cs="Times New Roman"/>
          <w:sz w:val="16"/>
          <w:szCs w:val="16"/>
          <w:lang w:eastAsia="pt-BR"/>
        </w:rPr>
      </w:pPr>
      <w:r w:rsidRPr="0083734F">
        <w:rPr>
          <w:rFonts w:ascii="Book Antiqua" w:eastAsia="Times New Roman" w:hAnsi="Book Antiqua" w:cs="Times New Roman"/>
          <w:b/>
          <w:bCs/>
          <w:color w:val="000000"/>
          <w:sz w:val="19"/>
          <w:szCs w:val="19"/>
          <w:highlight w:val="magenta"/>
          <w:lang w:eastAsia="pt-BR"/>
        </w:rPr>
        <w:t>§ 11</w:t>
      </w:r>
      <w:r w:rsidRPr="00D33180">
        <w:rPr>
          <w:rFonts w:ascii="Book Antiqua" w:eastAsia="Times New Roman" w:hAnsi="Book Antiqua" w:cs="Times New Roman"/>
          <w:color w:val="000000"/>
          <w:sz w:val="19"/>
          <w:szCs w:val="19"/>
          <w:lang w:eastAsia="pt-BR"/>
        </w:rPr>
        <w:t xml:space="preserve">.  </w:t>
      </w:r>
      <w:r w:rsidRPr="00B043DA">
        <w:rPr>
          <w:rFonts w:ascii="Book Antiqua" w:eastAsia="Times New Roman" w:hAnsi="Book Antiqua" w:cs="Times New Roman"/>
          <w:b/>
          <w:bCs/>
          <w:color w:val="000000"/>
          <w:sz w:val="19"/>
          <w:szCs w:val="19"/>
          <w:lang w:eastAsia="pt-BR"/>
        </w:rPr>
        <w:t xml:space="preserve">Os recursos provenientes do Fundo Especial de Financiamento de Campanha que não forem utilizados nas campanhas eleitorais </w:t>
      </w:r>
      <w:r w:rsidRPr="00B043DA">
        <w:rPr>
          <w:rFonts w:ascii="Book Antiqua" w:eastAsia="Times New Roman" w:hAnsi="Book Antiqua" w:cs="Times New Roman"/>
          <w:b/>
          <w:bCs/>
          <w:caps/>
          <w:color w:val="000000"/>
          <w:sz w:val="19"/>
          <w:szCs w:val="19"/>
          <w:highlight w:val="green"/>
          <w:lang w:eastAsia="pt-BR"/>
        </w:rPr>
        <w:t>deverão ser devolvidos</w:t>
      </w:r>
      <w:r w:rsidRPr="00B043DA">
        <w:rPr>
          <w:rFonts w:ascii="Book Antiqua" w:eastAsia="Times New Roman" w:hAnsi="Book Antiqua" w:cs="Times New Roman"/>
          <w:b/>
          <w:bCs/>
          <w:color w:val="000000"/>
          <w:sz w:val="19"/>
          <w:szCs w:val="19"/>
          <w:lang w:eastAsia="pt-BR"/>
        </w:rPr>
        <w:t xml:space="preserve"> </w:t>
      </w:r>
      <w:r w:rsidRPr="00B043DA">
        <w:rPr>
          <w:rFonts w:ascii="Book Antiqua" w:eastAsia="Times New Roman" w:hAnsi="Book Antiqua" w:cs="Times New Roman"/>
          <w:b/>
          <w:bCs/>
          <w:color w:val="000000"/>
          <w:sz w:val="19"/>
          <w:szCs w:val="19"/>
          <w:highlight w:val="cyan"/>
          <w:lang w:eastAsia="pt-BR"/>
        </w:rPr>
        <w:t>ao Tesouro Nacional</w:t>
      </w:r>
      <w:r w:rsidRPr="00B043DA">
        <w:rPr>
          <w:rFonts w:ascii="Book Antiqua" w:eastAsia="Times New Roman" w:hAnsi="Book Antiqua" w:cs="Times New Roman"/>
          <w:b/>
          <w:bCs/>
          <w:color w:val="000000"/>
          <w:sz w:val="19"/>
          <w:szCs w:val="19"/>
          <w:lang w:eastAsia="pt-BR"/>
        </w:rPr>
        <w:t>, integralmente, no momento da apresentação da respectiva prestação de contas</w:t>
      </w:r>
      <w:r w:rsidRPr="00D33180">
        <w:rPr>
          <w:rFonts w:ascii="Book Antiqua" w:eastAsia="Times New Roman" w:hAnsi="Book Antiqua" w:cs="Times New Roman"/>
          <w:color w:val="000000"/>
          <w:sz w:val="19"/>
          <w:szCs w:val="19"/>
          <w:lang w:eastAsia="pt-BR"/>
        </w:rPr>
        <w:t>. </w:t>
      </w:r>
      <w:hyperlink r:id="rId80" w:anchor="art1" w:history="1">
        <w:r w:rsidRPr="006F292D">
          <w:rPr>
            <w:rFonts w:ascii="Book Antiqua" w:eastAsia="Times New Roman" w:hAnsi="Book Antiqua" w:cs="Times New Roman"/>
            <w:color w:val="0000FF"/>
            <w:sz w:val="16"/>
            <w:szCs w:val="16"/>
            <w:u w:val="single"/>
            <w:lang w:eastAsia="pt-BR"/>
          </w:rPr>
          <w:t>(Incluído pela Lei nº 13.487, de 2017)</w:t>
        </w:r>
      </w:hyperlink>
      <w:r w:rsidR="0083734F" w:rsidRPr="006F292D">
        <w:rPr>
          <w:rFonts w:ascii="Book Antiqua" w:eastAsia="Times New Roman" w:hAnsi="Book Antiqua" w:cs="Times New Roman"/>
          <w:color w:val="0000FF"/>
          <w:sz w:val="16"/>
          <w:szCs w:val="16"/>
          <w:lang w:eastAsia="pt-BR"/>
        </w:rPr>
        <w:t xml:space="preserve"> </w:t>
      </w:r>
      <w:r w:rsidR="0083734F" w:rsidRPr="006F292D">
        <w:rPr>
          <w:rFonts w:ascii="Book Antiqua" w:eastAsia="Times New Roman" w:hAnsi="Book Antiqua" w:cs="Times New Roman"/>
          <w:b/>
          <w:bCs/>
          <w:color w:val="FF0000"/>
          <w:sz w:val="16"/>
          <w:szCs w:val="16"/>
          <w:u w:val="single"/>
          <w:lang w:eastAsia="pt-BR"/>
        </w:rPr>
        <w:t>(TJRO-2019)</w:t>
      </w:r>
    </w:p>
    <w:p w14:paraId="6472BC64" w14:textId="77777777" w:rsidR="00361A89" w:rsidRPr="006F292D" w:rsidRDefault="00361A89" w:rsidP="00361A89">
      <w:pPr>
        <w:spacing w:before="300" w:after="300" w:line="240" w:lineRule="auto"/>
        <w:ind w:firstLine="567"/>
        <w:jc w:val="both"/>
        <w:rPr>
          <w:rFonts w:ascii="Book Antiqua" w:eastAsia="Times New Roman" w:hAnsi="Book Antiqua" w:cs="Times New Roman"/>
          <w:sz w:val="16"/>
          <w:szCs w:val="16"/>
          <w:lang w:eastAsia="pt-BR"/>
        </w:rPr>
      </w:pPr>
      <w:r w:rsidRPr="006F292D">
        <w:rPr>
          <w:rFonts w:ascii="Book Antiqua" w:eastAsia="Times New Roman" w:hAnsi="Book Antiqua" w:cs="Times New Roman"/>
          <w:color w:val="000000"/>
          <w:sz w:val="16"/>
          <w:szCs w:val="16"/>
          <w:lang w:eastAsia="pt-BR"/>
        </w:rPr>
        <w:t xml:space="preserve">§ 12.  (VETADO).   </w:t>
      </w:r>
      <w:hyperlink r:id="rId81" w:anchor="art1" w:history="1">
        <w:r w:rsidRPr="006F292D">
          <w:rPr>
            <w:rFonts w:ascii="Book Antiqua" w:eastAsia="Times New Roman" w:hAnsi="Book Antiqua" w:cs="Times New Roman"/>
            <w:color w:val="0000FF"/>
            <w:sz w:val="16"/>
            <w:szCs w:val="16"/>
            <w:u w:val="single"/>
            <w:lang w:eastAsia="pt-BR"/>
          </w:rPr>
          <w:t>(Incluído pela Lei nº 13.487, de 2017)</w:t>
        </w:r>
      </w:hyperlink>
    </w:p>
    <w:p w14:paraId="20B2361A" w14:textId="77777777" w:rsidR="00361A89" w:rsidRPr="006F292D" w:rsidRDefault="00361A89" w:rsidP="00361A89">
      <w:pPr>
        <w:spacing w:before="300" w:after="300" w:line="240" w:lineRule="auto"/>
        <w:ind w:firstLine="567"/>
        <w:jc w:val="both"/>
        <w:rPr>
          <w:rFonts w:ascii="Book Antiqua" w:eastAsia="Times New Roman" w:hAnsi="Book Antiqua" w:cs="Times New Roman"/>
          <w:sz w:val="16"/>
          <w:szCs w:val="16"/>
          <w:lang w:eastAsia="pt-BR"/>
        </w:rPr>
      </w:pPr>
      <w:r w:rsidRPr="006F292D">
        <w:rPr>
          <w:rFonts w:ascii="Book Antiqua" w:eastAsia="Times New Roman" w:hAnsi="Book Antiqua" w:cs="Times New Roman"/>
          <w:color w:val="000000"/>
          <w:sz w:val="16"/>
          <w:szCs w:val="16"/>
          <w:lang w:eastAsia="pt-BR"/>
        </w:rPr>
        <w:t xml:space="preserve">§ 13.  (VETADO).    </w:t>
      </w:r>
      <w:hyperlink r:id="rId82" w:anchor="art1" w:history="1">
        <w:r w:rsidRPr="006F292D">
          <w:rPr>
            <w:rFonts w:ascii="Book Antiqua" w:eastAsia="Times New Roman" w:hAnsi="Book Antiqua" w:cs="Times New Roman"/>
            <w:color w:val="0000FF"/>
            <w:sz w:val="16"/>
            <w:szCs w:val="16"/>
            <w:u w:val="single"/>
            <w:lang w:eastAsia="pt-BR"/>
          </w:rPr>
          <w:t>(Incluído pela Lei nº 13.487, de 2017)</w:t>
        </w:r>
      </w:hyperlink>
    </w:p>
    <w:p w14:paraId="6FD23AE4" w14:textId="77777777" w:rsidR="00361A89" w:rsidRPr="006F292D" w:rsidRDefault="00361A89" w:rsidP="00361A89">
      <w:pPr>
        <w:spacing w:before="300" w:after="300" w:line="240" w:lineRule="auto"/>
        <w:ind w:firstLine="567"/>
        <w:jc w:val="both"/>
        <w:rPr>
          <w:rFonts w:ascii="Book Antiqua" w:eastAsia="Times New Roman" w:hAnsi="Book Antiqua" w:cs="Times New Roman"/>
          <w:sz w:val="16"/>
          <w:szCs w:val="16"/>
          <w:lang w:eastAsia="pt-BR"/>
        </w:rPr>
      </w:pPr>
      <w:r w:rsidRPr="006F292D">
        <w:rPr>
          <w:rFonts w:ascii="Book Antiqua" w:eastAsia="Times New Roman" w:hAnsi="Book Antiqua" w:cs="Times New Roman"/>
          <w:color w:val="000000"/>
          <w:sz w:val="16"/>
          <w:szCs w:val="16"/>
          <w:lang w:eastAsia="pt-BR"/>
        </w:rPr>
        <w:t xml:space="preserve">§ 14.  (VETADO).  </w:t>
      </w:r>
      <w:hyperlink r:id="rId83" w:anchor="art1" w:history="1">
        <w:r w:rsidRPr="006F292D">
          <w:rPr>
            <w:rFonts w:ascii="Book Antiqua" w:eastAsia="Times New Roman" w:hAnsi="Book Antiqua" w:cs="Times New Roman"/>
            <w:color w:val="0000FF"/>
            <w:sz w:val="16"/>
            <w:szCs w:val="16"/>
            <w:u w:val="single"/>
            <w:lang w:eastAsia="pt-BR"/>
          </w:rPr>
          <w:t>(Incluído pela Lei nº 13.487, de 2017)</w:t>
        </w:r>
      </w:hyperlink>
    </w:p>
    <w:p w14:paraId="6F2A268D" w14:textId="77777777" w:rsidR="00361A89" w:rsidRPr="006F292D" w:rsidRDefault="00361A89" w:rsidP="00361A89">
      <w:pPr>
        <w:spacing w:before="300" w:after="300" w:line="240" w:lineRule="auto"/>
        <w:ind w:firstLine="567"/>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 15.  O percentual dos recursos a que se refere o inciso II do </w:t>
      </w:r>
      <w:r w:rsidRPr="00D33180">
        <w:rPr>
          <w:rFonts w:ascii="Book Antiqua" w:eastAsia="Times New Roman" w:hAnsi="Book Antiqua" w:cs="Times New Roman"/>
          <w:b/>
          <w:bCs/>
          <w:color w:val="000000"/>
          <w:sz w:val="19"/>
          <w:szCs w:val="19"/>
          <w:lang w:eastAsia="pt-BR"/>
        </w:rPr>
        <w:t>caput</w:t>
      </w:r>
      <w:r w:rsidRPr="00D33180">
        <w:rPr>
          <w:rFonts w:ascii="Book Antiqua" w:eastAsia="Times New Roman" w:hAnsi="Book Antiqua" w:cs="Times New Roman"/>
          <w:color w:val="000000"/>
          <w:sz w:val="19"/>
          <w:szCs w:val="19"/>
          <w:lang w:eastAsia="pt-BR"/>
        </w:rPr>
        <w:t xml:space="preserve"> deste artigo poderá ser reduzido mediante compensação decorrente do remanejamento, se existirem, de dotações em excesso destinadas ao Poder Legislativo</w:t>
      </w:r>
      <w:r w:rsidRPr="006F292D">
        <w:rPr>
          <w:rFonts w:ascii="Book Antiqua" w:eastAsia="Times New Roman" w:hAnsi="Book Antiqua" w:cs="Times New Roman"/>
          <w:color w:val="000000"/>
          <w:sz w:val="16"/>
          <w:szCs w:val="16"/>
          <w:lang w:eastAsia="pt-BR"/>
        </w:rPr>
        <w:t>.  </w:t>
      </w:r>
      <w:hyperlink r:id="rId84" w:anchor="art1" w:history="1">
        <w:r w:rsidRPr="006F292D">
          <w:rPr>
            <w:rFonts w:ascii="Book Antiqua" w:eastAsia="Times New Roman" w:hAnsi="Book Antiqua" w:cs="Times New Roman"/>
            <w:color w:val="0000FF"/>
            <w:sz w:val="16"/>
            <w:szCs w:val="16"/>
            <w:u w:val="single"/>
            <w:lang w:eastAsia="pt-BR"/>
          </w:rPr>
          <w:t>(Incluído pela Lei nº 13.487, de 2017)</w:t>
        </w:r>
      </w:hyperlink>
    </w:p>
    <w:p w14:paraId="3F15D473" w14:textId="28C3220F" w:rsidR="00D3045F" w:rsidRDefault="00D3045F" w:rsidP="00361A89">
      <w:pPr>
        <w:autoSpaceDE w:val="0"/>
        <w:autoSpaceDN w:val="0"/>
        <w:spacing w:before="300" w:after="300" w:line="240" w:lineRule="auto"/>
        <w:ind w:firstLine="567"/>
        <w:jc w:val="both"/>
        <w:rPr>
          <w:rFonts w:ascii="Book Antiqua" w:hAnsi="Book Antiqua"/>
          <w:b/>
          <w:color w:val="FF0000"/>
          <w:sz w:val="16"/>
          <w:szCs w:val="16"/>
        </w:rPr>
      </w:pPr>
      <w:bookmarkStart w:id="15" w:name="art16c§16"/>
      <w:bookmarkEnd w:id="15"/>
      <w:r w:rsidRPr="00562201">
        <w:rPr>
          <w:rFonts w:ascii="Book Antiqua" w:eastAsia="Times New Roman" w:hAnsi="Book Antiqua" w:cs="Times New Roman"/>
          <w:b/>
          <w:bCs/>
          <w:color w:val="000000"/>
          <w:sz w:val="19"/>
          <w:szCs w:val="19"/>
          <w:highlight w:val="magenta"/>
          <w:lang w:eastAsia="pt-BR"/>
        </w:rPr>
        <w:lastRenderedPageBreak/>
        <w:t>§ 16</w:t>
      </w:r>
      <w:r w:rsidRPr="00562201">
        <w:rPr>
          <w:rFonts w:ascii="Book Antiqua" w:eastAsia="Times New Roman" w:hAnsi="Book Antiqua" w:cs="Times New Roman"/>
          <w:b/>
          <w:bCs/>
          <w:color w:val="000000"/>
          <w:sz w:val="19"/>
          <w:szCs w:val="19"/>
          <w:lang w:eastAsia="pt-BR"/>
        </w:rPr>
        <w:t xml:space="preserve">. </w:t>
      </w:r>
      <w:r w:rsidRPr="00562201">
        <w:rPr>
          <w:rFonts w:ascii="Book Antiqua" w:eastAsia="Times New Roman" w:hAnsi="Book Antiqua" w:cs="Times New Roman"/>
          <w:b/>
          <w:bCs/>
          <w:color w:val="000000"/>
          <w:sz w:val="19"/>
          <w:szCs w:val="19"/>
          <w:highlight w:val="yellow"/>
          <w:lang w:eastAsia="pt-BR"/>
        </w:rPr>
        <w:t>Os partidos</w:t>
      </w:r>
      <w:r w:rsidRPr="00562201">
        <w:rPr>
          <w:rFonts w:ascii="Book Antiqua" w:eastAsia="Times New Roman" w:hAnsi="Book Antiqua" w:cs="Times New Roman"/>
          <w:b/>
          <w:bCs/>
          <w:color w:val="000000"/>
          <w:sz w:val="19"/>
          <w:szCs w:val="19"/>
          <w:lang w:eastAsia="pt-BR"/>
        </w:rPr>
        <w:t xml:space="preserve"> </w:t>
      </w:r>
      <w:r w:rsidRPr="00562201">
        <w:rPr>
          <w:rFonts w:ascii="Book Antiqua" w:eastAsia="Times New Roman" w:hAnsi="Book Antiqua" w:cs="Times New Roman"/>
          <w:b/>
          <w:bCs/>
          <w:caps/>
          <w:color w:val="000000"/>
          <w:sz w:val="19"/>
          <w:szCs w:val="19"/>
          <w:highlight w:val="green"/>
          <w:lang w:eastAsia="pt-BR"/>
        </w:rPr>
        <w:t>podem comunicar</w:t>
      </w:r>
      <w:r w:rsidRPr="00562201">
        <w:rPr>
          <w:rFonts w:ascii="Book Antiqua" w:eastAsia="Times New Roman" w:hAnsi="Book Antiqua" w:cs="Times New Roman"/>
          <w:b/>
          <w:bCs/>
          <w:color w:val="000000"/>
          <w:sz w:val="19"/>
          <w:szCs w:val="19"/>
          <w:lang w:eastAsia="pt-BR"/>
        </w:rPr>
        <w:t xml:space="preserve"> </w:t>
      </w:r>
      <w:r w:rsidRPr="00562201">
        <w:rPr>
          <w:rFonts w:ascii="Book Antiqua" w:eastAsia="Times New Roman" w:hAnsi="Book Antiqua" w:cs="Times New Roman"/>
          <w:b/>
          <w:bCs/>
          <w:color w:val="000000"/>
          <w:sz w:val="19"/>
          <w:szCs w:val="19"/>
          <w:highlight w:val="yellow"/>
          <w:lang w:eastAsia="pt-BR"/>
        </w:rPr>
        <w:t>ao Tribunal Superior Eleitoral</w:t>
      </w:r>
      <w:r w:rsidRPr="00562201">
        <w:rPr>
          <w:rFonts w:ascii="Book Antiqua" w:eastAsia="Times New Roman" w:hAnsi="Book Antiqua" w:cs="Times New Roman"/>
          <w:b/>
          <w:bCs/>
          <w:color w:val="000000"/>
          <w:sz w:val="19"/>
          <w:szCs w:val="19"/>
          <w:lang w:eastAsia="pt-BR"/>
        </w:rPr>
        <w:t xml:space="preserve"> </w:t>
      </w:r>
      <w:r w:rsidRPr="00562201">
        <w:rPr>
          <w:rFonts w:ascii="Book Antiqua" w:eastAsia="Times New Roman" w:hAnsi="Book Antiqua" w:cs="Times New Roman"/>
          <w:b/>
          <w:bCs/>
          <w:color w:val="000000"/>
          <w:sz w:val="19"/>
          <w:szCs w:val="19"/>
          <w:highlight w:val="cyan"/>
          <w:lang w:eastAsia="pt-BR"/>
        </w:rPr>
        <w:t>até o 1º (primeiro) dia útil do mês de junho</w:t>
      </w:r>
      <w:r w:rsidRPr="00562201">
        <w:rPr>
          <w:rFonts w:ascii="Book Antiqua" w:eastAsia="Times New Roman" w:hAnsi="Book Antiqua" w:cs="Times New Roman"/>
          <w:b/>
          <w:bCs/>
          <w:color w:val="000000"/>
          <w:sz w:val="19"/>
          <w:szCs w:val="19"/>
          <w:lang w:eastAsia="pt-BR"/>
        </w:rPr>
        <w:t xml:space="preserve"> a </w:t>
      </w:r>
      <w:r w:rsidRPr="00562201">
        <w:rPr>
          <w:rFonts w:ascii="Book Antiqua" w:eastAsia="Times New Roman" w:hAnsi="Book Antiqua" w:cs="Times New Roman"/>
          <w:b/>
          <w:bCs/>
          <w:caps/>
          <w:color w:val="000000"/>
          <w:sz w:val="19"/>
          <w:szCs w:val="19"/>
          <w:shd w:val="clear" w:color="auto" w:fill="F7CAAC" w:themeFill="accent2" w:themeFillTint="66"/>
          <w:lang w:eastAsia="pt-BR"/>
        </w:rPr>
        <w:t>renúncia</w:t>
      </w:r>
      <w:r w:rsidRPr="00562201">
        <w:rPr>
          <w:rFonts w:ascii="Book Antiqua" w:eastAsia="Times New Roman" w:hAnsi="Book Antiqua" w:cs="Times New Roman"/>
          <w:b/>
          <w:bCs/>
          <w:color w:val="000000"/>
          <w:sz w:val="19"/>
          <w:szCs w:val="19"/>
          <w:lang w:eastAsia="pt-BR"/>
        </w:rPr>
        <w:t xml:space="preserve"> </w:t>
      </w:r>
      <w:r w:rsidRPr="00562201">
        <w:rPr>
          <w:rFonts w:ascii="Book Antiqua" w:eastAsia="Times New Roman" w:hAnsi="Book Antiqua" w:cs="Times New Roman"/>
          <w:b/>
          <w:bCs/>
          <w:color w:val="000000"/>
          <w:sz w:val="19"/>
          <w:szCs w:val="19"/>
          <w:highlight w:val="yellow"/>
          <w:lang w:eastAsia="pt-BR"/>
        </w:rPr>
        <w:t>ao FEFC</w:t>
      </w:r>
      <w:r w:rsidRPr="00562201">
        <w:rPr>
          <w:rFonts w:ascii="Book Antiqua" w:eastAsia="Times New Roman" w:hAnsi="Book Antiqua" w:cs="Times New Roman"/>
          <w:b/>
          <w:bCs/>
          <w:color w:val="000000"/>
          <w:sz w:val="19"/>
          <w:szCs w:val="19"/>
          <w:lang w:eastAsia="pt-BR"/>
        </w:rPr>
        <w:t>, vedada a redistribuição desses recursos aos demais partidos</w:t>
      </w:r>
      <w:r w:rsidRPr="006F292D">
        <w:rPr>
          <w:rFonts w:ascii="Book Antiqua" w:eastAsia="Times New Roman" w:hAnsi="Book Antiqua" w:cs="Times New Roman"/>
          <w:color w:val="000000"/>
          <w:sz w:val="16"/>
          <w:szCs w:val="16"/>
          <w:lang w:eastAsia="pt-BR"/>
        </w:rPr>
        <w:t xml:space="preserve">. </w:t>
      </w:r>
      <w:hyperlink r:id="rId85" w:anchor="art2" w:history="1">
        <w:r w:rsidRPr="006F292D">
          <w:rPr>
            <w:rStyle w:val="Hyperlink"/>
            <w:rFonts w:ascii="Book Antiqua" w:eastAsia="Times New Roman" w:hAnsi="Book Antiqua" w:cs="Times New Roman"/>
            <w:sz w:val="16"/>
            <w:szCs w:val="16"/>
            <w:lang w:eastAsia="pt-BR"/>
          </w:rPr>
          <w:t>(Incluído pela Lei nº 13.877, de 2019)</w:t>
        </w:r>
      </w:hyperlink>
      <w:r w:rsidR="00562201">
        <w:t xml:space="preserve"> </w:t>
      </w:r>
      <w:r w:rsidR="00562201" w:rsidRPr="00804E95">
        <w:rPr>
          <w:rFonts w:ascii="Book Antiqua" w:hAnsi="Book Antiqua"/>
          <w:b/>
          <w:color w:val="FF0000"/>
          <w:sz w:val="16"/>
          <w:szCs w:val="16"/>
          <w:u w:val="single"/>
        </w:rPr>
        <w:t>(MPBA-20</w:t>
      </w:r>
      <w:r w:rsidR="00562201">
        <w:rPr>
          <w:rFonts w:ascii="Book Antiqua" w:hAnsi="Book Antiqua"/>
          <w:b/>
          <w:color w:val="FF0000"/>
          <w:sz w:val="16"/>
          <w:szCs w:val="16"/>
          <w:u w:val="single"/>
        </w:rPr>
        <w:t>23</w:t>
      </w:r>
      <w:r w:rsidR="00562201" w:rsidRPr="00804E95">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562201" w:rsidRPr="00D33180" w14:paraId="71D0E462" w14:textId="77777777" w:rsidTr="00B6515E">
        <w:tc>
          <w:tcPr>
            <w:tcW w:w="8494" w:type="dxa"/>
            <w:shd w:val="clear" w:color="auto" w:fill="CCFFFF"/>
          </w:tcPr>
          <w:p w14:paraId="5B33EB25" w14:textId="2E2C5E4B" w:rsidR="00562201" w:rsidRPr="00D33180" w:rsidRDefault="00562201" w:rsidP="00B6515E">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MPBA-2023-CESPE</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w:t>
            </w:r>
            <w:r w:rsidRPr="00562201">
              <w:rPr>
                <w:rFonts w:ascii="Book Antiqua" w:eastAsia="Times New Roman" w:hAnsi="Book Antiqua" w:cs="Times New Roman"/>
                <w:sz w:val="19"/>
                <w:szCs w:val="19"/>
                <w:lang w:eastAsia="pt-BR"/>
              </w:rPr>
              <w:t>Assinale a opção correta no que tange ao financiamento de campanhas</w:t>
            </w:r>
            <w:r>
              <w:rPr>
                <w:rFonts w:ascii="Book Antiqua" w:eastAsia="Times New Roman" w:hAnsi="Book Antiqua" w:cs="Times New Roman"/>
                <w:sz w:val="19"/>
                <w:szCs w:val="19"/>
                <w:lang w:eastAsia="pt-BR"/>
              </w:rPr>
              <w:t>:</w:t>
            </w:r>
            <w:r w:rsidRPr="00D33180">
              <w:rPr>
                <w:rFonts w:ascii="Book Antiqua" w:eastAsia="Times New Roman" w:hAnsi="Book Antiqua" w:cs="Times New Roman"/>
                <w:sz w:val="19"/>
                <w:szCs w:val="19"/>
                <w:lang w:eastAsia="pt-BR"/>
              </w:rPr>
              <w:t xml:space="preserve"> </w:t>
            </w:r>
            <w:r w:rsidRPr="00562201">
              <w:rPr>
                <w:rFonts w:ascii="Book Antiqua" w:eastAsia="Times New Roman" w:hAnsi="Book Antiqua" w:cs="Times New Roman"/>
                <w:sz w:val="19"/>
                <w:szCs w:val="19"/>
                <w:lang w:eastAsia="pt-BR"/>
              </w:rPr>
              <w:t>É facultada aos partidos a renúncia ao Fundo Especial de Financiamento de Campanha (FEFC).</w:t>
            </w:r>
            <w:r>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 xml:space="preserve">6, §16, </w:t>
            </w:r>
            <w:r w:rsidRPr="00D33180">
              <w:rPr>
                <w:rFonts w:ascii="Book Antiqua" w:eastAsia="Times New Roman" w:hAnsi="Book Antiqua" w:cs="Times New Roman"/>
                <w:b/>
                <w:sz w:val="19"/>
                <w:szCs w:val="19"/>
                <w:lang w:eastAsia="pt-BR"/>
              </w:rPr>
              <w:t>Lei 9504.</w:t>
            </w:r>
          </w:p>
        </w:tc>
      </w:tr>
    </w:tbl>
    <w:p w14:paraId="438428E7" w14:textId="1A8F068B" w:rsidR="00361A89" w:rsidRPr="00EA7010" w:rsidRDefault="00361A89" w:rsidP="00361A89">
      <w:pPr>
        <w:autoSpaceDE w:val="0"/>
        <w:autoSpaceDN w:val="0"/>
        <w:spacing w:before="300" w:after="300" w:line="240" w:lineRule="auto"/>
        <w:ind w:firstLine="567"/>
        <w:jc w:val="both"/>
        <w:rPr>
          <w:rFonts w:ascii="Book Antiqua" w:eastAsia="Times New Roman" w:hAnsi="Book Antiqua" w:cs="Times New Roman"/>
          <w:sz w:val="16"/>
          <w:szCs w:val="16"/>
          <w:lang w:eastAsia="pt-BR"/>
        </w:rPr>
      </w:pPr>
      <w:r w:rsidRPr="00EA7010">
        <w:rPr>
          <w:rFonts w:ascii="Book Antiqua" w:eastAsia="Times New Roman" w:hAnsi="Book Antiqua" w:cs="Times New Roman"/>
          <w:b/>
          <w:bCs/>
          <w:color w:val="000000"/>
          <w:sz w:val="19"/>
          <w:szCs w:val="19"/>
          <w:highlight w:val="magenta"/>
          <w:lang w:eastAsia="pt-BR"/>
        </w:rPr>
        <w:t>Art. 16-D</w:t>
      </w:r>
      <w:r w:rsidRPr="00EA7010">
        <w:rPr>
          <w:rFonts w:ascii="Book Antiqua" w:eastAsia="Times New Roman" w:hAnsi="Book Antiqua" w:cs="Times New Roman"/>
          <w:b/>
          <w:bCs/>
          <w:color w:val="000000"/>
          <w:sz w:val="19"/>
          <w:szCs w:val="19"/>
          <w:lang w:eastAsia="pt-BR"/>
        </w:rPr>
        <w:t xml:space="preserve">.  Os </w:t>
      </w:r>
      <w:r w:rsidRPr="00B043DA">
        <w:rPr>
          <w:rFonts w:ascii="Book Antiqua" w:eastAsia="Times New Roman" w:hAnsi="Book Antiqua" w:cs="Times New Roman"/>
          <w:b/>
          <w:bCs/>
          <w:caps/>
          <w:color w:val="000000"/>
          <w:sz w:val="19"/>
          <w:szCs w:val="19"/>
          <w:shd w:val="clear" w:color="auto" w:fill="F7CAAC" w:themeFill="accent2" w:themeFillTint="66"/>
          <w:lang w:eastAsia="pt-BR"/>
        </w:rPr>
        <w:t>recursos do Fundo Especial de Financiamento de Campanha</w:t>
      </w:r>
      <w:r w:rsidRPr="00EA7010">
        <w:rPr>
          <w:rFonts w:ascii="Book Antiqua" w:eastAsia="Times New Roman" w:hAnsi="Book Antiqua" w:cs="Times New Roman"/>
          <w:b/>
          <w:bCs/>
          <w:color w:val="000000"/>
          <w:sz w:val="19"/>
          <w:szCs w:val="19"/>
          <w:lang w:eastAsia="pt-BR"/>
        </w:rPr>
        <w:t xml:space="preserve"> (FEFC), para o primeiro turno das eleições, serão distribuídos entre os partidos políticos, obedecidos os seguintes critérios</w:t>
      </w:r>
      <w:r w:rsidRPr="00EA7010">
        <w:rPr>
          <w:rFonts w:ascii="Book Antiqua" w:eastAsia="Times New Roman" w:hAnsi="Book Antiqua" w:cs="Times New Roman"/>
          <w:b/>
          <w:bCs/>
          <w:color w:val="000000"/>
          <w:sz w:val="16"/>
          <w:szCs w:val="16"/>
          <w:lang w:eastAsia="pt-BR"/>
        </w:rPr>
        <w:t>:</w:t>
      </w:r>
      <w:r w:rsidRPr="006F292D">
        <w:rPr>
          <w:rFonts w:ascii="Book Antiqua" w:eastAsia="Times New Roman" w:hAnsi="Book Antiqua" w:cs="Times New Roman"/>
          <w:color w:val="000000"/>
          <w:sz w:val="16"/>
          <w:szCs w:val="16"/>
          <w:lang w:eastAsia="pt-BR"/>
        </w:rPr>
        <w:t xml:space="preserve">  </w:t>
      </w:r>
      <w:hyperlink r:id="rId86" w:anchor="art1" w:history="1">
        <w:r w:rsidRPr="006F292D">
          <w:rPr>
            <w:rFonts w:ascii="Book Antiqua" w:eastAsia="Times New Roman" w:hAnsi="Book Antiqua" w:cs="Times New Roman"/>
            <w:color w:val="0000FF"/>
            <w:sz w:val="16"/>
            <w:szCs w:val="16"/>
            <w:u w:val="single"/>
            <w:lang w:eastAsia="pt-BR"/>
          </w:rPr>
          <w:t>(Incluído pela Lei nº 13.488, de 2017)</w:t>
        </w:r>
      </w:hyperlink>
      <w:r w:rsidR="00CB09E4">
        <w:t xml:space="preserve"> </w:t>
      </w:r>
      <w:r w:rsidR="00CB09E4">
        <w:rPr>
          <w:rFonts w:ascii="Book Antiqua" w:eastAsia="Times New Roman" w:hAnsi="Book Antiqua" w:cs="Times New Roman"/>
          <w:b/>
          <w:color w:val="FF0000"/>
          <w:sz w:val="16"/>
          <w:szCs w:val="16"/>
          <w:u w:val="single"/>
          <w:lang w:eastAsia="pt-BR"/>
        </w:rPr>
        <w:t>(MPAM-2023)</w:t>
      </w:r>
      <w:r w:rsidR="00562201">
        <w:rPr>
          <w:rFonts w:ascii="Book Antiqua" w:eastAsia="Times New Roman" w:hAnsi="Book Antiqua" w:cs="Times New Roman"/>
          <w:b/>
          <w:color w:val="FF0000"/>
          <w:sz w:val="16"/>
          <w:szCs w:val="16"/>
          <w:lang w:eastAsia="pt-BR"/>
        </w:rPr>
        <w:t xml:space="preserve"> </w:t>
      </w:r>
      <w:r w:rsidR="00562201" w:rsidRPr="00804E95">
        <w:rPr>
          <w:rFonts w:ascii="Book Antiqua" w:hAnsi="Book Antiqua"/>
          <w:b/>
          <w:color w:val="FF0000"/>
          <w:sz w:val="16"/>
          <w:szCs w:val="16"/>
          <w:u w:val="single"/>
        </w:rPr>
        <w:t>(MPBA-20</w:t>
      </w:r>
      <w:r w:rsidR="00562201">
        <w:rPr>
          <w:rFonts w:ascii="Book Antiqua" w:hAnsi="Book Antiqua"/>
          <w:b/>
          <w:color w:val="FF0000"/>
          <w:sz w:val="16"/>
          <w:szCs w:val="16"/>
          <w:u w:val="single"/>
        </w:rPr>
        <w:t>23</w:t>
      </w:r>
      <w:r w:rsidR="00562201" w:rsidRPr="00804E95">
        <w:rPr>
          <w:rFonts w:ascii="Book Antiqua" w:hAnsi="Book Antiqua"/>
          <w:b/>
          <w:color w:val="FF0000"/>
          <w:sz w:val="16"/>
          <w:szCs w:val="16"/>
          <w:u w:val="single"/>
        </w:rPr>
        <w:t>)</w:t>
      </w:r>
      <w:r w:rsidR="00EA7010">
        <w:rPr>
          <w:rFonts w:ascii="Book Antiqua" w:eastAsia="Times New Roman" w:hAnsi="Book Antiqua" w:cs="Times New Roman"/>
          <w:color w:val="0000FF"/>
          <w:sz w:val="16"/>
          <w:szCs w:val="16"/>
          <w:lang w:eastAsia="pt-BR"/>
        </w:rPr>
        <w:t xml:space="preserve"> </w:t>
      </w:r>
      <w:r w:rsidR="00EA7010" w:rsidRPr="009B2F87">
        <w:rPr>
          <w:rFonts w:ascii="Book Antiqua" w:eastAsia="Times New Roman" w:hAnsi="Book Antiqua" w:cs="Times New Roman"/>
          <w:b/>
          <w:color w:val="FF0000"/>
          <w:sz w:val="16"/>
          <w:szCs w:val="16"/>
          <w:u w:val="single"/>
          <w:lang w:eastAsia="pt-BR"/>
        </w:rPr>
        <w:t>(MP</w:t>
      </w:r>
      <w:r w:rsidR="00EA7010">
        <w:rPr>
          <w:rFonts w:ascii="Book Antiqua" w:eastAsia="Times New Roman" w:hAnsi="Book Antiqua" w:cs="Times New Roman"/>
          <w:b/>
          <w:color w:val="FF0000"/>
          <w:sz w:val="16"/>
          <w:szCs w:val="16"/>
          <w:u w:val="single"/>
          <w:lang w:eastAsia="pt-BR"/>
        </w:rPr>
        <w:t>SC-2023</w:t>
      </w:r>
      <w:r w:rsidR="00EA7010" w:rsidRPr="009B2F87">
        <w:rPr>
          <w:rFonts w:ascii="Book Antiqua" w:eastAsia="Times New Roman" w:hAnsi="Book Antiqua" w:cs="Times New Roman"/>
          <w:b/>
          <w:color w:val="FF0000"/>
          <w:sz w:val="16"/>
          <w:szCs w:val="16"/>
          <w:u w:val="single"/>
          <w:lang w:eastAsia="pt-BR"/>
        </w:rPr>
        <w:t>)</w:t>
      </w:r>
    </w:p>
    <w:p w14:paraId="4021F9B0" w14:textId="5FCA1919" w:rsidR="00361A89" w:rsidRPr="00B043DA" w:rsidRDefault="00361A89" w:rsidP="00361A89">
      <w:pPr>
        <w:autoSpaceDE w:val="0"/>
        <w:autoSpaceDN w:val="0"/>
        <w:spacing w:before="300" w:after="300" w:line="240" w:lineRule="auto"/>
        <w:ind w:firstLine="567"/>
        <w:jc w:val="both"/>
        <w:rPr>
          <w:rFonts w:ascii="Book Antiqua" w:eastAsia="Times New Roman" w:hAnsi="Book Antiqua" w:cs="Times New Roman"/>
          <w:sz w:val="16"/>
          <w:szCs w:val="16"/>
          <w:lang w:eastAsia="pt-BR"/>
        </w:rPr>
      </w:pPr>
      <w:r w:rsidRPr="00B043DA">
        <w:rPr>
          <w:rFonts w:ascii="Book Antiqua" w:eastAsia="Times New Roman" w:hAnsi="Book Antiqua" w:cs="Times New Roman"/>
          <w:b/>
          <w:bCs/>
          <w:color w:val="000000"/>
          <w:sz w:val="19"/>
          <w:szCs w:val="19"/>
          <w:lang w:eastAsia="pt-BR"/>
        </w:rPr>
        <w:t xml:space="preserve">I - </w:t>
      </w:r>
      <w:r w:rsidRPr="00B043DA">
        <w:rPr>
          <w:rFonts w:ascii="Book Antiqua" w:eastAsia="Times New Roman" w:hAnsi="Book Antiqua" w:cs="Times New Roman"/>
          <w:b/>
          <w:bCs/>
          <w:color w:val="000000"/>
          <w:sz w:val="19"/>
          <w:szCs w:val="19"/>
          <w:highlight w:val="cyan"/>
          <w:lang w:eastAsia="pt-BR"/>
        </w:rPr>
        <w:t>2% (dois por cento)</w:t>
      </w:r>
      <w:r w:rsidRPr="00B043DA">
        <w:rPr>
          <w:rFonts w:ascii="Book Antiqua" w:eastAsia="Times New Roman" w:hAnsi="Book Antiqua" w:cs="Times New Roman"/>
          <w:b/>
          <w:bCs/>
          <w:color w:val="000000"/>
          <w:sz w:val="19"/>
          <w:szCs w:val="19"/>
          <w:lang w:eastAsia="pt-BR"/>
        </w:rPr>
        <w:t xml:space="preserve">, divididos </w:t>
      </w:r>
      <w:r w:rsidRPr="00B043DA">
        <w:rPr>
          <w:rFonts w:ascii="Book Antiqua" w:eastAsia="Times New Roman" w:hAnsi="Book Antiqua" w:cs="Times New Roman"/>
          <w:b/>
          <w:bCs/>
          <w:color w:val="000000"/>
          <w:sz w:val="19"/>
          <w:szCs w:val="19"/>
          <w:highlight w:val="cyan"/>
          <w:lang w:eastAsia="pt-BR"/>
        </w:rPr>
        <w:t>igualitariamente</w:t>
      </w:r>
      <w:r w:rsidRPr="00B043DA">
        <w:rPr>
          <w:rFonts w:ascii="Book Antiqua" w:eastAsia="Times New Roman" w:hAnsi="Book Antiqua" w:cs="Times New Roman"/>
          <w:b/>
          <w:bCs/>
          <w:color w:val="000000"/>
          <w:sz w:val="19"/>
          <w:szCs w:val="19"/>
          <w:lang w:eastAsia="pt-BR"/>
        </w:rPr>
        <w:t xml:space="preserve"> entre todos os partidos com estatutos registrados no Tribunal Superior Eleitoral</w:t>
      </w:r>
      <w:r w:rsidRPr="00B043DA">
        <w:rPr>
          <w:rFonts w:ascii="Book Antiqua" w:eastAsia="Times New Roman" w:hAnsi="Book Antiqua" w:cs="Times New Roman"/>
          <w:b/>
          <w:bCs/>
          <w:color w:val="000000"/>
          <w:sz w:val="16"/>
          <w:szCs w:val="16"/>
          <w:lang w:eastAsia="pt-BR"/>
        </w:rPr>
        <w:t>;</w:t>
      </w:r>
      <w:r w:rsidRPr="006F292D">
        <w:rPr>
          <w:rFonts w:ascii="Book Antiqua" w:eastAsia="Times New Roman" w:hAnsi="Book Antiqua" w:cs="Times New Roman"/>
          <w:color w:val="000000"/>
          <w:sz w:val="16"/>
          <w:szCs w:val="16"/>
          <w:lang w:eastAsia="pt-BR"/>
        </w:rPr>
        <w:t xml:space="preserve">     </w:t>
      </w:r>
      <w:hyperlink r:id="rId87" w:anchor="art1" w:history="1">
        <w:r w:rsidRPr="006F292D">
          <w:rPr>
            <w:rFonts w:ascii="Book Antiqua" w:eastAsia="Times New Roman" w:hAnsi="Book Antiqua" w:cs="Times New Roman"/>
            <w:color w:val="0000FF"/>
            <w:sz w:val="16"/>
            <w:szCs w:val="16"/>
            <w:u w:val="single"/>
            <w:lang w:eastAsia="pt-BR"/>
          </w:rPr>
          <w:t>(Incluído pela Lei nº 13.488, de 2017)</w:t>
        </w:r>
      </w:hyperlink>
      <w:r w:rsidR="00CB09E4">
        <w:t xml:space="preserve"> </w:t>
      </w:r>
      <w:r w:rsidR="00CB09E4">
        <w:rPr>
          <w:rFonts w:ascii="Book Antiqua" w:eastAsia="Times New Roman" w:hAnsi="Book Antiqua" w:cs="Times New Roman"/>
          <w:b/>
          <w:color w:val="FF0000"/>
          <w:sz w:val="16"/>
          <w:szCs w:val="16"/>
          <w:u w:val="single"/>
          <w:lang w:eastAsia="pt-BR"/>
        </w:rPr>
        <w:t>(MPAM-2023)</w:t>
      </w:r>
      <w:r w:rsidR="00562201">
        <w:rPr>
          <w:rFonts w:ascii="Book Antiqua" w:eastAsia="Times New Roman" w:hAnsi="Book Antiqua" w:cs="Times New Roman"/>
          <w:b/>
          <w:color w:val="FF0000"/>
          <w:sz w:val="16"/>
          <w:szCs w:val="16"/>
          <w:lang w:eastAsia="pt-BR"/>
        </w:rPr>
        <w:t xml:space="preserve"> </w:t>
      </w:r>
      <w:r w:rsidR="00562201" w:rsidRPr="00804E95">
        <w:rPr>
          <w:rFonts w:ascii="Book Antiqua" w:hAnsi="Book Antiqua"/>
          <w:b/>
          <w:color w:val="FF0000"/>
          <w:sz w:val="16"/>
          <w:szCs w:val="16"/>
          <w:u w:val="single"/>
        </w:rPr>
        <w:t>(MPBA-20</w:t>
      </w:r>
      <w:r w:rsidR="00562201">
        <w:rPr>
          <w:rFonts w:ascii="Book Antiqua" w:hAnsi="Book Antiqua"/>
          <w:b/>
          <w:color w:val="FF0000"/>
          <w:sz w:val="16"/>
          <w:szCs w:val="16"/>
          <w:u w:val="single"/>
        </w:rPr>
        <w:t>23</w:t>
      </w:r>
      <w:r w:rsidR="00562201" w:rsidRPr="00804E95">
        <w:rPr>
          <w:rFonts w:ascii="Book Antiqua" w:hAnsi="Book Antiqua"/>
          <w:b/>
          <w:color w:val="FF0000"/>
          <w:sz w:val="16"/>
          <w:szCs w:val="16"/>
          <w:u w:val="single"/>
        </w:rPr>
        <w:t>)</w:t>
      </w:r>
      <w:r w:rsidR="00B043DA">
        <w:rPr>
          <w:rFonts w:ascii="Book Antiqua" w:eastAsia="Times New Roman" w:hAnsi="Book Antiqua" w:cs="Times New Roman"/>
          <w:color w:val="0000FF"/>
          <w:sz w:val="16"/>
          <w:szCs w:val="16"/>
          <w:lang w:eastAsia="pt-BR"/>
        </w:rPr>
        <w:t xml:space="preserve"> </w:t>
      </w:r>
      <w:r w:rsidR="00B043DA" w:rsidRPr="009B2F87">
        <w:rPr>
          <w:rFonts w:ascii="Book Antiqua" w:eastAsia="Times New Roman" w:hAnsi="Book Antiqua" w:cs="Times New Roman"/>
          <w:b/>
          <w:color w:val="FF0000"/>
          <w:sz w:val="16"/>
          <w:szCs w:val="16"/>
          <w:u w:val="single"/>
          <w:lang w:eastAsia="pt-BR"/>
        </w:rPr>
        <w:t>(MP</w:t>
      </w:r>
      <w:r w:rsidR="00B043DA">
        <w:rPr>
          <w:rFonts w:ascii="Book Antiqua" w:eastAsia="Times New Roman" w:hAnsi="Book Antiqua" w:cs="Times New Roman"/>
          <w:b/>
          <w:color w:val="FF0000"/>
          <w:sz w:val="16"/>
          <w:szCs w:val="16"/>
          <w:u w:val="single"/>
          <w:lang w:eastAsia="pt-BR"/>
        </w:rPr>
        <w:t>SC-2023</w:t>
      </w:r>
      <w:r w:rsidR="00B043DA" w:rsidRPr="009B2F87">
        <w:rPr>
          <w:rFonts w:ascii="Book Antiqua" w:eastAsia="Times New Roman" w:hAnsi="Book Antiqua" w:cs="Times New Roman"/>
          <w:b/>
          <w:color w:val="FF0000"/>
          <w:sz w:val="16"/>
          <w:szCs w:val="16"/>
          <w:u w:val="single"/>
          <w:lang w:eastAsia="pt-BR"/>
        </w:rPr>
        <w:t>)</w:t>
      </w:r>
    </w:p>
    <w:p w14:paraId="7274B19F" w14:textId="41E1585A" w:rsidR="00361A89" w:rsidRPr="00B043DA" w:rsidRDefault="00361A89" w:rsidP="00361A89">
      <w:pPr>
        <w:autoSpaceDE w:val="0"/>
        <w:autoSpaceDN w:val="0"/>
        <w:spacing w:before="300" w:after="300" w:line="240" w:lineRule="auto"/>
        <w:ind w:firstLine="567"/>
        <w:jc w:val="both"/>
        <w:rPr>
          <w:rFonts w:ascii="Book Antiqua" w:eastAsia="Times New Roman" w:hAnsi="Book Antiqua" w:cs="Times New Roman"/>
          <w:sz w:val="16"/>
          <w:szCs w:val="16"/>
          <w:lang w:eastAsia="pt-BR"/>
        </w:rPr>
      </w:pPr>
      <w:r w:rsidRPr="00B043DA">
        <w:rPr>
          <w:rFonts w:ascii="Book Antiqua" w:eastAsia="Times New Roman" w:hAnsi="Book Antiqua" w:cs="Times New Roman"/>
          <w:b/>
          <w:bCs/>
          <w:color w:val="000000"/>
          <w:sz w:val="19"/>
          <w:szCs w:val="19"/>
          <w:lang w:eastAsia="pt-BR"/>
        </w:rPr>
        <w:t xml:space="preserve">II - </w:t>
      </w:r>
      <w:r w:rsidRPr="00B043DA">
        <w:rPr>
          <w:rFonts w:ascii="Book Antiqua" w:eastAsia="Times New Roman" w:hAnsi="Book Antiqua" w:cs="Times New Roman"/>
          <w:b/>
          <w:bCs/>
          <w:color w:val="000000"/>
          <w:sz w:val="19"/>
          <w:szCs w:val="19"/>
          <w:highlight w:val="cyan"/>
          <w:lang w:eastAsia="pt-BR"/>
        </w:rPr>
        <w:t>35% (trinta e cinco por cento)</w:t>
      </w:r>
      <w:r w:rsidRPr="00B043DA">
        <w:rPr>
          <w:rFonts w:ascii="Book Antiqua" w:eastAsia="Times New Roman" w:hAnsi="Book Antiqua" w:cs="Times New Roman"/>
          <w:b/>
          <w:bCs/>
          <w:color w:val="000000"/>
          <w:sz w:val="19"/>
          <w:szCs w:val="19"/>
          <w:lang w:eastAsia="pt-BR"/>
        </w:rPr>
        <w:t xml:space="preserve">, divididos entre os partidos que tenham pelo menos um representante na Câmara dos Deputados, </w:t>
      </w:r>
      <w:r w:rsidRPr="00B043DA">
        <w:rPr>
          <w:rFonts w:ascii="Book Antiqua" w:eastAsia="Times New Roman" w:hAnsi="Book Antiqua" w:cs="Times New Roman"/>
          <w:b/>
          <w:bCs/>
          <w:color w:val="000000"/>
          <w:sz w:val="19"/>
          <w:szCs w:val="19"/>
          <w:highlight w:val="cyan"/>
          <w:lang w:eastAsia="pt-BR"/>
        </w:rPr>
        <w:t>na proporção do percentual</w:t>
      </w:r>
      <w:r w:rsidRPr="00B043DA">
        <w:rPr>
          <w:rFonts w:ascii="Book Antiqua" w:eastAsia="Times New Roman" w:hAnsi="Book Antiqua" w:cs="Times New Roman"/>
          <w:b/>
          <w:bCs/>
          <w:color w:val="000000"/>
          <w:sz w:val="19"/>
          <w:szCs w:val="19"/>
          <w:lang w:eastAsia="pt-BR"/>
        </w:rPr>
        <w:t xml:space="preserve"> de votos por eles obtidos na última eleição geral para a Câmara dos Deputados</w:t>
      </w:r>
      <w:r w:rsidRPr="006F292D">
        <w:rPr>
          <w:rFonts w:ascii="Book Antiqua" w:eastAsia="Times New Roman" w:hAnsi="Book Antiqua" w:cs="Times New Roman"/>
          <w:color w:val="000000"/>
          <w:sz w:val="16"/>
          <w:szCs w:val="16"/>
          <w:lang w:eastAsia="pt-BR"/>
        </w:rPr>
        <w:t>;  </w:t>
      </w:r>
      <w:hyperlink r:id="rId88" w:anchor="art1" w:history="1">
        <w:r w:rsidRPr="006F292D">
          <w:rPr>
            <w:rFonts w:ascii="Book Antiqua" w:eastAsia="Times New Roman" w:hAnsi="Book Antiqua" w:cs="Times New Roman"/>
            <w:color w:val="0000FF"/>
            <w:sz w:val="16"/>
            <w:szCs w:val="16"/>
            <w:u w:val="single"/>
            <w:lang w:eastAsia="pt-BR"/>
          </w:rPr>
          <w:t>(Incluído pela Lei nº 13.488, de 2017)</w:t>
        </w:r>
      </w:hyperlink>
      <w:r w:rsidR="00CB09E4">
        <w:t xml:space="preserve"> </w:t>
      </w:r>
      <w:r w:rsidR="00CB09E4">
        <w:rPr>
          <w:rFonts w:ascii="Book Antiqua" w:eastAsia="Times New Roman" w:hAnsi="Book Antiqua" w:cs="Times New Roman"/>
          <w:b/>
          <w:color w:val="FF0000"/>
          <w:sz w:val="16"/>
          <w:szCs w:val="16"/>
          <w:u w:val="single"/>
          <w:lang w:eastAsia="pt-BR"/>
        </w:rPr>
        <w:t>(MPAM-2023)</w:t>
      </w:r>
      <w:r w:rsidR="001F51BC">
        <w:rPr>
          <w:rFonts w:ascii="Book Antiqua" w:eastAsia="Times New Roman" w:hAnsi="Book Antiqua" w:cs="Times New Roman"/>
          <w:b/>
          <w:color w:val="FF0000"/>
          <w:sz w:val="16"/>
          <w:szCs w:val="16"/>
          <w:lang w:eastAsia="pt-BR"/>
        </w:rPr>
        <w:t xml:space="preserve"> </w:t>
      </w:r>
      <w:r w:rsidR="001F51BC" w:rsidRPr="00804E95">
        <w:rPr>
          <w:rFonts w:ascii="Book Antiqua" w:hAnsi="Book Antiqua"/>
          <w:b/>
          <w:color w:val="FF0000"/>
          <w:sz w:val="16"/>
          <w:szCs w:val="16"/>
          <w:u w:val="single"/>
        </w:rPr>
        <w:t>(MPBA-20</w:t>
      </w:r>
      <w:r w:rsidR="001F51BC">
        <w:rPr>
          <w:rFonts w:ascii="Book Antiqua" w:hAnsi="Book Antiqua"/>
          <w:b/>
          <w:color w:val="FF0000"/>
          <w:sz w:val="16"/>
          <w:szCs w:val="16"/>
          <w:u w:val="single"/>
        </w:rPr>
        <w:t>23</w:t>
      </w:r>
      <w:r w:rsidR="001F51BC" w:rsidRPr="00804E95">
        <w:rPr>
          <w:rFonts w:ascii="Book Antiqua" w:hAnsi="Book Antiqua"/>
          <w:b/>
          <w:color w:val="FF0000"/>
          <w:sz w:val="16"/>
          <w:szCs w:val="16"/>
          <w:u w:val="single"/>
        </w:rPr>
        <w:t>)</w:t>
      </w:r>
      <w:r w:rsidR="00B043DA">
        <w:rPr>
          <w:rFonts w:ascii="Book Antiqua" w:eastAsia="Times New Roman" w:hAnsi="Book Antiqua" w:cs="Times New Roman"/>
          <w:color w:val="0000FF"/>
          <w:sz w:val="16"/>
          <w:szCs w:val="16"/>
          <w:lang w:eastAsia="pt-BR"/>
        </w:rPr>
        <w:t xml:space="preserve"> </w:t>
      </w:r>
      <w:r w:rsidR="00B043DA" w:rsidRPr="009B2F87">
        <w:rPr>
          <w:rFonts w:ascii="Book Antiqua" w:eastAsia="Times New Roman" w:hAnsi="Book Antiqua" w:cs="Times New Roman"/>
          <w:b/>
          <w:color w:val="FF0000"/>
          <w:sz w:val="16"/>
          <w:szCs w:val="16"/>
          <w:u w:val="single"/>
          <w:lang w:eastAsia="pt-BR"/>
        </w:rPr>
        <w:t>(MP</w:t>
      </w:r>
      <w:r w:rsidR="00B043DA">
        <w:rPr>
          <w:rFonts w:ascii="Book Antiqua" w:eastAsia="Times New Roman" w:hAnsi="Book Antiqua" w:cs="Times New Roman"/>
          <w:b/>
          <w:color w:val="FF0000"/>
          <w:sz w:val="16"/>
          <w:szCs w:val="16"/>
          <w:u w:val="single"/>
          <w:lang w:eastAsia="pt-BR"/>
        </w:rPr>
        <w:t>SC-2023</w:t>
      </w:r>
      <w:r w:rsidR="00B043DA" w:rsidRPr="009B2F87">
        <w:rPr>
          <w:rFonts w:ascii="Book Antiqua" w:eastAsia="Times New Roman" w:hAnsi="Book Antiqua" w:cs="Times New Roman"/>
          <w:b/>
          <w:color w:val="FF0000"/>
          <w:sz w:val="16"/>
          <w:szCs w:val="16"/>
          <w:u w:val="single"/>
          <w:lang w:eastAsia="pt-BR"/>
        </w:rPr>
        <w:t>)</w:t>
      </w:r>
    </w:p>
    <w:p w14:paraId="01CF150E" w14:textId="0687AC9B" w:rsidR="00361A89" w:rsidRPr="00B043DA" w:rsidRDefault="00361A89" w:rsidP="00361A89">
      <w:pPr>
        <w:autoSpaceDE w:val="0"/>
        <w:autoSpaceDN w:val="0"/>
        <w:spacing w:before="300" w:after="300" w:line="240" w:lineRule="auto"/>
        <w:ind w:firstLine="567"/>
        <w:jc w:val="both"/>
        <w:rPr>
          <w:rFonts w:ascii="Book Antiqua" w:eastAsia="Times New Roman" w:hAnsi="Book Antiqua" w:cs="Times New Roman"/>
          <w:sz w:val="16"/>
          <w:szCs w:val="16"/>
          <w:lang w:eastAsia="pt-BR"/>
        </w:rPr>
      </w:pPr>
      <w:r w:rsidRPr="00B043DA">
        <w:rPr>
          <w:rFonts w:ascii="Book Antiqua" w:eastAsia="Times New Roman" w:hAnsi="Book Antiqua" w:cs="Times New Roman"/>
          <w:b/>
          <w:bCs/>
          <w:color w:val="000000"/>
          <w:sz w:val="19"/>
          <w:szCs w:val="19"/>
          <w:lang w:eastAsia="pt-BR"/>
        </w:rPr>
        <w:t xml:space="preserve">III - </w:t>
      </w:r>
      <w:r w:rsidRPr="00B043DA">
        <w:rPr>
          <w:rFonts w:ascii="Book Antiqua" w:eastAsia="Times New Roman" w:hAnsi="Book Antiqua" w:cs="Times New Roman"/>
          <w:b/>
          <w:bCs/>
          <w:color w:val="000000"/>
          <w:sz w:val="19"/>
          <w:szCs w:val="19"/>
          <w:highlight w:val="cyan"/>
          <w:lang w:eastAsia="pt-BR"/>
        </w:rPr>
        <w:t>48% (quarenta e oito por cento)</w:t>
      </w:r>
      <w:r w:rsidRPr="00B043DA">
        <w:rPr>
          <w:rFonts w:ascii="Book Antiqua" w:eastAsia="Times New Roman" w:hAnsi="Book Antiqua" w:cs="Times New Roman"/>
          <w:b/>
          <w:bCs/>
          <w:color w:val="000000"/>
          <w:sz w:val="19"/>
          <w:szCs w:val="19"/>
          <w:lang w:eastAsia="pt-BR"/>
        </w:rPr>
        <w:t xml:space="preserve">, divididos entre os partidos, </w:t>
      </w:r>
      <w:r w:rsidRPr="00B043DA">
        <w:rPr>
          <w:rFonts w:ascii="Book Antiqua" w:eastAsia="Times New Roman" w:hAnsi="Book Antiqua" w:cs="Times New Roman"/>
          <w:b/>
          <w:bCs/>
          <w:color w:val="000000"/>
          <w:sz w:val="19"/>
          <w:szCs w:val="19"/>
          <w:highlight w:val="cyan"/>
          <w:lang w:eastAsia="pt-BR"/>
        </w:rPr>
        <w:t>na proporção do número</w:t>
      </w:r>
      <w:r w:rsidRPr="00B043DA">
        <w:rPr>
          <w:rFonts w:ascii="Book Antiqua" w:eastAsia="Times New Roman" w:hAnsi="Book Antiqua" w:cs="Times New Roman"/>
          <w:b/>
          <w:bCs/>
          <w:color w:val="000000"/>
          <w:sz w:val="19"/>
          <w:szCs w:val="19"/>
          <w:lang w:eastAsia="pt-BR"/>
        </w:rPr>
        <w:t xml:space="preserve"> de representantes na Câmara dos Deputados, consideradas as legendas dos titulares</w:t>
      </w:r>
      <w:r w:rsidRPr="006F292D">
        <w:rPr>
          <w:rFonts w:ascii="Book Antiqua" w:eastAsia="Times New Roman" w:hAnsi="Book Antiqua" w:cs="Times New Roman"/>
          <w:color w:val="000000"/>
          <w:sz w:val="16"/>
          <w:szCs w:val="16"/>
          <w:lang w:eastAsia="pt-BR"/>
        </w:rPr>
        <w:t>; </w:t>
      </w:r>
      <w:hyperlink r:id="rId89" w:anchor="art1" w:history="1">
        <w:r w:rsidRPr="006F292D">
          <w:rPr>
            <w:rFonts w:ascii="Book Antiqua" w:eastAsia="Times New Roman" w:hAnsi="Book Antiqua" w:cs="Times New Roman"/>
            <w:color w:val="0000FF"/>
            <w:sz w:val="16"/>
            <w:szCs w:val="16"/>
            <w:u w:val="single"/>
            <w:lang w:eastAsia="pt-BR"/>
          </w:rPr>
          <w:t>(Incluído pela Lei nº 13.488, de 2017)</w:t>
        </w:r>
      </w:hyperlink>
      <w:r w:rsidR="00CB09E4">
        <w:t xml:space="preserve"> </w:t>
      </w:r>
      <w:r w:rsidR="00CB09E4">
        <w:rPr>
          <w:rFonts w:ascii="Book Antiqua" w:eastAsia="Times New Roman" w:hAnsi="Book Antiqua" w:cs="Times New Roman"/>
          <w:b/>
          <w:color w:val="FF0000"/>
          <w:sz w:val="16"/>
          <w:szCs w:val="16"/>
          <w:u w:val="single"/>
          <w:lang w:eastAsia="pt-BR"/>
        </w:rPr>
        <w:t>(MPAM-2023)</w:t>
      </w:r>
      <w:r w:rsidR="00D1554B">
        <w:rPr>
          <w:rFonts w:ascii="Book Antiqua" w:eastAsia="Times New Roman" w:hAnsi="Book Antiqua" w:cs="Times New Roman"/>
          <w:b/>
          <w:color w:val="FF0000"/>
          <w:sz w:val="16"/>
          <w:szCs w:val="16"/>
          <w:lang w:eastAsia="pt-BR"/>
        </w:rPr>
        <w:t xml:space="preserve"> </w:t>
      </w:r>
      <w:r w:rsidR="00D1554B" w:rsidRPr="00804E95">
        <w:rPr>
          <w:rFonts w:ascii="Book Antiqua" w:hAnsi="Book Antiqua"/>
          <w:b/>
          <w:color w:val="FF0000"/>
          <w:sz w:val="16"/>
          <w:szCs w:val="16"/>
          <w:u w:val="single"/>
        </w:rPr>
        <w:t>(MPBA-20</w:t>
      </w:r>
      <w:r w:rsidR="00D1554B">
        <w:rPr>
          <w:rFonts w:ascii="Book Antiqua" w:hAnsi="Book Antiqua"/>
          <w:b/>
          <w:color w:val="FF0000"/>
          <w:sz w:val="16"/>
          <w:szCs w:val="16"/>
          <w:u w:val="single"/>
        </w:rPr>
        <w:t>23</w:t>
      </w:r>
      <w:r w:rsidR="00D1554B" w:rsidRPr="00804E95">
        <w:rPr>
          <w:rFonts w:ascii="Book Antiqua" w:hAnsi="Book Antiqua"/>
          <w:b/>
          <w:color w:val="FF0000"/>
          <w:sz w:val="16"/>
          <w:szCs w:val="16"/>
          <w:u w:val="single"/>
        </w:rPr>
        <w:t>)</w:t>
      </w:r>
      <w:r w:rsidR="00B043DA">
        <w:rPr>
          <w:rFonts w:ascii="Book Antiqua" w:eastAsia="Times New Roman" w:hAnsi="Book Antiqua" w:cs="Times New Roman"/>
          <w:color w:val="0000FF"/>
          <w:sz w:val="16"/>
          <w:szCs w:val="16"/>
          <w:lang w:eastAsia="pt-BR"/>
        </w:rPr>
        <w:t xml:space="preserve"> </w:t>
      </w:r>
      <w:r w:rsidR="00B043DA" w:rsidRPr="009B2F87">
        <w:rPr>
          <w:rFonts w:ascii="Book Antiqua" w:eastAsia="Times New Roman" w:hAnsi="Book Antiqua" w:cs="Times New Roman"/>
          <w:b/>
          <w:color w:val="FF0000"/>
          <w:sz w:val="16"/>
          <w:szCs w:val="16"/>
          <w:u w:val="single"/>
          <w:lang w:eastAsia="pt-BR"/>
        </w:rPr>
        <w:t>(MP</w:t>
      </w:r>
      <w:r w:rsidR="00B043DA">
        <w:rPr>
          <w:rFonts w:ascii="Book Antiqua" w:eastAsia="Times New Roman" w:hAnsi="Book Antiqua" w:cs="Times New Roman"/>
          <w:b/>
          <w:color w:val="FF0000"/>
          <w:sz w:val="16"/>
          <w:szCs w:val="16"/>
          <w:u w:val="single"/>
          <w:lang w:eastAsia="pt-BR"/>
        </w:rPr>
        <w:t>SC-2023</w:t>
      </w:r>
      <w:r w:rsidR="00B043DA" w:rsidRPr="009B2F87">
        <w:rPr>
          <w:rFonts w:ascii="Book Antiqua" w:eastAsia="Times New Roman" w:hAnsi="Book Antiqua" w:cs="Times New Roman"/>
          <w:b/>
          <w:color w:val="FF0000"/>
          <w:sz w:val="16"/>
          <w:szCs w:val="16"/>
          <w:u w:val="single"/>
          <w:lang w:eastAsia="pt-BR"/>
        </w:rPr>
        <w:t>)</w:t>
      </w:r>
    </w:p>
    <w:p w14:paraId="006769F8" w14:textId="7D0F861B" w:rsidR="00361A89" w:rsidRPr="00B043DA" w:rsidRDefault="00361A89" w:rsidP="00B043DA">
      <w:pPr>
        <w:autoSpaceDE w:val="0"/>
        <w:autoSpaceDN w:val="0"/>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B043DA">
        <w:rPr>
          <w:rFonts w:ascii="Book Antiqua" w:eastAsia="Times New Roman" w:hAnsi="Book Antiqua" w:cs="Times New Roman"/>
          <w:b/>
          <w:bCs/>
          <w:color w:val="000000"/>
          <w:sz w:val="19"/>
          <w:szCs w:val="19"/>
          <w:lang w:eastAsia="pt-BR"/>
        </w:rPr>
        <w:t xml:space="preserve">IV - </w:t>
      </w:r>
      <w:r w:rsidRPr="00B043DA">
        <w:rPr>
          <w:rFonts w:ascii="Book Antiqua" w:eastAsia="Times New Roman" w:hAnsi="Book Antiqua" w:cs="Times New Roman"/>
          <w:b/>
          <w:bCs/>
          <w:color w:val="000000"/>
          <w:sz w:val="19"/>
          <w:szCs w:val="19"/>
          <w:highlight w:val="cyan"/>
          <w:lang w:eastAsia="pt-BR"/>
        </w:rPr>
        <w:t>15% (quinze por cento)</w:t>
      </w:r>
      <w:r w:rsidRPr="00B043DA">
        <w:rPr>
          <w:rFonts w:ascii="Book Antiqua" w:eastAsia="Times New Roman" w:hAnsi="Book Antiqua" w:cs="Times New Roman"/>
          <w:b/>
          <w:bCs/>
          <w:color w:val="000000"/>
          <w:sz w:val="19"/>
          <w:szCs w:val="19"/>
          <w:lang w:eastAsia="pt-BR"/>
        </w:rPr>
        <w:t xml:space="preserve">, divididos entre os partidos, </w:t>
      </w:r>
      <w:r w:rsidRPr="00B043DA">
        <w:rPr>
          <w:rFonts w:ascii="Book Antiqua" w:eastAsia="Times New Roman" w:hAnsi="Book Antiqua" w:cs="Times New Roman"/>
          <w:b/>
          <w:bCs/>
          <w:color w:val="000000"/>
          <w:sz w:val="19"/>
          <w:szCs w:val="19"/>
          <w:highlight w:val="cyan"/>
          <w:lang w:eastAsia="pt-BR"/>
        </w:rPr>
        <w:t>na proporção do número</w:t>
      </w:r>
      <w:r w:rsidRPr="00B043DA">
        <w:rPr>
          <w:rFonts w:ascii="Book Antiqua" w:eastAsia="Times New Roman" w:hAnsi="Book Antiqua" w:cs="Times New Roman"/>
          <w:b/>
          <w:bCs/>
          <w:color w:val="000000"/>
          <w:sz w:val="19"/>
          <w:szCs w:val="19"/>
          <w:lang w:eastAsia="pt-BR"/>
        </w:rPr>
        <w:t xml:space="preserve"> de representantes no Senado Federal, consideradas as legendas dos titulares</w:t>
      </w:r>
      <w:r w:rsidRPr="006F292D">
        <w:rPr>
          <w:rFonts w:ascii="Book Antiqua" w:eastAsia="Times New Roman" w:hAnsi="Book Antiqua" w:cs="Times New Roman"/>
          <w:color w:val="000000"/>
          <w:sz w:val="16"/>
          <w:szCs w:val="16"/>
          <w:lang w:eastAsia="pt-BR"/>
        </w:rPr>
        <w:t>.  </w:t>
      </w:r>
      <w:hyperlink r:id="rId90" w:anchor="art1" w:history="1">
        <w:r w:rsidRPr="006F292D">
          <w:rPr>
            <w:rFonts w:ascii="Book Antiqua" w:eastAsia="Times New Roman" w:hAnsi="Book Antiqua" w:cs="Times New Roman"/>
            <w:color w:val="0000FF"/>
            <w:sz w:val="16"/>
            <w:szCs w:val="16"/>
            <w:u w:val="single"/>
            <w:lang w:eastAsia="pt-BR"/>
          </w:rPr>
          <w:t>(Incluído pela Lei nº 13.488, de 2017)</w:t>
        </w:r>
      </w:hyperlink>
      <w:r w:rsidR="00CB09E4">
        <w:t xml:space="preserve"> </w:t>
      </w:r>
      <w:r w:rsidR="00CB09E4">
        <w:rPr>
          <w:rFonts w:ascii="Book Antiqua" w:eastAsia="Times New Roman" w:hAnsi="Book Antiqua" w:cs="Times New Roman"/>
          <w:b/>
          <w:color w:val="FF0000"/>
          <w:sz w:val="16"/>
          <w:szCs w:val="16"/>
          <w:u w:val="single"/>
          <w:lang w:eastAsia="pt-BR"/>
        </w:rPr>
        <w:t>(MPAM-2023)</w:t>
      </w:r>
      <w:r w:rsidR="00562201">
        <w:rPr>
          <w:rFonts w:ascii="Book Antiqua" w:eastAsia="Times New Roman" w:hAnsi="Book Antiqua" w:cs="Times New Roman"/>
          <w:b/>
          <w:color w:val="FF0000"/>
          <w:sz w:val="16"/>
          <w:szCs w:val="16"/>
          <w:lang w:eastAsia="pt-BR"/>
        </w:rPr>
        <w:t xml:space="preserve"> </w:t>
      </w:r>
      <w:r w:rsidR="00562201" w:rsidRPr="00804E95">
        <w:rPr>
          <w:rFonts w:ascii="Book Antiqua" w:hAnsi="Book Antiqua"/>
          <w:b/>
          <w:color w:val="FF0000"/>
          <w:sz w:val="16"/>
          <w:szCs w:val="16"/>
          <w:u w:val="single"/>
        </w:rPr>
        <w:t>(MPBA-20</w:t>
      </w:r>
      <w:r w:rsidR="00562201">
        <w:rPr>
          <w:rFonts w:ascii="Book Antiqua" w:hAnsi="Book Antiqua"/>
          <w:b/>
          <w:color w:val="FF0000"/>
          <w:sz w:val="16"/>
          <w:szCs w:val="16"/>
          <w:u w:val="single"/>
        </w:rPr>
        <w:t>23</w:t>
      </w:r>
      <w:r w:rsidR="00562201" w:rsidRPr="00804E95">
        <w:rPr>
          <w:rFonts w:ascii="Book Antiqua" w:hAnsi="Book Antiqua"/>
          <w:b/>
          <w:color w:val="FF0000"/>
          <w:sz w:val="16"/>
          <w:szCs w:val="16"/>
          <w:u w:val="single"/>
        </w:rPr>
        <w:t>)</w:t>
      </w:r>
      <w:r w:rsidR="00B043DA">
        <w:rPr>
          <w:rFonts w:ascii="Book Antiqua" w:eastAsia="Times New Roman" w:hAnsi="Book Antiqua" w:cs="Times New Roman"/>
          <w:color w:val="0000FF"/>
          <w:sz w:val="16"/>
          <w:szCs w:val="16"/>
          <w:lang w:eastAsia="pt-BR"/>
        </w:rPr>
        <w:t xml:space="preserve"> </w:t>
      </w:r>
      <w:r w:rsidR="00B043DA" w:rsidRPr="009B2F87">
        <w:rPr>
          <w:rFonts w:ascii="Book Antiqua" w:eastAsia="Times New Roman" w:hAnsi="Book Antiqua" w:cs="Times New Roman"/>
          <w:b/>
          <w:color w:val="FF0000"/>
          <w:sz w:val="16"/>
          <w:szCs w:val="16"/>
          <w:u w:val="single"/>
          <w:lang w:eastAsia="pt-BR"/>
        </w:rPr>
        <w:t>(MP</w:t>
      </w:r>
      <w:r w:rsidR="00B043DA">
        <w:rPr>
          <w:rFonts w:ascii="Book Antiqua" w:eastAsia="Times New Roman" w:hAnsi="Book Antiqua" w:cs="Times New Roman"/>
          <w:b/>
          <w:color w:val="FF0000"/>
          <w:sz w:val="16"/>
          <w:szCs w:val="16"/>
          <w:u w:val="single"/>
          <w:lang w:eastAsia="pt-BR"/>
        </w:rPr>
        <w:t>SC-2023</w:t>
      </w:r>
      <w:r w:rsidR="00B043DA" w:rsidRPr="009B2F87">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B043DA" w:rsidRPr="00D33180" w14:paraId="4C35EE81" w14:textId="77777777" w:rsidTr="00220241">
        <w:tc>
          <w:tcPr>
            <w:tcW w:w="8494" w:type="dxa"/>
            <w:shd w:val="clear" w:color="auto" w:fill="CCFFFF"/>
          </w:tcPr>
          <w:p w14:paraId="12A81BF9" w14:textId="77777777" w:rsidR="00B043DA" w:rsidRDefault="00B043DA" w:rsidP="00B043DA">
            <w:pPr>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MPSC-2023-CESPE</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w:t>
            </w:r>
            <w:r w:rsidRPr="00B043DA">
              <w:rPr>
                <w:rFonts w:ascii="Book Antiqua" w:eastAsia="Times New Roman" w:hAnsi="Book Antiqua" w:cs="Times New Roman"/>
                <w:sz w:val="19"/>
                <w:szCs w:val="19"/>
                <w:lang w:eastAsia="pt-BR"/>
              </w:rPr>
              <w:t>Acerca das diferentes fontes de recursos admitidas para o financiamento das campanhas eleitorais, julgue o item subsequente</w:t>
            </w:r>
            <w:r>
              <w:rPr>
                <w:rFonts w:ascii="Book Antiqua" w:eastAsia="Times New Roman" w:hAnsi="Book Antiqua" w:cs="Times New Roman"/>
                <w:sz w:val="19"/>
                <w:szCs w:val="19"/>
                <w:lang w:eastAsia="pt-BR"/>
              </w:rPr>
              <w:t xml:space="preserve">: </w:t>
            </w:r>
            <w:r w:rsidRPr="00B043DA">
              <w:rPr>
                <w:rFonts w:ascii="Book Antiqua" w:eastAsia="Times New Roman" w:hAnsi="Book Antiqua" w:cs="Times New Roman"/>
                <w:sz w:val="19"/>
                <w:szCs w:val="19"/>
                <w:lang w:eastAsia="pt-BR"/>
              </w:rPr>
              <w:t>Na partilha dos recursos do Fundo Especial de Financiamento de Campanhas (FEFC), com exceção de um pequeno percentual, distribuído igualitariamente entre todos os partidos com registro no Tribunal Superior Eleitoral (TSE), observam-se os seguintes critérios: percentual dos votos obtidos na última eleição para a Câmara dos Deputados, número de representantes na Câmara dos Deputados e número de representantes no Senado Federal.</w:t>
            </w:r>
            <w:r>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 xml:space="preserve">6-D, </w:t>
            </w:r>
            <w:r>
              <w:rPr>
                <w:rFonts w:ascii="Book Antiqua" w:eastAsia="Times New Roman" w:hAnsi="Book Antiqua" w:cs="Times New Roman"/>
                <w:b/>
                <w:i/>
                <w:iCs/>
                <w:sz w:val="19"/>
                <w:szCs w:val="19"/>
                <w:lang w:eastAsia="pt-BR"/>
              </w:rPr>
              <w:t>caput</w:t>
            </w:r>
            <w:r w:rsidRPr="00D33180">
              <w:rPr>
                <w:rFonts w:ascii="Book Antiqua" w:eastAsia="Times New Roman" w:hAnsi="Book Antiqua" w:cs="Times New Roman"/>
                <w:b/>
                <w:sz w:val="19"/>
                <w:szCs w:val="19"/>
                <w:lang w:eastAsia="pt-BR"/>
              </w:rPr>
              <w:t>, Lei 9504.</w:t>
            </w:r>
          </w:p>
          <w:p w14:paraId="7DE5C314" w14:textId="77777777" w:rsidR="00B043DA" w:rsidRDefault="00B043DA" w:rsidP="00B043DA">
            <w:pPr>
              <w:jc w:val="both"/>
              <w:rPr>
                <w:rFonts w:ascii="Book Antiqua" w:eastAsia="Times New Roman" w:hAnsi="Book Antiqua" w:cs="Times New Roman"/>
                <w:b/>
                <w:sz w:val="19"/>
                <w:szCs w:val="19"/>
                <w:lang w:eastAsia="pt-BR"/>
              </w:rPr>
            </w:pPr>
          </w:p>
          <w:p w14:paraId="69101A21" w14:textId="5D0768CA" w:rsidR="00B043DA" w:rsidRPr="00B043DA" w:rsidRDefault="00B043DA" w:rsidP="00B043DA">
            <w:pPr>
              <w:jc w:val="both"/>
              <w:rPr>
                <w:rFonts w:ascii="Book Antiqua" w:eastAsia="Times New Roman" w:hAnsi="Book Antiqua" w:cs="Times New Roman"/>
                <w:bCs/>
                <w:iCs/>
                <w:sz w:val="19"/>
                <w:szCs w:val="19"/>
                <w:lang w:eastAsia="pt-BR"/>
              </w:rPr>
            </w:pP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Atenção</w:t>
            </w:r>
            <w:r w:rsidRPr="00B043DA">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B043DA">
              <w:rPr>
                <w:rFonts w:ascii="Book Antiqua" w:eastAsia="Times New Roman" w:hAnsi="Book Antiqua" w:cs="Times New Roman"/>
                <w:bCs/>
                <w:iCs/>
                <w:sz w:val="19"/>
                <w:szCs w:val="19"/>
                <w:lang w:eastAsia="pt-BR"/>
              </w:rPr>
              <w:t xml:space="preserve">No que tange à distribuição do </w:t>
            </w:r>
            <w:r w:rsidRPr="00B043DA">
              <w:rPr>
                <w:rFonts w:ascii="Book Antiqua" w:eastAsia="Times New Roman" w:hAnsi="Book Antiqua" w:cs="Times New Roman"/>
                <w:b/>
                <w:iCs/>
                <w:sz w:val="19"/>
                <w:szCs w:val="19"/>
                <w:shd w:val="clear" w:color="auto" w:fill="F7CAAC" w:themeFill="accent2" w:themeFillTint="66"/>
                <w:lang w:eastAsia="pt-BR"/>
              </w:rPr>
              <w:t>Fundo Especial de Financiamento de Campanha</w:t>
            </w:r>
            <w:r w:rsidRPr="00B043DA">
              <w:rPr>
                <w:rFonts w:ascii="Book Antiqua" w:eastAsia="Times New Roman" w:hAnsi="Book Antiqua" w:cs="Times New Roman"/>
                <w:bCs/>
                <w:iCs/>
                <w:sz w:val="19"/>
                <w:szCs w:val="19"/>
                <w:lang w:eastAsia="pt-BR"/>
              </w:rPr>
              <w:t xml:space="preserve"> (FEFC), ressalvado o pequeno percentual de </w:t>
            </w:r>
            <w:r w:rsidRPr="00B043DA">
              <w:rPr>
                <w:rFonts w:ascii="Book Antiqua" w:eastAsia="Times New Roman" w:hAnsi="Book Antiqua" w:cs="Times New Roman"/>
                <w:b/>
                <w:iCs/>
                <w:sz w:val="19"/>
                <w:szCs w:val="19"/>
                <w:highlight w:val="magenta"/>
                <w:lang w:eastAsia="pt-BR"/>
              </w:rPr>
              <w:t>2% (dois por cento)</w:t>
            </w:r>
            <w:r w:rsidRPr="00B043DA">
              <w:rPr>
                <w:rFonts w:ascii="Book Antiqua" w:eastAsia="Times New Roman" w:hAnsi="Book Antiqua" w:cs="Times New Roman"/>
                <w:bCs/>
                <w:iCs/>
                <w:sz w:val="19"/>
                <w:szCs w:val="19"/>
                <w:lang w:eastAsia="pt-BR"/>
              </w:rPr>
              <w:t>, distribuído igualitariamente entre todos os partidos com registro no TSE, os demais critérios são os seguintes:</w:t>
            </w:r>
          </w:p>
          <w:p w14:paraId="5CC6B23C" w14:textId="77777777" w:rsidR="00B043DA" w:rsidRPr="00B043DA" w:rsidRDefault="00B043DA" w:rsidP="005B4C84">
            <w:pPr>
              <w:ind w:left="310"/>
              <w:jc w:val="both"/>
              <w:rPr>
                <w:rFonts w:ascii="Book Antiqua" w:eastAsia="Times New Roman" w:hAnsi="Book Antiqua" w:cs="Times New Roman"/>
                <w:bCs/>
                <w:iCs/>
                <w:sz w:val="19"/>
                <w:szCs w:val="19"/>
                <w:lang w:eastAsia="pt-BR"/>
              </w:rPr>
            </w:pPr>
            <w:r w:rsidRPr="00B043DA">
              <w:rPr>
                <w:rFonts w:ascii="Book Antiqua" w:eastAsia="Times New Roman" w:hAnsi="Book Antiqua" w:cs="Times New Roman"/>
                <w:bCs/>
                <w:iCs/>
                <w:sz w:val="19"/>
                <w:szCs w:val="19"/>
                <w:lang w:eastAsia="pt-BR"/>
              </w:rPr>
              <w:t xml:space="preserve">- </w:t>
            </w:r>
            <w:r w:rsidRPr="00B043DA">
              <w:rPr>
                <w:rFonts w:ascii="Book Antiqua" w:eastAsia="Times New Roman" w:hAnsi="Book Antiqua" w:cs="Times New Roman"/>
                <w:b/>
                <w:iCs/>
                <w:sz w:val="19"/>
                <w:szCs w:val="19"/>
                <w:highlight w:val="magenta"/>
                <w:lang w:eastAsia="pt-BR"/>
              </w:rPr>
              <w:t>35% (trinta e cinco por cento)</w:t>
            </w:r>
            <w:r w:rsidRPr="00B043DA">
              <w:rPr>
                <w:rFonts w:ascii="Book Antiqua" w:eastAsia="Times New Roman" w:hAnsi="Book Antiqua" w:cs="Times New Roman"/>
                <w:bCs/>
                <w:iCs/>
                <w:sz w:val="19"/>
                <w:szCs w:val="19"/>
                <w:lang w:eastAsia="pt-BR"/>
              </w:rPr>
              <w:t xml:space="preserve">, divididos entre os partidos que tenham </w:t>
            </w:r>
            <w:r w:rsidRPr="00B043DA">
              <w:rPr>
                <w:rFonts w:ascii="Book Antiqua" w:eastAsia="Times New Roman" w:hAnsi="Book Antiqua" w:cs="Times New Roman"/>
                <w:b/>
                <w:iCs/>
                <w:sz w:val="19"/>
                <w:szCs w:val="19"/>
                <w:highlight w:val="yellow"/>
                <w:lang w:eastAsia="pt-BR"/>
              </w:rPr>
              <w:t>pelo menos um</w:t>
            </w:r>
            <w:r w:rsidRPr="00B043DA">
              <w:rPr>
                <w:rFonts w:ascii="Book Antiqua" w:eastAsia="Times New Roman" w:hAnsi="Book Antiqua" w:cs="Times New Roman"/>
                <w:bCs/>
                <w:iCs/>
                <w:sz w:val="19"/>
                <w:szCs w:val="19"/>
                <w:lang w:eastAsia="pt-BR"/>
              </w:rPr>
              <w:t xml:space="preserve"> representante </w:t>
            </w:r>
            <w:r w:rsidRPr="00B043DA">
              <w:rPr>
                <w:rFonts w:ascii="Book Antiqua" w:eastAsia="Times New Roman" w:hAnsi="Book Antiqua" w:cs="Times New Roman"/>
                <w:b/>
                <w:iCs/>
                <w:sz w:val="19"/>
                <w:szCs w:val="19"/>
                <w:highlight w:val="yellow"/>
                <w:lang w:eastAsia="pt-BR"/>
              </w:rPr>
              <w:t>na Câmara dos Deputados</w:t>
            </w:r>
            <w:r w:rsidRPr="00B043DA">
              <w:rPr>
                <w:rFonts w:ascii="Book Antiqua" w:eastAsia="Times New Roman" w:hAnsi="Book Antiqua" w:cs="Times New Roman"/>
                <w:bCs/>
                <w:iCs/>
                <w:sz w:val="19"/>
                <w:szCs w:val="19"/>
                <w:lang w:eastAsia="pt-BR"/>
              </w:rPr>
              <w:t xml:space="preserve">, </w:t>
            </w:r>
            <w:r w:rsidRPr="00B043DA">
              <w:rPr>
                <w:rFonts w:ascii="Book Antiqua" w:eastAsia="Times New Roman" w:hAnsi="Book Antiqua" w:cs="Times New Roman"/>
                <w:b/>
                <w:iCs/>
                <w:sz w:val="19"/>
                <w:szCs w:val="19"/>
                <w:highlight w:val="yellow"/>
                <w:lang w:eastAsia="pt-BR"/>
              </w:rPr>
              <w:t>na proporção</w:t>
            </w:r>
            <w:r w:rsidRPr="00B043DA">
              <w:rPr>
                <w:rFonts w:ascii="Book Antiqua" w:eastAsia="Times New Roman" w:hAnsi="Book Antiqua" w:cs="Times New Roman"/>
                <w:bCs/>
                <w:iCs/>
                <w:sz w:val="19"/>
                <w:szCs w:val="19"/>
                <w:lang w:eastAsia="pt-BR"/>
              </w:rPr>
              <w:t xml:space="preserve"> do percentual de votos por eles obtidos </w:t>
            </w:r>
            <w:r w:rsidRPr="00B043DA">
              <w:rPr>
                <w:rFonts w:ascii="Book Antiqua" w:eastAsia="Times New Roman" w:hAnsi="Book Antiqua" w:cs="Times New Roman"/>
                <w:b/>
                <w:iCs/>
                <w:sz w:val="19"/>
                <w:szCs w:val="19"/>
                <w:highlight w:val="yellow"/>
                <w:lang w:eastAsia="pt-BR"/>
              </w:rPr>
              <w:t>na última eleição geral</w:t>
            </w:r>
            <w:r w:rsidRPr="00B043DA">
              <w:rPr>
                <w:rFonts w:ascii="Book Antiqua" w:eastAsia="Times New Roman" w:hAnsi="Book Antiqua" w:cs="Times New Roman"/>
                <w:bCs/>
                <w:iCs/>
                <w:sz w:val="19"/>
                <w:szCs w:val="19"/>
                <w:lang w:eastAsia="pt-BR"/>
              </w:rPr>
              <w:t xml:space="preserve"> para a </w:t>
            </w:r>
            <w:r w:rsidRPr="00B043DA">
              <w:rPr>
                <w:rFonts w:ascii="Book Antiqua" w:eastAsia="Times New Roman" w:hAnsi="Book Antiqua" w:cs="Times New Roman"/>
                <w:b/>
                <w:iCs/>
                <w:sz w:val="19"/>
                <w:szCs w:val="19"/>
                <w:highlight w:val="yellow"/>
                <w:lang w:eastAsia="pt-BR"/>
              </w:rPr>
              <w:t>Câmara dos Deputados</w:t>
            </w:r>
            <w:r w:rsidRPr="00B043DA">
              <w:rPr>
                <w:rFonts w:ascii="Book Antiqua" w:eastAsia="Times New Roman" w:hAnsi="Book Antiqua" w:cs="Times New Roman"/>
                <w:bCs/>
                <w:iCs/>
                <w:sz w:val="19"/>
                <w:szCs w:val="19"/>
                <w:lang w:eastAsia="pt-BR"/>
              </w:rPr>
              <w:t>.</w:t>
            </w:r>
          </w:p>
          <w:p w14:paraId="0C1BA5D5" w14:textId="77777777" w:rsidR="00B043DA" w:rsidRPr="00B043DA" w:rsidRDefault="00B043DA" w:rsidP="005B4C84">
            <w:pPr>
              <w:ind w:left="310"/>
              <w:jc w:val="both"/>
              <w:rPr>
                <w:rFonts w:ascii="Book Antiqua" w:eastAsia="Times New Roman" w:hAnsi="Book Antiqua" w:cs="Times New Roman"/>
                <w:bCs/>
                <w:iCs/>
                <w:sz w:val="19"/>
                <w:szCs w:val="19"/>
                <w:lang w:eastAsia="pt-BR"/>
              </w:rPr>
            </w:pPr>
            <w:r w:rsidRPr="00B043DA">
              <w:rPr>
                <w:rFonts w:ascii="Book Antiqua" w:eastAsia="Times New Roman" w:hAnsi="Book Antiqua" w:cs="Times New Roman"/>
                <w:bCs/>
                <w:iCs/>
                <w:sz w:val="19"/>
                <w:szCs w:val="19"/>
                <w:lang w:eastAsia="pt-BR"/>
              </w:rPr>
              <w:t xml:space="preserve">- </w:t>
            </w:r>
            <w:r w:rsidRPr="00B043DA">
              <w:rPr>
                <w:rFonts w:ascii="Book Antiqua" w:eastAsia="Times New Roman" w:hAnsi="Book Antiqua" w:cs="Times New Roman"/>
                <w:b/>
                <w:iCs/>
                <w:sz w:val="19"/>
                <w:szCs w:val="19"/>
                <w:highlight w:val="magenta"/>
                <w:lang w:eastAsia="pt-BR"/>
              </w:rPr>
              <w:t>48% (quarenta e oito por cento)</w:t>
            </w:r>
            <w:r w:rsidRPr="00B043DA">
              <w:rPr>
                <w:rFonts w:ascii="Book Antiqua" w:eastAsia="Times New Roman" w:hAnsi="Book Antiqua" w:cs="Times New Roman"/>
                <w:bCs/>
                <w:iCs/>
                <w:sz w:val="19"/>
                <w:szCs w:val="19"/>
                <w:lang w:eastAsia="pt-BR"/>
              </w:rPr>
              <w:t xml:space="preserve">, divididos entre os partidos, </w:t>
            </w:r>
            <w:r w:rsidRPr="00B043DA">
              <w:rPr>
                <w:rFonts w:ascii="Book Antiqua" w:eastAsia="Times New Roman" w:hAnsi="Book Antiqua" w:cs="Times New Roman"/>
                <w:b/>
                <w:iCs/>
                <w:sz w:val="19"/>
                <w:szCs w:val="19"/>
                <w:highlight w:val="yellow"/>
                <w:lang w:eastAsia="pt-BR"/>
              </w:rPr>
              <w:t>na proporção</w:t>
            </w:r>
            <w:r w:rsidRPr="00B043DA">
              <w:rPr>
                <w:rFonts w:ascii="Book Antiqua" w:eastAsia="Times New Roman" w:hAnsi="Book Antiqua" w:cs="Times New Roman"/>
                <w:bCs/>
                <w:iCs/>
                <w:sz w:val="19"/>
                <w:szCs w:val="19"/>
                <w:lang w:eastAsia="pt-BR"/>
              </w:rPr>
              <w:t xml:space="preserve"> do número de representantes </w:t>
            </w:r>
            <w:r w:rsidRPr="00B043DA">
              <w:rPr>
                <w:rFonts w:ascii="Book Antiqua" w:eastAsia="Times New Roman" w:hAnsi="Book Antiqua" w:cs="Times New Roman"/>
                <w:b/>
                <w:iCs/>
                <w:sz w:val="19"/>
                <w:szCs w:val="19"/>
                <w:highlight w:val="yellow"/>
                <w:lang w:eastAsia="pt-BR"/>
              </w:rPr>
              <w:t>na Câmara dos Deputados</w:t>
            </w:r>
            <w:r w:rsidRPr="00B043DA">
              <w:rPr>
                <w:rFonts w:ascii="Book Antiqua" w:eastAsia="Times New Roman" w:hAnsi="Book Antiqua" w:cs="Times New Roman"/>
                <w:bCs/>
                <w:iCs/>
                <w:sz w:val="19"/>
                <w:szCs w:val="19"/>
                <w:lang w:eastAsia="pt-BR"/>
              </w:rPr>
              <w:t>, consideradas as legendas dos titulares.</w:t>
            </w:r>
          </w:p>
          <w:p w14:paraId="6ABF6942" w14:textId="1FDB108B" w:rsidR="00B043DA" w:rsidRPr="00D33180" w:rsidRDefault="00B043DA" w:rsidP="005B4C84">
            <w:pPr>
              <w:ind w:left="310"/>
              <w:jc w:val="both"/>
              <w:rPr>
                <w:rFonts w:ascii="Book Antiqua" w:eastAsia="Times New Roman" w:hAnsi="Book Antiqua" w:cs="Times New Roman"/>
                <w:b/>
                <w:sz w:val="19"/>
                <w:szCs w:val="19"/>
                <w:lang w:eastAsia="pt-BR"/>
              </w:rPr>
            </w:pPr>
            <w:r w:rsidRPr="00B043DA">
              <w:rPr>
                <w:rFonts w:ascii="Book Antiqua" w:eastAsia="Times New Roman" w:hAnsi="Book Antiqua" w:cs="Times New Roman"/>
                <w:bCs/>
                <w:iCs/>
                <w:sz w:val="19"/>
                <w:szCs w:val="19"/>
                <w:lang w:eastAsia="pt-BR"/>
              </w:rPr>
              <w:t xml:space="preserve">- </w:t>
            </w:r>
            <w:r w:rsidRPr="00B043DA">
              <w:rPr>
                <w:rFonts w:ascii="Book Antiqua" w:eastAsia="Times New Roman" w:hAnsi="Book Antiqua" w:cs="Times New Roman"/>
                <w:b/>
                <w:iCs/>
                <w:sz w:val="19"/>
                <w:szCs w:val="19"/>
                <w:highlight w:val="magenta"/>
                <w:lang w:eastAsia="pt-BR"/>
              </w:rPr>
              <w:t>15% (quinze por cento)</w:t>
            </w:r>
            <w:r w:rsidRPr="00B043DA">
              <w:rPr>
                <w:rFonts w:ascii="Book Antiqua" w:eastAsia="Times New Roman" w:hAnsi="Book Antiqua" w:cs="Times New Roman"/>
                <w:bCs/>
                <w:iCs/>
                <w:sz w:val="19"/>
                <w:szCs w:val="19"/>
                <w:lang w:eastAsia="pt-BR"/>
              </w:rPr>
              <w:t xml:space="preserve">, divididos entre os partidos, </w:t>
            </w:r>
            <w:r w:rsidRPr="00B043DA">
              <w:rPr>
                <w:rFonts w:ascii="Book Antiqua" w:eastAsia="Times New Roman" w:hAnsi="Book Antiqua" w:cs="Times New Roman"/>
                <w:b/>
                <w:iCs/>
                <w:sz w:val="19"/>
                <w:szCs w:val="19"/>
                <w:highlight w:val="yellow"/>
                <w:lang w:eastAsia="pt-BR"/>
              </w:rPr>
              <w:t>na proporção</w:t>
            </w:r>
            <w:r w:rsidRPr="00B043DA">
              <w:rPr>
                <w:rFonts w:ascii="Book Antiqua" w:eastAsia="Times New Roman" w:hAnsi="Book Antiqua" w:cs="Times New Roman"/>
                <w:bCs/>
                <w:iCs/>
                <w:sz w:val="19"/>
                <w:szCs w:val="19"/>
                <w:lang w:eastAsia="pt-BR"/>
              </w:rPr>
              <w:t xml:space="preserve"> do número de representantes </w:t>
            </w:r>
            <w:r w:rsidRPr="00B043DA">
              <w:rPr>
                <w:rFonts w:ascii="Book Antiqua" w:eastAsia="Times New Roman" w:hAnsi="Book Antiqua" w:cs="Times New Roman"/>
                <w:b/>
                <w:iCs/>
                <w:sz w:val="19"/>
                <w:szCs w:val="19"/>
                <w:highlight w:val="yellow"/>
                <w:lang w:eastAsia="pt-BR"/>
              </w:rPr>
              <w:t>no Senado Federal</w:t>
            </w:r>
            <w:r w:rsidRPr="00B043DA">
              <w:rPr>
                <w:rFonts w:ascii="Book Antiqua" w:eastAsia="Times New Roman" w:hAnsi="Book Antiqua" w:cs="Times New Roman"/>
                <w:bCs/>
                <w:iCs/>
                <w:sz w:val="19"/>
                <w:szCs w:val="19"/>
                <w:lang w:eastAsia="pt-BR"/>
              </w:rPr>
              <w:t>, consideradas as legendas dos titulares.</w:t>
            </w:r>
          </w:p>
        </w:tc>
      </w:tr>
    </w:tbl>
    <w:p w14:paraId="1A590532" w14:textId="15B93EE0" w:rsidR="00361A89" w:rsidRPr="006F292D" w:rsidRDefault="00361A89" w:rsidP="00361A89">
      <w:pPr>
        <w:autoSpaceDE w:val="0"/>
        <w:autoSpaceDN w:val="0"/>
        <w:spacing w:before="300" w:after="300" w:line="240" w:lineRule="auto"/>
        <w:ind w:firstLine="567"/>
        <w:jc w:val="both"/>
        <w:rPr>
          <w:rFonts w:ascii="Book Antiqua" w:eastAsia="Times New Roman" w:hAnsi="Book Antiqua" w:cs="Times New Roman"/>
          <w:sz w:val="16"/>
          <w:szCs w:val="16"/>
          <w:lang w:eastAsia="pt-BR"/>
        </w:rPr>
      </w:pPr>
      <w:r w:rsidRPr="006F292D">
        <w:rPr>
          <w:rFonts w:ascii="Book Antiqua" w:eastAsia="Times New Roman" w:hAnsi="Book Antiqua" w:cs="Times New Roman"/>
          <w:color w:val="000000"/>
          <w:sz w:val="16"/>
          <w:szCs w:val="16"/>
          <w:lang w:eastAsia="pt-BR"/>
        </w:rPr>
        <w:t>§ 1</w:t>
      </w:r>
      <w:r w:rsidRPr="006F292D">
        <w:rPr>
          <w:rFonts w:ascii="Book Antiqua" w:eastAsia="Times New Roman" w:hAnsi="Book Antiqua" w:cs="Times New Roman"/>
          <w:color w:val="000000"/>
          <w:sz w:val="16"/>
          <w:szCs w:val="16"/>
          <w:u w:val="single"/>
          <w:vertAlign w:val="superscript"/>
          <w:lang w:eastAsia="pt-BR"/>
        </w:rPr>
        <w:t>o</w:t>
      </w:r>
      <w:r w:rsidRPr="006F292D">
        <w:rPr>
          <w:rFonts w:ascii="Book Antiqua" w:eastAsia="Times New Roman" w:hAnsi="Book Antiqua" w:cs="Times New Roman"/>
          <w:color w:val="000000"/>
          <w:sz w:val="16"/>
          <w:szCs w:val="16"/>
          <w:lang w:eastAsia="pt-BR"/>
        </w:rPr>
        <w:t xml:space="preserve">  (VETADO).  </w:t>
      </w:r>
      <w:hyperlink r:id="rId91" w:anchor="art1" w:history="1">
        <w:r w:rsidRPr="006F292D">
          <w:rPr>
            <w:rFonts w:ascii="Book Antiqua" w:eastAsia="Times New Roman" w:hAnsi="Book Antiqua" w:cs="Times New Roman"/>
            <w:color w:val="0000FF"/>
            <w:sz w:val="16"/>
            <w:szCs w:val="16"/>
            <w:u w:val="single"/>
            <w:lang w:eastAsia="pt-BR"/>
          </w:rPr>
          <w:t>(Incluído pela Lei nº 13.488, de 2017)</w:t>
        </w:r>
      </w:hyperlink>
    </w:p>
    <w:p w14:paraId="64291F2E" w14:textId="77777777" w:rsidR="00361A89" w:rsidRPr="006F292D" w:rsidRDefault="00361A89" w:rsidP="00361A89">
      <w:pPr>
        <w:autoSpaceDE w:val="0"/>
        <w:autoSpaceDN w:val="0"/>
        <w:spacing w:before="300" w:after="300" w:line="240" w:lineRule="auto"/>
        <w:ind w:firstLine="567"/>
        <w:jc w:val="both"/>
        <w:rPr>
          <w:rFonts w:ascii="Book Antiqua" w:eastAsia="Times New Roman" w:hAnsi="Book Antiqua" w:cs="Times New Roman"/>
          <w:color w:val="0000FF"/>
          <w:sz w:val="16"/>
          <w:szCs w:val="16"/>
          <w:lang w:eastAsia="pt-BR"/>
        </w:rPr>
      </w:pPr>
      <w:r w:rsidRPr="00D33180">
        <w:rPr>
          <w:rFonts w:ascii="Book Antiqua" w:eastAsia="Times New Roman" w:hAnsi="Book Antiqua" w:cs="Times New Roman"/>
          <w:color w:val="000000"/>
          <w:sz w:val="19"/>
          <w:szCs w:val="19"/>
          <w:lang w:eastAsia="pt-BR"/>
        </w:rPr>
        <w:t>§ 2</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Para que o candidato tenha acesso aos recursos do Fundo a que se refere este artigo, deverá fazer requerimento por escrito ao órgão partidário respectivo</w:t>
      </w:r>
      <w:r w:rsidRPr="006F292D">
        <w:rPr>
          <w:rFonts w:ascii="Book Antiqua" w:eastAsia="Times New Roman" w:hAnsi="Book Antiqua" w:cs="Times New Roman"/>
          <w:color w:val="000000"/>
          <w:sz w:val="18"/>
          <w:szCs w:val="18"/>
          <w:lang w:eastAsia="pt-BR"/>
        </w:rPr>
        <w:t>. </w:t>
      </w:r>
      <w:hyperlink r:id="rId92" w:anchor="art1" w:history="1">
        <w:r w:rsidRPr="006F292D">
          <w:rPr>
            <w:rFonts w:ascii="Book Antiqua" w:eastAsia="Times New Roman" w:hAnsi="Book Antiqua" w:cs="Times New Roman"/>
            <w:color w:val="0000FF"/>
            <w:sz w:val="16"/>
            <w:szCs w:val="16"/>
            <w:u w:val="single"/>
            <w:lang w:eastAsia="pt-BR"/>
          </w:rPr>
          <w:t>(Incluído pela Lei nº 13.488, de 2017)</w:t>
        </w:r>
      </w:hyperlink>
    </w:p>
    <w:p w14:paraId="189E175B" w14:textId="45642ECA" w:rsidR="00D3045F" w:rsidRPr="006F292D" w:rsidRDefault="00D3045F" w:rsidP="00D3045F">
      <w:pPr>
        <w:autoSpaceDE w:val="0"/>
        <w:autoSpaceDN w:val="0"/>
        <w:spacing w:before="300" w:after="300" w:line="240" w:lineRule="auto"/>
        <w:ind w:firstLine="567"/>
        <w:jc w:val="both"/>
        <w:rPr>
          <w:rFonts w:ascii="Book Antiqua" w:eastAsia="Times New Roman" w:hAnsi="Book Antiqua" w:cs="Times New Roman"/>
          <w:sz w:val="16"/>
          <w:szCs w:val="16"/>
          <w:lang w:eastAsia="pt-BR"/>
        </w:rPr>
      </w:pPr>
      <w:bookmarkStart w:id="16" w:name="art16d§3"/>
      <w:bookmarkEnd w:id="16"/>
      <w:r w:rsidRPr="00D33180">
        <w:rPr>
          <w:rFonts w:ascii="Book Antiqua" w:eastAsia="Times New Roman" w:hAnsi="Book Antiqua" w:cs="Times New Roman"/>
          <w:sz w:val="19"/>
          <w:szCs w:val="19"/>
          <w:lang w:eastAsia="pt-BR"/>
        </w:rPr>
        <w:t xml:space="preserve">§ 3º  Para fins do disposto no inciso III do </w:t>
      </w:r>
      <w:r w:rsidRPr="00D33180">
        <w:rPr>
          <w:rFonts w:ascii="Book Antiqua" w:eastAsia="Times New Roman" w:hAnsi="Book Antiqua" w:cs="Times New Roman"/>
          <w:b/>
          <w:bCs/>
          <w:sz w:val="19"/>
          <w:szCs w:val="19"/>
          <w:lang w:eastAsia="pt-BR"/>
        </w:rPr>
        <w:t>caput</w:t>
      </w:r>
      <w:r w:rsidRPr="00D33180">
        <w:rPr>
          <w:rFonts w:ascii="Book Antiqua" w:eastAsia="Times New Roman" w:hAnsi="Book Antiqua" w:cs="Times New Roman"/>
          <w:sz w:val="19"/>
          <w:szCs w:val="19"/>
          <w:lang w:eastAsia="pt-BR"/>
        </w:rPr>
        <w:t xml:space="preserve"> deste artigo, a distribuição dos recursos entre os partidos terá por base o número de representantes eleitos para a Câmara dos Deputados na última eleição geral, ressalvados os casos dos detentores de mandato que migraram em razão de o partido pelo qual foram eleitos não ter cumprido os requisitos previstos no § 3º do art. 17 da Constituição Federal</w:t>
      </w:r>
      <w:r w:rsidRPr="006F292D">
        <w:rPr>
          <w:rFonts w:ascii="Book Antiqua" w:eastAsia="Times New Roman" w:hAnsi="Book Antiqua" w:cs="Times New Roman"/>
          <w:sz w:val="16"/>
          <w:szCs w:val="16"/>
          <w:lang w:eastAsia="pt-BR"/>
        </w:rPr>
        <w:t>.</w:t>
      </w:r>
      <w:r w:rsidR="006F292D">
        <w:rPr>
          <w:rFonts w:ascii="Book Antiqua" w:eastAsia="Times New Roman" w:hAnsi="Book Antiqua" w:cs="Times New Roman"/>
          <w:sz w:val="16"/>
          <w:szCs w:val="16"/>
          <w:lang w:eastAsia="pt-BR"/>
        </w:rPr>
        <w:t xml:space="preserve"> </w:t>
      </w:r>
      <w:hyperlink r:id="rId93" w:anchor="art2" w:history="1">
        <w:r w:rsidRPr="006F292D">
          <w:rPr>
            <w:rStyle w:val="Hyperlink"/>
            <w:rFonts w:ascii="Book Antiqua" w:eastAsia="Times New Roman" w:hAnsi="Book Antiqua" w:cs="Times New Roman"/>
            <w:sz w:val="16"/>
            <w:szCs w:val="16"/>
            <w:lang w:eastAsia="pt-BR"/>
          </w:rPr>
          <w:t>(Incluído pela Lei nº 13.877, de 2019)</w:t>
        </w:r>
      </w:hyperlink>
    </w:p>
    <w:p w14:paraId="03F2CA44" w14:textId="77777777" w:rsidR="00D3045F" w:rsidRPr="006F292D" w:rsidRDefault="00D3045F" w:rsidP="00D3045F">
      <w:pPr>
        <w:autoSpaceDE w:val="0"/>
        <w:autoSpaceDN w:val="0"/>
        <w:spacing w:before="300" w:after="300" w:line="240" w:lineRule="auto"/>
        <w:ind w:firstLine="567"/>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lastRenderedPageBreak/>
        <w:t xml:space="preserve">§ 4º Para fins do disposto no inciso IV do </w:t>
      </w:r>
      <w:r w:rsidRPr="00D33180">
        <w:rPr>
          <w:rFonts w:ascii="Book Antiqua" w:eastAsia="Times New Roman" w:hAnsi="Book Antiqua" w:cs="Times New Roman"/>
          <w:b/>
          <w:bCs/>
          <w:sz w:val="19"/>
          <w:szCs w:val="19"/>
          <w:lang w:eastAsia="pt-BR"/>
        </w:rPr>
        <w:t>caput</w:t>
      </w:r>
      <w:r w:rsidRPr="00D33180">
        <w:rPr>
          <w:rFonts w:ascii="Book Antiqua" w:eastAsia="Times New Roman" w:hAnsi="Book Antiqua" w:cs="Times New Roman"/>
          <w:sz w:val="19"/>
          <w:szCs w:val="19"/>
          <w:lang w:eastAsia="pt-BR"/>
        </w:rPr>
        <w:t xml:space="preserve"> deste artigo, a distribuição dos recursos entre os partidos terá por base o número de representantes eleitos para o Senado Federal na última eleição geral, bem como os Senadores filiados ao partido que, na data da última eleição geral, encontravam-se no 1º (primeiro) quadriênio de seus mandatos</w:t>
      </w:r>
      <w:r w:rsidRPr="006F292D">
        <w:rPr>
          <w:rFonts w:ascii="Book Antiqua" w:eastAsia="Times New Roman" w:hAnsi="Book Antiqua" w:cs="Times New Roman"/>
          <w:sz w:val="18"/>
          <w:szCs w:val="18"/>
          <w:lang w:eastAsia="pt-BR"/>
        </w:rPr>
        <w:t xml:space="preserve">.    </w:t>
      </w:r>
      <w:hyperlink r:id="rId94" w:anchor="art2" w:history="1">
        <w:r w:rsidRPr="006F292D">
          <w:rPr>
            <w:rStyle w:val="Hyperlink"/>
            <w:rFonts w:ascii="Book Antiqua" w:eastAsia="Times New Roman" w:hAnsi="Book Antiqua" w:cs="Times New Roman"/>
            <w:sz w:val="16"/>
            <w:szCs w:val="16"/>
            <w:lang w:eastAsia="pt-BR"/>
          </w:rPr>
          <w:t>(Incluído pela Lei nº 13.877, de 2019)</w:t>
        </w:r>
      </w:hyperlink>
    </w:p>
    <w:p w14:paraId="14463BC4" w14:textId="77777777" w:rsidR="0015702F" w:rsidRPr="00D33180" w:rsidRDefault="0015702F" w:rsidP="0015702F">
      <w:pPr>
        <w:spacing w:before="100" w:beforeAutospacing="1" w:after="100" w:afterAutospacing="1" w:line="240" w:lineRule="auto"/>
        <w:jc w:val="center"/>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highlight w:val="green"/>
          <w:lang w:eastAsia="pt-BR"/>
        </w:rPr>
        <w:t>Da Arrecadação e da Aplicação de Recursos nas Campanhas Eleitorais</w:t>
      </w:r>
    </w:p>
    <w:p w14:paraId="656F965B" w14:textId="306492C5" w:rsidR="0015702F" w:rsidRPr="00FD4297" w:rsidRDefault="0015702F" w:rsidP="006F292D">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magenta"/>
          <w:lang w:eastAsia="pt-BR"/>
        </w:rPr>
        <w:t>Art. 17</w:t>
      </w:r>
      <w:r w:rsidRPr="00D33180">
        <w:rPr>
          <w:rFonts w:ascii="Book Antiqua" w:eastAsia="Times New Roman" w:hAnsi="Book Antiqua" w:cs="Times New Roman"/>
          <w:sz w:val="19"/>
          <w:szCs w:val="19"/>
          <w:lang w:eastAsia="pt-BR"/>
        </w:rPr>
        <w:t xml:space="preserve">. As </w:t>
      </w:r>
      <w:r w:rsidRPr="00D33180">
        <w:rPr>
          <w:rFonts w:ascii="Book Antiqua" w:eastAsia="Times New Roman" w:hAnsi="Book Antiqua" w:cs="Times New Roman"/>
          <w:b/>
          <w:bCs/>
          <w:caps/>
          <w:sz w:val="19"/>
          <w:szCs w:val="19"/>
          <w:shd w:val="clear" w:color="auto" w:fill="F7CAAC" w:themeFill="accent2" w:themeFillTint="66"/>
          <w:lang w:eastAsia="pt-BR"/>
        </w:rPr>
        <w:t>despesas da campanha eleitoral</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aps/>
          <w:sz w:val="19"/>
          <w:szCs w:val="19"/>
          <w:highlight w:val="green"/>
          <w:lang w:eastAsia="pt-BR"/>
        </w:rPr>
        <w:t>serão realizadas</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cyan"/>
          <w:lang w:eastAsia="pt-BR"/>
        </w:rPr>
        <w:t>sob a responsabilidade</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yellow"/>
          <w:lang w:eastAsia="pt-BR"/>
        </w:rPr>
        <w:t>dos partidos</w:t>
      </w:r>
      <w:r w:rsidRPr="00D33180">
        <w:rPr>
          <w:rFonts w:ascii="Book Antiqua" w:eastAsia="Times New Roman" w:hAnsi="Book Antiqua" w:cs="Times New Roman"/>
          <w:sz w:val="19"/>
          <w:szCs w:val="19"/>
          <w:lang w:eastAsia="pt-BR"/>
        </w:rPr>
        <w:t xml:space="preserve">, ou </w:t>
      </w:r>
      <w:r w:rsidRPr="00D33180">
        <w:rPr>
          <w:rFonts w:ascii="Book Antiqua" w:eastAsia="Times New Roman" w:hAnsi="Book Antiqua" w:cs="Times New Roman"/>
          <w:b/>
          <w:bCs/>
          <w:sz w:val="19"/>
          <w:szCs w:val="19"/>
          <w:highlight w:val="yellow"/>
          <w:lang w:eastAsia="pt-BR"/>
        </w:rPr>
        <w:t>de seus candidatos</w:t>
      </w:r>
      <w:r w:rsidRPr="00D33180">
        <w:rPr>
          <w:rFonts w:ascii="Book Antiqua" w:eastAsia="Times New Roman" w:hAnsi="Book Antiqua" w:cs="Times New Roman"/>
          <w:sz w:val="19"/>
          <w:szCs w:val="19"/>
          <w:lang w:eastAsia="pt-BR"/>
        </w:rPr>
        <w:t xml:space="preserve">, e </w:t>
      </w:r>
      <w:r w:rsidRPr="00D33180">
        <w:rPr>
          <w:rFonts w:ascii="Book Antiqua" w:eastAsia="Times New Roman" w:hAnsi="Book Antiqua" w:cs="Times New Roman"/>
          <w:b/>
          <w:bCs/>
          <w:sz w:val="19"/>
          <w:szCs w:val="19"/>
          <w:highlight w:val="cyan"/>
          <w:lang w:eastAsia="pt-BR"/>
        </w:rPr>
        <w:t>financiadas</w:t>
      </w:r>
      <w:r w:rsidRPr="00D33180">
        <w:rPr>
          <w:rFonts w:ascii="Book Antiqua" w:eastAsia="Times New Roman" w:hAnsi="Book Antiqua" w:cs="Times New Roman"/>
          <w:b/>
          <w:bCs/>
          <w:sz w:val="19"/>
          <w:szCs w:val="19"/>
          <w:lang w:eastAsia="pt-BR"/>
        </w:rPr>
        <w:t xml:space="preserve"> </w:t>
      </w:r>
      <w:r w:rsidRPr="00D33180">
        <w:rPr>
          <w:rFonts w:ascii="Book Antiqua" w:eastAsia="Times New Roman" w:hAnsi="Book Antiqua" w:cs="Times New Roman"/>
          <w:b/>
          <w:bCs/>
          <w:sz w:val="19"/>
          <w:szCs w:val="19"/>
          <w:highlight w:val="yellow"/>
          <w:lang w:eastAsia="pt-BR"/>
        </w:rPr>
        <w:t>na forma desta Lei</w:t>
      </w:r>
      <w:r w:rsidRPr="00FD4297">
        <w:rPr>
          <w:rFonts w:ascii="Book Antiqua" w:eastAsia="Times New Roman" w:hAnsi="Book Antiqua" w:cs="Times New Roman"/>
          <w:sz w:val="18"/>
          <w:szCs w:val="18"/>
          <w:lang w:eastAsia="pt-BR"/>
        </w:rPr>
        <w:t>.</w:t>
      </w:r>
      <w:r w:rsidR="00DE5126" w:rsidRPr="00FD4297">
        <w:rPr>
          <w:rFonts w:ascii="Book Antiqua" w:eastAsia="Times New Roman" w:hAnsi="Book Antiqua" w:cs="Times New Roman"/>
          <w:sz w:val="18"/>
          <w:szCs w:val="18"/>
          <w:lang w:eastAsia="pt-BR"/>
        </w:rPr>
        <w:t xml:space="preserve"> </w:t>
      </w:r>
      <w:r w:rsidR="00DE5126" w:rsidRPr="00FD4297">
        <w:rPr>
          <w:rFonts w:ascii="Book Antiqua" w:eastAsia="Times New Roman" w:hAnsi="Book Antiqua" w:cs="Times New Roman"/>
          <w:b/>
          <w:bCs/>
          <w:color w:val="FF0000"/>
          <w:sz w:val="16"/>
          <w:szCs w:val="16"/>
          <w:u w:val="single"/>
          <w:lang w:eastAsia="pt-BR"/>
        </w:rPr>
        <w:t>(MPSC-2019)</w:t>
      </w:r>
    </w:p>
    <w:p w14:paraId="04E81E31" w14:textId="3A1A7446" w:rsidR="00501BAB" w:rsidRPr="00FD4297" w:rsidRDefault="00501BAB" w:rsidP="006F292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D4297">
        <w:rPr>
          <w:rFonts w:ascii="Book Antiqua" w:eastAsia="Times New Roman" w:hAnsi="Book Antiqua" w:cs="Times New Roman"/>
          <w:sz w:val="16"/>
          <w:szCs w:val="16"/>
          <w:lang w:eastAsia="pt-BR"/>
        </w:rPr>
        <w:t xml:space="preserve">Art. 17-A.    </w:t>
      </w:r>
      <w:hyperlink r:id="rId95" w:anchor="art15" w:history="1">
        <w:r w:rsidRPr="00FD4297">
          <w:rPr>
            <w:rFonts w:ascii="Book Antiqua" w:eastAsia="Times New Roman" w:hAnsi="Book Antiqua" w:cs="Times New Roman"/>
            <w:color w:val="0000FF"/>
            <w:sz w:val="16"/>
            <w:szCs w:val="16"/>
            <w:u w:val="single"/>
            <w:lang w:eastAsia="pt-BR"/>
          </w:rPr>
          <w:t>(Revogado pela Lei nº 13.165, de 2015)</w:t>
        </w:r>
      </w:hyperlink>
    </w:p>
    <w:p w14:paraId="57DAFE50" w14:textId="1B216089" w:rsidR="00361A89" w:rsidRPr="00FD4297" w:rsidRDefault="00361A89" w:rsidP="006F292D">
      <w:pPr>
        <w:spacing w:before="100" w:beforeAutospacing="1" w:after="100" w:afterAutospacing="1" w:line="240" w:lineRule="auto"/>
        <w:ind w:firstLine="525"/>
        <w:jc w:val="both"/>
        <w:rPr>
          <w:rFonts w:ascii="Book Antiqua" w:hAnsi="Book Antiqua" w:cs="Times New Roman"/>
          <w:color w:val="000000"/>
          <w:sz w:val="16"/>
          <w:szCs w:val="16"/>
        </w:rPr>
      </w:pPr>
      <w:r w:rsidRPr="00D33180">
        <w:rPr>
          <w:rFonts w:ascii="Book Antiqua" w:hAnsi="Book Antiqua" w:cs="Times New Roman"/>
          <w:b/>
          <w:bCs/>
          <w:color w:val="000000"/>
          <w:sz w:val="19"/>
          <w:szCs w:val="19"/>
          <w:highlight w:val="magenta"/>
        </w:rPr>
        <w:t>Art. 18</w:t>
      </w:r>
      <w:r w:rsidRPr="00D33180">
        <w:rPr>
          <w:rFonts w:ascii="Book Antiqua" w:hAnsi="Book Antiqua" w:cs="Times New Roman"/>
          <w:color w:val="000000"/>
          <w:sz w:val="19"/>
          <w:szCs w:val="19"/>
        </w:rPr>
        <w:t>.  </w:t>
      </w:r>
      <w:r w:rsidRPr="00D33180">
        <w:rPr>
          <w:rFonts w:ascii="Book Antiqua" w:hAnsi="Book Antiqua" w:cs="Times New Roman"/>
          <w:b/>
          <w:bCs/>
          <w:color w:val="000000"/>
          <w:sz w:val="19"/>
          <w:szCs w:val="19"/>
          <w:highlight w:val="cyan"/>
        </w:rPr>
        <w:t>Os limites</w:t>
      </w:r>
      <w:r w:rsidRPr="00D33180">
        <w:rPr>
          <w:rFonts w:ascii="Book Antiqua" w:hAnsi="Book Antiqua" w:cs="Times New Roman"/>
          <w:color w:val="000000"/>
          <w:sz w:val="19"/>
          <w:szCs w:val="19"/>
        </w:rPr>
        <w:t xml:space="preserve"> de </w:t>
      </w:r>
      <w:r w:rsidRPr="00D33180">
        <w:rPr>
          <w:rFonts w:ascii="Book Antiqua" w:hAnsi="Book Antiqua" w:cs="Times New Roman"/>
          <w:b/>
          <w:bCs/>
          <w:caps/>
          <w:color w:val="000000"/>
          <w:sz w:val="19"/>
          <w:szCs w:val="19"/>
          <w:shd w:val="clear" w:color="auto" w:fill="F7CAAC" w:themeFill="accent2" w:themeFillTint="66"/>
        </w:rPr>
        <w:t>gastos de campanha</w:t>
      </w:r>
      <w:r w:rsidRPr="00D33180">
        <w:rPr>
          <w:rFonts w:ascii="Book Antiqua" w:hAnsi="Book Antiqua" w:cs="Times New Roman"/>
          <w:color w:val="000000"/>
          <w:sz w:val="19"/>
          <w:szCs w:val="19"/>
        </w:rPr>
        <w:t xml:space="preserve"> </w:t>
      </w:r>
      <w:r w:rsidRPr="00D33180">
        <w:rPr>
          <w:rFonts w:ascii="Book Antiqua" w:hAnsi="Book Antiqua" w:cs="Times New Roman"/>
          <w:b/>
          <w:bCs/>
          <w:caps/>
          <w:color w:val="000000"/>
          <w:sz w:val="19"/>
          <w:szCs w:val="19"/>
          <w:highlight w:val="green"/>
        </w:rPr>
        <w:t>serão definidos</w:t>
      </w:r>
      <w:r w:rsidRPr="00D33180">
        <w:rPr>
          <w:rFonts w:ascii="Book Antiqua" w:hAnsi="Book Antiqua" w:cs="Times New Roman"/>
          <w:color w:val="000000"/>
          <w:sz w:val="19"/>
          <w:szCs w:val="19"/>
        </w:rPr>
        <w:t xml:space="preserve"> </w:t>
      </w:r>
      <w:r w:rsidRPr="00D33180">
        <w:rPr>
          <w:rFonts w:ascii="Book Antiqua" w:hAnsi="Book Antiqua" w:cs="Times New Roman"/>
          <w:b/>
          <w:bCs/>
          <w:color w:val="000000"/>
          <w:sz w:val="19"/>
          <w:szCs w:val="19"/>
          <w:highlight w:val="yellow"/>
        </w:rPr>
        <w:t>em lei</w:t>
      </w:r>
      <w:r w:rsidRPr="00D33180">
        <w:rPr>
          <w:rFonts w:ascii="Book Antiqua" w:hAnsi="Book Antiqua" w:cs="Times New Roman"/>
          <w:color w:val="000000"/>
          <w:sz w:val="19"/>
          <w:szCs w:val="19"/>
        </w:rPr>
        <w:t xml:space="preserve"> e </w:t>
      </w:r>
      <w:r w:rsidRPr="00D33180">
        <w:rPr>
          <w:rFonts w:ascii="Book Antiqua" w:hAnsi="Book Antiqua" w:cs="Times New Roman"/>
          <w:b/>
          <w:bCs/>
          <w:caps/>
          <w:color w:val="000000"/>
          <w:sz w:val="19"/>
          <w:szCs w:val="19"/>
          <w:highlight w:val="green"/>
        </w:rPr>
        <w:t>divulgados</w:t>
      </w:r>
      <w:r w:rsidRPr="00D33180">
        <w:rPr>
          <w:rFonts w:ascii="Book Antiqua" w:hAnsi="Book Antiqua" w:cs="Times New Roman"/>
          <w:color w:val="000000"/>
          <w:sz w:val="19"/>
          <w:szCs w:val="19"/>
        </w:rPr>
        <w:t xml:space="preserve"> </w:t>
      </w:r>
      <w:r w:rsidRPr="00D33180">
        <w:rPr>
          <w:rFonts w:ascii="Book Antiqua" w:hAnsi="Book Antiqua" w:cs="Times New Roman"/>
          <w:b/>
          <w:bCs/>
          <w:color w:val="000000"/>
          <w:sz w:val="19"/>
          <w:szCs w:val="19"/>
          <w:highlight w:val="yellow"/>
        </w:rPr>
        <w:t>pelo Tribunal Superior Eleitoral</w:t>
      </w:r>
      <w:r w:rsidRPr="00FD4297">
        <w:rPr>
          <w:rFonts w:ascii="Book Antiqua" w:hAnsi="Book Antiqua" w:cs="Times New Roman"/>
          <w:color w:val="000000"/>
          <w:sz w:val="18"/>
          <w:szCs w:val="18"/>
        </w:rPr>
        <w:t>. </w:t>
      </w:r>
      <w:hyperlink r:id="rId96" w:anchor="art1" w:history="1">
        <w:r w:rsidRPr="00FD4297">
          <w:rPr>
            <w:rFonts w:ascii="Book Antiqua" w:hAnsi="Book Antiqua" w:cs="Times New Roman"/>
            <w:color w:val="0000FF"/>
            <w:sz w:val="16"/>
            <w:szCs w:val="16"/>
            <w:u w:val="single"/>
          </w:rPr>
          <w:t>(Redação dada pela Lei nº 13.488, de 2017)</w:t>
        </w:r>
      </w:hyperlink>
      <w:r w:rsidR="00BA3F5C" w:rsidRPr="00FD4297">
        <w:rPr>
          <w:rFonts w:ascii="Book Antiqua" w:hAnsi="Book Antiqua" w:cs="Times New Roman"/>
          <w:color w:val="0000FF"/>
          <w:sz w:val="16"/>
          <w:szCs w:val="16"/>
        </w:rPr>
        <w:t xml:space="preserve"> </w:t>
      </w:r>
      <w:r w:rsidR="00BA3F5C" w:rsidRPr="00FD4297">
        <w:rPr>
          <w:rStyle w:val="Hyperlink"/>
          <w:rFonts w:ascii="Book Antiqua" w:hAnsi="Book Antiqua"/>
          <w:b/>
          <w:bCs/>
          <w:color w:val="FF0000"/>
          <w:sz w:val="16"/>
          <w:szCs w:val="16"/>
        </w:rPr>
        <w:t>(TJBA-2019)</w:t>
      </w:r>
      <w:r w:rsidR="00DE5126" w:rsidRPr="00FD4297">
        <w:rPr>
          <w:rStyle w:val="Hyperlink"/>
          <w:rFonts w:ascii="Book Antiqua" w:hAnsi="Book Antiqua"/>
          <w:b/>
          <w:bCs/>
          <w:color w:val="FF0000"/>
          <w:sz w:val="16"/>
          <w:szCs w:val="16"/>
          <w:u w:val="none"/>
        </w:rPr>
        <w:t xml:space="preserve"> </w:t>
      </w:r>
      <w:r w:rsidR="00DE5126" w:rsidRPr="00FD4297">
        <w:rPr>
          <w:rFonts w:ascii="Book Antiqua" w:eastAsia="Times New Roman" w:hAnsi="Book Antiqua" w:cs="Times New Roman"/>
          <w:b/>
          <w:bCs/>
          <w:color w:val="FF0000"/>
          <w:sz w:val="16"/>
          <w:szCs w:val="16"/>
          <w:u w:val="single"/>
          <w:lang w:eastAsia="pt-BR"/>
        </w:rPr>
        <w:t>(MPSC-2019)</w:t>
      </w:r>
    </w:p>
    <w:p w14:paraId="075B2BF7" w14:textId="77777777" w:rsidR="00501BAB" w:rsidRPr="00FD4297" w:rsidRDefault="00B32581" w:rsidP="006F292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D4297">
        <w:rPr>
          <w:rFonts w:ascii="Book Antiqua" w:eastAsia="Times New Roman" w:hAnsi="Book Antiqua" w:cs="Times New Roman"/>
          <w:color w:val="000000"/>
          <w:sz w:val="16"/>
          <w:szCs w:val="16"/>
          <w:lang w:eastAsia="pt-BR"/>
        </w:rPr>
        <w:t>§</w:t>
      </w:r>
      <w:r w:rsidR="00501BAB" w:rsidRPr="00FD4297">
        <w:rPr>
          <w:rFonts w:ascii="Book Antiqua" w:eastAsia="Times New Roman" w:hAnsi="Book Antiqua" w:cs="Times New Roman"/>
          <w:color w:val="000000"/>
          <w:sz w:val="16"/>
          <w:szCs w:val="16"/>
          <w:lang w:eastAsia="pt-BR"/>
        </w:rPr>
        <w:t>§ 1</w:t>
      </w:r>
      <w:r w:rsidR="00501BAB" w:rsidRPr="00FD4297">
        <w:rPr>
          <w:rFonts w:ascii="Book Antiqua" w:eastAsia="Times New Roman" w:hAnsi="Book Antiqua" w:cs="Times New Roman"/>
          <w:color w:val="000000"/>
          <w:sz w:val="16"/>
          <w:szCs w:val="16"/>
          <w:u w:val="single"/>
          <w:vertAlign w:val="superscript"/>
          <w:lang w:eastAsia="pt-BR"/>
        </w:rPr>
        <w:t>o</w:t>
      </w:r>
      <w:r w:rsidR="00501BAB" w:rsidRPr="00FD4297">
        <w:rPr>
          <w:rFonts w:ascii="Book Antiqua" w:eastAsia="Times New Roman" w:hAnsi="Book Antiqua" w:cs="Times New Roman"/>
          <w:color w:val="000000"/>
          <w:sz w:val="16"/>
          <w:szCs w:val="16"/>
          <w:lang w:eastAsia="pt-BR"/>
        </w:rPr>
        <w:t> </w:t>
      </w:r>
      <w:r w:rsidRPr="00FD4297">
        <w:rPr>
          <w:rFonts w:ascii="Book Antiqua" w:eastAsia="Times New Roman" w:hAnsi="Book Antiqua" w:cs="Times New Roman"/>
          <w:color w:val="000000"/>
          <w:sz w:val="16"/>
          <w:szCs w:val="16"/>
          <w:lang w:eastAsia="pt-BR"/>
        </w:rPr>
        <w:t>e 2º</w:t>
      </w:r>
      <w:r w:rsidR="00501BAB" w:rsidRPr="00FD4297">
        <w:rPr>
          <w:rFonts w:ascii="Book Antiqua" w:eastAsia="Times New Roman" w:hAnsi="Book Antiqua" w:cs="Times New Roman"/>
          <w:color w:val="000000"/>
          <w:sz w:val="16"/>
          <w:szCs w:val="16"/>
          <w:lang w:eastAsia="pt-BR"/>
        </w:rPr>
        <w:t xml:space="preserve"> (Revogado). </w:t>
      </w:r>
      <w:hyperlink r:id="rId97" w:anchor="art2" w:history="1">
        <w:r w:rsidR="00501BAB" w:rsidRPr="00FD4297">
          <w:rPr>
            <w:rFonts w:ascii="Book Antiqua" w:eastAsia="Times New Roman" w:hAnsi="Book Antiqua" w:cs="Times New Roman"/>
            <w:color w:val="0000FF"/>
            <w:sz w:val="16"/>
            <w:szCs w:val="16"/>
            <w:u w:val="single"/>
            <w:lang w:eastAsia="pt-BR"/>
          </w:rPr>
          <w:t>(Redação dada pela Lei nº 13.165, de 2015)</w:t>
        </w:r>
      </w:hyperlink>
    </w:p>
    <w:p w14:paraId="4FB26198" w14:textId="77777777" w:rsidR="00501BAB" w:rsidRPr="00FD4297" w:rsidRDefault="00501BAB" w:rsidP="006F292D">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D33180">
        <w:rPr>
          <w:rFonts w:ascii="Book Antiqua" w:eastAsia="Times New Roman" w:hAnsi="Book Antiqua" w:cs="Times New Roman"/>
          <w:color w:val="000000"/>
          <w:sz w:val="19"/>
          <w:szCs w:val="19"/>
          <w:lang w:eastAsia="pt-BR"/>
        </w:rPr>
        <w:t>Art. 18-A.  Serão contabilizadas nos limites de gastos de cada campanha as despesas efetuadas pelos candidatos e as efetuadas pelos partidos que puderem ser individualizadas</w:t>
      </w:r>
      <w:r w:rsidRPr="00FD4297">
        <w:rPr>
          <w:rFonts w:ascii="Book Antiqua" w:eastAsia="Times New Roman" w:hAnsi="Book Antiqua" w:cs="Times New Roman"/>
          <w:color w:val="000000"/>
          <w:sz w:val="18"/>
          <w:szCs w:val="18"/>
          <w:lang w:eastAsia="pt-BR"/>
        </w:rPr>
        <w:t xml:space="preserve">. </w:t>
      </w:r>
      <w:hyperlink r:id="rId98" w:anchor="art2" w:history="1">
        <w:r w:rsidRPr="00FD4297">
          <w:rPr>
            <w:rFonts w:ascii="Book Antiqua" w:eastAsia="Times New Roman" w:hAnsi="Book Antiqua" w:cs="Times New Roman"/>
            <w:color w:val="0000FF"/>
            <w:sz w:val="16"/>
            <w:szCs w:val="16"/>
            <w:u w:val="single"/>
            <w:lang w:eastAsia="pt-BR"/>
          </w:rPr>
          <w:t>(Incluído pela Lei nº 13.165, de 2015)</w:t>
        </w:r>
      </w:hyperlink>
    </w:p>
    <w:p w14:paraId="0956ED46" w14:textId="77777777" w:rsidR="005F5F84" w:rsidRPr="00FD4297" w:rsidRDefault="005F5F84" w:rsidP="006F292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7" w:name="art18ap"/>
      <w:bookmarkEnd w:id="17"/>
      <w:r w:rsidRPr="00D33180">
        <w:rPr>
          <w:rFonts w:ascii="Book Antiqua" w:eastAsia="Times New Roman" w:hAnsi="Book Antiqua" w:cs="Times New Roman"/>
          <w:sz w:val="19"/>
          <w:szCs w:val="19"/>
          <w:lang w:eastAsia="pt-BR"/>
        </w:rPr>
        <w:t xml:space="preserve">Parágrafo único. Para fins do disposto no </w:t>
      </w:r>
      <w:r w:rsidRPr="00D33180">
        <w:rPr>
          <w:rFonts w:ascii="Book Antiqua" w:eastAsia="Times New Roman" w:hAnsi="Book Antiqua" w:cs="Times New Roman"/>
          <w:b/>
          <w:bCs/>
          <w:sz w:val="19"/>
          <w:szCs w:val="19"/>
          <w:lang w:eastAsia="pt-BR"/>
        </w:rPr>
        <w:t>caput</w:t>
      </w:r>
      <w:r w:rsidRPr="00D33180">
        <w:rPr>
          <w:rFonts w:ascii="Book Antiqua" w:eastAsia="Times New Roman" w:hAnsi="Book Antiqua" w:cs="Times New Roman"/>
          <w:sz w:val="19"/>
          <w:szCs w:val="19"/>
          <w:lang w:eastAsia="pt-BR"/>
        </w:rPr>
        <w:t xml:space="preserve"> deste artigo, os gastos advocatícios e de contabilidade referentes a consultoria, assessoria e honorários, relacionados à prestação de serviços em campanhas eleitorais e em favor destas, bem como em processo judicial decorrente de defesa de interesses de candidato ou partido político, não estão sujeitos a limites de gastos ou a limites que possam impor dificuldade ao exercício da ampla defesa</w:t>
      </w:r>
      <w:r w:rsidRPr="00FD4297">
        <w:rPr>
          <w:rFonts w:ascii="Book Antiqua" w:eastAsia="Times New Roman" w:hAnsi="Book Antiqua" w:cs="Times New Roman"/>
          <w:sz w:val="16"/>
          <w:szCs w:val="16"/>
          <w:lang w:eastAsia="pt-BR"/>
        </w:rPr>
        <w:t xml:space="preserve">.    </w:t>
      </w:r>
      <w:hyperlink r:id="rId99" w:anchor="art2" w:history="1">
        <w:r w:rsidRPr="00FD4297">
          <w:rPr>
            <w:rStyle w:val="Hyperlink"/>
            <w:rFonts w:ascii="Book Antiqua" w:eastAsia="Times New Roman" w:hAnsi="Book Antiqua" w:cs="Times New Roman"/>
            <w:sz w:val="16"/>
            <w:szCs w:val="16"/>
            <w:lang w:eastAsia="pt-BR"/>
          </w:rPr>
          <w:t>(Incluído pela Lei nº 13.877, de 2019)</w:t>
        </w:r>
      </w:hyperlink>
    </w:p>
    <w:p w14:paraId="66D93CDE" w14:textId="5E03EF55" w:rsidR="00501BAB" w:rsidRPr="00FD4297" w:rsidRDefault="00501BAB" w:rsidP="00501BAB">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D94583">
        <w:rPr>
          <w:rFonts w:ascii="Book Antiqua" w:eastAsia="Times New Roman" w:hAnsi="Book Antiqua" w:cs="Times New Roman"/>
          <w:b/>
          <w:bCs/>
          <w:color w:val="000000"/>
          <w:sz w:val="19"/>
          <w:szCs w:val="19"/>
          <w:highlight w:val="magenta"/>
          <w:lang w:eastAsia="pt-BR"/>
        </w:rPr>
        <w:t>Art. 18-B</w:t>
      </w:r>
      <w:r w:rsidRPr="00D33180">
        <w:rPr>
          <w:rFonts w:ascii="Book Antiqua" w:eastAsia="Times New Roman" w:hAnsi="Book Antiqua" w:cs="Times New Roman"/>
          <w:color w:val="000000"/>
          <w:sz w:val="19"/>
          <w:szCs w:val="19"/>
          <w:lang w:eastAsia="pt-BR"/>
        </w:rPr>
        <w:t xml:space="preserve">.  O </w:t>
      </w:r>
      <w:r w:rsidRPr="00D94583">
        <w:rPr>
          <w:rFonts w:ascii="Book Antiqua" w:eastAsia="Times New Roman" w:hAnsi="Book Antiqua" w:cs="Times New Roman"/>
          <w:b/>
          <w:bCs/>
          <w:color w:val="000000"/>
          <w:sz w:val="19"/>
          <w:szCs w:val="19"/>
          <w:highlight w:val="cyan"/>
          <w:lang w:eastAsia="pt-BR"/>
        </w:rPr>
        <w:t>descumprimento dos limites de gastos</w:t>
      </w:r>
      <w:r w:rsidRPr="00D33180">
        <w:rPr>
          <w:rFonts w:ascii="Book Antiqua" w:eastAsia="Times New Roman" w:hAnsi="Book Antiqua" w:cs="Times New Roman"/>
          <w:color w:val="000000"/>
          <w:sz w:val="19"/>
          <w:szCs w:val="19"/>
          <w:lang w:eastAsia="pt-BR"/>
        </w:rPr>
        <w:t xml:space="preserve"> </w:t>
      </w:r>
      <w:r w:rsidRPr="00D94583">
        <w:rPr>
          <w:rFonts w:ascii="Book Antiqua" w:eastAsia="Times New Roman" w:hAnsi="Book Antiqua" w:cs="Times New Roman"/>
          <w:b/>
          <w:bCs/>
          <w:color w:val="000000"/>
          <w:sz w:val="19"/>
          <w:szCs w:val="19"/>
          <w:highlight w:val="yellow"/>
          <w:lang w:eastAsia="pt-BR"/>
        </w:rPr>
        <w:t>fixados para cada campanha</w:t>
      </w:r>
      <w:r w:rsidRPr="00D33180">
        <w:rPr>
          <w:rFonts w:ascii="Book Antiqua" w:eastAsia="Times New Roman" w:hAnsi="Book Antiqua" w:cs="Times New Roman"/>
          <w:color w:val="000000"/>
          <w:sz w:val="19"/>
          <w:szCs w:val="19"/>
          <w:lang w:eastAsia="pt-BR"/>
        </w:rPr>
        <w:t xml:space="preserve"> </w:t>
      </w:r>
      <w:r w:rsidRPr="00D94583">
        <w:rPr>
          <w:rFonts w:ascii="Book Antiqua" w:eastAsia="Times New Roman" w:hAnsi="Book Antiqua" w:cs="Times New Roman"/>
          <w:b/>
          <w:bCs/>
          <w:caps/>
          <w:color w:val="000000"/>
          <w:sz w:val="19"/>
          <w:szCs w:val="19"/>
          <w:highlight w:val="green"/>
          <w:lang w:eastAsia="pt-BR"/>
        </w:rPr>
        <w:t>acarretará</w:t>
      </w:r>
      <w:r w:rsidRPr="00D33180">
        <w:rPr>
          <w:rFonts w:ascii="Book Antiqua" w:eastAsia="Times New Roman" w:hAnsi="Book Antiqua" w:cs="Times New Roman"/>
          <w:color w:val="000000"/>
          <w:sz w:val="19"/>
          <w:szCs w:val="19"/>
          <w:lang w:eastAsia="pt-BR"/>
        </w:rPr>
        <w:t xml:space="preserve"> o </w:t>
      </w:r>
      <w:r w:rsidRPr="00D94583">
        <w:rPr>
          <w:rFonts w:ascii="Book Antiqua" w:eastAsia="Times New Roman" w:hAnsi="Book Antiqua" w:cs="Times New Roman"/>
          <w:b/>
          <w:bCs/>
          <w:caps/>
          <w:color w:val="000000"/>
          <w:sz w:val="19"/>
          <w:szCs w:val="19"/>
          <w:shd w:val="clear" w:color="auto" w:fill="F7CAAC" w:themeFill="accent2" w:themeFillTint="66"/>
          <w:lang w:eastAsia="pt-BR"/>
        </w:rPr>
        <w:t>pagamento de multa</w:t>
      </w:r>
      <w:r w:rsidRPr="00D33180">
        <w:rPr>
          <w:rFonts w:ascii="Book Antiqua" w:eastAsia="Times New Roman" w:hAnsi="Book Antiqua" w:cs="Times New Roman"/>
          <w:color w:val="000000"/>
          <w:sz w:val="19"/>
          <w:szCs w:val="19"/>
          <w:lang w:eastAsia="pt-BR"/>
        </w:rPr>
        <w:t xml:space="preserve"> em </w:t>
      </w:r>
      <w:r w:rsidRPr="00D94583">
        <w:rPr>
          <w:rFonts w:ascii="Book Antiqua" w:eastAsia="Times New Roman" w:hAnsi="Book Antiqua" w:cs="Times New Roman"/>
          <w:b/>
          <w:bCs/>
          <w:color w:val="000000"/>
          <w:sz w:val="19"/>
          <w:szCs w:val="19"/>
          <w:highlight w:val="cyan"/>
          <w:lang w:eastAsia="pt-BR"/>
        </w:rPr>
        <w:t>valor equivalente a 100%</w:t>
      </w:r>
      <w:r w:rsidRPr="00D33180">
        <w:rPr>
          <w:rFonts w:ascii="Book Antiqua" w:eastAsia="Times New Roman" w:hAnsi="Book Antiqua" w:cs="Times New Roman"/>
          <w:color w:val="000000"/>
          <w:sz w:val="19"/>
          <w:szCs w:val="19"/>
          <w:lang w:eastAsia="pt-BR"/>
        </w:rPr>
        <w:t xml:space="preserve"> (cem por cento) </w:t>
      </w:r>
      <w:r w:rsidRPr="00D94583">
        <w:rPr>
          <w:rFonts w:ascii="Book Antiqua" w:eastAsia="Times New Roman" w:hAnsi="Book Antiqua" w:cs="Times New Roman"/>
          <w:b/>
          <w:bCs/>
          <w:color w:val="000000"/>
          <w:sz w:val="19"/>
          <w:szCs w:val="19"/>
          <w:highlight w:val="yellow"/>
          <w:lang w:eastAsia="pt-BR"/>
        </w:rPr>
        <w:t>da quantia</w:t>
      </w:r>
      <w:r w:rsidRPr="00D33180">
        <w:rPr>
          <w:rFonts w:ascii="Book Antiqua" w:eastAsia="Times New Roman" w:hAnsi="Book Antiqua" w:cs="Times New Roman"/>
          <w:color w:val="000000"/>
          <w:sz w:val="19"/>
          <w:szCs w:val="19"/>
          <w:lang w:eastAsia="pt-BR"/>
        </w:rPr>
        <w:t xml:space="preserve"> que </w:t>
      </w:r>
      <w:r w:rsidRPr="00D94583">
        <w:rPr>
          <w:rFonts w:ascii="Book Antiqua" w:eastAsia="Times New Roman" w:hAnsi="Book Antiqua" w:cs="Times New Roman"/>
          <w:b/>
          <w:bCs/>
          <w:caps/>
          <w:color w:val="000000"/>
          <w:sz w:val="19"/>
          <w:szCs w:val="19"/>
          <w:highlight w:val="green"/>
          <w:lang w:eastAsia="pt-BR"/>
        </w:rPr>
        <w:t>ultrapassar</w:t>
      </w:r>
      <w:r w:rsidRPr="00D33180">
        <w:rPr>
          <w:rFonts w:ascii="Book Antiqua" w:eastAsia="Times New Roman" w:hAnsi="Book Antiqua" w:cs="Times New Roman"/>
          <w:color w:val="000000"/>
          <w:sz w:val="19"/>
          <w:szCs w:val="19"/>
          <w:lang w:eastAsia="pt-BR"/>
        </w:rPr>
        <w:t xml:space="preserve"> </w:t>
      </w:r>
      <w:r w:rsidRPr="00D94583">
        <w:rPr>
          <w:rFonts w:ascii="Book Antiqua" w:eastAsia="Times New Roman" w:hAnsi="Book Antiqua" w:cs="Times New Roman"/>
          <w:b/>
          <w:bCs/>
          <w:color w:val="000000"/>
          <w:sz w:val="19"/>
          <w:szCs w:val="19"/>
          <w:highlight w:val="cyan"/>
          <w:lang w:eastAsia="pt-BR"/>
        </w:rPr>
        <w:t>o limite estabelecido</w:t>
      </w:r>
      <w:r w:rsidRPr="00D33180">
        <w:rPr>
          <w:rFonts w:ascii="Book Antiqua" w:eastAsia="Times New Roman" w:hAnsi="Book Antiqua" w:cs="Times New Roman"/>
          <w:color w:val="000000"/>
          <w:sz w:val="19"/>
          <w:szCs w:val="19"/>
          <w:lang w:eastAsia="pt-BR"/>
        </w:rPr>
        <w:t xml:space="preserve">, </w:t>
      </w:r>
      <w:r w:rsidRPr="00D94583">
        <w:rPr>
          <w:rFonts w:ascii="Book Antiqua" w:eastAsia="Times New Roman" w:hAnsi="Book Antiqua" w:cs="Times New Roman"/>
          <w:b/>
          <w:bCs/>
          <w:caps/>
          <w:color w:val="000000"/>
          <w:sz w:val="19"/>
          <w:szCs w:val="19"/>
          <w:highlight w:val="green"/>
          <w:lang w:eastAsia="pt-BR"/>
        </w:rPr>
        <w:t>sem prejuízo</w:t>
      </w:r>
      <w:r w:rsidRPr="00D33180">
        <w:rPr>
          <w:rFonts w:ascii="Book Antiqua" w:eastAsia="Times New Roman" w:hAnsi="Book Antiqua" w:cs="Times New Roman"/>
          <w:color w:val="000000"/>
          <w:sz w:val="19"/>
          <w:szCs w:val="19"/>
          <w:lang w:eastAsia="pt-BR"/>
        </w:rPr>
        <w:t xml:space="preserve"> </w:t>
      </w:r>
      <w:r w:rsidRPr="00D94583">
        <w:rPr>
          <w:rFonts w:ascii="Book Antiqua" w:eastAsia="Times New Roman" w:hAnsi="Book Antiqua" w:cs="Times New Roman"/>
          <w:b/>
          <w:bCs/>
          <w:color w:val="000000"/>
          <w:sz w:val="19"/>
          <w:szCs w:val="19"/>
          <w:highlight w:val="yellow"/>
          <w:lang w:eastAsia="pt-BR"/>
        </w:rPr>
        <w:t>da apuração da ocorrência</w:t>
      </w:r>
      <w:r w:rsidRPr="00D33180">
        <w:rPr>
          <w:rFonts w:ascii="Book Antiqua" w:eastAsia="Times New Roman" w:hAnsi="Book Antiqua" w:cs="Times New Roman"/>
          <w:color w:val="000000"/>
          <w:sz w:val="19"/>
          <w:szCs w:val="19"/>
          <w:lang w:eastAsia="pt-BR"/>
        </w:rPr>
        <w:t xml:space="preserve"> de </w:t>
      </w:r>
      <w:r w:rsidRPr="00D94583">
        <w:rPr>
          <w:rFonts w:ascii="Book Antiqua" w:eastAsia="Times New Roman" w:hAnsi="Book Antiqua" w:cs="Times New Roman"/>
          <w:b/>
          <w:bCs/>
          <w:caps/>
          <w:color w:val="000000"/>
          <w:sz w:val="19"/>
          <w:szCs w:val="19"/>
          <w:shd w:val="clear" w:color="auto" w:fill="F7CAAC" w:themeFill="accent2" w:themeFillTint="66"/>
          <w:lang w:eastAsia="pt-BR"/>
        </w:rPr>
        <w:t>abuso do poder econômico</w:t>
      </w:r>
      <w:r w:rsidRPr="00FD4297">
        <w:rPr>
          <w:rFonts w:ascii="Book Antiqua" w:eastAsia="Times New Roman" w:hAnsi="Book Antiqua" w:cs="Times New Roman"/>
          <w:color w:val="000000"/>
          <w:sz w:val="18"/>
          <w:szCs w:val="18"/>
          <w:lang w:eastAsia="pt-BR"/>
        </w:rPr>
        <w:t xml:space="preserve">. </w:t>
      </w:r>
      <w:hyperlink r:id="rId100" w:anchor="art2" w:history="1">
        <w:r w:rsidRPr="00FD4297">
          <w:rPr>
            <w:rFonts w:ascii="Book Antiqua" w:eastAsia="Times New Roman" w:hAnsi="Book Antiqua" w:cs="Times New Roman"/>
            <w:color w:val="0000FF"/>
            <w:sz w:val="16"/>
            <w:szCs w:val="16"/>
            <w:u w:val="single"/>
            <w:lang w:eastAsia="pt-BR"/>
          </w:rPr>
          <w:t>(Incluído pela Lei nº 13.165, de 2015)</w:t>
        </w:r>
      </w:hyperlink>
    </w:p>
    <w:tbl>
      <w:tblPr>
        <w:tblStyle w:val="Tabelacomgrade"/>
        <w:tblW w:w="0" w:type="auto"/>
        <w:shd w:val="clear" w:color="auto" w:fill="CCFFFF"/>
        <w:tblLook w:val="04A0" w:firstRow="1" w:lastRow="0" w:firstColumn="1" w:lastColumn="0" w:noHBand="0" w:noVBand="1"/>
      </w:tblPr>
      <w:tblGrid>
        <w:gridCol w:w="8494"/>
      </w:tblGrid>
      <w:tr w:rsidR="00D94583" w:rsidRPr="00D33180" w14:paraId="13F4EA05" w14:textId="77777777" w:rsidTr="00836428">
        <w:tc>
          <w:tcPr>
            <w:tcW w:w="8494" w:type="dxa"/>
            <w:shd w:val="clear" w:color="auto" w:fill="CCFFFF"/>
          </w:tcPr>
          <w:p w14:paraId="493F1427" w14:textId="0F2D496D" w:rsidR="00D94583" w:rsidRPr="00D94583" w:rsidRDefault="00D94583" w:rsidP="00836428">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TJM</w:t>
            </w:r>
            <w:r>
              <w:rPr>
                <w:rFonts w:ascii="Book Antiqua" w:eastAsia="Times New Roman" w:hAnsi="Book Antiqua" w:cs="Times New Roman"/>
                <w:b/>
                <w:sz w:val="19"/>
                <w:szCs w:val="19"/>
                <w:highlight w:val="yellow"/>
                <w:lang w:eastAsia="pt-BR"/>
              </w:rPr>
              <w:t>S</w:t>
            </w:r>
            <w:r w:rsidRPr="00D33180">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20</w:t>
            </w:r>
            <w:r w:rsidRPr="00D33180">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FCC</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w:t>
            </w:r>
            <w:r w:rsidRPr="00D94583">
              <w:rPr>
                <w:rFonts w:ascii="Book Antiqua" w:eastAsia="Times New Roman" w:hAnsi="Book Antiqua" w:cs="Times New Roman"/>
                <w:sz w:val="19"/>
                <w:szCs w:val="19"/>
                <w:lang w:eastAsia="pt-BR"/>
              </w:rPr>
              <w:t>Ao disciplinar a arrecadação e a aplicação de recursos nas campanhas eleitorais, a Lei n° 9.504</w:t>
            </w:r>
            <w:r>
              <w:rPr>
                <w:rFonts w:ascii="Book Antiqua" w:eastAsia="Times New Roman" w:hAnsi="Book Antiqua" w:cs="Times New Roman"/>
                <w:sz w:val="19"/>
                <w:szCs w:val="19"/>
                <w:lang w:eastAsia="pt-BR"/>
              </w:rPr>
              <w:t>/</w:t>
            </w:r>
            <w:r w:rsidRPr="00D94583">
              <w:rPr>
                <w:rFonts w:ascii="Book Antiqua" w:eastAsia="Times New Roman" w:hAnsi="Book Antiqua" w:cs="Times New Roman"/>
                <w:sz w:val="19"/>
                <w:szCs w:val="19"/>
                <w:lang w:eastAsia="pt-BR"/>
              </w:rPr>
              <w:t>97, estabelece que</w:t>
            </w:r>
            <w:r>
              <w:rPr>
                <w:rFonts w:ascii="Book Antiqua" w:eastAsia="Times New Roman" w:hAnsi="Book Antiqua" w:cs="Times New Roman"/>
                <w:sz w:val="19"/>
                <w:szCs w:val="19"/>
                <w:lang w:eastAsia="pt-BR"/>
              </w:rPr>
              <w:t xml:space="preserve"> </w:t>
            </w:r>
            <w:r w:rsidRPr="00D94583">
              <w:rPr>
                <w:rFonts w:ascii="Book Antiqua" w:eastAsia="Times New Roman" w:hAnsi="Book Antiqua" w:cs="Times New Roman"/>
                <w:sz w:val="19"/>
                <w:szCs w:val="19"/>
                <w:lang w:eastAsia="pt-BR"/>
              </w:rPr>
              <w:t>o descumprimento dos limites de gastos fixados para cada campanha acarretará o pagamento de multa em valor equivalente a 100% da quantia que ultrapassar o limite estabelecido, sem prejuízo da apuração da ocorrência de abuso do poder econômico.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8</w:t>
            </w: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B</w:t>
            </w:r>
            <w:r w:rsidRPr="00D33180">
              <w:rPr>
                <w:rFonts w:ascii="Book Antiqua" w:eastAsia="Times New Roman" w:hAnsi="Book Antiqua" w:cs="Times New Roman"/>
                <w:b/>
                <w:sz w:val="19"/>
                <w:szCs w:val="19"/>
                <w:lang w:eastAsia="pt-BR"/>
              </w:rPr>
              <w:t>, Lei 9504.</w:t>
            </w:r>
          </w:p>
        </w:tc>
      </w:tr>
    </w:tbl>
    <w:p w14:paraId="3700F175" w14:textId="2D45828D" w:rsidR="00784151" w:rsidRPr="00283A4F" w:rsidRDefault="00784151" w:rsidP="00784151">
      <w:pPr>
        <w:pStyle w:val="NormalWeb"/>
        <w:spacing w:before="300" w:beforeAutospacing="0" w:after="300" w:afterAutospacing="0"/>
        <w:ind w:firstLine="567"/>
        <w:jc w:val="both"/>
        <w:rPr>
          <w:rFonts w:ascii="Book Antiqua" w:hAnsi="Book Antiqua" w:cs="Arial"/>
          <w:color w:val="000000"/>
          <w:sz w:val="16"/>
          <w:szCs w:val="16"/>
        </w:rPr>
      </w:pPr>
      <w:r w:rsidRPr="00D33180">
        <w:rPr>
          <w:rFonts w:ascii="Book Antiqua" w:hAnsi="Book Antiqua" w:cs="Arial"/>
          <w:color w:val="000000"/>
          <w:sz w:val="19"/>
          <w:szCs w:val="19"/>
        </w:rPr>
        <w:t>Art. 18-C.  O limite de gastos nas campanhas dos candidatos às eleições para prefeito e vereador, na respectiva circunscrição, será equivalente ao limite para os respectivos cargos nas eleições de 2016, atualizado pelo Índice Nacional de Preços ao Consumidor Amplo (IPCA), aferido pela Fundação Instituto Brasileiro de Geografia e Estatística (IBGE), ou por índice que o substituir</w:t>
      </w:r>
      <w:r w:rsidRPr="00283A4F">
        <w:rPr>
          <w:rFonts w:ascii="Book Antiqua" w:hAnsi="Book Antiqua" w:cs="Arial"/>
          <w:color w:val="000000"/>
          <w:sz w:val="16"/>
          <w:szCs w:val="16"/>
        </w:rPr>
        <w:t>.</w:t>
      </w:r>
      <w:hyperlink r:id="rId101" w:anchor="art1" w:history="1">
        <w:r w:rsidRPr="00283A4F">
          <w:rPr>
            <w:rFonts w:ascii="Book Antiqua" w:hAnsi="Book Antiqua" w:cs="Arial"/>
            <w:color w:val="0000FF"/>
            <w:sz w:val="16"/>
            <w:szCs w:val="16"/>
            <w:u w:val="single"/>
          </w:rPr>
          <w:t>(Incluído pela Lei nº 13.878, de 2019)</w:t>
        </w:r>
      </w:hyperlink>
    </w:p>
    <w:p w14:paraId="3A3BE30E" w14:textId="77777777" w:rsidR="00784151" w:rsidRPr="00283A4F" w:rsidRDefault="00784151" w:rsidP="00784151">
      <w:pPr>
        <w:spacing w:before="300" w:after="300" w:line="240" w:lineRule="auto"/>
        <w:ind w:firstLine="567"/>
        <w:jc w:val="both"/>
        <w:rPr>
          <w:rFonts w:ascii="Book Antiqua" w:eastAsia="Times New Roman" w:hAnsi="Book Antiqua" w:cs="Arial"/>
          <w:color w:val="000000"/>
          <w:sz w:val="16"/>
          <w:szCs w:val="16"/>
          <w:lang w:eastAsia="pt-BR"/>
        </w:rPr>
      </w:pPr>
      <w:r w:rsidRPr="00D33180">
        <w:rPr>
          <w:rFonts w:ascii="Book Antiqua" w:eastAsia="Times New Roman" w:hAnsi="Book Antiqua" w:cs="Arial"/>
          <w:color w:val="000000"/>
          <w:sz w:val="19"/>
          <w:szCs w:val="19"/>
          <w:lang w:eastAsia="pt-BR"/>
        </w:rPr>
        <w:t xml:space="preserve">Parágrafo único.  Nas campanhas para segundo turno das eleições para prefeito, onde houver, o limite de gastos de cada candidato será de 40% (quarenta por cento) do limite previsto no </w:t>
      </w:r>
      <w:r w:rsidRPr="00D33180">
        <w:rPr>
          <w:rFonts w:ascii="Book Antiqua" w:eastAsia="Times New Roman" w:hAnsi="Book Antiqua" w:cs="Arial"/>
          <w:b/>
          <w:bCs/>
          <w:color w:val="000000"/>
          <w:sz w:val="19"/>
          <w:szCs w:val="19"/>
          <w:lang w:eastAsia="pt-BR"/>
        </w:rPr>
        <w:t>caput</w:t>
      </w:r>
      <w:r w:rsidRPr="00D33180">
        <w:rPr>
          <w:rFonts w:ascii="Book Antiqua" w:eastAsia="Times New Roman" w:hAnsi="Book Antiqua" w:cs="Arial"/>
          <w:color w:val="000000"/>
          <w:sz w:val="19"/>
          <w:szCs w:val="19"/>
          <w:lang w:eastAsia="pt-BR"/>
        </w:rPr>
        <w:t xml:space="preserve"> deste artigo</w:t>
      </w:r>
      <w:r w:rsidRPr="00283A4F">
        <w:rPr>
          <w:rFonts w:ascii="Book Antiqua" w:eastAsia="Times New Roman" w:hAnsi="Book Antiqua" w:cs="Arial"/>
          <w:color w:val="000000"/>
          <w:sz w:val="16"/>
          <w:szCs w:val="16"/>
          <w:lang w:eastAsia="pt-BR"/>
        </w:rPr>
        <w:t xml:space="preserve">.   </w:t>
      </w:r>
      <w:hyperlink r:id="rId102" w:anchor="art1" w:history="1">
        <w:r w:rsidRPr="00283A4F">
          <w:rPr>
            <w:rFonts w:ascii="Book Antiqua" w:eastAsia="Times New Roman" w:hAnsi="Book Antiqua" w:cs="Arial"/>
            <w:color w:val="0000FF"/>
            <w:sz w:val="16"/>
            <w:szCs w:val="16"/>
            <w:u w:val="single"/>
            <w:lang w:eastAsia="pt-BR"/>
          </w:rPr>
          <w:t>(Incluído pela Lei nº 13.878, de 2019)</w:t>
        </w:r>
      </w:hyperlink>
    </w:p>
    <w:p w14:paraId="268269DA" w14:textId="77777777" w:rsidR="00501BAB" w:rsidRPr="00283A4F" w:rsidRDefault="00501BAB" w:rsidP="00784151">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283A4F">
        <w:rPr>
          <w:rFonts w:ascii="Book Antiqua" w:eastAsia="Times New Roman" w:hAnsi="Book Antiqua" w:cs="Times New Roman"/>
          <w:sz w:val="16"/>
          <w:szCs w:val="16"/>
          <w:lang w:eastAsia="pt-BR"/>
        </w:rPr>
        <w:t xml:space="preserve"> Art. 19.         </w:t>
      </w:r>
      <w:hyperlink r:id="rId103" w:anchor="art15" w:history="1">
        <w:r w:rsidRPr="00283A4F">
          <w:rPr>
            <w:rFonts w:ascii="Book Antiqua" w:eastAsia="Times New Roman" w:hAnsi="Book Antiqua" w:cs="Times New Roman"/>
            <w:color w:val="0000FF"/>
            <w:sz w:val="16"/>
            <w:szCs w:val="16"/>
            <w:u w:val="single"/>
            <w:lang w:eastAsia="pt-BR"/>
          </w:rPr>
          <w:t>(Revogado pela Lei nº 13.165, de 2015)</w:t>
        </w:r>
      </w:hyperlink>
    </w:p>
    <w:p w14:paraId="74239AE5" w14:textId="6605EE76" w:rsidR="00501BAB" w:rsidRPr="00283A4F" w:rsidRDefault="00501BAB" w:rsidP="00501BAB">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color w:val="000000"/>
          <w:sz w:val="19"/>
          <w:szCs w:val="19"/>
          <w:lang w:eastAsia="pt-BR"/>
        </w:rPr>
        <w:t xml:space="preserve">Art. 20.  O candidato a cargo eletivo fará, diretamente ou por intermédio de pessoa por ele designada, a administração financeira de sua campanha usando recursos repassados pelo partido, inclusive os relativos à cota do Fundo Partidário, recursos próprios ou </w:t>
      </w:r>
      <w:r w:rsidRPr="00D33180">
        <w:rPr>
          <w:rFonts w:ascii="Book Antiqua" w:eastAsia="Times New Roman" w:hAnsi="Book Antiqua" w:cs="Times New Roman"/>
          <w:b/>
          <w:color w:val="000000"/>
          <w:sz w:val="19"/>
          <w:szCs w:val="19"/>
          <w:highlight w:val="yellow"/>
          <w:lang w:eastAsia="pt-BR"/>
        </w:rPr>
        <w:t>doações de pessoas físicas</w:t>
      </w:r>
      <w:r w:rsidRPr="00D33180">
        <w:rPr>
          <w:rFonts w:ascii="Book Antiqua" w:eastAsia="Times New Roman" w:hAnsi="Book Antiqua" w:cs="Times New Roman"/>
          <w:color w:val="000000"/>
          <w:sz w:val="19"/>
          <w:szCs w:val="19"/>
          <w:lang w:eastAsia="pt-BR"/>
        </w:rPr>
        <w:t>, na forma estabelecida nesta Lei</w:t>
      </w:r>
      <w:r w:rsidRPr="00283A4F">
        <w:rPr>
          <w:rFonts w:ascii="Book Antiqua" w:eastAsia="Times New Roman" w:hAnsi="Book Antiqua" w:cs="Times New Roman"/>
          <w:color w:val="000000"/>
          <w:sz w:val="16"/>
          <w:szCs w:val="16"/>
          <w:lang w:eastAsia="pt-BR"/>
        </w:rPr>
        <w:t xml:space="preserve">. </w:t>
      </w:r>
      <w:hyperlink r:id="rId104" w:anchor="art2" w:history="1">
        <w:r w:rsidRPr="00283A4F">
          <w:rPr>
            <w:rFonts w:ascii="Book Antiqua" w:eastAsia="Times New Roman" w:hAnsi="Book Antiqua" w:cs="Times New Roman"/>
            <w:color w:val="0000FF"/>
            <w:sz w:val="16"/>
            <w:szCs w:val="16"/>
            <w:u w:val="single"/>
            <w:lang w:eastAsia="pt-BR"/>
          </w:rPr>
          <w:t>(Redação dada pela Lei nº 13.165, de 2015)</w:t>
        </w:r>
      </w:hyperlink>
      <w:r w:rsidR="00857B58" w:rsidRPr="00283A4F">
        <w:rPr>
          <w:rFonts w:ascii="Book Antiqua" w:eastAsia="Times New Roman" w:hAnsi="Book Antiqua" w:cs="Times New Roman"/>
          <w:color w:val="0000FF"/>
          <w:sz w:val="16"/>
          <w:szCs w:val="16"/>
          <w:lang w:eastAsia="pt-BR"/>
        </w:rPr>
        <w:t xml:space="preserve"> </w:t>
      </w:r>
    </w:p>
    <w:p w14:paraId="14FA4711" w14:textId="046092F5" w:rsidR="0015702F" w:rsidRPr="00283A4F" w:rsidRDefault="0015702F" w:rsidP="009111EF">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D33180">
        <w:rPr>
          <w:rFonts w:ascii="Book Antiqua" w:eastAsia="Times New Roman" w:hAnsi="Book Antiqua" w:cs="Times New Roman"/>
          <w:b/>
          <w:bCs/>
          <w:sz w:val="19"/>
          <w:szCs w:val="19"/>
          <w:highlight w:val="magenta"/>
          <w:lang w:eastAsia="pt-BR"/>
        </w:rPr>
        <w:t>Art. 21</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yellow"/>
          <w:lang w:eastAsia="pt-BR"/>
        </w:rPr>
        <w:t>O candidato</w:t>
      </w:r>
      <w:r w:rsidRPr="00D33180">
        <w:rPr>
          <w:rFonts w:ascii="Book Antiqua" w:eastAsia="Times New Roman" w:hAnsi="Book Antiqua" w:cs="Times New Roman"/>
          <w:b/>
          <w:bCs/>
          <w:sz w:val="19"/>
          <w:szCs w:val="19"/>
          <w:lang w:eastAsia="pt-BR"/>
        </w:rPr>
        <w:t xml:space="preserve"> </w:t>
      </w:r>
      <w:r w:rsidRPr="00D33180">
        <w:rPr>
          <w:rFonts w:ascii="Book Antiqua" w:eastAsia="Times New Roman" w:hAnsi="Book Antiqua" w:cs="Times New Roman"/>
          <w:b/>
          <w:bCs/>
          <w:caps/>
          <w:sz w:val="19"/>
          <w:szCs w:val="19"/>
          <w:highlight w:val="green"/>
          <w:lang w:eastAsia="pt-BR"/>
        </w:rPr>
        <w:t>é</w:t>
      </w:r>
      <w:r w:rsidRPr="00D33180">
        <w:rPr>
          <w:rFonts w:ascii="Book Antiqua" w:eastAsia="Times New Roman" w:hAnsi="Book Antiqua" w:cs="Times New Roman"/>
          <w:b/>
          <w:bCs/>
          <w:caps/>
          <w:sz w:val="19"/>
          <w:szCs w:val="19"/>
          <w:lang w:eastAsia="pt-BR"/>
        </w:rPr>
        <w:t xml:space="preserve"> </w:t>
      </w:r>
      <w:r w:rsidRPr="00D33180">
        <w:rPr>
          <w:rFonts w:ascii="Book Antiqua" w:eastAsia="Times New Roman" w:hAnsi="Book Antiqua" w:cs="Times New Roman"/>
          <w:b/>
          <w:bCs/>
          <w:caps/>
          <w:sz w:val="19"/>
          <w:szCs w:val="19"/>
          <w:shd w:val="clear" w:color="auto" w:fill="F7CAAC" w:themeFill="accent2" w:themeFillTint="66"/>
          <w:lang w:eastAsia="pt-BR"/>
        </w:rPr>
        <w:t>solidariamente responsável</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cyan"/>
          <w:lang w:eastAsia="pt-BR"/>
        </w:rPr>
        <w:t>com a pessoa indicada</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yellow"/>
          <w:lang w:eastAsia="pt-BR"/>
        </w:rPr>
        <w:t>na forma do art. 20 desta Lei</w:t>
      </w:r>
      <w:r w:rsidRPr="00D33180">
        <w:rPr>
          <w:rFonts w:ascii="Book Antiqua" w:eastAsia="Times New Roman" w:hAnsi="Book Antiqua" w:cs="Times New Roman"/>
          <w:sz w:val="19"/>
          <w:szCs w:val="19"/>
          <w:lang w:eastAsia="pt-BR"/>
        </w:rPr>
        <w:t xml:space="preserve"> pela </w:t>
      </w:r>
      <w:r w:rsidRPr="00D33180">
        <w:rPr>
          <w:rFonts w:ascii="Book Antiqua" w:eastAsia="Times New Roman" w:hAnsi="Book Antiqua" w:cs="Times New Roman"/>
          <w:b/>
          <w:bCs/>
          <w:caps/>
          <w:sz w:val="19"/>
          <w:szCs w:val="19"/>
          <w:shd w:val="clear" w:color="auto" w:fill="F7CAAC" w:themeFill="accent2" w:themeFillTint="66"/>
          <w:lang w:eastAsia="pt-BR"/>
        </w:rPr>
        <w:t>veracidade</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cyan"/>
          <w:lang w:eastAsia="pt-BR"/>
        </w:rPr>
        <w:t>das informações financeiras</w:t>
      </w:r>
      <w:r w:rsidRPr="00D33180">
        <w:rPr>
          <w:rFonts w:ascii="Book Antiqua" w:eastAsia="Times New Roman" w:hAnsi="Book Antiqua" w:cs="Times New Roman"/>
          <w:sz w:val="19"/>
          <w:szCs w:val="19"/>
          <w:lang w:eastAsia="pt-BR"/>
        </w:rPr>
        <w:t xml:space="preserve"> e </w:t>
      </w:r>
      <w:r w:rsidRPr="00D33180">
        <w:rPr>
          <w:rFonts w:ascii="Book Antiqua" w:eastAsia="Times New Roman" w:hAnsi="Book Antiqua" w:cs="Times New Roman"/>
          <w:b/>
          <w:bCs/>
          <w:sz w:val="19"/>
          <w:szCs w:val="19"/>
          <w:highlight w:val="cyan"/>
          <w:lang w:eastAsia="pt-BR"/>
        </w:rPr>
        <w:t>contábeis</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yellow"/>
          <w:lang w:eastAsia="pt-BR"/>
        </w:rPr>
        <w:t>de sua campanha</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aps/>
          <w:sz w:val="19"/>
          <w:szCs w:val="19"/>
          <w:highlight w:val="green"/>
          <w:lang w:eastAsia="pt-BR"/>
        </w:rPr>
        <w:t>devendo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yellow"/>
          <w:lang w:eastAsia="pt-BR"/>
        </w:rPr>
        <w:t>ambos assinar</w:t>
      </w:r>
      <w:r w:rsidRPr="00D33180">
        <w:rPr>
          <w:rFonts w:ascii="Book Antiqua" w:eastAsia="Times New Roman" w:hAnsi="Book Antiqua" w:cs="Times New Roman"/>
          <w:sz w:val="19"/>
          <w:szCs w:val="19"/>
          <w:lang w:eastAsia="pt-BR"/>
        </w:rPr>
        <w:t xml:space="preserve"> a </w:t>
      </w:r>
      <w:r w:rsidRPr="00D33180">
        <w:rPr>
          <w:rFonts w:ascii="Book Antiqua" w:eastAsia="Times New Roman" w:hAnsi="Book Antiqua" w:cs="Times New Roman"/>
          <w:b/>
          <w:bCs/>
          <w:sz w:val="19"/>
          <w:szCs w:val="19"/>
          <w:highlight w:val="cyan"/>
          <w:lang w:eastAsia="pt-BR"/>
        </w:rPr>
        <w:t>respect</w:t>
      </w:r>
      <w:r w:rsidR="00F22234" w:rsidRPr="00D33180">
        <w:rPr>
          <w:rFonts w:ascii="Book Antiqua" w:eastAsia="Times New Roman" w:hAnsi="Book Antiqua" w:cs="Times New Roman"/>
          <w:b/>
          <w:bCs/>
          <w:sz w:val="19"/>
          <w:szCs w:val="19"/>
          <w:highlight w:val="cyan"/>
          <w:lang w:eastAsia="pt-BR"/>
        </w:rPr>
        <w:t>iva prestação de contas</w:t>
      </w:r>
      <w:r w:rsidR="00F22234" w:rsidRPr="00283A4F">
        <w:rPr>
          <w:rFonts w:ascii="Book Antiqua" w:eastAsia="Times New Roman" w:hAnsi="Book Antiqua" w:cs="Times New Roman"/>
          <w:sz w:val="16"/>
          <w:szCs w:val="16"/>
          <w:lang w:eastAsia="pt-BR"/>
        </w:rPr>
        <w:t>. </w:t>
      </w:r>
      <w:hyperlink r:id="rId105" w:anchor="art1" w:history="1">
        <w:r w:rsidRPr="00283A4F">
          <w:rPr>
            <w:rFonts w:ascii="Book Antiqua" w:eastAsia="Times New Roman" w:hAnsi="Book Antiqua" w:cs="Times New Roman"/>
            <w:color w:val="0000FF"/>
            <w:sz w:val="16"/>
            <w:szCs w:val="16"/>
            <w:u w:val="single"/>
            <w:lang w:eastAsia="pt-BR"/>
          </w:rPr>
          <w:t>(Redação dada pela Lei nº 11.300, de 2006)</w:t>
        </w:r>
      </w:hyperlink>
      <w:r w:rsidR="00590686" w:rsidRPr="00283A4F">
        <w:rPr>
          <w:rFonts w:ascii="Book Antiqua" w:eastAsia="Times New Roman" w:hAnsi="Book Antiqua" w:cs="Times New Roman"/>
          <w:color w:val="0000FF"/>
          <w:sz w:val="16"/>
          <w:szCs w:val="16"/>
          <w:lang w:eastAsia="pt-BR"/>
        </w:rPr>
        <w:t xml:space="preserve"> </w:t>
      </w:r>
      <w:r w:rsidR="00590686" w:rsidRPr="00283A4F">
        <w:rPr>
          <w:rFonts w:ascii="Book Antiqua" w:eastAsia="Times New Roman" w:hAnsi="Book Antiqua" w:cs="Times New Roman"/>
          <w:b/>
          <w:bCs/>
          <w:color w:val="FF0000"/>
          <w:sz w:val="16"/>
          <w:szCs w:val="16"/>
          <w:u w:val="single"/>
          <w:lang w:eastAsia="pt-BR"/>
        </w:rPr>
        <w:t>(TJPA-2012)</w:t>
      </w:r>
      <w:r w:rsidR="00DD2071" w:rsidRPr="00283A4F">
        <w:rPr>
          <w:rFonts w:ascii="Book Antiqua" w:eastAsia="Times New Roman" w:hAnsi="Book Antiqua" w:cs="Times New Roman"/>
          <w:b/>
          <w:bCs/>
          <w:color w:val="FF0000"/>
          <w:sz w:val="16"/>
          <w:szCs w:val="16"/>
          <w:lang w:eastAsia="pt-BR"/>
        </w:rPr>
        <w:t xml:space="preserve"> </w:t>
      </w:r>
      <w:r w:rsidR="00DD2071" w:rsidRPr="00283A4F">
        <w:rPr>
          <w:rFonts w:ascii="Book Antiqua" w:eastAsia="Times New Roman" w:hAnsi="Book Antiqua" w:cs="Times New Roman"/>
          <w:b/>
          <w:bCs/>
          <w:color w:val="FF0000"/>
          <w:sz w:val="16"/>
          <w:szCs w:val="16"/>
          <w:u w:val="single"/>
          <w:lang w:eastAsia="pt-BR"/>
        </w:rPr>
        <w:t>(TJRJ-2013)</w:t>
      </w:r>
    </w:p>
    <w:p w14:paraId="60852506" w14:textId="73B3CEDA" w:rsidR="002E0E16" w:rsidRPr="00283A4F" w:rsidRDefault="002E0E16" w:rsidP="002E0E16">
      <w:pPr>
        <w:spacing w:before="100" w:beforeAutospacing="1" w:after="100" w:afterAutospacing="1" w:line="240" w:lineRule="auto"/>
        <w:jc w:val="both"/>
        <w:rPr>
          <w:rFonts w:ascii="Book Antiqua" w:eastAsia="Times New Roman" w:hAnsi="Book Antiqua" w:cs="Times New Roman"/>
          <w:b/>
          <w:sz w:val="16"/>
          <w:szCs w:val="16"/>
          <w:lang w:eastAsia="pt-BR"/>
        </w:rPr>
      </w:pPr>
      <w:r w:rsidRPr="00D33180">
        <w:rPr>
          <w:rFonts w:ascii="Book Antiqua" w:eastAsia="Times New Roman" w:hAnsi="Book Antiqua" w:cs="Times New Roman"/>
          <w:sz w:val="19"/>
          <w:szCs w:val="19"/>
          <w:lang w:eastAsia="pt-BR"/>
        </w:rPr>
        <w:lastRenderedPageBreak/>
        <w:t xml:space="preserve">        </w:t>
      </w:r>
      <w:r w:rsidRPr="00D33180">
        <w:rPr>
          <w:rFonts w:ascii="Book Antiqua" w:eastAsia="Times New Roman" w:hAnsi="Book Antiqua" w:cs="Times New Roman"/>
          <w:b/>
          <w:sz w:val="19"/>
          <w:szCs w:val="19"/>
          <w:highlight w:val="magenta"/>
          <w:lang w:eastAsia="pt-BR"/>
        </w:rPr>
        <w:t>Art. 22</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aps/>
          <w:sz w:val="19"/>
          <w:szCs w:val="19"/>
          <w:highlight w:val="green"/>
          <w:lang w:eastAsia="pt-BR"/>
        </w:rPr>
        <w:t>É</w:t>
      </w:r>
      <w:r w:rsidRPr="00D94583">
        <w:rPr>
          <w:rFonts w:ascii="Book Antiqua" w:eastAsia="Times New Roman" w:hAnsi="Book Antiqua" w:cs="Times New Roman"/>
          <w:b/>
          <w:caps/>
          <w:sz w:val="19"/>
          <w:szCs w:val="19"/>
          <w:lang w:eastAsia="pt-BR"/>
        </w:rPr>
        <w:t xml:space="preserve"> </w:t>
      </w:r>
      <w:r w:rsidRPr="00D94583">
        <w:rPr>
          <w:rFonts w:ascii="Book Antiqua" w:eastAsia="Times New Roman" w:hAnsi="Book Antiqua" w:cs="Times New Roman"/>
          <w:b/>
          <w:caps/>
          <w:sz w:val="19"/>
          <w:szCs w:val="19"/>
          <w:shd w:val="clear" w:color="auto" w:fill="F7CAAC" w:themeFill="accent2" w:themeFillTint="66"/>
          <w:lang w:eastAsia="pt-BR"/>
        </w:rPr>
        <w:t>obrigatório</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yellow"/>
          <w:lang w:eastAsia="pt-BR"/>
        </w:rPr>
        <w:t>para o partido</w:t>
      </w:r>
      <w:r w:rsidRPr="00D33180">
        <w:rPr>
          <w:rFonts w:ascii="Book Antiqua" w:eastAsia="Times New Roman" w:hAnsi="Book Antiqua" w:cs="Times New Roman"/>
          <w:b/>
          <w:sz w:val="19"/>
          <w:szCs w:val="19"/>
          <w:lang w:eastAsia="pt-BR"/>
        </w:rPr>
        <w:t xml:space="preserve"> e </w:t>
      </w:r>
      <w:r w:rsidRPr="00D33180">
        <w:rPr>
          <w:rFonts w:ascii="Book Antiqua" w:eastAsia="Times New Roman" w:hAnsi="Book Antiqua" w:cs="Times New Roman"/>
          <w:b/>
          <w:sz w:val="19"/>
          <w:szCs w:val="19"/>
          <w:highlight w:val="yellow"/>
          <w:lang w:eastAsia="pt-BR"/>
        </w:rPr>
        <w:t>para os candidatos</w:t>
      </w:r>
      <w:r w:rsidRPr="00D33180">
        <w:rPr>
          <w:rFonts w:ascii="Book Antiqua" w:eastAsia="Times New Roman" w:hAnsi="Book Antiqua" w:cs="Times New Roman"/>
          <w:b/>
          <w:sz w:val="19"/>
          <w:szCs w:val="19"/>
          <w:lang w:eastAsia="pt-BR"/>
        </w:rPr>
        <w:t xml:space="preserve"> </w:t>
      </w:r>
      <w:r w:rsidRPr="00D94583">
        <w:rPr>
          <w:rFonts w:ascii="Book Antiqua" w:eastAsia="Times New Roman" w:hAnsi="Book Antiqua" w:cs="Times New Roman"/>
          <w:b/>
          <w:caps/>
          <w:sz w:val="19"/>
          <w:szCs w:val="19"/>
          <w:highlight w:val="green"/>
          <w:lang w:eastAsia="pt-BR"/>
        </w:rPr>
        <w:t>abrir</w:t>
      </w:r>
      <w:r w:rsidRPr="00D94583">
        <w:rPr>
          <w:rFonts w:ascii="Book Antiqua" w:eastAsia="Times New Roman" w:hAnsi="Book Antiqua" w:cs="Times New Roman"/>
          <w:b/>
          <w:caps/>
          <w:sz w:val="19"/>
          <w:szCs w:val="19"/>
          <w:lang w:eastAsia="pt-BR"/>
        </w:rPr>
        <w:t xml:space="preserve"> </w:t>
      </w:r>
      <w:r w:rsidRPr="00D33180">
        <w:rPr>
          <w:rFonts w:ascii="Book Antiqua" w:eastAsia="Times New Roman" w:hAnsi="Book Antiqua" w:cs="Times New Roman"/>
          <w:b/>
          <w:caps/>
          <w:sz w:val="19"/>
          <w:szCs w:val="19"/>
          <w:shd w:val="clear" w:color="auto" w:fill="F7CAAC" w:themeFill="accent2" w:themeFillTint="66"/>
          <w:lang w:eastAsia="pt-BR"/>
        </w:rPr>
        <w:t>conta bancária específica</w:t>
      </w:r>
      <w:r w:rsidRPr="00D33180">
        <w:rPr>
          <w:rFonts w:ascii="Book Antiqua" w:eastAsia="Times New Roman" w:hAnsi="Book Antiqua" w:cs="Times New Roman"/>
          <w:b/>
          <w:sz w:val="19"/>
          <w:szCs w:val="19"/>
          <w:lang w:eastAsia="pt-BR"/>
        </w:rPr>
        <w:t xml:space="preserve"> </w:t>
      </w:r>
      <w:r w:rsidRPr="00D94583">
        <w:rPr>
          <w:rFonts w:ascii="Book Antiqua" w:eastAsia="Times New Roman" w:hAnsi="Book Antiqua" w:cs="Times New Roman"/>
          <w:b/>
          <w:sz w:val="19"/>
          <w:szCs w:val="19"/>
          <w:highlight w:val="yellow"/>
          <w:lang w:eastAsia="pt-BR"/>
        </w:rPr>
        <w:t>para registrar</w:t>
      </w:r>
      <w:r w:rsidRPr="00D94583">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cyan"/>
          <w:lang w:eastAsia="pt-BR"/>
        </w:rPr>
        <w:t>todo o movimento financeiro</w:t>
      </w:r>
      <w:r w:rsidRPr="00D94583">
        <w:rPr>
          <w:rFonts w:ascii="Book Antiqua" w:eastAsia="Times New Roman" w:hAnsi="Book Antiqua" w:cs="Times New Roman"/>
          <w:b/>
          <w:sz w:val="19"/>
          <w:szCs w:val="19"/>
          <w:lang w:eastAsia="pt-BR"/>
        </w:rPr>
        <w:t xml:space="preserve"> </w:t>
      </w:r>
      <w:r w:rsidRPr="00D94583">
        <w:rPr>
          <w:rFonts w:ascii="Book Antiqua" w:eastAsia="Times New Roman" w:hAnsi="Book Antiqua" w:cs="Times New Roman"/>
          <w:b/>
          <w:sz w:val="19"/>
          <w:szCs w:val="19"/>
          <w:highlight w:val="yellow"/>
          <w:lang w:eastAsia="pt-BR"/>
        </w:rPr>
        <w:t>da campanha</w:t>
      </w:r>
      <w:r w:rsidRPr="00283A4F">
        <w:rPr>
          <w:rFonts w:ascii="Book Antiqua" w:eastAsia="Times New Roman" w:hAnsi="Book Antiqua" w:cs="Times New Roman"/>
          <w:sz w:val="16"/>
          <w:szCs w:val="16"/>
          <w:lang w:eastAsia="pt-BR"/>
        </w:rPr>
        <w:t>.</w:t>
      </w:r>
      <w:r w:rsidR="00484793" w:rsidRPr="00283A4F">
        <w:rPr>
          <w:rFonts w:ascii="Book Antiqua" w:eastAsia="Times New Roman" w:hAnsi="Book Antiqua" w:cs="Times New Roman"/>
          <w:sz w:val="16"/>
          <w:szCs w:val="16"/>
          <w:lang w:eastAsia="pt-BR"/>
        </w:rPr>
        <w:t xml:space="preserve"> </w:t>
      </w:r>
      <w:r w:rsidR="00484793" w:rsidRPr="00283A4F">
        <w:rPr>
          <w:rFonts w:ascii="Book Antiqua" w:eastAsia="Times New Roman" w:hAnsi="Book Antiqua" w:cs="Times New Roman"/>
          <w:b/>
          <w:color w:val="FF0000"/>
          <w:sz w:val="16"/>
          <w:szCs w:val="16"/>
          <w:u w:val="single"/>
          <w:lang w:eastAsia="pt-BR"/>
        </w:rPr>
        <w:t>(TJSC-2010)</w:t>
      </w:r>
      <w:r w:rsidR="002B395C" w:rsidRPr="00283A4F">
        <w:rPr>
          <w:rFonts w:ascii="Book Antiqua" w:eastAsia="Times New Roman" w:hAnsi="Book Antiqua" w:cs="Times New Roman"/>
          <w:b/>
          <w:color w:val="FF0000"/>
          <w:sz w:val="16"/>
          <w:szCs w:val="16"/>
          <w:lang w:eastAsia="pt-BR"/>
        </w:rPr>
        <w:t xml:space="preserve"> </w:t>
      </w:r>
      <w:r w:rsidR="002B395C" w:rsidRPr="00283A4F">
        <w:rPr>
          <w:rFonts w:ascii="Book Antiqua" w:eastAsia="Times New Roman" w:hAnsi="Book Antiqua" w:cs="Times New Roman"/>
          <w:b/>
          <w:color w:val="FF0000"/>
          <w:sz w:val="16"/>
          <w:szCs w:val="16"/>
          <w:u w:val="single"/>
          <w:lang w:eastAsia="pt-BR"/>
        </w:rPr>
        <w:t>(MPMG-2010)</w:t>
      </w:r>
      <w:r w:rsidR="00C02D0F" w:rsidRPr="00283A4F">
        <w:rPr>
          <w:rFonts w:ascii="Book Antiqua" w:eastAsia="Times New Roman" w:hAnsi="Book Antiqua" w:cs="Times New Roman"/>
          <w:b/>
          <w:color w:val="FF0000"/>
          <w:sz w:val="16"/>
          <w:szCs w:val="16"/>
          <w:lang w:eastAsia="pt-BR"/>
        </w:rPr>
        <w:t xml:space="preserve"> </w:t>
      </w:r>
      <w:r w:rsidR="00C02D0F" w:rsidRPr="00283A4F">
        <w:rPr>
          <w:rFonts w:ascii="Book Antiqua" w:eastAsia="Times New Roman" w:hAnsi="Book Antiqua" w:cs="Times New Roman"/>
          <w:b/>
          <w:bCs/>
          <w:color w:val="FF0000"/>
          <w:sz w:val="16"/>
          <w:szCs w:val="16"/>
          <w:u w:val="single"/>
          <w:lang w:eastAsia="pt-BR"/>
        </w:rPr>
        <w:t>(TJRJ-2011)</w:t>
      </w:r>
      <w:r w:rsidR="00900549" w:rsidRPr="00283A4F">
        <w:rPr>
          <w:rFonts w:ascii="Book Antiqua" w:eastAsia="Times New Roman" w:hAnsi="Book Antiqua" w:cs="Times New Roman"/>
          <w:b/>
          <w:bCs/>
          <w:color w:val="FF0000"/>
          <w:sz w:val="16"/>
          <w:szCs w:val="16"/>
          <w:lang w:eastAsia="pt-BR"/>
        </w:rPr>
        <w:t xml:space="preserve"> </w:t>
      </w:r>
      <w:r w:rsidR="00900549" w:rsidRPr="00283A4F">
        <w:rPr>
          <w:rFonts w:ascii="Book Antiqua" w:eastAsia="Times New Roman" w:hAnsi="Book Antiqua" w:cs="Times New Roman"/>
          <w:b/>
          <w:bCs/>
          <w:color w:val="FF0000"/>
          <w:sz w:val="16"/>
          <w:szCs w:val="16"/>
          <w:u w:val="single"/>
          <w:lang w:eastAsia="pt-BR"/>
        </w:rPr>
        <w:t>(MPF-2011)</w:t>
      </w:r>
      <w:r w:rsidR="00590686" w:rsidRPr="00283A4F">
        <w:rPr>
          <w:rFonts w:ascii="Book Antiqua" w:eastAsia="Times New Roman" w:hAnsi="Book Antiqua" w:cs="Times New Roman"/>
          <w:b/>
          <w:bCs/>
          <w:color w:val="FF0000"/>
          <w:sz w:val="16"/>
          <w:szCs w:val="16"/>
          <w:lang w:eastAsia="pt-BR"/>
        </w:rPr>
        <w:t xml:space="preserve"> </w:t>
      </w:r>
      <w:r w:rsidR="00590686" w:rsidRPr="00283A4F">
        <w:rPr>
          <w:rFonts w:ascii="Book Antiqua" w:eastAsia="Times New Roman" w:hAnsi="Book Antiqua" w:cs="Times New Roman"/>
          <w:b/>
          <w:bCs/>
          <w:color w:val="FF0000"/>
          <w:sz w:val="16"/>
          <w:szCs w:val="16"/>
          <w:u w:val="single"/>
          <w:lang w:eastAsia="pt-BR"/>
        </w:rPr>
        <w:t>(TJCE-2012)</w:t>
      </w:r>
      <w:r w:rsidR="000C2B3E" w:rsidRPr="00283A4F">
        <w:rPr>
          <w:rFonts w:ascii="Book Antiqua" w:eastAsia="Times New Roman" w:hAnsi="Book Antiqua" w:cs="Times New Roman"/>
          <w:b/>
          <w:bCs/>
          <w:color w:val="FF0000"/>
          <w:sz w:val="16"/>
          <w:szCs w:val="16"/>
          <w:lang w:eastAsia="pt-BR"/>
        </w:rPr>
        <w:t xml:space="preserve"> </w:t>
      </w:r>
      <w:r w:rsidR="000C2B3E" w:rsidRPr="00283A4F">
        <w:rPr>
          <w:rFonts w:ascii="Book Antiqua" w:hAnsi="Book Antiqua" w:cs="Times New Roman"/>
          <w:b/>
          <w:bCs/>
          <w:color w:val="FF0000"/>
          <w:sz w:val="16"/>
          <w:szCs w:val="16"/>
          <w:u w:val="single"/>
        </w:rPr>
        <w:t>(TJDFT-2015)</w:t>
      </w:r>
      <w:r w:rsidR="00E36D87" w:rsidRPr="00283A4F">
        <w:rPr>
          <w:rFonts w:ascii="Book Antiqua" w:eastAsia="Times New Roman" w:hAnsi="Book Antiqua" w:cs="Times New Roman"/>
          <w:sz w:val="16"/>
          <w:szCs w:val="16"/>
          <w:lang w:eastAsia="pt-BR"/>
        </w:rPr>
        <w:t xml:space="preserve"> </w:t>
      </w:r>
      <w:r w:rsidR="00E36D87" w:rsidRPr="00283A4F">
        <w:rPr>
          <w:rFonts w:ascii="Book Antiqua" w:eastAsia="Times New Roman" w:hAnsi="Book Antiqua" w:cs="Times New Roman"/>
          <w:b/>
          <w:color w:val="FF0000"/>
          <w:sz w:val="16"/>
          <w:szCs w:val="16"/>
          <w:u w:val="single"/>
          <w:lang w:eastAsia="pt-BR"/>
        </w:rPr>
        <w:t>(MPPR-2016)</w:t>
      </w:r>
      <w:r w:rsidR="00600D59" w:rsidRPr="00283A4F">
        <w:rPr>
          <w:rFonts w:ascii="Book Antiqua" w:eastAsia="Times New Roman" w:hAnsi="Book Antiqua" w:cs="Times New Roman"/>
          <w:b/>
          <w:color w:val="FF0000"/>
          <w:sz w:val="16"/>
          <w:szCs w:val="16"/>
          <w:lang w:eastAsia="pt-BR"/>
        </w:rPr>
        <w:t xml:space="preserve"> </w:t>
      </w:r>
      <w:r w:rsidR="00600D59" w:rsidRPr="00283A4F">
        <w:rPr>
          <w:rFonts w:ascii="Book Antiqua" w:eastAsia="Times New Roman" w:hAnsi="Book Antiqua" w:cs="Times New Roman"/>
          <w:b/>
          <w:color w:val="FF0000"/>
          <w:sz w:val="16"/>
          <w:szCs w:val="16"/>
          <w:u w:val="single"/>
          <w:lang w:eastAsia="pt-BR"/>
        </w:rPr>
        <w:t>(MPRS-2017)</w:t>
      </w:r>
      <w:r w:rsidR="00D94583" w:rsidRPr="00283A4F">
        <w:rPr>
          <w:rFonts w:ascii="Book Antiqua" w:eastAsia="Times New Roman" w:hAnsi="Book Antiqua" w:cs="Times New Roman"/>
          <w:b/>
          <w:color w:val="FF0000"/>
          <w:sz w:val="16"/>
          <w:szCs w:val="16"/>
          <w:lang w:eastAsia="pt-BR"/>
        </w:rPr>
        <w:t xml:space="preserve"> </w:t>
      </w:r>
      <w:r w:rsidR="00D94583" w:rsidRPr="00283A4F">
        <w:rPr>
          <w:rFonts w:ascii="Book Antiqua" w:eastAsia="Times New Roman" w:hAnsi="Book Antiqua" w:cs="Times New Roman"/>
          <w:b/>
          <w:bCs/>
          <w:color w:val="FF0000"/>
          <w:sz w:val="16"/>
          <w:szCs w:val="16"/>
          <w:u w:val="single"/>
          <w:lang w:eastAsia="pt-BR"/>
        </w:rPr>
        <w:t>(TJMS-2020)</w:t>
      </w:r>
      <w:r w:rsidR="002E26F5" w:rsidRPr="00283A4F">
        <w:rPr>
          <w:rFonts w:ascii="Book Antiqua" w:eastAsia="Times New Roman" w:hAnsi="Book Antiqua" w:cs="Times New Roman"/>
          <w:b/>
          <w:bCs/>
          <w:color w:val="FF0000"/>
          <w:sz w:val="16"/>
          <w:szCs w:val="16"/>
          <w:lang w:eastAsia="pt-BR"/>
        </w:rPr>
        <w:t xml:space="preserve"> </w:t>
      </w:r>
    </w:p>
    <w:p w14:paraId="6EEA4CD1" w14:textId="77777777" w:rsidR="002E0E16" w:rsidRPr="00283A4F" w:rsidRDefault="002E0E16" w:rsidP="002E0E16">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w:t>
      </w:r>
      <w:r w:rsidRPr="00D33180">
        <w:rPr>
          <w:rFonts w:ascii="Book Antiqua" w:eastAsia="Times New Roman" w:hAnsi="Book Antiqua" w:cs="Times New Roman"/>
          <w:color w:val="000000"/>
          <w:sz w:val="19"/>
          <w:szCs w:val="19"/>
          <w:lang w:eastAsia="pt-BR"/>
        </w:rPr>
        <w:t>§ 1</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Os bancos são obrigados a</w:t>
      </w:r>
      <w:r w:rsidRPr="00283A4F">
        <w:rPr>
          <w:rFonts w:ascii="Book Antiqua" w:eastAsia="Times New Roman" w:hAnsi="Book Antiqua" w:cs="Times New Roman"/>
          <w:color w:val="000000"/>
          <w:sz w:val="16"/>
          <w:szCs w:val="16"/>
          <w:lang w:eastAsia="pt-BR"/>
        </w:rPr>
        <w:t xml:space="preserve">:       </w:t>
      </w:r>
      <w:hyperlink r:id="rId106" w:anchor="art3" w:history="1">
        <w:r w:rsidRPr="00283A4F">
          <w:rPr>
            <w:rFonts w:ascii="Book Antiqua" w:eastAsia="Times New Roman" w:hAnsi="Book Antiqua" w:cs="Times New Roman"/>
            <w:color w:val="0000FF"/>
            <w:sz w:val="16"/>
            <w:szCs w:val="16"/>
            <w:u w:val="single"/>
            <w:lang w:eastAsia="pt-BR"/>
          </w:rPr>
          <w:t>(Redação dada pela Lei nº 12.891, de 2013)</w:t>
        </w:r>
      </w:hyperlink>
    </w:p>
    <w:p w14:paraId="2D91CE83" w14:textId="77777777" w:rsidR="002E0E16" w:rsidRPr="00283A4F" w:rsidRDefault="002E0E16"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I - acatar, em até três dias, o pedido de abertura de conta de qualquer candidato escolhido em convenção, sendo-lhes vedado condicioná-la a depósito mínimo e à cobrança de taxas ou de outras despesas de manutenção</w:t>
      </w:r>
      <w:r w:rsidRPr="00283A4F">
        <w:rPr>
          <w:rFonts w:ascii="Book Antiqua" w:eastAsia="Times New Roman" w:hAnsi="Book Antiqua" w:cs="Times New Roman"/>
          <w:color w:val="000000"/>
          <w:sz w:val="18"/>
          <w:szCs w:val="18"/>
          <w:lang w:eastAsia="pt-BR"/>
        </w:rPr>
        <w:t xml:space="preserve">; </w:t>
      </w:r>
      <w:hyperlink r:id="rId107" w:anchor="art2" w:history="1">
        <w:r w:rsidRPr="00283A4F">
          <w:rPr>
            <w:rFonts w:ascii="Book Antiqua" w:eastAsia="Times New Roman" w:hAnsi="Book Antiqua" w:cs="Times New Roman"/>
            <w:color w:val="0000FF"/>
            <w:sz w:val="16"/>
            <w:szCs w:val="16"/>
            <w:u w:val="single"/>
            <w:lang w:eastAsia="pt-BR"/>
          </w:rPr>
          <w:t>(Redação dada pela Lei nº 13.165, de 2015)</w:t>
        </w:r>
      </w:hyperlink>
    </w:p>
    <w:p w14:paraId="4DAC304F" w14:textId="77777777" w:rsidR="002E0E16" w:rsidRPr="00283A4F" w:rsidRDefault="002E0E16"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II - identificar, nos extratos bancários das contas correntes a que se refere o </w:t>
      </w:r>
      <w:r w:rsidRPr="00D33180">
        <w:rPr>
          <w:rFonts w:ascii="Book Antiqua" w:eastAsia="Times New Roman" w:hAnsi="Book Antiqua" w:cs="Times New Roman"/>
          <w:b/>
          <w:bCs/>
          <w:color w:val="000000"/>
          <w:sz w:val="19"/>
          <w:szCs w:val="19"/>
          <w:lang w:eastAsia="pt-BR"/>
        </w:rPr>
        <w:t>caput</w:t>
      </w:r>
      <w:r w:rsidRPr="00D33180">
        <w:rPr>
          <w:rFonts w:ascii="Book Antiqua" w:eastAsia="Times New Roman" w:hAnsi="Book Antiqua" w:cs="Times New Roman"/>
          <w:color w:val="000000"/>
          <w:sz w:val="19"/>
          <w:szCs w:val="19"/>
          <w:lang w:eastAsia="pt-BR"/>
        </w:rPr>
        <w:t>, o CPF ou o CNPJ do doador</w:t>
      </w:r>
      <w:r w:rsidRPr="00283A4F">
        <w:rPr>
          <w:rFonts w:ascii="Book Antiqua" w:eastAsia="Times New Roman" w:hAnsi="Book Antiqua" w:cs="Times New Roman"/>
          <w:color w:val="000000"/>
          <w:sz w:val="16"/>
          <w:szCs w:val="16"/>
          <w:lang w:eastAsia="pt-BR"/>
        </w:rPr>
        <w:t xml:space="preserve">.      </w:t>
      </w:r>
      <w:hyperlink r:id="rId108" w:anchor="art3" w:history="1">
        <w:r w:rsidRPr="00283A4F">
          <w:rPr>
            <w:rFonts w:ascii="Book Antiqua" w:eastAsia="Times New Roman" w:hAnsi="Book Antiqua" w:cs="Times New Roman"/>
            <w:color w:val="0000FF"/>
            <w:sz w:val="16"/>
            <w:szCs w:val="16"/>
            <w:u w:val="single"/>
            <w:lang w:eastAsia="pt-BR"/>
          </w:rPr>
          <w:t>(Incluído pela Lei nº 12.891, de 2013)</w:t>
        </w:r>
      </w:hyperlink>
    </w:p>
    <w:p w14:paraId="61C633CB" w14:textId="77777777" w:rsidR="002E0E16" w:rsidRPr="00283A4F" w:rsidRDefault="002E0E16"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III - encerrar a conta bancária no final do ano da eleição, transferindo a totalidade do saldo existente para a conta bancária do órgão de direção indicado pelo partido, na forma prevista no art. 31, e informar o fato à Justiça Eleitoral</w:t>
      </w:r>
      <w:r w:rsidRPr="00283A4F">
        <w:rPr>
          <w:rFonts w:ascii="Book Antiqua" w:eastAsia="Times New Roman" w:hAnsi="Book Antiqua" w:cs="Times New Roman"/>
          <w:color w:val="000000"/>
          <w:sz w:val="18"/>
          <w:szCs w:val="18"/>
          <w:lang w:eastAsia="pt-BR"/>
        </w:rPr>
        <w:t xml:space="preserve">. </w:t>
      </w:r>
      <w:hyperlink r:id="rId109" w:anchor="art2" w:history="1">
        <w:r w:rsidRPr="00283A4F">
          <w:rPr>
            <w:rFonts w:ascii="Book Antiqua" w:eastAsia="Times New Roman" w:hAnsi="Book Antiqua" w:cs="Times New Roman"/>
            <w:color w:val="0000FF"/>
            <w:sz w:val="16"/>
            <w:szCs w:val="16"/>
            <w:u w:val="single"/>
            <w:lang w:eastAsia="pt-BR"/>
          </w:rPr>
          <w:t>(Incluído pela Lei nº 13.165, de 2015)</w:t>
        </w:r>
      </w:hyperlink>
    </w:p>
    <w:p w14:paraId="0BBDDE92" w14:textId="77777777" w:rsidR="002E0E16" w:rsidRPr="00283A4F" w:rsidRDefault="002E0E16" w:rsidP="006F292D">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olor w:val="000000"/>
          <w:sz w:val="19"/>
          <w:szCs w:val="19"/>
          <w:highlight w:val="magenta"/>
          <w:lang w:eastAsia="pt-BR"/>
        </w:rPr>
        <w:t>§ 2</w:t>
      </w:r>
      <w:r w:rsidRPr="00D33180">
        <w:rPr>
          <w:rFonts w:ascii="Book Antiqua" w:eastAsia="Times New Roman" w:hAnsi="Book Antiqua" w:cs="Times New Roman"/>
          <w:b/>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O </w:t>
      </w:r>
      <w:r w:rsidRPr="00D33180">
        <w:rPr>
          <w:rFonts w:ascii="Book Antiqua" w:eastAsia="Times New Roman" w:hAnsi="Book Antiqua" w:cs="Times New Roman"/>
          <w:b/>
          <w:color w:val="000000"/>
          <w:sz w:val="19"/>
          <w:szCs w:val="19"/>
          <w:lang w:eastAsia="pt-BR"/>
        </w:rPr>
        <w:t xml:space="preserve">disposto neste artigo não se aplica aos casos de candidatura para Prefeito e Vereador em Municípios onde </w:t>
      </w:r>
      <w:r w:rsidRPr="00D33180">
        <w:rPr>
          <w:rFonts w:ascii="Book Antiqua" w:eastAsia="Times New Roman" w:hAnsi="Book Antiqua" w:cs="Times New Roman"/>
          <w:b/>
          <w:color w:val="000000"/>
          <w:sz w:val="19"/>
          <w:szCs w:val="19"/>
          <w:highlight w:val="yellow"/>
          <w:lang w:eastAsia="pt-BR"/>
        </w:rPr>
        <w:t>não haja agência bancária</w:t>
      </w:r>
      <w:r w:rsidRPr="00D33180">
        <w:rPr>
          <w:rFonts w:ascii="Book Antiqua" w:eastAsia="Times New Roman" w:hAnsi="Book Antiqua" w:cs="Times New Roman"/>
          <w:b/>
          <w:color w:val="000000"/>
          <w:sz w:val="19"/>
          <w:szCs w:val="19"/>
          <w:lang w:eastAsia="pt-BR"/>
        </w:rPr>
        <w:t xml:space="preserve"> ou </w:t>
      </w:r>
      <w:r w:rsidRPr="00D33180">
        <w:rPr>
          <w:rFonts w:ascii="Book Antiqua" w:eastAsia="Times New Roman" w:hAnsi="Book Antiqua" w:cs="Times New Roman"/>
          <w:b/>
          <w:color w:val="000000"/>
          <w:sz w:val="19"/>
          <w:szCs w:val="19"/>
          <w:highlight w:val="yellow"/>
          <w:lang w:eastAsia="pt-BR"/>
        </w:rPr>
        <w:t>posto de atendimento bancário</w:t>
      </w:r>
      <w:r w:rsidRPr="00283A4F">
        <w:rPr>
          <w:rFonts w:ascii="Book Antiqua" w:eastAsia="Times New Roman" w:hAnsi="Book Antiqua" w:cs="Times New Roman"/>
          <w:color w:val="000000"/>
          <w:sz w:val="18"/>
          <w:szCs w:val="18"/>
          <w:lang w:eastAsia="pt-BR"/>
        </w:rPr>
        <w:t xml:space="preserve">. </w:t>
      </w:r>
      <w:hyperlink r:id="rId110" w:anchor="art2" w:history="1">
        <w:r w:rsidRPr="00283A4F">
          <w:rPr>
            <w:rFonts w:ascii="Book Antiqua" w:eastAsia="Times New Roman" w:hAnsi="Book Antiqua" w:cs="Times New Roman"/>
            <w:color w:val="0000FF"/>
            <w:sz w:val="16"/>
            <w:szCs w:val="16"/>
            <w:u w:val="single"/>
            <w:lang w:eastAsia="pt-BR"/>
          </w:rPr>
          <w:t>(Redação dada pela Lei nº 13.165, de 2015)</w:t>
        </w:r>
      </w:hyperlink>
      <w:r w:rsidR="00E36D87" w:rsidRPr="00283A4F">
        <w:rPr>
          <w:rFonts w:ascii="Book Antiqua" w:eastAsia="Times New Roman" w:hAnsi="Book Antiqua" w:cs="Times New Roman"/>
          <w:color w:val="0000FF"/>
          <w:sz w:val="16"/>
          <w:szCs w:val="16"/>
          <w:lang w:eastAsia="pt-BR"/>
        </w:rPr>
        <w:t xml:space="preserve"> </w:t>
      </w:r>
      <w:r w:rsidR="00E36D87" w:rsidRPr="00283A4F">
        <w:rPr>
          <w:rFonts w:ascii="Book Antiqua" w:eastAsia="Times New Roman" w:hAnsi="Book Antiqua" w:cs="Times New Roman"/>
          <w:b/>
          <w:color w:val="FF0000"/>
          <w:sz w:val="16"/>
          <w:szCs w:val="16"/>
          <w:u w:val="single"/>
          <w:lang w:eastAsia="pt-BR"/>
        </w:rPr>
        <w:t>(MPPR-2016)</w:t>
      </w:r>
      <w:r w:rsidR="00600D59" w:rsidRPr="00283A4F">
        <w:rPr>
          <w:rFonts w:ascii="Book Antiqua" w:eastAsia="Times New Roman" w:hAnsi="Book Antiqua" w:cs="Times New Roman"/>
          <w:b/>
          <w:color w:val="FF0000"/>
          <w:sz w:val="16"/>
          <w:szCs w:val="16"/>
          <w:lang w:eastAsia="pt-BR"/>
        </w:rPr>
        <w:t xml:space="preserve"> </w:t>
      </w:r>
      <w:r w:rsidR="00600D59" w:rsidRPr="00283A4F">
        <w:rPr>
          <w:rFonts w:ascii="Book Antiqua" w:eastAsia="Times New Roman" w:hAnsi="Book Antiqua" w:cs="Times New Roman"/>
          <w:b/>
          <w:color w:val="FF0000"/>
          <w:sz w:val="16"/>
          <w:szCs w:val="16"/>
          <w:u w:val="single"/>
          <w:lang w:eastAsia="pt-BR"/>
        </w:rPr>
        <w:t>(MPRS-2017)</w:t>
      </w:r>
    </w:p>
    <w:p w14:paraId="0E104921" w14:textId="36F6644C" w:rsidR="002E0E16" w:rsidRPr="00283A4F" w:rsidRDefault="002E0E16" w:rsidP="006F292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b/>
          <w:bCs/>
          <w:sz w:val="19"/>
          <w:szCs w:val="19"/>
          <w:highlight w:val="magenta"/>
          <w:lang w:eastAsia="pt-BR"/>
        </w:rPr>
        <w:t>§ 3</w:t>
      </w:r>
      <w:r w:rsidRPr="00D33180">
        <w:rPr>
          <w:rFonts w:ascii="Book Antiqua" w:eastAsia="Times New Roman" w:hAnsi="Book Antiqua" w:cs="Times New Roman"/>
          <w:b/>
          <w:bCs/>
          <w:sz w:val="19"/>
          <w:szCs w:val="19"/>
          <w:highlight w:val="magenta"/>
          <w:u w:val="single"/>
          <w:vertAlign w:val="superscript"/>
          <w:lang w:eastAsia="pt-BR"/>
        </w:rPr>
        <w:t>o</w:t>
      </w:r>
      <w:r w:rsidRPr="00D33180">
        <w:rPr>
          <w:rFonts w:ascii="Book Antiqua" w:eastAsia="Times New Roman" w:hAnsi="Book Antiqua" w:cs="Times New Roman"/>
          <w:b/>
          <w:bCs/>
          <w:sz w:val="19"/>
          <w:szCs w:val="19"/>
          <w:lang w:eastAsia="pt-BR"/>
        </w:rPr>
        <w:t> </w:t>
      </w:r>
      <w:r w:rsidRPr="00D33180">
        <w:rPr>
          <w:rFonts w:ascii="Book Antiqua" w:eastAsia="Times New Roman" w:hAnsi="Book Antiqua" w:cs="Times New Roman"/>
          <w:sz w:val="19"/>
          <w:szCs w:val="19"/>
          <w:lang w:eastAsia="pt-BR"/>
        </w:rPr>
        <w:t xml:space="preserve"> O </w:t>
      </w:r>
      <w:r w:rsidRPr="00D33180">
        <w:rPr>
          <w:rFonts w:ascii="Book Antiqua" w:eastAsia="Times New Roman" w:hAnsi="Book Antiqua" w:cs="Times New Roman"/>
          <w:b/>
          <w:bCs/>
          <w:sz w:val="19"/>
          <w:szCs w:val="19"/>
          <w:highlight w:val="yellow"/>
          <w:lang w:eastAsia="pt-BR"/>
        </w:rPr>
        <w:t>uso de recursos financeiros para pagamentos de gastos eleitorais</w:t>
      </w:r>
      <w:r w:rsidRPr="00D33180">
        <w:rPr>
          <w:rFonts w:ascii="Book Antiqua" w:eastAsia="Times New Roman" w:hAnsi="Book Antiqua" w:cs="Times New Roman"/>
          <w:sz w:val="19"/>
          <w:szCs w:val="19"/>
          <w:lang w:eastAsia="pt-BR"/>
        </w:rPr>
        <w:t xml:space="preserve"> que </w:t>
      </w:r>
      <w:r w:rsidRPr="00D33180">
        <w:rPr>
          <w:rFonts w:ascii="Book Antiqua" w:eastAsia="Times New Roman" w:hAnsi="Book Antiqua" w:cs="Times New Roman"/>
          <w:b/>
          <w:bCs/>
          <w:caps/>
          <w:sz w:val="19"/>
          <w:szCs w:val="19"/>
          <w:highlight w:val="green"/>
          <w:lang w:eastAsia="pt-BR"/>
        </w:rPr>
        <w:t>não provenham</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cyan"/>
          <w:lang w:eastAsia="pt-BR"/>
        </w:rPr>
        <w:t>da conta específica</w:t>
      </w:r>
      <w:r w:rsidRPr="00D33180">
        <w:rPr>
          <w:rFonts w:ascii="Book Antiqua" w:eastAsia="Times New Roman" w:hAnsi="Book Antiqua" w:cs="Times New Roman"/>
          <w:sz w:val="19"/>
          <w:szCs w:val="19"/>
          <w:lang w:eastAsia="pt-BR"/>
        </w:rPr>
        <w:t xml:space="preserve"> de que trata o </w:t>
      </w:r>
      <w:r w:rsidRPr="00D33180">
        <w:rPr>
          <w:rFonts w:ascii="Book Antiqua" w:eastAsia="Times New Roman" w:hAnsi="Book Antiqua" w:cs="Times New Roman"/>
          <w:b/>
          <w:bCs/>
          <w:sz w:val="19"/>
          <w:szCs w:val="19"/>
          <w:lang w:eastAsia="pt-BR"/>
        </w:rPr>
        <w:t>caput</w:t>
      </w:r>
      <w:r w:rsidRPr="00D33180">
        <w:rPr>
          <w:rFonts w:ascii="Book Antiqua" w:eastAsia="Times New Roman" w:hAnsi="Book Antiqua" w:cs="Times New Roman"/>
          <w:sz w:val="19"/>
          <w:szCs w:val="19"/>
          <w:lang w:eastAsia="pt-BR"/>
        </w:rPr>
        <w:t xml:space="preserve"> deste artigo </w:t>
      </w:r>
      <w:r w:rsidRPr="00D33180">
        <w:rPr>
          <w:rFonts w:ascii="Book Antiqua" w:eastAsia="Times New Roman" w:hAnsi="Book Antiqua" w:cs="Times New Roman"/>
          <w:b/>
          <w:bCs/>
          <w:caps/>
          <w:sz w:val="19"/>
          <w:szCs w:val="19"/>
          <w:highlight w:val="green"/>
          <w:lang w:eastAsia="pt-BR"/>
        </w:rPr>
        <w:t>implicará</w:t>
      </w:r>
      <w:r w:rsidRPr="00D33180">
        <w:rPr>
          <w:rFonts w:ascii="Book Antiqua" w:eastAsia="Times New Roman" w:hAnsi="Book Antiqua" w:cs="Times New Roman"/>
          <w:sz w:val="19"/>
          <w:szCs w:val="19"/>
          <w:lang w:eastAsia="pt-BR"/>
        </w:rPr>
        <w:t xml:space="preserve"> a </w:t>
      </w:r>
      <w:r w:rsidRPr="00D33180">
        <w:rPr>
          <w:rFonts w:ascii="Book Antiqua" w:eastAsia="Times New Roman" w:hAnsi="Book Antiqua" w:cs="Times New Roman"/>
          <w:b/>
          <w:bCs/>
          <w:caps/>
          <w:sz w:val="19"/>
          <w:szCs w:val="19"/>
          <w:shd w:val="clear" w:color="auto" w:fill="F7CAAC" w:themeFill="accent2" w:themeFillTint="66"/>
          <w:lang w:eastAsia="pt-BR"/>
        </w:rPr>
        <w:t>desaprovação da prestação de contas</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lang w:eastAsia="pt-BR"/>
        </w:rPr>
        <w:t xml:space="preserve">do </w:t>
      </w:r>
      <w:r w:rsidRPr="00D33180">
        <w:rPr>
          <w:rFonts w:ascii="Book Antiqua" w:eastAsia="Times New Roman" w:hAnsi="Book Antiqua" w:cs="Times New Roman"/>
          <w:b/>
          <w:bCs/>
          <w:sz w:val="19"/>
          <w:szCs w:val="19"/>
          <w:highlight w:val="yellow"/>
          <w:lang w:eastAsia="pt-BR"/>
        </w:rPr>
        <w:t>partido</w:t>
      </w:r>
      <w:r w:rsidRPr="00D33180">
        <w:rPr>
          <w:rFonts w:ascii="Book Antiqua" w:eastAsia="Times New Roman" w:hAnsi="Book Antiqua" w:cs="Times New Roman"/>
          <w:sz w:val="19"/>
          <w:szCs w:val="19"/>
          <w:lang w:eastAsia="pt-BR"/>
        </w:rPr>
        <w:t xml:space="preserve"> ou </w:t>
      </w:r>
      <w:r w:rsidRPr="00D33180">
        <w:rPr>
          <w:rFonts w:ascii="Book Antiqua" w:eastAsia="Times New Roman" w:hAnsi="Book Antiqua" w:cs="Times New Roman"/>
          <w:b/>
          <w:bCs/>
          <w:sz w:val="19"/>
          <w:szCs w:val="19"/>
          <w:highlight w:val="yellow"/>
          <w:lang w:eastAsia="pt-BR"/>
        </w:rPr>
        <w:t>candidato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aps/>
          <w:sz w:val="19"/>
          <w:szCs w:val="19"/>
          <w:highlight w:val="green"/>
          <w:lang w:eastAsia="pt-BR"/>
        </w:rPr>
        <w:t>comprovado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aps/>
          <w:sz w:val="19"/>
          <w:szCs w:val="19"/>
          <w:shd w:val="clear" w:color="auto" w:fill="F7CAAC" w:themeFill="accent2" w:themeFillTint="66"/>
          <w:lang w:eastAsia="pt-BR"/>
        </w:rPr>
        <w:t>abuso de poder econômico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aps/>
          <w:sz w:val="19"/>
          <w:szCs w:val="19"/>
          <w:highlight w:val="green"/>
          <w:lang w:eastAsia="pt-BR"/>
        </w:rPr>
        <w:t>será cancelado</w:t>
      </w:r>
      <w:r w:rsidRPr="00D33180">
        <w:rPr>
          <w:rFonts w:ascii="Book Antiqua" w:eastAsia="Times New Roman" w:hAnsi="Book Antiqua" w:cs="Times New Roman"/>
          <w:sz w:val="19"/>
          <w:szCs w:val="19"/>
          <w:lang w:eastAsia="pt-BR"/>
        </w:rPr>
        <w:t xml:space="preserve"> o </w:t>
      </w:r>
      <w:r w:rsidRPr="00D33180">
        <w:rPr>
          <w:rFonts w:ascii="Book Antiqua" w:eastAsia="Times New Roman" w:hAnsi="Book Antiqua" w:cs="Times New Roman"/>
          <w:b/>
          <w:bCs/>
          <w:sz w:val="19"/>
          <w:szCs w:val="19"/>
          <w:highlight w:val="cyan"/>
          <w:lang w:eastAsia="pt-BR"/>
        </w:rPr>
        <w:t>registro da candidatura</w:t>
      </w:r>
      <w:r w:rsidRPr="00D33180">
        <w:rPr>
          <w:rFonts w:ascii="Book Antiqua" w:eastAsia="Times New Roman" w:hAnsi="Book Antiqua" w:cs="Times New Roman"/>
          <w:sz w:val="19"/>
          <w:szCs w:val="19"/>
          <w:lang w:eastAsia="pt-BR"/>
        </w:rPr>
        <w:t xml:space="preserve"> ou </w:t>
      </w:r>
      <w:r w:rsidRPr="00D33180">
        <w:rPr>
          <w:rFonts w:ascii="Book Antiqua" w:eastAsia="Times New Roman" w:hAnsi="Book Antiqua" w:cs="Times New Roman"/>
          <w:b/>
          <w:bCs/>
          <w:caps/>
          <w:sz w:val="19"/>
          <w:szCs w:val="19"/>
          <w:highlight w:val="green"/>
          <w:lang w:eastAsia="pt-BR"/>
        </w:rPr>
        <w:t>cassado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cyan"/>
          <w:lang w:eastAsia="pt-BR"/>
        </w:rPr>
        <w:t>o diploma</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yellow"/>
          <w:lang w:eastAsia="pt-BR"/>
        </w:rPr>
        <w:t xml:space="preserve">se </w:t>
      </w:r>
      <w:r w:rsidR="00C43F79" w:rsidRPr="00D33180">
        <w:rPr>
          <w:rFonts w:ascii="Book Antiqua" w:eastAsia="Times New Roman" w:hAnsi="Book Antiqua" w:cs="Times New Roman"/>
          <w:b/>
          <w:bCs/>
          <w:sz w:val="19"/>
          <w:szCs w:val="19"/>
          <w:highlight w:val="yellow"/>
          <w:lang w:eastAsia="pt-BR"/>
        </w:rPr>
        <w:t>já houver sido outorgado</w:t>
      </w:r>
      <w:r w:rsidR="00C43F79" w:rsidRPr="00283A4F">
        <w:rPr>
          <w:rFonts w:ascii="Book Antiqua" w:eastAsia="Times New Roman" w:hAnsi="Book Antiqua" w:cs="Times New Roman"/>
          <w:sz w:val="18"/>
          <w:szCs w:val="18"/>
          <w:lang w:eastAsia="pt-BR"/>
        </w:rPr>
        <w:t>. </w:t>
      </w:r>
      <w:hyperlink r:id="rId111" w:anchor="art1" w:history="1">
        <w:r w:rsidRPr="00283A4F">
          <w:rPr>
            <w:rFonts w:ascii="Book Antiqua" w:eastAsia="Times New Roman" w:hAnsi="Book Antiqua" w:cs="Times New Roman"/>
            <w:color w:val="0000FF"/>
            <w:sz w:val="16"/>
            <w:szCs w:val="16"/>
            <w:u w:val="single"/>
            <w:lang w:eastAsia="pt-BR"/>
          </w:rPr>
          <w:t>(Incluído pela Lei nº 11.300, de 2006)</w:t>
        </w:r>
      </w:hyperlink>
      <w:r w:rsidR="002B395C" w:rsidRPr="00283A4F">
        <w:rPr>
          <w:rFonts w:ascii="Book Antiqua" w:eastAsia="Times New Roman" w:hAnsi="Book Antiqua" w:cs="Times New Roman"/>
          <w:color w:val="0000FF"/>
          <w:sz w:val="16"/>
          <w:szCs w:val="16"/>
          <w:lang w:eastAsia="pt-BR"/>
        </w:rPr>
        <w:t xml:space="preserve"> </w:t>
      </w:r>
      <w:r w:rsidR="002B395C" w:rsidRPr="00283A4F">
        <w:rPr>
          <w:rFonts w:ascii="Book Antiqua" w:eastAsia="Times New Roman" w:hAnsi="Book Antiqua" w:cs="Times New Roman"/>
          <w:b/>
          <w:color w:val="FF0000"/>
          <w:sz w:val="16"/>
          <w:szCs w:val="16"/>
          <w:u w:val="single"/>
          <w:lang w:eastAsia="pt-BR"/>
        </w:rPr>
        <w:t>(MPMG-2010)</w:t>
      </w:r>
      <w:r w:rsidR="00E8365D" w:rsidRPr="00283A4F">
        <w:rPr>
          <w:rFonts w:ascii="Book Antiqua" w:eastAsia="Times New Roman" w:hAnsi="Book Antiqua" w:cs="Times New Roman"/>
          <w:color w:val="0000FF"/>
          <w:sz w:val="16"/>
          <w:szCs w:val="16"/>
          <w:lang w:eastAsia="pt-BR"/>
        </w:rPr>
        <w:t xml:space="preserve"> </w:t>
      </w:r>
      <w:r w:rsidR="00E8365D" w:rsidRPr="00283A4F">
        <w:rPr>
          <w:rFonts w:ascii="Book Antiqua" w:eastAsia="Times New Roman" w:hAnsi="Book Antiqua" w:cs="Times New Roman"/>
          <w:b/>
          <w:bCs/>
          <w:color w:val="FF0000"/>
          <w:sz w:val="16"/>
          <w:szCs w:val="16"/>
          <w:u w:val="single"/>
          <w:lang w:eastAsia="pt-BR"/>
        </w:rPr>
        <w:t>(TJRJ-2011)</w:t>
      </w:r>
      <w:r w:rsidR="00395EE5" w:rsidRPr="00283A4F">
        <w:rPr>
          <w:rFonts w:ascii="Book Antiqua" w:eastAsia="Times New Roman" w:hAnsi="Book Antiqua" w:cs="Times New Roman"/>
          <w:color w:val="0000FF"/>
          <w:sz w:val="16"/>
          <w:szCs w:val="16"/>
          <w:lang w:eastAsia="pt-BR"/>
        </w:rPr>
        <w:t xml:space="preserve"> </w:t>
      </w:r>
      <w:r w:rsidR="00395EE5" w:rsidRPr="00283A4F">
        <w:rPr>
          <w:rFonts w:ascii="Book Antiqua" w:hAnsi="Book Antiqua"/>
          <w:b/>
          <w:color w:val="FF0000"/>
          <w:sz w:val="16"/>
          <w:szCs w:val="16"/>
          <w:u w:val="single"/>
        </w:rPr>
        <w:t>(TJPR-2013)</w:t>
      </w:r>
      <w:r w:rsidR="000C2B3E" w:rsidRPr="00283A4F">
        <w:rPr>
          <w:rFonts w:ascii="Book Antiqua" w:hAnsi="Book Antiqua"/>
          <w:b/>
          <w:color w:val="FF0000"/>
          <w:sz w:val="16"/>
          <w:szCs w:val="16"/>
        </w:rPr>
        <w:t xml:space="preserve"> </w:t>
      </w:r>
      <w:r w:rsidR="000C2B3E" w:rsidRPr="00283A4F">
        <w:rPr>
          <w:rFonts w:ascii="Book Antiqua" w:hAnsi="Book Antiqua" w:cs="Times New Roman"/>
          <w:b/>
          <w:bCs/>
          <w:color w:val="FF0000"/>
          <w:sz w:val="16"/>
          <w:szCs w:val="16"/>
          <w:u w:val="single"/>
        </w:rPr>
        <w:t>(TJDFT-2015)</w:t>
      </w:r>
    </w:p>
    <w:p w14:paraId="21D23269" w14:textId="77777777" w:rsidR="002E0E16" w:rsidRPr="00283A4F" w:rsidRDefault="002E0E16" w:rsidP="006F292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b/>
          <w:bCs/>
          <w:sz w:val="19"/>
          <w:szCs w:val="19"/>
          <w:highlight w:val="magenta"/>
          <w:lang w:eastAsia="pt-BR"/>
        </w:rPr>
        <w:t>§ 4</w:t>
      </w:r>
      <w:r w:rsidRPr="00D33180">
        <w:rPr>
          <w:rFonts w:ascii="Book Antiqua" w:eastAsia="Times New Roman" w:hAnsi="Book Antiqua" w:cs="Times New Roman"/>
          <w:b/>
          <w:bCs/>
          <w:sz w:val="19"/>
          <w:szCs w:val="19"/>
          <w:highlight w:val="magenta"/>
          <w:u w:val="single"/>
          <w:vertAlign w:val="superscript"/>
          <w:lang w:eastAsia="pt-BR"/>
        </w:rPr>
        <w:t>o</w:t>
      </w:r>
      <w:r w:rsidRPr="00D33180">
        <w:rPr>
          <w:rFonts w:ascii="Book Antiqua" w:eastAsia="Times New Roman" w:hAnsi="Book Antiqua" w:cs="Times New Roman"/>
          <w:b/>
          <w:bCs/>
          <w:sz w:val="19"/>
          <w:szCs w:val="19"/>
          <w:lang w:eastAsia="pt-BR"/>
        </w:rPr>
        <w:t> </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aps/>
          <w:sz w:val="19"/>
          <w:szCs w:val="19"/>
          <w:highlight w:val="green"/>
          <w:lang w:eastAsia="pt-BR"/>
        </w:rPr>
        <w:t>Rejeitadas</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aps/>
          <w:sz w:val="19"/>
          <w:szCs w:val="19"/>
          <w:shd w:val="clear" w:color="auto" w:fill="F7CAAC" w:themeFill="accent2" w:themeFillTint="66"/>
          <w:lang w:eastAsia="pt-BR"/>
        </w:rPr>
        <w:t>as contas</w:t>
      </w:r>
      <w:r w:rsidRPr="00D33180">
        <w:rPr>
          <w:rFonts w:ascii="Book Antiqua" w:eastAsia="Times New Roman" w:hAnsi="Book Antiqua" w:cs="Times New Roman"/>
          <w:sz w:val="19"/>
          <w:szCs w:val="19"/>
          <w:lang w:eastAsia="pt-BR"/>
        </w:rPr>
        <w:t xml:space="preserve">, a </w:t>
      </w:r>
      <w:r w:rsidRPr="00D33180">
        <w:rPr>
          <w:rFonts w:ascii="Book Antiqua" w:eastAsia="Times New Roman" w:hAnsi="Book Antiqua" w:cs="Times New Roman"/>
          <w:b/>
          <w:bCs/>
          <w:sz w:val="19"/>
          <w:szCs w:val="19"/>
          <w:highlight w:val="yellow"/>
          <w:lang w:eastAsia="pt-BR"/>
        </w:rPr>
        <w:t>Justiça Eleitoral</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aps/>
          <w:sz w:val="19"/>
          <w:szCs w:val="19"/>
          <w:highlight w:val="green"/>
          <w:lang w:eastAsia="pt-BR"/>
        </w:rPr>
        <w:t>remeterá</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cyan"/>
          <w:lang w:eastAsia="pt-BR"/>
        </w:rPr>
        <w:t>cópia de todo o processo</w:t>
      </w:r>
      <w:r w:rsidRPr="00D33180">
        <w:rPr>
          <w:rFonts w:ascii="Book Antiqua" w:eastAsia="Times New Roman" w:hAnsi="Book Antiqua" w:cs="Times New Roman"/>
          <w:sz w:val="19"/>
          <w:szCs w:val="19"/>
          <w:lang w:eastAsia="pt-BR"/>
        </w:rPr>
        <w:t xml:space="preserve"> ao </w:t>
      </w:r>
      <w:r w:rsidRPr="00D33180">
        <w:rPr>
          <w:rFonts w:ascii="Book Antiqua" w:eastAsia="Times New Roman" w:hAnsi="Book Antiqua" w:cs="Times New Roman"/>
          <w:b/>
          <w:bCs/>
          <w:sz w:val="19"/>
          <w:szCs w:val="19"/>
          <w:highlight w:val="yellow"/>
          <w:lang w:eastAsia="pt-BR"/>
        </w:rPr>
        <w:t>Ministério Público Eleitoral</w:t>
      </w:r>
      <w:r w:rsidRPr="00D33180">
        <w:rPr>
          <w:rFonts w:ascii="Book Antiqua" w:eastAsia="Times New Roman" w:hAnsi="Book Antiqua" w:cs="Times New Roman"/>
          <w:sz w:val="19"/>
          <w:szCs w:val="19"/>
          <w:lang w:eastAsia="pt-BR"/>
        </w:rPr>
        <w:t xml:space="preserve"> para os fins previstos no </w:t>
      </w:r>
      <w:hyperlink r:id="rId112" w:anchor="art22" w:history="1">
        <w:r w:rsidRPr="00D33180">
          <w:rPr>
            <w:rFonts w:ascii="Book Antiqua" w:eastAsia="Times New Roman" w:hAnsi="Book Antiqua" w:cs="Times New Roman"/>
            <w:color w:val="0000FF"/>
            <w:sz w:val="19"/>
            <w:szCs w:val="19"/>
            <w:u w:val="single"/>
            <w:lang w:eastAsia="pt-BR"/>
          </w:rPr>
          <w:t>art. 22 da Lei Complementar n</w:t>
        </w:r>
        <w:r w:rsidRPr="00D33180">
          <w:rPr>
            <w:rFonts w:ascii="Book Antiqua" w:eastAsia="Times New Roman" w:hAnsi="Book Antiqua" w:cs="Times New Roman"/>
            <w:color w:val="0000FF"/>
            <w:sz w:val="19"/>
            <w:szCs w:val="19"/>
            <w:u w:val="single"/>
            <w:vertAlign w:val="superscript"/>
            <w:lang w:eastAsia="pt-BR"/>
          </w:rPr>
          <w:t>o</w:t>
        </w:r>
        <w:r w:rsidRPr="00D33180">
          <w:rPr>
            <w:rFonts w:ascii="Book Antiqua" w:eastAsia="Times New Roman" w:hAnsi="Book Antiqua" w:cs="Times New Roman"/>
            <w:color w:val="0000FF"/>
            <w:sz w:val="19"/>
            <w:szCs w:val="19"/>
            <w:u w:val="single"/>
            <w:lang w:eastAsia="pt-BR"/>
          </w:rPr>
          <w:t xml:space="preserve"> 64, de 18 de maio de 1990</w:t>
        </w:r>
      </w:hyperlink>
      <w:r w:rsidRPr="00D33180">
        <w:rPr>
          <w:rFonts w:ascii="Book Antiqua" w:eastAsia="Times New Roman" w:hAnsi="Book Antiqua" w:cs="Times New Roman"/>
          <w:sz w:val="19"/>
          <w:szCs w:val="19"/>
          <w:lang w:eastAsia="pt-BR"/>
        </w:rPr>
        <w:t xml:space="preserve">. </w:t>
      </w:r>
      <w:hyperlink r:id="rId113" w:anchor="art1" w:history="1">
        <w:r w:rsidRPr="00283A4F">
          <w:rPr>
            <w:rFonts w:ascii="Book Antiqua" w:eastAsia="Times New Roman" w:hAnsi="Book Antiqua" w:cs="Times New Roman"/>
            <w:color w:val="0000FF"/>
            <w:sz w:val="16"/>
            <w:szCs w:val="16"/>
            <w:u w:val="single"/>
            <w:lang w:eastAsia="pt-BR"/>
          </w:rPr>
          <w:t>(Incluído pela Lei nº 11.300, de 2006)</w:t>
        </w:r>
      </w:hyperlink>
      <w:r w:rsidR="00C02D0F" w:rsidRPr="00283A4F">
        <w:rPr>
          <w:rFonts w:ascii="Book Antiqua" w:eastAsia="Times New Roman" w:hAnsi="Book Antiqua" w:cs="Times New Roman"/>
          <w:color w:val="0000FF"/>
          <w:sz w:val="16"/>
          <w:szCs w:val="16"/>
          <w:lang w:eastAsia="pt-BR"/>
        </w:rPr>
        <w:t xml:space="preserve"> </w:t>
      </w:r>
      <w:r w:rsidR="00C02D0F" w:rsidRPr="00283A4F">
        <w:rPr>
          <w:rFonts w:ascii="Book Antiqua" w:eastAsia="Times New Roman" w:hAnsi="Book Antiqua" w:cs="Times New Roman"/>
          <w:b/>
          <w:bCs/>
          <w:color w:val="FF0000"/>
          <w:sz w:val="16"/>
          <w:szCs w:val="16"/>
          <w:u w:val="single"/>
          <w:lang w:eastAsia="pt-BR"/>
        </w:rPr>
        <w:t>(TJRJ-2011)</w:t>
      </w:r>
    </w:p>
    <w:p w14:paraId="17E49B32" w14:textId="77777777" w:rsidR="002E0E16" w:rsidRPr="00283A4F" w:rsidRDefault="002E0E16" w:rsidP="006F292D">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magenta"/>
          <w:lang w:eastAsia="pt-BR"/>
        </w:rPr>
        <w:t>Art. 22-A</w:t>
      </w:r>
      <w:r w:rsidRPr="00D33180">
        <w:rPr>
          <w:rFonts w:ascii="Book Antiqua" w:eastAsia="Times New Roman" w:hAnsi="Book Antiqua" w:cs="Times New Roman"/>
          <w:color w:val="000000"/>
          <w:sz w:val="19"/>
          <w:szCs w:val="19"/>
          <w:lang w:eastAsia="pt-BR"/>
        </w:rPr>
        <w:t xml:space="preserve">.  </w:t>
      </w:r>
      <w:r w:rsidRPr="00CB09E4">
        <w:rPr>
          <w:rFonts w:ascii="Book Antiqua" w:eastAsia="Times New Roman" w:hAnsi="Book Antiqua" w:cs="Times New Roman"/>
          <w:b/>
          <w:bCs/>
          <w:color w:val="000000"/>
          <w:sz w:val="19"/>
          <w:szCs w:val="19"/>
          <w:lang w:eastAsia="pt-BR"/>
        </w:rPr>
        <w:t xml:space="preserve">Os candidatos </w:t>
      </w:r>
      <w:r w:rsidRPr="00CB09E4">
        <w:rPr>
          <w:rFonts w:ascii="Book Antiqua" w:eastAsia="Times New Roman" w:hAnsi="Book Antiqua" w:cs="Times New Roman"/>
          <w:b/>
          <w:bCs/>
          <w:caps/>
          <w:color w:val="000000"/>
          <w:sz w:val="19"/>
          <w:szCs w:val="19"/>
          <w:highlight w:val="green"/>
          <w:lang w:eastAsia="pt-BR"/>
        </w:rPr>
        <w:t>estão obrigados</w:t>
      </w:r>
      <w:r w:rsidRPr="00CB09E4">
        <w:rPr>
          <w:rFonts w:ascii="Book Antiqua" w:eastAsia="Times New Roman" w:hAnsi="Book Antiqua" w:cs="Times New Roman"/>
          <w:b/>
          <w:bCs/>
          <w:color w:val="000000"/>
          <w:sz w:val="19"/>
          <w:szCs w:val="19"/>
          <w:lang w:eastAsia="pt-BR"/>
        </w:rPr>
        <w:t xml:space="preserve"> à inscrição no Cadastro Nacional da Pessoa Jurídica - CNPJ</w:t>
      </w:r>
      <w:r w:rsidRPr="00283A4F">
        <w:rPr>
          <w:rFonts w:ascii="Book Antiqua" w:eastAsia="Times New Roman" w:hAnsi="Book Antiqua" w:cs="Times New Roman"/>
          <w:color w:val="000000"/>
          <w:sz w:val="18"/>
          <w:szCs w:val="18"/>
          <w:lang w:eastAsia="pt-BR"/>
        </w:rPr>
        <w:t xml:space="preserve">. </w:t>
      </w:r>
      <w:hyperlink r:id="rId114" w:anchor="art2" w:history="1">
        <w:r w:rsidRPr="00283A4F">
          <w:rPr>
            <w:rFonts w:ascii="Book Antiqua" w:eastAsia="Times New Roman" w:hAnsi="Book Antiqua" w:cs="Times New Roman"/>
            <w:color w:val="0000FF"/>
            <w:sz w:val="16"/>
            <w:szCs w:val="16"/>
            <w:u w:val="single"/>
            <w:lang w:eastAsia="pt-BR"/>
          </w:rPr>
          <w:t>(Redação dada pela Lei nº 13.165, de 2015)</w:t>
        </w:r>
      </w:hyperlink>
    </w:p>
    <w:p w14:paraId="382297B8" w14:textId="77777777" w:rsidR="002E0E16" w:rsidRPr="00283A4F" w:rsidRDefault="002E0E16" w:rsidP="006F292D">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 1</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Após o recebimento do pedido de registro da candidatura, a Justiça Eleitoral deverá fornecer em até 3 (três) dias úteis</w:t>
      </w:r>
      <w:r w:rsidR="009E3809" w:rsidRPr="00D33180">
        <w:rPr>
          <w:rFonts w:ascii="Book Antiqua" w:eastAsia="Times New Roman" w:hAnsi="Book Antiqua" w:cs="Times New Roman"/>
          <w:color w:val="000000"/>
          <w:sz w:val="19"/>
          <w:szCs w:val="19"/>
          <w:lang w:eastAsia="pt-BR"/>
        </w:rPr>
        <w:t>, o número de registro de CNPJ</w:t>
      </w:r>
      <w:r w:rsidR="009E3809" w:rsidRPr="00283A4F">
        <w:rPr>
          <w:rFonts w:ascii="Book Antiqua" w:eastAsia="Times New Roman" w:hAnsi="Book Antiqua" w:cs="Times New Roman"/>
          <w:color w:val="000000"/>
          <w:sz w:val="18"/>
          <w:szCs w:val="18"/>
          <w:lang w:eastAsia="pt-BR"/>
        </w:rPr>
        <w:t>.</w:t>
      </w:r>
      <w:r w:rsidRPr="00283A4F">
        <w:rPr>
          <w:rFonts w:ascii="Book Antiqua" w:eastAsia="Times New Roman" w:hAnsi="Book Antiqua" w:cs="Times New Roman"/>
          <w:color w:val="000000"/>
          <w:sz w:val="18"/>
          <w:szCs w:val="18"/>
          <w:lang w:eastAsia="pt-BR"/>
        </w:rPr>
        <w:t> </w:t>
      </w:r>
      <w:hyperlink r:id="rId115" w:anchor="art4" w:history="1">
        <w:r w:rsidRPr="00283A4F">
          <w:rPr>
            <w:rFonts w:ascii="Book Antiqua" w:eastAsia="Times New Roman" w:hAnsi="Book Antiqua" w:cs="Times New Roman"/>
            <w:color w:val="0000FF"/>
            <w:sz w:val="16"/>
            <w:szCs w:val="16"/>
            <w:u w:val="single"/>
            <w:lang w:eastAsia="pt-BR"/>
          </w:rPr>
          <w:t>(Incluído pela Lei nº 12.034, de 2009)</w:t>
        </w:r>
      </w:hyperlink>
    </w:p>
    <w:p w14:paraId="22233D6B" w14:textId="77777777" w:rsidR="002E0E16" w:rsidRPr="00BD363A" w:rsidRDefault="002E0E16" w:rsidP="006F292D">
      <w:pPr>
        <w:spacing w:before="100" w:beforeAutospacing="1" w:after="100" w:afterAutospacing="1" w:line="240" w:lineRule="auto"/>
        <w:jc w:val="both"/>
        <w:rPr>
          <w:rFonts w:ascii="Book Antiqua" w:eastAsia="Times New Roman" w:hAnsi="Book Antiqua" w:cs="Times New Roman"/>
          <w:color w:val="0000FF"/>
          <w:sz w:val="18"/>
          <w:szCs w:val="18"/>
          <w:u w:val="single"/>
          <w:lang w:eastAsia="pt-BR"/>
        </w:rPr>
      </w:pPr>
      <w:r w:rsidRPr="00D33180">
        <w:rPr>
          <w:rFonts w:ascii="Book Antiqua" w:eastAsia="Times New Roman" w:hAnsi="Book Antiqua" w:cs="Times New Roman"/>
          <w:color w:val="000000"/>
          <w:sz w:val="19"/>
          <w:szCs w:val="19"/>
          <w:lang w:eastAsia="pt-BR"/>
        </w:rPr>
        <w:t>        § 2</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Cumprido o disposto no § 1</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deste artigo e no § 1</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do art. 22, ficam os candidatos autorizados a promover a arrecadação de recursos financeiros e a realizar as despesas necessárias à campanha eleitoral</w:t>
      </w:r>
      <w:r w:rsidRPr="00283A4F">
        <w:rPr>
          <w:rFonts w:ascii="Book Antiqua" w:eastAsia="Times New Roman" w:hAnsi="Book Antiqua" w:cs="Times New Roman"/>
          <w:color w:val="000000"/>
          <w:sz w:val="18"/>
          <w:szCs w:val="18"/>
          <w:lang w:eastAsia="pt-BR"/>
        </w:rPr>
        <w:t xml:space="preserve">. </w:t>
      </w:r>
      <w:hyperlink r:id="rId116" w:anchor="art2" w:history="1">
        <w:r w:rsidRPr="00283A4F">
          <w:rPr>
            <w:rFonts w:ascii="Book Antiqua" w:eastAsia="Times New Roman" w:hAnsi="Book Antiqua" w:cs="Times New Roman"/>
            <w:color w:val="0000FF"/>
            <w:sz w:val="16"/>
            <w:szCs w:val="16"/>
            <w:u w:val="single"/>
            <w:lang w:eastAsia="pt-BR"/>
          </w:rPr>
          <w:t>(Redação dada pela Lei nº 13.165, de 2015)</w:t>
        </w:r>
      </w:hyperlink>
    </w:p>
    <w:p w14:paraId="3CF807F7" w14:textId="303FAFF9" w:rsidR="00DE0C08" w:rsidRPr="00CB09E4" w:rsidRDefault="00DE0C08" w:rsidP="006F292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3A2362">
        <w:rPr>
          <w:rFonts w:ascii="Book Antiqua" w:eastAsia="Times New Roman" w:hAnsi="Book Antiqua" w:cs="Times New Roman"/>
          <w:b/>
          <w:bCs/>
          <w:color w:val="000000"/>
          <w:sz w:val="19"/>
          <w:szCs w:val="19"/>
          <w:highlight w:val="magenta"/>
          <w:lang w:eastAsia="pt-BR"/>
        </w:rPr>
        <w:t>§ 3º</w:t>
      </w:r>
      <w:r w:rsidRPr="003A2362">
        <w:rPr>
          <w:rFonts w:ascii="Book Antiqua" w:eastAsia="Times New Roman" w:hAnsi="Book Antiqua" w:cs="Times New Roman"/>
          <w:b/>
          <w:bCs/>
          <w:color w:val="000000"/>
          <w:sz w:val="19"/>
          <w:szCs w:val="19"/>
          <w:lang w:eastAsia="pt-BR"/>
        </w:rPr>
        <w:t xml:space="preserve"> Desde o dia 15 de maio do ano eleitoral, é facultada aos pré-candidatos a arrecadação prévia de recursos na modalidade prevista no inciso IV do § 4</w:t>
      </w:r>
      <w:r w:rsidRPr="003A2362">
        <w:rPr>
          <w:rFonts w:ascii="Book Antiqua" w:eastAsia="Times New Roman" w:hAnsi="Book Antiqua" w:cs="Times New Roman"/>
          <w:b/>
          <w:bCs/>
          <w:color w:val="000000"/>
          <w:sz w:val="19"/>
          <w:szCs w:val="19"/>
          <w:u w:val="single"/>
          <w:vertAlign w:val="superscript"/>
          <w:lang w:eastAsia="pt-BR"/>
        </w:rPr>
        <w:t>o</w:t>
      </w:r>
      <w:r w:rsidRPr="003A2362">
        <w:rPr>
          <w:rFonts w:ascii="Book Antiqua" w:eastAsia="Times New Roman" w:hAnsi="Book Antiqua" w:cs="Times New Roman"/>
          <w:b/>
          <w:bCs/>
          <w:color w:val="000000"/>
          <w:sz w:val="19"/>
          <w:szCs w:val="19"/>
          <w:lang w:eastAsia="pt-BR"/>
        </w:rPr>
        <w:t xml:space="preserve"> do art. 23 desta Lei, mas a liberação de recursos por parte das entidades arrecadadoras fica condicionada ao registro da candidatura, e a realização de despesas de campanha deverá observar o calendário eleitoral</w:t>
      </w:r>
      <w:r w:rsidRPr="00283A4F">
        <w:rPr>
          <w:rFonts w:ascii="Book Antiqua" w:eastAsia="Times New Roman" w:hAnsi="Book Antiqua" w:cs="Times New Roman"/>
          <w:color w:val="000000"/>
          <w:sz w:val="18"/>
          <w:szCs w:val="18"/>
          <w:lang w:eastAsia="pt-BR"/>
        </w:rPr>
        <w:t xml:space="preserve">. </w:t>
      </w:r>
      <w:hyperlink r:id="rId117" w:anchor="art1" w:history="1">
        <w:r w:rsidRPr="00283A4F">
          <w:rPr>
            <w:rFonts w:ascii="Book Antiqua" w:eastAsia="Times New Roman" w:hAnsi="Book Antiqua" w:cs="Times New Roman"/>
            <w:color w:val="0000FF"/>
            <w:sz w:val="16"/>
            <w:szCs w:val="16"/>
            <w:u w:val="single"/>
            <w:lang w:eastAsia="pt-BR"/>
          </w:rPr>
          <w:t>(Incluído pela Lei nº 13.488, de 2017)</w:t>
        </w:r>
      </w:hyperlink>
      <w:r w:rsidR="003A2362">
        <w:rPr>
          <w:rFonts w:ascii="Book Antiqua" w:eastAsia="Times New Roman" w:hAnsi="Book Antiqua" w:cs="Times New Roman"/>
          <w:color w:val="0000FF"/>
          <w:sz w:val="16"/>
          <w:szCs w:val="16"/>
          <w:lang w:eastAsia="pt-BR"/>
        </w:rPr>
        <w:t xml:space="preserve"> </w:t>
      </w:r>
      <w:r w:rsidR="003A2362">
        <w:rPr>
          <w:rFonts w:ascii="Book Antiqua" w:eastAsia="Times New Roman" w:hAnsi="Book Antiqua" w:cs="Times New Roman"/>
          <w:b/>
          <w:color w:val="FF0000"/>
          <w:sz w:val="16"/>
          <w:szCs w:val="16"/>
          <w:u w:val="single"/>
          <w:lang w:eastAsia="pt-BR"/>
        </w:rPr>
        <w:t>(TJES-2023)</w:t>
      </w:r>
      <w:r w:rsidR="00CB09E4">
        <w:rPr>
          <w:rFonts w:ascii="Book Antiqua" w:eastAsia="Times New Roman" w:hAnsi="Book Antiqua" w:cs="Times New Roman"/>
          <w:b/>
          <w:color w:val="FF0000"/>
          <w:sz w:val="16"/>
          <w:szCs w:val="16"/>
          <w:lang w:eastAsia="pt-BR"/>
        </w:rPr>
        <w:t xml:space="preserve"> </w:t>
      </w:r>
      <w:r w:rsidR="00CB09E4">
        <w:rPr>
          <w:rFonts w:ascii="Book Antiqua" w:eastAsia="Times New Roman" w:hAnsi="Book Antiqua" w:cs="Times New Roman"/>
          <w:b/>
          <w:color w:val="FF0000"/>
          <w:sz w:val="16"/>
          <w:szCs w:val="16"/>
          <w:u w:val="single"/>
          <w:lang w:eastAsia="pt-BR"/>
        </w:rPr>
        <w:t>(MPAM-2023)</w:t>
      </w:r>
    </w:p>
    <w:p w14:paraId="12565D42" w14:textId="79233847" w:rsidR="00DE0C08" w:rsidRPr="00283A4F" w:rsidRDefault="00DE0C08" w:rsidP="006F292D">
      <w:pPr>
        <w:autoSpaceDE w:val="0"/>
        <w:autoSpaceDN w:val="0"/>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4</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Na hipótese prevista no § 3</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deste artigo, se não for efetivado o registro da candidatura, as entidades arrecadadoras deverão devolver os valores arrecadados aos doadores</w:t>
      </w:r>
      <w:r w:rsidRPr="00283A4F">
        <w:rPr>
          <w:rFonts w:ascii="Book Antiqua" w:eastAsia="Times New Roman" w:hAnsi="Book Antiqua" w:cs="Times New Roman"/>
          <w:color w:val="000000"/>
          <w:sz w:val="18"/>
          <w:szCs w:val="18"/>
          <w:lang w:eastAsia="pt-BR"/>
        </w:rPr>
        <w:t xml:space="preserve">. </w:t>
      </w:r>
      <w:hyperlink r:id="rId118" w:anchor="art1" w:history="1">
        <w:r w:rsidRPr="00283A4F">
          <w:rPr>
            <w:rFonts w:ascii="Book Antiqua" w:eastAsia="Times New Roman" w:hAnsi="Book Antiqua" w:cs="Times New Roman"/>
            <w:color w:val="0000FF"/>
            <w:sz w:val="16"/>
            <w:szCs w:val="16"/>
            <w:u w:val="single"/>
            <w:lang w:eastAsia="pt-BR"/>
          </w:rPr>
          <w:t>(Incluído pela Lei nº 13.488, de 2017)</w:t>
        </w:r>
      </w:hyperlink>
    </w:p>
    <w:p w14:paraId="16446E3E" w14:textId="7192B74A" w:rsidR="002E0E16" w:rsidRPr="00D1554B" w:rsidRDefault="002E0E16" w:rsidP="006F292D">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olor w:val="000000"/>
          <w:sz w:val="19"/>
          <w:szCs w:val="19"/>
          <w:highlight w:val="magenta"/>
          <w:lang w:eastAsia="pt-BR"/>
        </w:rPr>
        <w:t>Art. 23</w:t>
      </w:r>
      <w:r w:rsidRPr="00D33180">
        <w:rPr>
          <w:rFonts w:ascii="Book Antiqua" w:eastAsia="Times New Roman" w:hAnsi="Book Antiqua" w:cs="Times New Roman"/>
          <w:color w:val="000000"/>
          <w:sz w:val="19"/>
          <w:szCs w:val="19"/>
          <w:lang w:eastAsia="pt-BR"/>
        </w:rPr>
        <w:t xml:space="preserve">.  </w:t>
      </w:r>
      <w:r w:rsidRPr="003A2362">
        <w:rPr>
          <w:rFonts w:ascii="Book Antiqua" w:eastAsia="Times New Roman" w:hAnsi="Book Antiqua" w:cs="Times New Roman"/>
          <w:b/>
          <w:bCs/>
          <w:color w:val="000000"/>
          <w:sz w:val="19"/>
          <w:szCs w:val="19"/>
          <w:highlight w:val="yellow"/>
          <w:lang w:eastAsia="pt-BR"/>
        </w:rPr>
        <w:t>Pessoas físicas</w:t>
      </w:r>
      <w:r w:rsidRPr="00EB36AD">
        <w:rPr>
          <w:rFonts w:ascii="Book Antiqua" w:eastAsia="Times New Roman" w:hAnsi="Book Antiqua" w:cs="Times New Roman"/>
          <w:b/>
          <w:bCs/>
          <w:color w:val="000000"/>
          <w:sz w:val="19"/>
          <w:szCs w:val="19"/>
          <w:lang w:eastAsia="pt-BR"/>
        </w:rPr>
        <w:t xml:space="preserve"> </w:t>
      </w:r>
      <w:r w:rsidRPr="00EB36AD">
        <w:rPr>
          <w:rFonts w:ascii="Book Antiqua" w:eastAsia="Times New Roman" w:hAnsi="Book Antiqua" w:cs="Times New Roman"/>
          <w:b/>
          <w:bCs/>
          <w:caps/>
          <w:color w:val="000000"/>
          <w:sz w:val="19"/>
          <w:szCs w:val="19"/>
          <w:highlight w:val="green"/>
          <w:lang w:eastAsia="pt-BR"/>
        </w:rPr>
        <w:t>poderão fazer</w:t>
      </w:r>
      <w:r w:rsidRPr="00EB36AD">
        <w:rPr>
          <w:rFonts w:ascii="Book Antiqua" w:eastAsia="Times New Roman" w:hAnsi="Book Antiqua" w:cs="Times New Roman"/>
          <w:b/>
          <w:bCs/>
          <w:color w:val="000000"/>
          <w:sz w:val="19"/>
          <w:szCs w:val="19"/>
          <w:lang w:eastAsia="pt-BR"/>
        </w:rPr>
        <w:t xml:space="preserve"> </w:t>
      </w:r>
      <w:r w:rsidRPr="00EB36AD">
        <w:rPr>
          <w:rFonts w:ascii="Book Antiqua" w:eastAsia="Times New Roman" w:hAnsi="Book Antiqua" w:cs="Times New Roman"/>
          <w:b/>
          <w:bCs/>
          <w:color w:val="000000"/>
          <w:sz w:val="19"/>
          <w:szCs w:val="19"/>
          <w:highlight w:val="cyan"/>
          <w:lang w:eastAsia="pt-BR"/>
        </w:rPr>
        <w:t>doações em dinheiro</w:t>
      </w:r>
      <w:r w:rsidRPr="00EB36AD">
        <w:rPr>
          <w:rFonts w:ascii="Book Antiqua" w:eastAsia="Times New Roman" w:hAnsi="Book Antiqua" w:cs="Times New Roman"/>
          <w:b/>
          <w:bCs/>
          <w:color w:val="000000"/>
          <w:sz w:val="19"/>
          <w:szCs w:val="19"/>
          <w:lang w:eastAsia="pt-BR"/>
        </w:rPr>
        <w:t xml:space="preserve"> ou </w:t>
      </w:r>
      <w:r w:rsidRPr="00EB36AD">
        <w:rPr>
          <w:rFonts w:ascii="Book Antiqua" w:eastAsia="Times New Roman" w:hAnsi="Book Antiqua" w:cs="Times New Roman"/>
          <w:b/>
          <w:bCs/>
          <w:color w:val="000000"/>
          <w:sz w:val="19"/>
          <w:szCs w:val="19"/>
          <w:highlight w:val="cyan"/>
          <w:lang w:eastAsia="pt-BR"/>
        </w:rPr>
        <w:t>estimáveis em dinheiro</w:t>
      </w:r>
      <w:r w:rsidRPr="00EB36AD">
        <w:rPr>
          <w:rFonts w:ascii="Book Antiqua" w:eastAsia="Times New Roman" w:hAnsi="Book Antiqua" w:cs="Times New Roman"/>
          <w:b/>
          <w:bCs/>
          <w:color w:val="000000"/>
          <w:sz w:val="19"/>
          <w:szCs w:val="19"/>
          <w:lang w:eastAsia="pt-BR"/>
        </w:rPr>
        <w:t xml:space="preserve"> </w:t>
      </w:r>
      <w:r w:rsidRPr="00EB36AD">
        <w:rPr>
          <w:rFonts w:ascii="Book Antiqua" w:eastAsia="Times New Roman" w:hAnsi="Book Antiqua" w:cs="Times New Roman"/>
          <w:b/>
          <w:bCs/>
          <w:color w:val="000000"/>
          <w:sz w:val="19"/>
          <w:szCs w:val="19"/>
          <w:highlight w:val="yellow"/>
          <w:lang w:eastAsia="pt-BR"/>
        </w:rPr>
        <w:t>para campanhas eleitorais</w:t>
      </w:r>
      <w:r w:rsidRPr="00EB36AD">
        <w:rPr>
          <w:rFonts w:ascii="Book Antiqua" w:eastAsia="Times New Roman" w:hAnsi="Book Antiqua" w:cs="Times New Roman"/>
          <w:b/>
          <w:bCs/>
          <w:color w:val="000000"/>
          <w:sz w:val="19"/>
          <w:szCs w:val="19"/>
          <w:lang w:eastAsia="pt-BR"/>
        </w:rPr>
        <w:t>, obedecido o disposto nesta Lei</w:t>
      </w:r>
      <w:r w:rsidRPr="00283A4F">
        <w:rPr>
          <w:rFonts w:ascii="Book Antiqua" w:eastAsia="Times New Roman" w:hAnsi="Book Antiqua" w:cs="Times New Roman"/>
          <w:color w:val="000000"/>
          <w:sz w:val="16"/>
          <w:szCs w:val="16"/>
          <w:lang w:eastAsia="pt-BR"/>
        </w:rPr>
        <w:t>. </w:t>
      </w:r>
      <w:hyperlink r:id="rId119" w:anchor="art3" w:history="1">
        <w:r w:rsidRPr="00283A4F">
          <w:rPr>
            <w:rFonts w:ascii="Book Antiqua" w:eastAsia="Times New Roman" w:hAnsi="Book Antiqua" w:cs="Times New Roman"/>
            <w:color w:val="0000FF"/>
            <w:sz w:val="16"/>
            <w:szCs w:val="16"/>
            <w:u w:val="single"/>
            <w:lang w:eastAsia="pt-BR"/>
          </w:rPr>
          <w:t>(Redação dada pela Lei nº 12.034, de 2009)</w:t>
        </w:r>
      </w:hyperlink>
      <w:r w:rsidR="0090332C" w:rsidRPr="00283A4F">
        <w:rPr>
          <w:rFonts w:ascii="Book Antiqua" w:eastAsia="Times New Roman" w:hAnsi="Book Antiqua" w:cs="Times New Roman"/>
          <w:color w:val="0000FF"/>
          <w:sz w:val="16"/>
          <w:szCs w:val="16"/>
          <w:lang w:eastAsia="pt-BR"/>
        </w:rPr>
        <w:t xml:space="preserve"> </w:t>
      </w:r>
      <w:r w:rsidR="0090332C" w:rsidRPr="00283A4F">
        <w:rPr>
          <w:rFonts w:ascii="Book Antiqua" w:eastAsia="Times New Roman" w:hAnsi="Book Antiqua" w:cs="Times New Roman"/>
          <w:b/>
          <w:bCs/>
          <w:color w:val="FF0000"/>
          <w:sz w:val="16"/>
          <w:szCs w:val="16"/>
          <w:u w:val="single"/>
          <w:lang w:eastAsia="pt-BR"/>
        </w:rPr>
        <w:t>(TJGO-2009)</w:t>
      </w:r>
      <w:r w:rsidR="003F1B99" w:rsidRPr="00283A4F">
        <w:rPr>
          <w:rFonts w:ascii="Book Antiqua" w:eastAsia="Times New Roman" w:hAnsi="Book Antiqua" w:cs="Times New Roman"/>
          <w:b/>
          <w:bCs/>
          <w:color w:val="FF0000"/>
          <w:sz w:val="16"/>
          <w:szCs w:val="16"/>
          <w:lang w:eastAsia="pt-BR"/>
        </w:rPr>
        <w:t xml:space="preserve"> </w:t>
      </w:r>
      <w:r w:rsidR="003F1B99" w:rsidRPr="00283A4F">
        <w:rPr>
          <w:rFonts w:ascii="Book Antiqua" w:hAnsi="Book Antiqua"/>
          <w:b/>
          <w:bCs/>
          <w:color w:val="FF0000"/>
          <w:sz w:val="16"/>
          <w:szCs w:val="16"/>
          <w:u w:val="single"/>
        </w:rPr>
        <w:t>(MPES-2013)</w:t>
      </w:r>
      <w:r w:rsidR="00283A4F">
        <w:rPr>
          <w:rFonts w:ascii="Book Antiqua" w:hAnsi="Book Antiqua"/>
          <w:b/>
          <w:bCs/>
          <w:color w:val="FF0000"/>
          <w:sz w:val="16"/>
          <w:szCs w:val="16"/>
        </w:rPr>
        <w:t xml:space="preserve"> </w:t>
      </w:r>
      <w:r w:rsidR="00283A4F" w:rsidRPr="00027815">
        <w:rPr>
          <w:rFonts w:ascii="Book Antiqua" w:hAnsi="Book Antiqua"/>
          <w:b/>
          <w:bCs/>
          <w:color w:val="FF0000"/>
          <w:sz w:val="16"/>
          <w:szCs w:val="16"/>
          <w:u w:val="single"/>
        </w:rPr>
        <w:t>(MPF-201</w:t>
      </w:r>
      <w:r w:rsidR="00283A4F">
        <w:rPr>
          <w:rFonts w:ascii="Book Antiqua" w:hAnsi="Book Antiqua"/>
          <w:b/>
          <w:bCs/>
          <w:color w:val="FF0000"/>
          <w:sz w:val="16"/>
          <w:szCs w:val="16"/>
          <w:u w:val="single"/>
        </w:rPr>
        <w:t>5</w:t>
      </w:r>
      <w:r w:rsidR="00283A4F" w:rsidRPr="00027815">
        <w:rPr>
          <w:rFonts w:ascii="Book Antiqua" w:hAnsi="Book Antiqua"/>
          <w:b/>
          <w:bCs/>
          <w:color w:val="FF0000"/>
          <w:sz w:val="16"/>
          <w:szCs w:val="16"/>
          <w:u w:val="single"/>
        </w:rPr>
        <w:t>)</w:t>
      </w:r>
      <w:r w:rsidR="00A84858" w:rsidRPr="00283A4F">
        <w:rPr>
          <w:rFonts w:ascii="Book Antiqua" w:eastAsia="Times New Roman" w:hAnsi="Book Antiqua" w:cs="Times New Roman"/>
          <w:color w:val="0000FF"/>
          <w:sz w:val="16"/>
          <w:szCs w:val="16"/>
          <w:lang w:eastAsia="pt-BR"/>
        </w:rPr>
        <w:t xml:space="preserve"> </w:t>
      </w:r>
      <w:r w:rsidR="00A84858" w:rsidRPr="00283A4F">
        <w:rPr>
          <w:rFonts w:ascii="Book Antiqua" w:eastAsia="Times New Roman" w:hAnsi="Book Antiqua" w:cs="Times New Roman"/>
          <w:b/>
          <w:color w:val="FF0000"/>
          <w:sz w:val="16"/>
          <w:szCs w:val="16"/>
          <w:u w:val="single"/>
          <w:lang w:eastAsia="pt-BR"/>
        </w:rPr>
        <w:t>(TJSP-2017)</w:t>
      </w:r>
      <w:r w:rsidR="00E6398E" w:rsidRPr="00283A4F">
        <w:rPr>
          <w:rFonts w:ascii="Book Antiqua" w:eastAsia="Times New Roman" w:hAnsi="Book Antiqua" w:cs="Times New Roman"/>
          <w:b/>
          <w:color w:val="FF0000"/>
          <w:sz w:val="16"/>
          <w:szCs w:val="16"/>
          <w:lang w:eastAsia="pt-BR"/>
        </w:rPr>
        <w:t xml:space="preserve"> </w:t>
      </w:r>
      <w:r w:rsidR="00E6398E" w:rsidRPr="00283A4F">
        <w:rPr>
          <w:rFonts w:ascii="Book Antiqua" w:eastAsia="Times New Roman" w:hAnsi="Book Antiqua" w:cs="Times New Roman"/>
          <w:b/>
          <w:color w:val="FF0000"/>
          <w:sz w:val="16"/>
          <w:szCs w:val="16"/>
          <w:u w:val="single"/>
          <w:lang w:eastAsia="pt-BR"/>
        </w:rPr>
        <w:t>(MPSP-2019)</w:t>
      </w:r>
      <w:r w:rsidR="00CB09E4">
        <w:rPr>
          <w:rFonts w:ascii="Book Antiqua" w:eastAsia="Times New Roman" w:hAnsi="Book Antiqua" w:cs="Times New Roman"/>
          <w:b/>
          <w:color w:val="FF0000"/>
          <w:sz w:val="16"/>
          <w:szCs w:val="16"/>
          <w:lang w:eastAsia="pt-BR"/>
        </w:rPr>
        <w:t xml:space="preserve"> </w:t>
      </w:r>
      <w:r w:rsidR="00CB09E4">
        <w:rPr>
          <w:rFonts w:ascii="Book Antiqua" w:eastAsia="Times New Roman" w:hAnsi="Book Antiqua" w:cs="Times New Roman"/>
          <w:b/>
          <w:color w:val="FF0000"/>
          <w:sz w:val="16"/>
          <w:szCs w:val="16"/>
          <w:u w:val="single"/>
          <w:lang w:eastAsia="pt-BR"/>
        </w:rPr>
        <w:t>(MPAM-2023)</w:t>
      </w:r>
      <w:r w:rsidR="00D1554B">
        <w:rPr>
          <w:rFonts w:ascii="Book Antiqua" w:eastAsia="Times New Roman" w:hAnsi="Book Antiqua" w:cs="Times New Roman"/>
          <w:b/>
          <w:color w:val="FF0000"/>
          <w:sz w:val="16"/>
          <w:szCs w:val="16"/>
          <w:lang w:eastAsia="pt-BR"/>
        </w:rPr>
        <w:t xml:space="preserve"> </w:t>
      </w:r>
      <w:r w:rsidR="00D1554B" w:rsidRPr="00804E95">
        <w:rPr>
          <w:rFonts w:ascii="Book Antiqua" w:hAnsi="Book Antiqua"/>
          <w:b/>
          <w:color w:val="FF0000"/>
          <w:sz w:val="16"/>
          <w:szCs w:val="16"/>
          <w:u w:val="single"/>
        </w:rPr>
        <w:t>(MPBA-20</w:t>
      </w:r>
      <w:r w:rsidR="00D1554B">
        <w:rPr>
          <w:rFonts w:ascii="Book Antiqua" w:hAnsi="Book Antiqua"/>
          <w:b/>
          <w:color w:val="FF0000"/>
          <w:sz w:val="16"/>
          <w:szCs w:val="16"/>
          <w:u w:val="single"/>
        </w:rPr>
        <w:t>23</w:t>
      </w:r>
      <w:r w:rsidR="00D1554B" w:rsidRPr="00804E95">
        <w:rPr>
          <w:rFonts w:ascii="Book Antiqua" w:hAnsi="Book Antiqua"/>
          <w:b/>
          <w:color w:val="FF0000"/>
          <w:sz w:val="16"/>
          <w:szCs w:val="16"/>
          <w:u w:val="single"/>
        </w:rPr>
        <w:t>)</w:t>
      </w:r>
    </w:p>
    <w:p w14:paraId="5A45FC04" w14:textId="08CCD2AE" w:rsidR="002E0E16" w:rsidRPr="00EB36AD" w:rsidRDefault="002E0E16" w:rsidP="002E0E1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olor w:val="000000"/>
          <w:sz w:val="19"/>
          <w:szCs w:val="19"/>
          <w:highlight w:val="magenta"/>
          <w:lang w:eastAsia="pt-BR"/>
        </w:rPr>
        <w:t>§ 1</w:t>
      </w:r>
      <w:r w:rsidRPr="00D33180">
        <w:rPr>
          <w:rFonts w:ascii="Book Antiqua" w:eastAsia="Times New Roman" w:hAnsi="Book Antiqua" w:cs="Times New Roman"/>
          <w:b/>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lang w:eastAsia="pt-BR"/>
        </w:rPr>
        <w:t xml:space="preserve">As </w:t>
      </w:r>
      <w:r w:rsidRPr="0090332C">
        <w:rPr>
          <w:rFonts w:ascii="Book Antiqua" w:eastAsia="Times New Roman" w:hAnsi="Book Antiqua" w:cs="Times New Roman"/>
          <w:b/>
          <w:caps/>
          <w:color w:val="000000"/>
          <w:sz w:val="19"/>
          <w:szCs w:val="19"/>
          <w:shd w:val="clear" w:color="auto" w:fill="F7CAAC" w:themeFill="accent2" w:themeFillTint="66"/>
          <w:lang w:eastAsia="pt-BR"/>
        </w:rPr>
        <w:t>doações</w:t>
      </w:r>
      <w:r w:rsidRPr="00D33180">
        <w:rPr>
          <w:rFonts w:ascii="Book Antiqua" w:eastAsia="Times New Roman" w:hAnsi="Book Antiqua" w:cs="Times New Roman"/>
          <w:b/>
          <w:color w:val="000000"/>
          <w:sz w:val="19"/>
          <w:szCs w:val="19"/>
          <w:lang w:eastAsia="pt-BR"/>
        </w:rPr>
        <w:t xml:space="preserve"> e </w:t>
      </w:r>
      <w:r w:rsidRPr="0090332C">
        <w:rPr>
          <w:rFonts w:ascii="Book Antiqua" w:eastAsia="Times New Roman" w:hAnsi="Book Antiqua" w:cs="Times New Roman"/>
          <w:b/>
          <w:caps/>
          <w:color w:val="000000"/>
          <w:sz w:val="19"/>
          <w:szCs w:val="19"/>
          <w:shd w:val="clear" w:color="auto" w:fill="F7CAAC" w:themeFill="accent2" w:themeFillTint="66"/>
          <w:lang w:eastAsia="pt-BR"/>
        </w:rPr>
        <w:t>contribuições</w:t>
      </w:r>
      <w:r w:rsidRPr="00D33180">
        <w:rPr>
          <w:rFonts w:ascii="Book Antiqua" w:eastAsia="Times New Roman" w:hAnsi="Book Antiqua" w:cs="Times New Roman"/>
          <w:b/>
          <w:color w:val="000000"/>
          <w:sz w:val="19"/>
          <w:szCs w:val="19"/>
          <w:lang w:eastAsia="pt-BR"/>
        </w:rPr>
        <w:t xml:space="preserve"> de que trata este artigo </w:t>
      </w:r>
      <w:r w:rsidRPr="00D33180">
        <w:rPr>
          <w:rFonts w:ascii="Book Antiqua" w:eastAsia="Times New Roman" w:hAnsi="Book Antiqua" w:cs="Times New Roman"/>
          <w:b/>
          <w:caps/>
          <w:color w:val="000000"/>
          <w:sz w:val="19"/>
          <w:szCs w:val="19"/>
          <w:highlight w:val="green"/>
          <w:lang w:eastAsia="pt-BR"/>
        </w:rPr>
        <w:t>ficam limitadas</w:t>
      </w:r>
      <w:r w:rsidRPr="00D33180">
        <w:rPr>
          <w:rFonts w:ascii="Book Antiqua" w:eastAsia="Times New Roman" w:hAnsi="Book Antiqua" w:cs="Times New Roman"/>
          <w:b/>
          <w:color w:val="000000"/>
          <w:sz w:val="19"/>
          <w:szCs w:val="19"/>
          <w:lang w:eastAsia="pt-BR"/>
        </w:rPr>
        <w:t xml:space="preserve"> a </w:t>
      </w:r>
      <w:r w:rsidRPr="00D33180">
        <w:rPr>
          <w:rFonts w:ascii="Book Antiqua" w:eastAsia="Times New Roman" w:hAnsi="Book Antiqua" w:cs="Times New Roman"/>
          <w:b/>
          <w:color w:val="000000"/>
          <w:sz w:val="19"/>
          <w:szCs w:val="19"/>
          <w:highlight w:val="cyan"/>
          <w:lang w:eastAsia="pt-BR"/>
        </w:rPr>
        <w:t>10% (dez por cento)</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yellow"/>
          <w:lang w:eastAsia="pt-BR"/>
        </w:rPr>
        <w:t>dos rendimentos brutos auferidos pelo doador</w:t>
      </w:r>
      <w:r w:rsidRPr="00E6398E">
        <w:rPr>
          <w:rFonts w:ascii="Book Antiqua" w:eastAsia="Times New Roman" w:hAnsi="Book Antiqua" w:cs="Times New Roman"/>
          <w:b/>
          <w:color w:val="000000"/>
          <w:sz w:val="19"/>
          <w:szCs w:val="19"/>
          <w:lang w:eastAsia="pt-BR"/>
        </w:rPr>
        <w:t xml:space="preserve"> </w:t>
      </w:r>
      <w:r w:rsidRPr="00E6398E">
        <w:rPr>
          <w:rFonts w:ascii="Book Antiqua" w:eastAsia="Times New Roman" w:hAnsi="Book Antiqua" w:cs="Times New Roman"/>
          <w:b/>
          <w:color w:val="000000"/>
          <w:sz w:val="19"/>
          <w:szCs w:val="19"/>
          <w:highlight w:val="cyan"/>
          <w:lang w:eastAsia="pt-BR"/>
        </w:rPr>
        <w:t>no ano anterior à eleição</w:t>
      </w:r>
      <w:r w:rsidRPr="00283A4F">
        <w:rPr>
          <w:rFonts w:ascii="Book Antiqua" w:eastAsia="Times New Roman" w:hAnsi="Book Antiqua" w:cs="Times New Roman"/>
          <w:color w:val="000000"/>
          <w:sz w:val="18"/>
          <w:szCs w:val="18"/>
          <w:lang w:eastAsia="pt-BR"/>
        </w:rPr>
        <w:t xml:space="preserve">. </w:t>
      </w:r>
      <w:hyperlink r:id="rId120" w:anchor="art2" w:history="1">
        <w:r w:rsidRPr="00283A4F">
          <w:rPr>
            <w:rFonts w:ascii="Book Antiqua" w:eastAsia="Times New Roman" w:hAnsi="Book Antiqua" w:cs="Times New Roman"/>
            <w:color w:val="0000FF"/>
            <w:sz w:val="16"/>
            <w:szCs w:val="16"/>
            <w:u w:val="single"/>
            <w:lang w:eastAsia="pt-BR"/>
          </w:rPr>
          <w:t>(Redação dada pela Lei nº 13.165, de 2015)</w:t>
        </w:r>
      </w:hyperlink>
      <w:r w:rsidR="000C2B3E" w:rsidRPr="00283A4F">
        <w:rPr>
          <w:rFonts w:ascii="Book Antiqua" w:eastAsia="Times New Roman" w:hAnsi="Book Antiqua" w:cs="Times New Roman"/>
          <w:color w:val="0000FF"/>
          <w:sz w:val="16"/>
          <w:szCs w:val="16"/>
          <w:lang w:eastAsia="pt-BR"/>
        </w:rPr>
        <w:t xml:space="preserve"> </w:t>
      </w:r>
      <w:r w:rsidR="000C2B3E" w:rsidRPr="00283A4F">
        <w:rPr>
          <w:rFonts w:ascii="Book Antiqua" w:hAnsi="Book Antiqua" w:cs="Times New Roman"/>
          <w:b/>
          <w:bCs/>
          <w:color w:val="FF0000"/>
          <w:sz w:val="16"/>
          <w:szCs w:val="16"/>
          <w:u w:val="single"/>
        </w:rPr>
        <w:t>(TJDFT-2015)</w:t>
      </w:r>
      <w:r w:rsidR="00D62349">
        <w:rPr>
          <w:rFonts w:ascii="Book Antiqua" w:hAnsi="Book Antiqua" w:cs="Times New Roman"/>
          <w:b/>
          <w:bCs/>
          <w:color w:val="FF0000"/>
          <w:sz w:val="16"/>
          <w:szCs w:val="16"/>
        </w:rPr>
        <w:t xml:space="preserve"> </w:t>
      </w:r>
      <w:r w:rsidR="00D62349" w:rsidRPr="00027815">
        <w:rPr>
          <w:rFonts w:ascii="Book Antiqua" w:hAnsi="Book Antiqua"/>
          <w:b/>
          <w:bCs/>
          <w:color w:val="FF0000"/>
          <w:sz w:val="16"/>
          <w:szCs w:val="16"/>
          <w:u w:val="single"/>
        </w:rPr>
        <w:t>(MPF-201</w:t>
      </w:r>
      <w:r w:rsidR="00D62349">
        <w:rPr>
          <w:rFonts w:ascii="Book Antiqua" w:hAnsi="Book Antiqua"/>
          <w:b/>
          <w:bCs/>
          <w:color w:val="FF0000"/>
          <w:sz w:val="16"/>
          <w:szCs w:val="16"/>
          <w:u w:val="single"/>
        </w:rPr>
        <w:t>5</w:t>
      </w:r>
      <w:r w:rsidR="00D62349" w:rsidRPr="00027815">
        <w:rPr>
          <w:rFonts w:ascii="Book Antiqua" w:hAnsi="Book Antiqua"/>
          <w:b/>
          <w:bCs/>
          <w:color w:val="FF0000"/>
          <w:sz w:val="16"/>
          <w:szCs w:val="16"/>
          <w:u w:val="single"/>
        </w:rPr>
        <w:t>)</w:t>
      </w:r>
      <w:r w:rsidR="00293E9A" w:rsidRPr="00283A4F">
        <w:rPr>
          <w:rFonts w:ascii="Book Antiqua" w:eastAsia="Times New Roman" w:hAnsi="Book Antiqua" w:cs="Times New Roman"/>
          <w:color w:val="0000FF"/>
          <w:sz w:val="16"/>
          <w:szCs w:val="16"/>
          <w:lang w:eastAsia="pt-BR"/>
        </w:rPr>
        <w:t xml:space="preserve"> </w:t>
      </w:r>
      <w:r w:rsidR="00293E9A" w:rsidRPr="00283A4F">
        <w:rPr>
          <w:rFonts w:ascii="Book Antiqua" w:eastAsia="Times New Roman" w:hAnsi="Book Antiqua" w:cs="Times New Roman"/>
          <w:b/>
          <w:color w:val="FF0000"/>
          <w:sz w:val="16"/>
          <w:szCs w:val="16"/>
          <w:u w:val="single"/>
          <w:lang w:eastAsia="pt-BR"/>
        </w:rPr>
        <w:t>(M</w:t>
      </w:r>
      <w:r w:rsidR="008A1778" w:rsidRPr="00283A4F">
        <w:rPr>
          <w:rFonts w:ascii="Book Antiqua" w:eastAsia="Times New Roman" w:hAnsi="Book Antiqua" w:cs="Times New Roman"/>
          <w:b/>
          <w:color w:val="FF0000"/>
          <w:sz w:val="16"/>
          <w:szCs w:val="16"/>
          <w:u w:val="single"/>
          <w:lang w:eastAsia="pt-BR"/>
        </w:rPr>
        <w:t>PRS-2016</w:t>
      </w:r>
      <w:r w:rsidR="00293E9A" w:rsidRPr="00283A4F">
        <w:rPr>
          <w:rFonts w:ascii="Book Antiqua" w:eastAsia="Times New Roman" w:hAnsi="Book Antiqua" w:cs="Times New Roman"/>
          <w:b/>
          <w:color w:val="FF0000"/>
          <w:sz w:val="16"/>
          <w:szCs w:val="16"/>
          <w:u w:val="single"/>
          <w:lang w:eastAsia="pt-BR"/>
        </w:rPr>
        <w:t>)</w:t>
      </w:r>
      <w:r w:rsidR="00A84858" w:rsidRPr="00283A4F">
        <w:rPr>
          <w:rFonts w:ascii="Book Antiqua" w:eastAsia="Times New Roman" w:hAnsi="Book Antiqua" w:cs="Times New Roman"/>
          <w:b/>
          <w:color w:val="FF0000"/>
          <w:sz w:val="16"/>
          <w:szCs w:val="16"/>
          <w:lang w:eastAsia="pt-BR"/>
        </w:rPr>
        <w:t xml:space="preserve"> </w:t>
      </w:r>
      <w:r w:rsidR="00A84858" w:rsidRPr="00283A4F">
        <w:rPr>
          <w:rFonts w:ascii="Book Antiqua" w:eastAsia="Times New Roman" w:hAnsi="Book Antiqua" w:cs="Times New Roman"/>
          <w:b/>
          <w:color w:val="FF0000"/>
          <w:sz w:val="16"/>
          <w:szCs w:val="16"/>
          <w:u w:val="single"/>
          <w:lang w:eastAsia="pt-BR"/>
        </w:rPr>
        <w:t>(TJSP-2017)</w:t>
      </w:r>
      <w:r w:rsidR="00D62349">
        <w:rPr>
          <w:rFonts w:ascii="Book Antiqua" w:eastAsia="Times New Roman" w:hAnsi="Book Antiqua" w:cs="Times New Roman"/>
          <w:b/>
          <w:color w:val="FF0000"/>
          <w:sz w:val="16"/>
          <w:szCs w:val="16"/>
          <w:lang w:eastAsia="pt-BR"/>
        </w:rPr>
        <w:t xml:space="preserve"> </w:t>
      </w:r>
      <w:r w:rsidR="00D62349">
        <w:rPr>
          <w:rFonts w:ascii="Book Antiqua" w:eastAsia="Times New Roman" w:hAnsi="Book Antiqua" w:cs="Times New Roman"/>
          <w:b/>
          <w:color w:val="FF0000"/>
          <w:sz w:val="16"/>
          <w:szCs w:val="16"/>
          <w:u w:val="single"/>
          <w:lang w:eastAsia="pt-BR"/>
        </w:rPr>
        <w:t>(TJSC-2019)</w:t>
      </w:r>
      <w:r w:rsidR="00E6398E" w:rsidRPr="00283A4F">
        <w:rPr>
          <w:rFonts w:ascii="Book Antiqua" w:eastAsia="Times New Roman" w:hAnsi="Book Antiqua" w:cs="Times New Roman"/>
          <w:b/>
          <w:color w:val="FF0000"/>
          <w:sz w:val="16"/>
          <w:szCs w:val="16"/>
          <w:lang w:eastAsia="pt-BR"/>
        </w:rPr>
        <w:t xml:space="preserve"> </w:t>
      </w:r>
      <w:r w:rsidR="00E6398E" w:rsidRPr="00283A4F">
        <w:rPr>
          <w:rFonts w:ascii="Book Antiqua" w:eastAsia="Times New Roman" w:hAnsi="Book Antiqua" w:cs="Times New Roman"/>
          <w:b/>
          <w:color w:val="FF0000"/>
          <w:sz w:val="16"/>
          <w:szCs w:val="16"/>
          <w:u w:val="single"/>
          <w:lang w:eastAsia="pt-BR"/>
        </w:rPr>
        <w:t>(MPSP-2019)</w:t>
      </w:r>
      <w:r w:rsidR="003C64D7">
        <w:rPr>
          <w:rFonts w:ascii="Book Antiqua" w:eastAsia="Times New Roman" w:hAnsi="Book Antiqua" w:cs="Times New Roman"/>
          <w:b/>
          <w:color w:val="FF0000"/>
          <w:sz w:val="16"/>
          <w:szCs w:val="16"/>
          <w:lang w:eastAsia="pt-BR"/>
        </w:rPr>
        <w:t xml:space="preserve"> </w:t>
      </w:r>
      <w:r w:rsidR="003C64D7">
        <w:rPr>
          <w:rFonts w:ascii="Book Antiqua" w:eastAsia="Times New Roman" w:hAnsi="Book Antiqua" w:cs="Times New Roman"/>
          <w:b/>
          <w:color w:val="FF0000"/>
          <w:sz w:val="16"/>
          <w:szCs w:val="16"/>
          <w:u w:val="single"/>
          <w:lang w:eastAsia="pt-BR"/>
        </w:rPr>
        <w:t>(MPPR-2021)</w:t>
      </w:r>
      <w:r w:rsidR="00CB09E4">
        <w:rPr>
          <w:rFonts w:ascii="Book Antiqua" w:eastAsia="Times New Roman" w:hAnsi="Book Antiqua" w:cs="Times New Roman"/>
          <w:b/>
          <w:color w:val="FF0000"/>
          <w:sz w:val="16"/>
          <w:szCs w:val="16"/>
          <w:lang w:eastAsia="pt-BR"/>
        </w:rPr>
        <w:t xml:space="preserve"> </w:t>
      </w:r>
      <w:r w:rsidR="00CB09E4">
        <w:rPr>
          <w:rFonts w:ascii="Book Antiqua" w:eastAsia="Times New Roman" w:hAnsi="Book Antiqua" w:cs="Times New Roman"/>
          <w:b/>
          <w:color w:val="FF0000"/>
          <w:sz w:val="16"/>
          <w:szCs w:val="16"/>
          <w:u w:val="single"/>
          <w:lang w:eastAsia="pt-BR"/>
        </w:rPr>
        <w:t>(MPAM-2023)</w:t>
      </w:r>
      <w:r w:rsidR="00D1554B">
        <w:rPr>
          <w:rFonts w:ascii="Book Antiqua" w:eastAsia="Times New Roman" w:hAnsi="Book Antiqua" w:cs="Times New Roman"/>
          <w:b/>
          <w:color w:val="FF0000"/>
          <w:sz w:val="16"/>
          <w:szCs w:val="16"/>
          <w:lang w:eastAsia="pt-BR"/>
        </w:rPr>
        <w:t xml:space="preserve"> </w:t>
      </w:r>
      <w:r w:rsidR="00D1554B" w:rsidRPr="00804E95">
        <w:rPr>
          <w:rFonts w:ascii="Book Antiqua" w:hAnsi="Book Antiqua"/>
          <w:b/>
          <w:color w:val="FF0000"/>
          <w:sz w:val="16"/>
          <w:szCs w:val="16"/>
          <w:u w:val="single"/>
        </w:rPr>
        <w:t>(MPBA-20</w:t>
      </w:r>
      <w:r w:rsidR="00D1554B">
        <w:rPr>
          <w:rFonts w:ascii="Book Antiqua" w:hAnsi="Book Antiqua"/>
          <w:b/>
          <w:color w:val="FF0000"/>
          <w:sz w:val="16"/>
          <w:szCs w:val="16"/>
          <w:u w:val="single"/>
        </w:rPr>
        <w:t>23</w:t>
      </w:r>
      <w:r w:rsidR="00D1554B" w:rsidRPr="00804E95">
        <w:rPr>
          <w:rFonts w:ascii="Book Antiqua" w:hAnsi="Book Antiqua"/>
          <w:b/>
          <w:color w:val="FF0000"/>
          <w:sz w:val="16"/>
          <w:szCs w:val="16"/>
          <w:u w:val="single"/>
        </w:rPr>
        <w:t>)</w:t>
      </w:r>
      <w:r w:rsidR="00EB36AD">
        <w:rPr>
          <w:rFonts w:ascii="Book Antiqua" w:eastAsia="Times New Roman" w:hAnsi="Book Antiqua" w:cs="Times New Roman"/>
          <w:b/>
          <w:color w:val="FF0000"/>
          <w:sz w:val="16"/>
          <w:szCs w:val="16"/>
          <w:lang w:eastAsia="pt-BR"/>
        </w:rPr>
        <w:t xml:space="preserve"> </w:t>
      </w:r>
      <w:r w:rsidR="00EB36AD">
        <w:rPr>
          <w:rFonts w:ascii="Book Antiqua" w:hAnsi="Book Antiqua"/>
          <w:b/>
          <w:color w:val="FF0000"/>
          <w:sz w:val="16"/>
          <w:szCs w:val="16"/>
          <w:u w:val="single"/>
        </w:rPr>
        <w:t>(MPSC-2023)</w:t>
      </w:r>
    </w:p>
    <w:tbl>
      <w:tblPr>
        <w:tblStyle w:val="Tabelacomgrade"/>
        <w:tblW w:w="0" w:type="auto"/>
        <w:shd w:val="clear" w:color="auto" w:fill="CCFFFF"/>
        <w:tblLook w:val="04A0" w:firstRow="1" w:lastRow="0" w:firstColumn="1" w:lastColumn="0" w:noHBand="0" w:noVBand="1"/>
      </w:tblPr>
      <w:tblGrid>
        <w:gridCol w:w="8494"/>
      </w:tblGrid>
      <w:tr w:rsidR="00B901CE" w:rsidRPr="00D33180" w14:paraId="7F53632C" w14:textId="77777777" w:rsidTr="00B901CE">
        <w:tc>
          <w:tcPr>
            <w:tcW w:w="8494" w:type="dxa"/>
            <w:shd w:val="clear" w:color="auto" w:fill="CCFFFF"/>
          </w:tcPr>
          <w:p w14:paraId="6B4F91DC" w14:textId="0FD487AB" w:rsidR="003C64D7" w:rsidRPr="003C64D7" w:rsidRDefault="003C64D7" w:rsidP="003C64D7">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lastRenderedPageBreak/>
              <w:t>(</w:t>
            </w:r>
            <w:r w:rsidRPr="003C64D7">
              <w:rPr>
                <w:rFonts w:ascii="Book Antiqua" w:eastAsia="Times New Roman" w:hAnsi="Book Antiqua" w:cs="Times New Roman"/>
                <w:b/>
                <w:sz w:val="19"/>
                <w:szCs w:val="19"/>
                <w:highlight w:val="yellow"/>
                <w:lang w:eastAsia="pt-BR"/>
              </w:rPr>
              <w:t>MPPR-2021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C64D7">
              <w:rPr>
                <w:rFonts w:ascii="Book Antiqua" w:eastAsia="Times New Roman" w:hAnsi="Book Antiqua" w:cs="Times New Roman"/>
                <w:bCs/>
                <w:sz w:val="19"/>
                <w:szCs w:val="19"/>
                <w:lang w:eastAsia="pt-BR"/>
              </w:rPr>
              <w:t>Em relação às doações em dinheiro ou estimáveis em dinheiro que podem ser feitas por pessoas físicas para campanhas eleitorais, na forma prevista no art. 23 da Lei 9.504/97 e na Resolução 23.607/19 do TSE, é correto afirmar:</w:t>
            </w:r>
            <w:r>
              <w:rPr>
                <w:rFonts w:ascii="Book Antiqua" w:eastAsia="Times New Roman" w:hAnsi="Book Antiqua" w:cs="Times New Roman"/>
                <w:bCs/>
                <w:sz w:val="19"/>
                <w:szCs w:val="19"/>
                <w:lang w:eastAsia="pt-BR"/>
              </w:rPr>
              <w:t xml:space="preserve"> </w:t>
            </w:r>
            <w:r w:rsidRPr="003C64D7">
              <w:rPr>
                <w:rFonts w:ascii="Book Antiqua" w:eastAsia="Times New Roman" w:hAnsi="Book Antiqua" w:cs="Times New Roman"/>
                <w:bCs/>
                <w:sz w:val="19"/>
                <w:szCs w:val="19"/>
                <w:lang w:eastAsia="pt-BR"/>
              </w:rPr>
              <w:t>As doações e contribuições ficam limitadas a 10 % (dez por cento) dos rendimentos brutos auferidos pelo doador no ano anterior à eleição.</w:t>
            </w:r>
            <w:r>
              <w:rPr>
                <w:rFonts w:ascii="Book Antiqua" w:eastAsia="Times New Roman" w:hAnsi="Book Antiqua" w:cs="Times New Roman"/>
                <w:bCs/>
                <w:sz w:val="19"/>
                <w:szCs w:val="19"/>
                <w:lang w:eastAsia="pt-BR"/>
              </w:rPr>
              <w:t xml:space="preserve"> </w:t>
            </w:r>
            <w:r w:rsidRPr="00D33180">
              <w:rPr>
                <w:rFonts w:ascii="Book Antiqua" w:eastAsia="Times New Roman" w:hAnsi="Book Antiqua" w:cs="Times New Roman"/>
                <w:b/>
                <w:sz w:val="19"/>
                <w:szCs w:val="19"/>
                <w:lang w:eastAsia="pt-BR"/>
              </w:rPr>
              <w:t>BL: art. 23, §1º da Lei.</w:t>
            </w:r>
          </w:p>
          <w:p w14:paraId="17BD4CB8" w14:textId="61072CD3" w:rsidR="00B901CE" w:rsidRDefault="00B901CE" w:rsidP="00B901CE">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w:t>
            </w:r>
            <w:r w:rsidR="0090332C">
              <w:rPr>
                <w:rFonts w:ascii="Book Antiqua" w:eastAsia="Times New Roman" w:hAnsi="Book Antiqua" w:cs="Times New Roman"/>
                <w:b/>
                <w:sz w:val="19"/>
                <w:szCs w:val="19"/>
                <w:highlight w:val="yellow"/>
                <w:lang w:eastAsia="pt-BR"/>
              </w:rPr>
              <w:t>SC</w:t>
            </w:r>
            <w:r w:rsidRPr="00D33180">
              <w:rPr>
                <w:rFonts w:ascii="Book Antiqua" w:eastAsia="Times New Roman" w:hAnsi="Book Antiqua" w:cs="Times New Roman"/>
                <w:b/>
                <w:sz w:val="19"/>
                <w:szCs w:val="19"/>
                <w:highlight w:val="yellow"/>
                <w:lang w:eastAsia="pt-BR"/>
              </w:rPr>
              <w:t>-20</w:t>
            </w:r>
            <w:r w:rsidR="0090332C">
              <w:rPr>
                <w:rFonts w:ascii="Book Antiqua" w:eastAsia="Times New Roman" w:hAnsi="Book Antiqua" w:cs="Times New Roman"/>
                <w:b/>
                <w:sz w:val="19"/>
                <w:szCs w:val="19"/>
                <w:highlight w:val="yellow"/>
                <w:lang w:eastAsia="pt-BR"/>
              </w:rPr>
              <w:t>1</w:t>
            </w:r>
            <w:r w:rsidRPr="00D33180">
              <w:rPr>
                <w:rFonts w:ascii="Book Antiqua" w:eastAsia="Times New Roman" w:hAnsi="Book Antiqua" w:cs="Times New Roman"/>
                <w:b/>
                <w:sz w:val="19"/>
                <w:szCs w:val="19"/>
                <w:highlight w:val="yellow"/>
                <w:lang w:eastAsia="pt-BR"/>
              </w:rPr>
              <w:t>9-</w:t>
            </w:r>
            <w:r w:rsidR="0090332C">
              <w:rPr>
                <w:rFonts w:ascii="Book Antiqua" w:eastAsia="Times New Roman" w:hAnsi="Book Antiqua" w:cs="Times New Roman"/>
                <w:b/>
                <w:sz w:val="19"/>
                <w:szCs w:val="19"/>
                <w:highlight w:val="yellow"/>
                <w:lang w:eastAsia="pt-BR"/>
              </w:rPr>
              <w:t>CESPE</w:t>
            </w:r>
            <w:r w:rsidR="0090332C">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w:t>
            </w:r>
            <w:r w:rsidR="0090332C" w:rsidRPr="0090332C">
              <w:rPr>
                <w:rFonts w:ascii="Book Antiqua" w:eastAsia="Times New Roman" w:hAnsi="Book Antiqua" w:cs="Times New Roman"/>
                <w:sz w:val="19"/>
                <w:szCs w:val="19"/>
                <w:lang w:eastAsia="pt-BR"/>
              </w:rPr>
              <w:t>A respeito da prestação de contas por partidos políticos e candidatos e da arrecadação de dinheiro para fins eleitorais, julgue o seguinte ite</w:t>
            </w:r>
            <w:r w:rsidR="0090332C">
              <w:rPr>
                <w:rFonts w:ascii="Book Antiqua" w:eastAsia="Times New Roman" w:hAnsi="Book Antiqua" w:cs="Times New Roman"/>
                <w:sz w:val="19"/>
                <w:szCs w:val="19"/>
                <w:lang w:eastAsia="pt-BR"/>
              </w:rPr>
              <w:t xml:space="preserve">m: </w:t>
            </w:r>
            <w:r w:rsidR="0090332C" w:rsidRPr="0090332C">
              <w:rPr>
                <w:rFonts w:ascii="Book Antiqua" w:eastAsia="Times New Roman" w:hAnsi="Book Antiqua" w:cs="Times New Roman"/>
                <w:sz w:val="19"/>
                <w:szCs w:val="19"/>
                <w:lang w:eastAsia="pt-BR"/>
              </w:rPr>
              <w:t>As doações realizadas por pessoas físicas a partido político são limitadas a 10% dos rendimentos brutos auferidos pelo doador no ano-calendário anterior à eleição.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BL: art. 23, §1º da Lei.</w:t>
            </w:r>
          </w:p>
          <w:p w14:paraId="49E207D5" w14:textId="41F0C867" w:rsidR="0090332C" w:rsidRPr="0090332C" w:rsidRDefault="0090332C" w:rsidP="00B901CE">
            <w:pPr>
              <w:spacing w:before="100" w:beforeAutospacing="1" w:after="100" w:afterAutospacing="1"/>
              <w:jc w:val="both"/>
              <w:rPr>
                <w:rFonts w:ascii="Book Antiqua" w:eastAsia="Times New Roman" w:hAnsi="Book Antiqua" w:cs="Times New Roman"/>
                <w:bCs/>
                <w:sz w:val="19"/>
                <w:szCs w:val="19"/>
                <w:lang w:eastAsia="pt-BR"/>
              </w:rPr>
            </w:pPr>
            <w:r w:rsidRPr="0090332C">
              <w:rPr>
                <w:rFonts w:ascii="Book Antiqua" w:eastAsia="Times New Roman" w:hAnsi="Book Antiqua" w:cs="Times New Roman"/>
                <w:b/>
                <w:i/>
                <w:iCs/>
                <w:color w:val="FF0000"/>
                <w:sz w:val="19"/>
                <w:szCs w:val="19"/>
                <w:lang w:eastAsia="pt-BR"/>
              </w:rPr>
              <w:t>#</w:t>
            </w:r>
            <w:r w:rsidRPr="0090332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No mesmo sentido é o </w:t>
            </w:r>
            <w:r w:rsidRPr="0090332C">
              <w:rPr>
                <w:rFonts w:ascii="Book Antiqua" w:eastAsia="Times New Roman" w:hAnsi="Book Antiqua" w:cs="Times New Roman"/>
                <w:bCs/>
                <w:i/>
                <w:iCs/>
                <w:sz w:val="19"/>
                <w:szCs w:val="19"/>
                <w:lang w:eastAsia="pt-BR"/>
              </w:rPr>
              <w:t xml:space="preserve">caput </w:t>
            </w:r>
            <w:r>
              <w:rPr>
                <w:rFonts w:ascii="Book Antiqua" w:eastAsia="Times New Roman" w:hAnsi="Book Antiqua" w:cs="Times New Roman"/>
                <w:bCs/>
                <w:sz w:val="19"/>
                <w:szCs w:val="19"/>
                <w:lang w:eastAsia="pt-BR"/>
              </w:rPr>
              <w:t xml:space="preserve">do art. 29 da </w:t>
            </w:r>
            <w:r w:rsidRPr="0090332C">
              <w:rPr>
                <w:rFonts w:ascii="Book Antiqua" w:eastAsia="Times New Roman" w:hAnsi="Book Antiqua" w:cs="Times New Roman"/>
                <w:bCs/>
                <w:sz w:val="19"/>
                <w:szCs w:val="19"/>
                <w:lang w:eastAsia="pt-BR"/>
              </w:rPr>
              <w:t>Resolução TSE n.º 23.553/17</w:t>
            </w:r>
            <w:r>
              <w:rPr>
                <w:rFonts w:ascii="Book Antiqua" w:eastAsia="Times New Roman" w:hAnsi="Book Antiqua" w:cs="Times New Roman"/>
                <w:bCs/>
                <w:sz w:val="19"/>
                <w:szCs w:val="19"/>
                <w:lang w:eastAsia="pt-BR"/>
              </w:rPr>
              <w:t>: “</w:t>
            </w:r>
            <w:r w:rsidRPr="0090332C">
              <w:rPr>
                <w:rFonts w:ascii="Book Antiqua" w:eastAsia="Times New Roman" w:hAnsi="Book Antiqua" w:cs="Times New Roman"/>
                <w:bCs/>
                <w:i/>
                <w:iCs/>
                <w:sz w:val="19"/>
                <w:szCs w:val="19"/>
                <w:lang w:eastAsia="pt-BR"/>
              </w:rPr>
              <w:t>As doações realizadas por pessoas físicas a partido político são limitadas a 10% dos rendimentos brutos auferidos pelo doador no ano-calendário anterior à eleição”.</w:t>
            </w:r>
          </w:p>
        </w:tc>
      </w:tr>
    </w:tbl>
    <w:p w14:paraId="3D10854C" w14:textId="77777777" w:rsidR="002E0E16" w:rsidRPr="00283A4F" w:rsidRDefault="002E0E16"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83A4F">
        <w:rPr>
          <w:rFonts w:ascii="Book Antiqua" w:eastAsia="Times New Roman" w:hAnsi="Book Antiqua" w:cs="Times New Roman"/>
          <w:color w:val="000000"/>
          <w:sz w:val="16"/>
          <w:szCs w:val="16"/>
          <w:lang w:eastAsia="pt-BR"/>
        </w:rPr>
        <w:t>I</w:t>
      </w:r>
      <w:r w:rsidR="00B32581" w:rsidRPr="00283A4F">
        <w:rPr>
          <w:rFonts w:ascii="Book Antiqua" w:eastAsia="Times New Roman" w:hAnsi="Book Antiqua" w:cs="Times New Roman"/>
          <w:color w:val="000000"/>
          <w:sz w:val="16"/>
          <w:szCs w:val="16"/>
          <w:lang w:eastAsia="pt-BR"/>
        </w:rPr>
        <w:t xml:space="preserve"> e II</w:t>
      </w:r>
      <w:r w:rsidRPr="00283A4F">
        <w:rPr>
          <w:rFonts w:ascii="Book Antiqua" w:eastAsia="Times New Roman" w:hAnsi="Book Antiqua" w:cs="Times New Roman"/>
          <w:color w:val="000000"/>
          <w:sz w:val="16"/>
          <w:szCs w:val="16"/>
          <w:lang w:eastAsia="pt-BR"/>
        </w:rPr>
        <w:t xml:space="preserve"> - (revogado</w:t>
      </w:r>
      <w:r w:rsidR="00B32581" w:rsidRPr="00283A4F">
        <w:rPr>
          <w:rFonts w:ascii="Book Antiqua" w:eastAsia="Times New Roman" w:hAnsi="Book Antiqua" w:cs="Times New Roman"/>
          <w:color w:val="000000"/>
          <w:sz w:val="16"/>
          <w:szCs w:val="16"/>
          <w:lang w:eastAsia="pt-BR"/>
        </w:rPr>
        <w:t>s</w:t>
      </w:r>
      <w:r w:rsidRPr="00283A4F">
        <w:rPr>
          <w:rFonts w:ascii="Book Antiqua" w:eastAsia="Times New Roman" w:hAnsi="Book Antiqua" w:cs="Times New Roman"/>
          <w:color w:val="000000"/>
          <w:sz w:val="16"/>
          <w:szCs w:val="16"/>
          <w:lang w:eastAsia="pt-BR"/>
        </w:rPr>
        <w:t xml:space="preserve">); </w:t>
      </w:r>
      <w:hyperlink r:id="rId121" w:anchor="art2" w:history="1">
        <w:r w:rsidRPr="00283A4F">
          <w:rPr>
            <w:rFonts w:ascii="Book Antiqua" w:eastAsia="Times New Roman" w:hAnsi="Book Antiqua" w:cs="Times New Roman"/>
            <w:color w:val="0000FF"/>
            <w:sz w:val="16"/>
            <w:szCs w:val="16"/>
            <w:u w:val="single"/>
            <w:lang w:eastAsia="pt-BR"/>
          </w:rPr>
          <w:t>(Redação dada pela Lei nº 13.165, de 2015)</w:t>
        </w:r>
      </w:hyperlink>
    </w:p>
    <w:p w14:paraId="4B612F7D" w14:textId="47C53B7E" w:rsidR="00305257" w:rsidRPr="00283A4F" w:rsidRDefault="00305257" w:rsidP="002E0E16">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283A4F">
        <w:rPr>
          <w:rFonts w:ascii="Book Antiqua" w:eastAsia="Times New Roman" w:hAnsi="Book Antiqua" w:cs="Times New Roman"/>
          <w:color w:val="000000"/>
          <w:sz w:val="16"/>
          <w:szCs w:val="16"/>
          <w:lang w:eastAsia="pt-BR"/>
        </w:rPr>
        <w:t>§ 1</w:t>
      </w:r>
      <w:r w:rsidRPr="00283A4F">
        <w:rPr>
          <w:rFonts w:ascii="Book Antiqua" w:eastAsia="Times New Roman" w:hAnsi="Book Antiqua" w:cs="Times New Roman"/>
          <w:color w:val="000000"/>
          <w:sz w:val="16"/>
          <w:szCs w:val="16"/>
          <w:u w:val="single"/>
          <w:vertAlign w:val="superscript"/>
          <w:lang w:eastAsia="pt-BR"/>
        </w:rPr>
        <w:t>o</w:t>
      </w:r>
      <w:r w:rsidRPr="00283A4F">
        <w:rPr>
          <w:rFonts w:ascii="Book Antiqua" w:eastAsia="Times New Roman" w:hAnsi="Book Antiqua" w:cs="Times New Roman"/>
          <w:color w:val="000000"/>
          <w:sz w:val="16"/>
          <w:szCs w:val="16"/>
          <w:lang w:eastAsia="pt-BR"/>
        </w:rPr>
        <w:t xml:space="preserve">-A  </w:t>
      </w:r>
      <w:hyperlink r:id="rId122" w:anchor="art11." w:history="1">
        <w:r w:rsidRPr="00283A4F">
          <w:rPr>
            <w:rStyle w:val="Hyperlink"/>
            <w:rFonts w:ascii="Book Antiqua" w:eastAsia="Times New Roman" w:hAnsi="Book Antiqua" w:cs="Times New Roman"/>
            <w:sz w:val="16"/>
            <w:szCs w:val="16"/>
            <w:lang w:eastAsia="pt-BR"/>
          </w:rPr>
          <w:t>(Revogado pela lei nº 13.488, de 2017)</w:t>
        </w:r>
      </w:hyperlink>
    </w:p>
    <w:p w14:paraId="6A0FAFDD" w14:textId="731A198B" w:rsidR="002E0E16" w:rsidRPr="00283A4F" w:rsidRDefault="00305257" w:rsidP="002E0E16">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D33180">
        <w:rPr>
          <w:rFonts w:ascii="Book Antiqua" w:eastAsia="Times New Roman" w:hAnsi="Book Antiqua" w:cs="Times New Roman"/>
          <w:sz w:val="19"/>
          <w:szCs w:val="19"/>
          <w:lang w:eastAsia="pt-BR"/>
        </w:rPr>
        <w:t xml:space="preserve"> </w:t>
      </w:r>
      <w:r w:rsidR="002E0E16" w:rsidRPr="00D33180">
        <w:rPr>
          <w:rFonts w:ascii="Book Antiqua" w:eastAsia="Times New Roman" w:hAnsi="Book Antiqua" w:cs="Times New Roman"/>
          <w:sz w:val="19"/>
          <w:szCs w:val="19"/>
          <w:lang w:eastAsia="pt-BR"/>
        </w:rPr>
        <w:t xml:space="preserve">        </w:t>
      </w:r>
      <w:r w:rsidR="002E0E16" w:rsidRPr="0090332C">
        <w:rPr>
          <w:rFonts w:ascii="Book Antiqua" w:eastAsia="Times New Roman" w:hAnsi="Book Antiqua" w:cs="Times New Roman"/>
          <w:b/>
          <w:bCs/>
          <w:color w:val="000000"/>
          <w:sz w:val="19"/>
          <w:szCs w:val="19"/>
          <w:highlight w:val="magenta"/>
          <w:lang w:eastAsia="pt-BR"/>
        </w:rPr>
        <w:t>§ 2</w:t>
      </w:r>
      <w:r w:rsidR="002E0E16" w:rsidRPr="0090332C">
        <w:rPr>
          <w:rFonts w:ascii="Book Antiqua" w:eastAsia="Times New Roman" w:hAnsi="Book Antiqua" w:cs="Times New Roman"/>
          <w:b/>
          <w:bCs/>
          <w:color w:val="000000"/>
          <w:sz w:val="19"/>
          <w:szCs w:val="19"/>
          <w:highlight w:val="magenta"/>
          <w:u w:val="single"/>
          <w:vertAlign w:val="superscript"/>
          <w:lang w:eastAsia="pt-BR"/>
        </w:rPr>
        <w:t>o</w:t>
      </w:r>
      <w:r w:rsidR="002E0E16" w:rsidRPr="00D33180">
        <w:rPr>
          <w:rFonts w:ascii="Book Antiqua" w:eastAsia="Times New Roman" w:hAnsi="Book Antiqua" w:cs="Times New Roman"/>
          <w:color w:val="000000"/>
          <w:sz w:val="19"/>
          <w:szCs w:val="19"/>
          <w:lang w:eastAsia="pt-BR"/>
        </w:rPr>
        <w:t xml:space="preserve">  </w:t>
      </w:r>
      <w:r w:rsidR="002E0E16" w:rsidRPr="00F420BE">
        <w:rPr>
          <w:rFonts w:ascii="Book Antiqua" w:eastAsia="Times New Roman" w:hAnsi="Book Antiqua" w:cs="Times New Roman"/>
          <w:b/>
          <w:bCs/>
          <w:color w:val="000000"/>
          <w:sz w:val="19"/>
          <w:szCs w:val="19"/>
          <w:lang w:eastAsia="pt-BR"/>
        </w:rPr>
        <w:t>As doações estimáveis em dinheiro a candidato específico, comitê ou partido deverão ser feitas mediante recibo, assinado pelo doador, exceto na hipótese prevista no § 6</w:t>
      </w:r>
      <w:r w:rsidR="002E0E16" w:rsidRPr="00F420BE">
        <w:rPr>
          <w:rFonts w:ascii="Book Antiqua" w:eastAsia="Times New Roman" w:hAnsi="Book Antiqua" w:cs="Times New Roman"/>
          <w:b/>
          <w:bCs/>
          <w:color w:val="000000"/>
          <w:sz w:val="19"/>
          <w:szCs w:val="19"/>
          <w:u w:val="single"/>
          <w:vertAlign w:val="superscript"/>
          <w:lang w:eastAsia="pt-BR"/>
        </w:rPr>
        <w:t>o</w:t>
      </w:r>
      <w:r w:rsidR="00532D85" w:rsidRPr="00F420BE">
        <w:rPr>
          <w:rFonts w:ascii="Book Antiqua" w:eastAsia="Times New Roman" w:hAnsi="Book Antiqua" w:cs="Times New Roman"/>
          <w:b/>
          <w:bCs/>
          <w:color w:val="000000"/>
          <w:sz w:val="19"/>
          <w:szCs w:val="19"/>
          <w:lang w:eastAsia="pt-BR"/>
        </w:rPr>
        <w:t xml:space="preserve"> do art. 28</w:t>
      </w:r>
      <w:r w:rsidR="00532D85" w:rsidRPr="00F420BE">
        <w:rPr>
          <w:rFonts w:ascii="Book Antiqua" w:eastAsia="Times New Roman" w:hAnsi="Book Antiqua" w:cs="Times New Roman"/>
          <w:b/>
          <w:bCs/>
          <w:color w:val="000000"/>
          <w:sz w:val="16"/>
          <w:szCs w:val="16"/>
          <w:lang w:eastAsia="pt-BR"/>
        </w:rPr>
        <w:t>.</w:t>
      </w:r>
      <w:r w:rsidR="00532D85" w:rsidRPr="00283A4F">
        <w:rPr>
          <w:rFonts w:ascii="Book Antiqua" w:eastAsia="Times New Roman" w:hAnsi="Book Antiqua" w:cs="Times New Roman"/>
          <w:color w:val="000000"/>
          <w:sz w:val="16"/>
          <w:szCs w:val="16"/>
          <w:lang w:eastAsia="pt-BR"/>
        </w:rPr>
        <w:t> </w:t>
      </w:r>
      <w:hyperlink r:id="rId123" w:anchor="art3" w:history="1">
        <w:r w:rsidR="002E0E16" w:rsidRPr="00283A4F">
          <w:rPr>
            <w:rFonts w:ascii="Book Antiqua" w:eastAsia="Times New Roman" w:hAnsi="Book Antiqua" w:cs="Times New Roman"/>
            <w:color w:val="0000FF"/>
            <w:sz w:val="16"/>
            <w:szCs w:val="16"/>
            <w:u w:val="single"/>
            <w:lang w:eastAsia="pt-BR"/>
          </w:rPr>
          <w:t>(Redação dada pela Lei nº 12.891, de 2013)</w:t>
        </w:r>
      </w:hyperlink>
      <w:r w:rsidR="0090332C" w:rsidRPr="00283A4F">
        <w:rPr>
          <w:rFonts w:ascii="Book Antiqua" w:eastAsia="Times New Roman" w:hAnsi="Book Antiqua" w:cs="Times New Roman"/>
          <w:color w:val="0000FF"/>
          <w:sz w:val="16"/>
          <w:szCs w:val="16"/>
          <w:lang w:eastAsia="pt-BR"/>
        </w:rPr>
        <w:t xml:space="preserve"> </w:t>
      </w:r>
      <w:r w:rsidR="0090332C" w:rsidRPr="00283A4F">
        <w:rPr>
          <w:rFonts w:ascii="Book Antiqua" w:eastAsia="Times New Roman" w:hAnsi="Book Antiqua" w:cs="Arial"/>
          <w:b/>
          <w:bCs/>
          <w:color w:val="FF0000"/>
          <w:sz w:val="16"/>
          <w:szCs w:val="16"/>
          <w:u w:val="single"/>
          <w:lang w:eastAsia="pt-BR"/>
        </w:rPr>
        <w:t>(TJSC-2019)</w:t>
      </w:r>
    </w:p>
    <w:p w14:paraId="76DA96A9" w14:textId="3BA1F142" w:rsidR="00784151" w:rsidRDefault="00784151" w:rsidP="00784151">
      <w:pPr>
        <w:spacing w:before="100" w:beforeAutospacing="1" w:after="100" w:afterAutospacing="1" w:line="240" w:lineRule="auto"/>
        <w:ind w:firstLine="426"/>
        <w:jc w:val="both"/>
        <w:rPr>
          <w:rFonts w:ascii="Book Antiqua" w:hAnsi="Book Antiqua"/>
          <w:b/>
          <w:color w:val="FF0000"/>
          <w:sz w:val="16"/>
          <w:szCs w:val="16"/>
        </w:rPr>
      </w:pPr>
      <w:r w:rsidRPr="00D94583">
        <w:rPr>
          <w:rFonts w:ascii="Book Antiqua" w:eastAsia="Times New Roman" w:hAnsi="Book Antiqua" w:cs="Times New Roman"/>
          <w:b/>
          <w:bCs/>
          <w:sz w:val="19"/>
          <w:szCs w:val="19"/>
          <w:highlight w:val="magenta"/>
          <w:lang w:eastAsia="pt-BR"/>
        </w:rPr>
        <w:t>§ 2º-A</w:t>
      </w:r>
      <w:r w:rsidRPr="00D33180">
        <w:rPr>
          <w:rFonts w:ascii="Book Antiqua" w:eastAsia="Times New Roman" w:hAnsi="Book Antiqua" w:cs="Times New Roman"/>
          <w:sz w:val="19"/>
          <w:szCs w:val="19"/>
          <w:lang w:eastAsia="pt-BR"/>
        </w:rPr>
        <w:t>.  </w:t>
      </w:r>
      <w:r w:rsidRPr="00EB36AD">
        <w:rPr>
          <w:rFonts w:ascii="Book Antiqua" w:eastAsia="Times New Roman" w:hAnsi="Book Antiqua" w:cs="Times New Roman"/>
          <w:b/>
          <w:bCs/>
          <w:sz w:val="19"/>
          <w:szCs w:val="19"/>
          <w:lang w:eastAsia="pt-BR"/>
        </w:rPr>
        <w:t xml:space="preserve">O </w:t>
      </w:r>
      <w:r w:rsidRPr="00EB36AD">
        <w:rPr>
          <w:rFonts w:ascii="Book Antiqua" w:eastAsia="Times New Roman" w:hAnsi="Book Antiqua" w:cs="Times New Roman"/>
          <w:b/>
          <w:bCs/>
          <w:sz w:val="19"/>
          <w:szCs w:val="19"/>
          <w:highlight w:val="yellow"/>
          <w:lang w:eastAsia="pt-BR"/>
        </w:rPr>
        <w:t>candidato</w:t>
      </w:r>
      <w:r w:rsidRPr="00EB36AD">
        <w:rPr>
          <w:rFonts w:ascii="Book Antiqua" w:eastAsia="Times New Roman" w:hAnsi="Book Antiqua" w:cs="Times New Roman"/>
          <w:b/>
          <w:bCs/>
          <w:sz w:val="19"/>
          <w:szCs w:val="19"/>
          <w:lang w:eastAsia="pt-BR"/>
        </w:rPr>
        <w:t xml:space="preserve"> </w:t>
      </w:r>
      <w:r w:rsidRPr="00EB36AD">
        <w:rPr>
          <w:rFonts w:ascii="Book Antiqua" w:eastAsia="Times New Roman" w:hAnsi="Book Antiqua" w:cs="Times New Roman"/>
          <w:b/>
          <w:bCs/>
          <w:caps/>
          <w:sz w:val="19"/>
          <w:szCs w:val="19"/>
          <w:highlight w:val="green"/>
          <w:lang w:eastAsia="pt-BR"/>
        </w:rPr>
        <w:t>poderá usar</w:t>
      </w:r>
      <w:r w:rsidRPr="00EB36AD">
        <w:rPr>
          <w:rFonts w:ascii="Book Antiqua" w:eastAsia="Times New Roman" w:hAnsi="Book Antiqua" w:cs="Times New Roman"/>
          <w:b/>
          <w:bCs/>
          <w:caps/>
          <w:sz w:val="19"/>
          <w:szCs w:val="19"/>
          <w:lang w:eastAsia="pt-BR"/>
        </w:rPr>
        <w:t xml:space="preserve"> </w:t>
      </w:r>
      <w:r w:rsidRPr="00EB36AD">
        <w:rPr>
          <w:rFonts w:ascii="Book Antiqua" w:eastAsia="Times New Roman" w:hAnsi="Book Antiqua" w:cs="Times New Roman"/>
          <w:b/>
          <w:bCs/>
          <w:caps/>
          <w:sz w:val="19"/>
          <w:szCs w:val="19"/>
          <w:shd w:val="clear" w:color="auto" w:fill="F7CAAC" w:themeFill="accent2" w:themeFillTint="66"/>
          <w:lang w:eastAsia="pt-BR"/>
        </w:rPr>
        <w:t>recursos próprios</w:t>
      </w:r>
      <w:r w:rsidRPr="00EB36AD">
        <w:rPr>
          <w:rFonts w:ascii="Book Antiqua" w:eastAsia="Times New Roman" w:hAnsi="Book Antiqua" w:cs="Times New Roman"/>
          <w:b/>
          <w:bCs/>
          <w:sz w:val="19"/>
          <w:szCs w:val="19"/>
          <w:lang w:eastAsia="pt-BR"/>
        </w:rPr>
        <w:t xml:space="preserve"> </w:t>
      </w:r>
      <w:r w:rsidRPr="00D1554B">
        <w:rPr>
          <w:rFonts w:ascii="Book Antiqua" w:eastAsia="Times New Roman" w:hAnsi="Book Antiqua" w:cs="Times New Roman"/>
          <w:b/>
          <w:bCs/>
          <w:sz w:val="19"/>
          <w:szCs w:val="19"/>
          <w:highlight w:val="yellow"/>
          <w:lang w:eastAsia="pt-BR"/>
        </w:rPr>
        <w:t>em sua campanha</w:t>
      </w:r>
      <w:r w:rsidRPr="00EB36AD">
        <w:rPr>
          <w:rFonts w:ascii="Book Antiqua" w:eastAsia="Times New Roman" w:hAnsi="Book Antiqua" w:cs="Times New Roman"/>
          <w:b/>
          <w:bCs/>
          <w:sz w:val="19"/>
          <w:szCs w:val="19"/>
          <w:lang w:eastAsia="pt-BR"/>
        </w:rPr>
        <w:t xml:space="preserve"> </w:t>
      </w:r>
      <w:r w:rsidRPr="00EB36AD">
        <w:rPr>
          <w:rFonts w:ascii="Book Antiqua" w:eastAsia="Times New Roman" w:hAnsi="Book Antiqua" w:cs="Times New Roman"/>
          <w:b/>
          <w:bCs/>
          <w:sz w:val="19"/>
          <w:szCs w:val="19"/>
          <w:highlight w:val="cyan"/>
          <w:lang w:eastAsia="pt-BR"/>
        </w:rPr>
        <w:t>até o total de 10% (dez por cento)</w:t>
      </w:r>
      <w:r w:rsidRPr="00EB36AD">
        <w:rPr>
          <w:rFonts w:ascii="Book Antiqua" w:eastAsia="Times New Roman" w:hAnsi="Book Antiqua" w:cs="Times New Roman"/>
          <w:b/>
          <w:bCs/>
          <w:sz w:val="19"/>
          <w:szCs w:val="19"/>
          <w:lang w:eastAsia="pt-BR"/>
        </w:rPr>
        <w:t xml:space="preserve"> </w:t>
      </w:r>
      <w:r w:rsidRPr="00D1554B">
        <w:rPr>
          <w:rFonts w:ascii="Book Antiqua" w:eastAsia="Times New Roman" w:hAnsi="Book Antiqua" w:cs="Times New Roman"/>
          <w:b/>
          <w:bCs/>
          <w:sz w:val="19"/>
          <w:szCs w:val="19"/>
          <w:highlight w:val="yellow"/>
          <w:lang w:eastAsia="pt-BR"/>
        </w:rPr>
        <w:t>dos limites previstos para gastos de campanha</w:t>
      </w:r>
      <w:r w:rsidRPr="00EB36AD">
        <w:rPr>
          <w:rFonts w:ascii="Book Antiqua" w:eastAsia="Times New Roman" w:hAnsi="Book Antiqua" w:cs="Times New Roman"/>
          <w:b/>
          <w:bCs/>
          <w:sz w:val="19"/>
          <w:szCs w:val="19"/>
          <w:lang w:eastAsia="pt-BR"/>
        </w:rPr>
        <w:t xml:space="preserve"> </w:t>
      </w:r>
      <w:r w:rsidRPr="00D1554B">
        <w:rPr>
          <w:rFonts w:ascii="Book Antiqua" w:eastAsia="Times New Roman" w:hAnsi="Book Antiqua" w:cs="Times New Roman"/>
          <w:b/>
          <w:bCs/>
          <w:sz w:val="19"/>
          <w:szCs w:val="19"/>
          <w:highlight w:val="cyan"/>
          <w:lang w:eastAsia="pt-BR"/>
        </w:rPr>
        <w:t>no cargo em que concorrer</w:t>
      </w:r>
      <w:r w:rsidRPr="00D33180">
        <w:rPr>
          <w:rFonts w:ascii="Book Antiqua" w:eastAsia="Times New Roman" w:hAnsi="Book Antiqua" w:cs="Times New Roman"/>
          <w:sz w:val="19"/>
          <w:szCs w:val="19"/>
          <w:lang w:eastAsia="pt-BR"/>
        </w:rPr>
        <w:t>.</w:t>
      </w:r>
      <w:r w:rsidR="00E6398E">
        <w:rPr>
          <w:rFonts w:ascii="Book Antiqua" w:eastAsia="Times New Roman" w:hAnsi="Book Antiqua" w:cs="Times New Roman"/>
          <w:sz w:val="19"/>
          <w:szCs w:val="19"/>
          <w:lang w:eastAsia="pt-BR"/>
        </w:rPr>
        <w:t xml:space="preserve"> </w:t>
      </w:r>
      <w:r w:rsidR="00E6398E" w:rsidRPr="00E6398E">
        <w:rPr>
          <w:rFonts w:ascii="Book Antiqua" w:eastAsia="Times New Roman" w:hAnsi="Book Antiqua" w:cs="Times New Roman"/>
          <w:b/>
          <w:bCs/>
          <w:i/>
          <w:iCs/>
          <w:color w:val="FF0000"/>
          <w:sz w:val="19"/>
          <w:szCs w:val="19"/>
          <w:lang w:eastAsia="pt-BR"/>
        </w:rPr>
        <w:t>[obs.: autofinanciamento]</w:t>
      </w:r>
      <w:r w:rsidRPr="00D33180">
        <w:rPr>
          <w:rFonts w:ascii="Book Antiqua" w:eastAsia="Times New Roman" w:hAnsi="Book Antiqua" w:cs="Times New Roman"/>
          <w:sz w:val="19"/>
          <w:szCs w:val="19"/>
          <w:lang w:eastAsia="pt-BR"/>
        </w:rPr>
        <w:t> </w:t>
      </w:r>
      <w:hyperlink r:id="rId124" w:anchor="art1" w:history="1">
        <w:r w:rsidRPr="00283A4F">
          <w:rPr>
            <w:rStyle w:val="Hyperlink"/>
            <w:rFonts w:ascii="Book Antiqua" w:eastAsia="Times New Roman" w:hAnsi="Book Antiqua" w:cs="Times New Roman"/>
            <w:sz w:val="16"/>
            <w:szCs w:val="16"/>
            <w:lang w:eastAsia="pt-BR"/>
          </w:rPr>
          <w:t>(Incluído pela Lei nº 13.878, de 2019)</w:t>
        </w:r>
      </w:hyperlink>
      <w:r w:rsidR="00E6398E" w:rsidRPr="00283A4F">
        <w:rPr>
          <w:rStyle w:val="Hyperlink"/>
          <w:rFonts w:ascii="Book Antiqua" w:eastAsia="Times New Roman" w:hAnsi="Book Antiqua" w:cs="Times New Roman"/>
          <w:sz w:val="16"/>
          <w:szCs w:val="16"/>
          <w:u w:val="none"/>
          <w:lang w:eastAsia="pt-BR"/>
        </w:rPr>
        <w:t xml:space="preserve"> </w:t>
      </w:r>
      <w:r w:rsidR="00E6398E" w:rsidRPr="00283A4F">
        <w:rPr>
          <w:rFonts w:ascii="Book Antiqua" w:eastAsia="Times New Roman" w:hAnsi="Book Antiqua" w:cs="Times New Roman"/>
          <w:b/>
          <w:color w:val="FF0000"/>
          <w:sz w:val="16"/>
          <w:szCs w:val="16"/>
          <w:u w:val="single"/>
          <w:lang w:eastAsia="pt-BR"/>
        </w:rPr>
        <w:t>(MPSP-2019)</w:t>
      </w:r>
      <w:r w:rsidR="00D94583" w:rsidRPr="00283A4F">
        <w:rPr>
          <w:rStyle w:val="Hyperlink"/>
          <w:rFonts w:ascii="Book Antiqua" w:eastAsia="Times New Roman" w:hAnsi="Book Antiqua" w:cs="Times New Roman"/>
          <w:sz w:val="16"/>
          <w:szCs w:val="16"/>
          <w:u w:val="none"/>
          <w:lang w:eastAsia="pt-BR"/>
        </w:rPr>
        <w:t xml:space="preserve"> </w:t>
      </w:r>
      <w:r w:rsidR="00D94583" w:rsidRPr="00283A4F">
        <w:rPr>
          <w:rFonts w:ascii="Book Antiqua" w:eastAsia="Times New Roman" w:hAnsi="Book Antiqua" w:cs="Times New Roman"/>
          <w:b/>
          <w:bCs/>
          <w:color w:val="FF0000"/>
          <w:sz w:val="16"/>
          <w:szCs w:val="16"/>
          <w:u w:val="single"/>
          <w:lang w:eastAsia="pt-BR"/>
        </w:rPr>
        <w:t>(TJMS-2020)</w:t>
      </w:r>
      <w:r w:rsidR="003C64D7">
        <w:rPr>
          <w:rFonts w:ascii="Book Antiqua" w:eastAsia="Times New Roman" w:hAnsi="Book Antiqua" w:cs="Times New Roman"/>
          <w:b/>
          <w:bCs/>
          <w:color w:val="FF0000"/>
          <w:sz w:val="16"/>
          <w:szCs w:val="16"/>
          <w:lang w:eastAsia="pt-BR"/>
        </w:rPr>
        <w:t xml:space="preserve"> </w:t>
      </w:r>
      <w:r w:rsidR="003C64D7">
        <w:rPr>
          <w:rFonts w:ascii="Book Antiqua" w:eastAsia="Times New Roman" w:hAnsi="Book Antiqua" w:cs="Times New Roman"/>
          <w:b/>
          <w:bCs/>
          <w:color w:val="FF0000"/>
          <w:sz w:val="16"/>
          <w:szCs w:val="16"/>
          <w:u w:val="single"/>
          <w:lang w:eastAsia="pt-BR"/>
        </w:rPr>
        <w:t>(MPPR-2021)</w:t>
      </w:r>
      <w:r w:rsidR="00CB09E4">
        <w:rPr>
          <w:rFonts w:ascii="Book Antiqua" w:eastAsia="Times New Roman" w:hAnsi="Book Antiqua" w:cs="Times New Roman"/>
          <w:b/>
          <w:bCs/>
          <w:color w:val="FF0000"/>
          <w:sz w:val="16"/>
          <w:szCs w:val="16"/>
          <w:lang w:eastAsia="pt-BR"/>
        </w:rPr>
        <w:t xml:space="preserve"> </w:t>
      </w:r>
      <w:r w:rsidR="00CB09E4">
        <w:rPr>
          <w:rFonts w:ascii="Book Antiqua" w:eastAsia="Times New Roman" w:hAnsi="Book Antiqua" w:cs="Times New Roman"/>
          <w:b/>
          <w:color w:val="FF0000"/>
          <w:sz w:val="16"/>
          <w:szCs w:val="16"/>
          <w:u w:val="single"/>
          <w:lang w:eastAsia="pt-BR"/>
        </w:rPr>
        <w:t>(MPAM-2023)</w:t>
      </w:r>
      <w:r w:rsidR="00D1554B">
        <w:rPr>
          <w:rFonts w:ascii="Book Antiqua" w:eastAsia="Times New Roman" w:hAnsi="Book Antiqua" w:cs="Times New Roman"/>
          <w:b/>
          <w:color w:val="FF0000"/>
          <w:sz w:val="16"/>
          <w:szCs w:val="16"/>
          <w:lang w:eastAsia="pt-BR"/>
        </w:rPr>
        <w:t xml:space="preserve"> </w:t>
      </w:r>
      <w:r w:rsidR="00D1554B" w:rsidRPr="00804E95">
        <w:rPr>
          <w:rFonts w:ascii="Book Antiqua" w:hAnsi="Book Antiqua"/>
          <w:b/>
          <w:color w:val="FF0000"/>
          <w:sz w:val="16"/>
          <w:szCs w:val="16"/>
          <w:u w:val="single"/>
        </w:rPr>
        <w:t>(MPBA-20</w:t>
      </w:r>
      <w:r w:rsidR="00D1554B">
        <w:rPr>
          <w:rFonts w:ascii="Book Antiqua" w:hAnsi="Book Antiqua"/>
          <w:b/>
          <w:color w:val="FF0000"/>
          <w:sz w:val="16"/>
          <w:szCs w:val="16"/>
          <w:u w:val="single"/>
        </w:rPr>
        <w:t>23</w:t>
      </w:r>
      <w:r w:rsidR="00D1554B" w:rsidRPr="00804E95">
        <w:rPr>
          <w:rFonts w:ascii="Book Antiqua" w:hAnsi="Book Antiqua"/>
          <w:b/>
          <w:color w:val="FF0000"/>
          <w:sz w:val="16"/>
          <w:szCs w:val="16"/>
          <w:u w:val="single"/>
        </w:rPr>
        <w:t>)</w:t>
      </w:r>
      <w:r w:rsidR="00EB36AD">
        <w:rPr>
          <w:rFonts w:ascii="Book Antiqua" w:eastAsia="Times New Roman" w:hAnsi="Book Antiqua" w:cs="Times New Roman"/>
          <w:b/>
          <w:bCs/>
          <w:color w:val="FF0000"/>
          <w:sz w:val="16"/>
          <w:szCs w:val="16"/>
          <w:lang w:eastAsia="pt-BR"/>
        </w:rPr>
        <w:t xml:space="preserve"> </w:t>
      </w:r>
      <w:r w:rsidR="00EB36AD">
        <w:rPr>
          <w:rFonts w:ascii="Book Antiqua" w:hAnsi="Book Antiqua"/>
          <w:b/>
          <w:color w:val="FF0000"/>
          <w:sz w:val="16"/>
          <w:szCs w:val="16"/>
          <w:u w:val="single"/>
        </w:rPr>
        <w:t>(MPSC-2023)</w:t>
      </w:r>
    </w:p>
    <w:tbl>
      <w:tblPr>
        <w:tblStyle w:val="Tabelacomgrade"/>
        <w:tblW w:w="0" w:type="auto"/>
        <w:shd w:val="clear" w:color="auto" w:fill="CCFFFF"/>
        <w:tblLook w:val="04A0" w:firstRow="1" w:lastRow="0" w:firstColumn="1" w:lastColumn="0" w:noHBand="0" w:noVBand="1"/>
      </w:tblPr>
      <w:tblGrid>
        <w:gridCol w:w="8494"/>
      </w:tblGrid>
      <w:tr w:rsidR="003C64D7" w:rsidRPr="00D33180" w14:paraId="2CD71577" w14:textId="77777777" w:rsidTr="00C43F2A">
        <w:tc>
          <w:tcPr>
            <w:tcW w:w="8494" w:type="dxa"/>
            <w:shd w:val="clear" w:color="auto" w:fill="CCFFFF"/>
          </w:tcPr>
          <w:p w14:paraId="655C9BEF" w14:textId="029D7D18" w:rsidR="003C64D7" w:rsidRPr="0090332C" w:rsidRDefault="003C64D7" w:rsidP="003C64D7">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3C64D7">
              <w:rPr>
                <w:rFonts w:ascii="Book Antiqua" w:eastAsia="Times New Roman" w:hAnsi="Book Antiqua" w:cs="Times New Roman"/>
                <w:b/>
                <w:sz w:val="19"/>
                <w:szCs w:val="19"/>
                <w:highlight w:val="yellow"/>
                <w:lang w:eastAsia="pt-BR"/>
              </w:rPr>
              <w:t>MPPR-2021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C64D7">
              <w:rPr>
                <w:rFonts w:ascii="Book Antiqua" w:eastAsia="Times New Roman" w:hAnsi="Book Antiqua" w:cs="Times New Roman"/>
                <w:bCs/>
                <w:sz w:val="19"/>
                <w:szCs w:val="19"/>
                <w:lang w:eastAsia="pt-BR"/>
              </w:rPr>
              <w:t>Em relação às doações em dinheiro ou estimáveis em dinheiro que podem ser feitas por pessoas físicas para campanhas eleitorais, na forma prevista no art. 23 da Lei 9.504/97 e na Resolução 23.607/19 do TSE, é correto afirmar:</w:t>
            </w:r>
            <w:r>
              <w:rPr>
                <w:rFonts w:ascii="Book Antiqua" w:eastAsia="Times New Roman" w:hAnsi="Book Antiqua" w:cs="Times New Roman"/>
                <w:bCs/>
                <w:sz w:val="19"/>
                <w:szCs w:val="19"/>
                <w:lang w:eastAsia="pt-BR"/>
              </w:rPr>
              <w:t xml:space="preserve"> </w:t>
            </w:r>
            <w:r w:rsidRPr="003C64D7">
              <w:rPr>
                <w:rFonts w:ascii="Book Antiqua" w:eastAsia="Times New Roman" w:hAnsi="Book Antiqua" w:cs="Times New Roman"/>
                <w:bCs/>
                <w:sz w:val="19"/>
                <w:szCs w:val="19"/>
                <w:lang w:eastAsia="pt-BR"/>
              </w:rPr>
              <w:t>O candidato poderá usar recursos próprios em sua campanha até o total de 10% (dez por cento) dos limites previstos para gastos de campanha no cargo em que concorrer.</w:t>
            </w:r>
            <w:r>
              <w:rPr>
                <w:rFonts w:ascii="Book Antiqua" w:eastAsia="Times New Roman" w:hAnsi="Book Antiqua" w:cs="Times New Roman"/>
                <w:bCs/>
                <w:sz w:val="19"/>
                <w:szCs w:val="19"/>
                <w:lang w:eastAsia="pt-BR"/>
              </w:rPr>
              <w:t xml:space="preserve"> </w:t>
            </w:r>
            <w:r w:rsidRPr="00D33180">
              <w:rPr>
                <w:rFonts w:ascii="Book Antiqua" w:eastAsia="Times New Roman" w:hAnsi="Book Antiqua" w:cs="Times New Roman"/>
                <w:b/>
                <w:sz w:val="19"/>
                <w:szCs w:val="19"/>
                <w:lang w:eastAsia="pt-BR"/>
              </w:rPr>
              <w:t>BL: art. 23, §</w:t>
            </w:r>
            <w:r>
              <w:rPr>
                <w:rFonts w:ascii="Book Antiqua" w:eastAsia="Times New Roman" w:hAnsi="Book Antiqua" w:cs="Times New Roman"/>
                <w:b/>
                <w:sz w:val="19"/>
                <w:szCs w:val="19"/>
                <w:lang w:eastAsia="pt-BR"/>
              </w:rPr>
              <w:t>2º-A</w:t>
            </w:r>
            <w:r w:rsidRPr="00D33180">
              <w:rPr>
                <w:rFonts w:ascii="Book Antiqua" w:eastAsia="Times New Roman" w:hAnsi="Book Antiqua" w:cs="Times New Roman"/>
                <w:b/>
                <w:sz w:val="19"/>
                <w:szCs w:val="19"/>
                <w:lang w:eastAsia="pt-BR"/>
              </w:rPr>
              <w:t xml:space="preserve"> da Lei.</w:t>
            </w:r>
          </w:p>
        </w:tc>
      </w:tr>
    </w:tbl>
    <w:p w14:paraId="3AD2C862" w14:textId="614019AA" w:rsidR="00DE0C08" w:rsidRPr="003C64D7" w:rsidRDefault="002E0E16" w:rsidP="00DE0C08">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D33180">
        <w:rPr>
          <w:rFonts w:ascii="Book Antiqua" w:eastAsia="Times New Roman" w:hAnsi="Book Antiqua" w:cs="Times New Roman"/>
          <w:sz w:val="19"/>
          <w:szCs w:val="19"/>
          <w:lang w:eastAsia="pt-BR"/>
        </w:rPr>
        <w:t>       </w:t>
      </w:r>
      <w:r w:rsidR="00DE0C08" w:rsidRPr="00D33180">
        <w:rPr>
          <w:rFonts w:ascii="Book Antiqua" w:hAnsi="Book Antiqua" w:cs="Times New Roman"/>
          <w:b/>
          <w:color w:val="000000"/>
          <w:sz w:val="19"/>
          <w:szCs w:val="19"/>
          <w:highlight w:val="magenta"/>
        </w:rPr>
        <w:t>§ 3º</w:t>
      </w:r>
      <w:r w:rsidR="00DE0C08" w:rsidRPr="00D33180">
        <w:rPr>
          <w:rFonts w:ascii="Book Antiqua" w:hAnsi="Book Antiqua" w:cs="Times New Roman"/>
          <w:color w:val="000000"/>
          <w:sz w:val="19"/>
          <w:szCs w:val="19"/>
        </w:rPr>
        <w:t xml:space="preserve">  </w:t>
      </w:r>
      <w:r w:rsidR="00DE0C08" w:rsidRPr="00CB09E4">
        <w:rPr>
          <w:rFonts w:ascii="Book Antiqua" w:hAnsi="Book Antiqua" w:cs="Times New Roman"/>
          <w:b/>
          <w:bCs/>
          <w:color w:val="000000"/>
          <w:sz w:val="19"/>
          <w:szCs w:val="19"/>
        </w:rPr>
        <w:t xml:space="preserve">A </w:t>
      </w:r>
      <w:r w:rsidR="00DE0C08" w:rsidRPr="00CB09E4">
        <w:rPr>
          <w:rFonts w:ascii="Book Antiqua" w:hAnsi="Book Antiqua" w:cs="Times New Roman"/>
          <w:b/>
          <w:bCs/>
          <w:color w:val="000000"/>
          <w:sz w:val="19"/>
          <w:szCs w:val="19"/>
          <w:highlight w:val="cyan"/>
        </w:rPr>
        <w:t>doação de quantia</w:t>
      </w:r>
      <w:r w:rsidR="00DE0C08" w:rsidRPr="00CB09E4">
        <w:rPr>
          <w:rFonts w:ascii="Book Antiqua" w:hAnsi="Book Antiqua" w:cs="Times New Roman"/>
          <w:b/>
          <w:bCs/>
          <w:color w:val="000000"/>
          <w:sz w:val="19"/>
          <w:szCs w:val="19"/>
        </w:rPr>
        <w:t xml:space="preserve"> </w:t>
      </w:r>
      <w:r w:rsidR="00DE0C08" w:rsidRPr="00CB09E4">
        <w:rPr>
          <w:rFonts w:ascii="Book Antiqua" w:hAnsi="Book Antiqua" w:cs="Times New Roman"/>
          <w:b/>
          <w:bCs/>
          <w:color w:val="000000"/>
          <w:sz w:val="19"/>
          <w:szCs w:val="19"/>
          <w:highlight w:val="yellow"/>
        </w:rPr>
        <w:t>acima dos limites fixados neste artigo</w:t>
      </w:r>
      <w:r w:rsidR="00DE0C08" w:rsidRPr="00CB09E4">
        <w:rPr>
          <w:rFonts w:ascii="Book Antiqua" w:hAnsi="Book Antiqua" w:cs="Times New Roman"/>
          <w:b/>
          <w:bCs/>
          <w:color w:val="000000"/>
          <w:sz w:val="19"/>
          <w:szCs w:val="19"/>
        </w:rPr>
        <w:t xml:space="preserve"> </w:t>
      </w:r>
      <w:r w:rsidR="00DE0C08" w:rsidRPr="00CB09E4">
        <w:rPr>
          <w:rFonts w:ascii="Book Antiqua" w:hAnsi="Book Antiqua" w:cs="Times New Roman"/>
          <w:b/>
          <w:bCs/>
          <w:caps/>
          <w:color w:val="000000"/>
          <w:sz w:val="19"/>
          <w:szCs w:val="19"/>
          <w:highlight w:val="green"/>
        </w:rPr>
        <w:t>sujeita</w:t>
      </w:r>
      <w:r w:rsidR="00DE0C08" w:rsidRPr="00CB09E4">
        <w:rPr>
          <w:rFonts w:ascii="Book Antiqua" w:hAnsi="Book Antiqua" w:cs="Times New Roman"/>
          <w:b/>
          <w:bCs/>
          <w:color w:val="000000"/>
          <w:sz w:val="19"/>
          <w:szCs w:val="19"/>
        </w:rPr>
        <w:t xml:space="preserve"> </w:t>
      </w:r>
      <w:r w:rsidR="00DE0C08" w:rsidRPr="00CB09E4">
        <w:rPr>
          <w:rFonts w:ascii="Book Antiqua" w:hAnsi="Book Antiqua" w:cs="Times New Roman"/>
          <w:b/>
          <w:bCs/>
          <w:color w:val="000000"/>
          <w:sz w:val="19"/>
          <w:szCs w:val="19"/>
          <w:highlight w:val="yellow"/>
        </w:rPr>
        <w:t>o infrator</w:t>
      </w:r>
      <w:r w:rsidR="00DE0C08" w:rsidRPr="00CB09E4">
        <w:rPr>
          <w:rFonts w:ascii="Book Antiqua" w:hAnsi="Book Antiqua" w:cs="Times New Roman"/>
          <w:b/>
          <w:bCs/>
          <w:color w:val="000000"/>
          <w:sz w:val="19"/>
          <w:szCs w:val="19"/>
        </w:rPr>
        <w:t xml:space="preserve"> ao </w:t>
      </w:r>
      <w:r w:rsidR="00DE0C08" w:rsidRPr="00CB09E4">
        <w:rPr>
          <w:rFonts w:ascii="Book Antiqua" w:hAnsi="Book Antiqua" w:cs="Times New Roman"/>
          <w:b/>
          <w:bCs/>
          <w:caps/>
          <w:color w:val="000000"/>
          <w:sz w:val="19"/>
          <w:szCs w:val="19"/>
          <w:shd w:val="clear" w:color="auto" w:fill="F7CAAC" w:themeFill="accent2" w:themeFillTint="66"/>
        </w:rPr>
        <w:t>pagamento de multa</w:t>
      </w:r>
      <w:r w:rsidR="00DE0C08" w:rsidRPr="00CB09E4">
        <w:rPr>
          <w:rFonts w:ascii="Book Antiqua" w:hAnsi="Book Antiqua" w:cs="Times New Roman"/>
          <w:b/>
          <w:bCs/>
          <w:color w:val="000000"/>
          <w:sz w:val="19"/>
          <w:szCs w:val="19"/>
        </w:rPr>
        <w:t xml:space="preserve"> no valor de </w:t>
      </w:r>
      <w:r w:rsidR="00DE0C08" w:rsidRPr="00CB09E4">
        <w:rPr>
          <w:rFonts w:ascii="Book Antiqua" w:hAnsi="Book Antiqua" w:cs="Times New Roman"/>
          <w:b/>
          <w:bCs/>
          <w:color w:val="000000"/>
          <w:sz w:val="19"/>
          <w:szCs w:val="19"/>
          <w:highlight w:val="cyan"/>
        </w:rPr>
        <w:t>até 100% (cem por cento)</w:t>
      </w:r>
      <w:r w:rsidR="00DE0C08" w:rsidRPr="00D33180">
        <w:rPr>
          <w:rFonts w:ascii="Book Antiqua" w:hAnsi="Book Antiqua" w:cs="Times New Roman"/>
          <w:b/>
          <w:color w:val="000000"/>
          <w:sz w:val="19"/>
          <w:szCs w:val="19"/>
          <w:highlight w:val="cyan"/>
        </w:rPr>
        <w:t xml:space="preserve"> da quantia em excesso</w:t>
      </w:r>
      <w:r w:rsidR="00DE0C08" w:rsidRPr="00283A4F">
        <w:rPr>
          <w:rFonts w:ascii="Book Antiqua" w:hAnsi="Book Antiqua" w:cs="Times New Roman"/>
          <w:color w:val="000000"/>
          <w:sz w:val="16"/>
          <w:szCs w:val="16"/>
        </w:rPr>
        <w:t>. </w:t>
      </w:r>
      <w:hyperlink r:id="rId125" w:anchor="art1" w:history="1">
        <w:r w:rsidR="00DE0C08" w:rsidRPr="00283A4F">
          <w:rPr>
            <w:rFonts w:ascii="Book Antiqua" w:hAnsi="Book Antiqua" w:cs="Times New Roman"/>
            <w:color w:val="0000FF"/>
            <w:sz w:val="16"/>
            <w:szCs w:val="16"/>
            <w:u w:val="single"/>
          </w:rPr>
          <w:t>(Redação dada pela Lei nº 13.488, de 2017)</w:t>
        </w:r>
      </w:hyperlink>
      <w:r w:rsidR="00A84858" w:rsidRPr="00283A4F">
        <w:rPr>
          <w:rFonts w:ascii="Book Antiqua" w:hAnsi="Book Antiqua" w:cs="Times New Roman"/>
          <w:color w:val="0000FF"/>
          <w:sz w:val="16"/>
          <w:szCs w:val="16"/>
        </w:rPr>
        <w:t xml:space="preserve"> </w:t>
      </w:r>
      <w:r w:rsidR="00A84858" w:rsidRPr="00283A4F">
        <w:rPr>
          <w:rFonts w:ascii="Book Antiqua" w:eastAsia="Times New Roman" w:hAnsi="Book Antiqua" w:cs="Times New Roman"/>
          <w:b/>
          <w:color w:val="FF0000"/>
          <w:sz w:val="16"/>
          <w:szCs w:val="16"/>
          <w:u w:val="single"/>
          <w:lang w:eastAsia="pt-BR"/>
        </w:rPr>
        <w:t>(TJSP-2017)</w:t>
      </w:r>
      <w:r w:rsidR="003C64D7">
        <w:rPr>
          <w:rFonts w:ascii="Book Antiqua" w:eastAsia="Times New Roman" w:hAnsi="Book Antiqua" w:cs="Times New Roman"/>
          <w:b/>
          <w:color w:val="FF0000"/>
          <w:sz w:val="16"/>
          <w:szCs w:val="16"/>
          <w:lang w:eastAsia="pt-BR"/>
        </w:rPr>
        <w:t xml:space="preserve"> </w:t>
      </w:r>
      <w:r w:rsidR="003C64D7">
        <w:rPr>
          <w:rFonts w:ascii="Book Antiqua" w:eastAsia="Times New Roman" w:hAnsi="Book Antiqua" w:cs="Times New Roman"/>
          <w:b/>
          <w:color w:val="FF0000"/>
          <w:sz w:val="16"/>
          <w:szCs w:val="16"/>
          <w:u w:val="single"/>
          <w:lang w:eastAsia="pt-BR"/>
        </w:rPr>
        <w:t>(MPPR-2021)</w:t>
      </w:r>
    </w:p>
    <w:tbl>
      <w:tblPr>
        <w:tblStyle w:val="Tabelacomgrade"/>
        <w:tblW w:w="0" w:type="auto"/>
        <w:shd w:val="clear" w:color="auto" w:fill="CCFFFF"/>
        <w:tblLook w:val="04A0" w:firstRow="1" w:lastRow="0" w:firstColumn="1" w:lastColumn="0" w:noHBand="0" w:noVBand="1"/>
      </w:tblPr>
      <w:tblGrid>
        <w:gridCol w:w="8494"/>
      </w:tblGrid>
      <w:tr w:rsidR="003C64D7" w:rsidRPr="00D33180" w14:paraId="696675D7" w14:textId="77777777" w:rsidTr="00C43F2A">
        <w:tc>
          <w:tcPr>
            <w:tcW w:w="8494" w:type="dxa"/>
            <w:shd w:val="clear" w:color="auto" w:fill="CCFFFF"/>
          </w:tcPr>
          <w:p w14:paraId="13F57885" w14:textId="77777777" w:rsidR="003C64D7" w:rsidRDefault="003C64D7" w:rsidP="00C43F2A">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3C64D7">
              <w:rPr>
                <w:rFonts w:ascii="Book Antiqua" w:eastAsia="Times New Roman" w:hAnsi="Book Antiqua" w:cs="Times New Roman"/>
                <w:b/>
                <w:sz w:val="19"/>
                <w:szCs w:val="19"/>
                <w:highlight w:val="yellow"/>
                <w:lang w:eastAsia="pt-BR"/>
              </w:rPr>
              <w:t>MPPR-2021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C64D7">
              <w:rPr>
                <w:rFonts w:ascii="Book Antiqua" w:eastAsia="Times New Roman" w:hAnsi="Book Antiqua" w:cs="Times New Roman"/>
                <w:bCs/>
                <w:sz w:val="19"/>
                <w:szCs w:val="19"/>
                <w:lang w:eastAsia="pt-BR"/>
              </w:rPr>
              <w:t>Em relação às doações em dinheiro ou estimáveis em dinheiro que podem ser feitas por pessoas físicas para campanhas eleitorais, na forma prevista no art. 23 da Lei 9.504/97 e na Resolução 23.607/19 do TSE, é correto afirmar:</w:t>
            </w:r>
            <w:r>
              <w:rPr>
                <w:rFonts w:ascii="Book Antiqua" w:eastAsia="Times New Roman" w:hAnsi="Book Antiqua" w:cs="Times New Roman"/>
                <w:bCs/>
                <w:sz w:val="19"/>
                <w:szCs w:val="19"/>
                <w:lang w:eastAsia="pt-BR"/>
              </w:rPr>
              <w:t xml:space="preserve"> </w:t>
            </w:r>
            <w:r w:rsidRPr="003C64D7">
              <w:rPr>
                <w:rFonts w:ascii="Book Antiqua" w:eastAsia="Times New Roman" w:hAnsi="Book Antiqua" w:cs="Times New Roman"/>
                <w:bCs/>
                <w:sz w:val="19"/>
                <w:szCs w:val="19"/>
                <w:lang w:eastAsia="pt-BR"/>
              </w:rPr>
              <w:t>A doação de quantia acima dos limites fixados no art. 23 da Lei 9.504/97 sujeita o infrator ao pagamento de multa de até 100 % (cem por cento) da quantia em excesso.</w:t>
            </w:r>
            <w:r>
              <w:rPr>
                <w:rFonts w:ascii="Book Antiqua" w:eastAsia="Times New Roman" w:hAnsi="Book Antiqua" w:cs="Times New Roman"/>
                <w:bCs/>
                <w:sz w:val="19"/>
                <w:szCs w:val="19"/>
                <w:lang w:eastAsia="pt-BR"/>
              </w:rPr>
              <w:t xml:space="preserve"> </w:t>
            </w:r>
            <w:r w:rsidRPr="00D33180">
              <w:rPr>
                <w:rFonts w:ascii="Book Antiqua" w:eastAsia="Times New Roman" w:hAnsi="Book Antiqua" w:cs="Times New Roman"/>
                <w:b/>
                <w:sz w:val="19"/>
                <w:szCs w:val="19"/>
                <w:lang w:eastAsia="pt-BR"/>
              </w:rPr>
              <w:t>BL: art. 23, §</w:t>
            </w:r>
            <w:r>
              <w:rPr>
                <w:rFonts w:ascii="Book Antiqua" w:eastAsia="Times New Roman" w:hAnsi="Book Antiqua" w:cs="Times New Roman"/>
                <w:b/>
                <w:sz w:val="19"/>
                <w:szCs w:val="19"/>
                <w:lang w:eastAsia="pt-BR"/>
              </w:rPr>
              <w:t>2º-A</w:t>
            </w:r>
            <w:r w:rsidRPr="00D33180">
              <w:rPr>
                <w:rFonts w:ascii="Book Antiqua" w:eastAsia="Times New Roman" w:hAnsi="Book Antiqua" w:cs="Times New Roman"/>
                <w:b/>
                <w:sz w:val="19"/>
                <w:szCs w:val="19"/>
                <w:lang w:eastAsia="pt-BR"/>
              </w:rPr>
              <w:t xml:space="preserve"> da Lei.</w:t>
            </w:r>
          </w:p>
          <w:p w14:paraId="5113385F" w14:textId="11A4D171" w:rsidR="003C64D7" w:rsidRPr="0090332C" w:rsidRDefault="003C64D7" w:rsidP="00C43F2A">
            <w:pPr>
              <w:spacing w:before="100" w:beforeAutospacing="1" w:after="100" w:afterAutospacing="1"/>
              <w:jc w:val="both"/>
              <w:rPr>
                <w:rFonts w:ascii="Book Antiqua" w:eastAsia="Times New Roman" w:hAnsi="Book Antiqua" w:cs="Times New Roman"/>
                <w:bCs/>
                <w:sz w:val="19"/>
                <w:szCs w:val="19"/>
                <w:lang w:eastAsia="pt-BR"/>
              </w:rPr>
            </w:pPr>
            <w:r w:rsidRPr="0090332C">
              <w:rPr>
                <w:rFonts w:ascii="Book Antiqua" w:eastAsia="Times New Roman" w:hAnsi="Book Antiqua" w:cs="Times New Roman"/>
                <w:b/>
                <w:i/>
                <w:iCs/>
                <w:color w:val="FF0000"/>
                <w:sz w:val="19"/>
                <w:szCs w:val="19"/>
                <w:lang w:eastAsia="pt-BR"/>
              </w:rPr>
              <w:t>#</w:t>
            </w:r>
            <w:r w:rsidRPr="0090332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Vejamos o teor do art. 27, §5º, inciso IV da Res. 23607/19 do TSE: </w:t>
            </w:r>
            <w:r w:rsidRPr="003C64D7">
              <w:rPr>
                <w:rFonts w:ascii="Book Antiqua" w:eastAsia="Times New Roman" w:hAnsi="Book Antiqua" w:cs="Times New Roman"/>
                <w:bCs/>
                <w:i/>
                <w:iCs/>
                <w:sz w:val="19"/>
                <w:szCs w:val="19"/>
                <w:lang w:eastAsia="pt-BR"/>
              </w:rPr>
              <w:t>“Art. 27. (...)  § 5º O limite de doação previsto no caput será apurado anualmente pelo Tribunal Superior Eleitoral e pela Secretaria da Receita Federal do Brasil, observando-se os seguintes procedimentos: (...) IV - o Ministério Público poderá apresentar representação com vistas à aplicação da penalidade prevista no § 3º do art. 23 da Lei nº 9.504/1997 e de outras sanções que julgar cabíveis, ocasião em que poderá solicitar à autoridade judicial competente a quebra do sigilo fiscal da doadora ou do doador e, se for o caso, da beneficiada ou do beneficiado”.</w:t>
            </w:r>
          </w:p>
        </w:tc>
      </w:tr>
    </w:tbl>
    <w:p w14:paraId="435E1C29" w14:textId="6F06FDE9" w:rsidR="002E0E16" w:rsidRPr="00283A4F" w:rsidRDefault="002E0E16" w:rsidP="00DE0C08">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33180">
        <w:rPr>
          <w:rFonts w:ascii="Book Antiqua" w:eastAsia="Times New Roman" w:hAnsi="Book Antiqua" w:cs="Times New Roman"/>
          <w:b/>
          <w:bCs/>
          <w:sz w:val="19"/>
          <w:szCs w:val="19"/>
          <w:highlight w:val="magenta"/>
          <w:lang w:eastAsia="pt-BR"/>
        </w:rPr>
        <w:t>§ 4</w:t>
      </w:r>
      <w:r w:rsidRPr="00D33180">
        <w:rPr>
          <w:rFonts w:ascii="Book Antiqua" w:eastAsia="Times New Roman" w:hAnsi="Book Antiqua" w:cs="Times New Roman"/>
          <w:b/>
          <w:bCs/>
          <w:sz w:val="19"/>
          <w:szCs w:val="19"/>
          <w:highlight w:val="magenta"/>
          <w:u w:val="single"/>
          <w:vertAlign w:val="superscript"/>
          <w:lang w:eastAsia="pt-BR"/>
        </w:rPr>
        <w:t>o</w:t>
      </w:r>
      <w:r w:rsidRPr="00D33180">
        <w:rPr>
          <w:rFonts w:ascii="Book Antiqua" w:eastAsia="Times New Roman" w:hAnsi="Book Antiqua" w:cs="Times New Roman"/>
          <w:sz w:val="19"/>
          <w:szCs w:val="19"/>
          <w:lang w:eastAsia="pt-BR"/>
        </w:rPr>
        <w:t xml:space="preserve">  </w:t>
      </w:r>
      <w:r w:rsidRPr="00CB09E4">
        <w:rPr>
          <w:rFonts w:ascii="Book Antiqua" w:eastAsia="Times New Roman" w:hAnsi="Book Antiqua" w:cs="Times New Roman"/>
          <w:b/>
          <w:bCs/>
          <w:sz w:val="19"/>
          <w:szCs w:val="19"/>
          <w:lang w:eastAsia="pt-BR"/>
        </w:rPr>
        <w:t xml:space="preserve">As </w:t>
      </w:r>
      <w:r w:rsidRPr="00CB09E4">
        <w:rPr>
          <w:rFonts w:ascii="Book Antiqua" w:eastAsia="Times New Roman" w:hAnsi="Book Antiqua" w:cs="Times New Roman"/>
          <w:b/>
          <w:bCs/>
          <w:caps/>
          <w:sz w:val="19"/>
          <w:szCs w:val="19"/>
          <w:shd w:val="clear" w:color="auto" w:fill="F7CAAC" w:themeFill="accent2" w:themeFillTint="66"/>
          <w:lang w:eastAsia="pt-BR"/>
        </w:rPr>
        <w:t>doações de recursos</w:t>
      </w:r>
      <w:r w:rsidRPr="00D33180">
        <w:rPr>
          <w:rFonts w:ascii="Book Antiqua" w:eastAsia="Times New Roman" w:hAnsi="Book Antiqua" w:cs="Times New Roman"/>
          <w:b/>
          <w:bCs/>
          <w:caps/>
          <w:sz w:val="19"/>
          <w:szCs w:val="19"/>
          <w:shd w:val="clear" w:color="auto" w:fill="F7CAAC" w:themeFill="accent2" w:themeFillTint="66"/>
          <w:lang w:eastAsia="pt-BR"/>
        </w:rPr>
        <w:t xml:space="preserve"> financeiros</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aps/>
          <w:sz w:val="19"/>
          <w:szCs w:val="19"/>
          <w:highlight w:val="green"/>
          <w:lang w:eastAsia="pt-BR"/>
        </w:rPr>
        <w:t>somente poderão ser efetuadas</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cyan"/>
          <w:lang w:eastAsia="pt-BR"/>
        </w:rPr>
        <w:t>na conta mencionada</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yellow"/>
          <w:lang w:eastAsia="pt-BR"/>
        </w:rPr>
        <w:t>no art. 22 desta Lei</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cyan"/>
          <w:lang w:eastAsia="pt-BR"/>
        </w:rPr>
        <w:t>por meio de</w:t>
      </w:r>
      <w:r w:rsidRPr="00283A4F">
        <w:rPr>
          <w:rFonts w:ascii="Book Antiqua" w:eastAsia="Times New Roman" w:hAnsi="Book Antiqua" w:cs="Times New Roman"/>
          <w:sz w:val="16"/>
          <w:szCs w:val="16"/>
          <w:lang w:eastAsia="pt-BR"/>
        </w:rPr>
        <w:t>: </w:t>
      </w:r>
      <w:hyperlink r:id="rId126" w:anchor="art1" w:history="1">
        <w:r w:rsidRPr="00283A4F">
          <w:rPr>
            <w:rFonts w:ascii="Book Antiqua" w:eastAsia="Times New Roman" w:hAnsi="Book Antiqua" w:cs="Times New Roman"/>
            <w:color w:val="0000FF"/>
            <w:sz w:val="16"/>
            <w:szCs w:val="16"/>
            <w:u w:val="single"/>
            <w:lang w:eastAsia="pt-BR"/>
          </w:rPr>
          <w:t>(Redação dada pela Lei nº 11.300, de 2006)</w:t>
        </w:r>
      </w:hyperlink>
    </w:p>
    <w:p w14:paraId="0C6B3274" w14:textId="2EA7814C" w:rsidR="002E0E16" w:rsidRPr="00283A4F" w:rsidRDefault="002E0E16" w:rsidP="002E0E16">
      <w:pPr>
        <w:spacing w:before="100" w:beforeAutospacing="1" w:after="100" w:afterAutospacing="1" w:line="240" w:lineRule="atLeast"/>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I - </w:t>
      </w:r>
      <w:r w:rsidRPr="00D33180">
        <w:rPr>
          <w:rFonts w:ascii="Book Antiqua" w:eastAsia="Times New Roman" w:hAnsi="Book Antiqua" w:cs="Times New Roman"/>
          <w:b/>
          <w:bCs/>
          <w:sz w:val="19"/>
          <w:szCs w:val="19"/>
          <w:highlight w:val="yellow"/>
          <w:lang w:eastAsia="pt-BR"/>
        </w:rPr>
        <w:t>cheques cruzados e nominais</w:t>
      </w:r>
      <w:r w:rsidRPr="00D33180">
        <w:rPr>
          <w:rFonts w:ascii="Book Antiqua" w:eastAsia="Times New Roman" w:hAnsi="Book Antiqua" w:cs="Times New Roman"/>
          <w:sz w:val="19"/>
          <w:szCs w:val="19"/>
          <w:lang w:eastAsia="pt-BR"/>
        </w:rPr>
        <w:t xml:space="preserve"> ou </w:t>
      </w:r>
      <w:r w:rsidRPr="00D33180">
        <w:rPr>
          <w:rFonts w:ascii="Book Antiqua" w:eastAsia="Times New Roman" w:hAnsi="Book Antiqua" w:cs="Times New Roman"/>
          <w:b/>
          <w:bCs/>
          <w:sz w:val="19"/>
          <w:szCs w:val="19"/>
          <w:highlight w:val="yellow"/>
          <w:lang w:eastAsia="pt-BR"/>
        </w:rPr>
        <w:t>transferência eletrônica de depósitos</w:t>
      </w:r>
      <w:r w:rsidRPr="00283A4F">
        <w:rPr>
          <w:rFonts w:ascii="Book Antiqua" w:eastAsia="Times New Roman" w:hAnsi="Book Antiqua" w:cs="Times New Roman"/>
          <w:sz w:val="18"/>
          <w:szCs w:val="18"/>
          <w:lang w:eastAsia="pt-BR"/>
        </w:rPr>
        <w:t xml:space="preserve">; </w:t>
      </w:r>
      <w:hyperlink r:id="rId127" w:anchor="art1" w:history="1">
        <w:r w:rsidRPr="00283A4F">
          <w:rPr>
            <w:rFonts w:ascii="Book Antiqua" w:eastAsia="Times New Roman" w:hAnsi="Book Antiqua" w:cs="Times New Roman"/>
            <w:color w:val="0000FF"/>
            <w:sz w:val="16"/>
            <w:szCs w:val="16"/>
            <w:u w:val="single"/>
            <w:lang w:eastAsia="pt-BR"/>
          </w:rPr>
          <w:t>(Incluído pela Lei nº 11.300, de 2006)</w:t>
        </w:r>
      </w:hyperlink>
      <w:r w:rsidR="00590686" w:rsidRPr="00283A4F">
        <w:rPr>
          <w:rFonts w:ascii="Book Antiqua" w:eastAsia="Times New Roman" w:hAnsi="Book Antiqua" w:cs="Times New Roman"/>
          <w:color w:val="0000FF"/>
          <w:sz w:val="16"/>
          <w:szCs w:val="16"/>
          <w:lang w:eastAsia="pt-BR"/>
        </w:rPr>
        <w:t xml:space="preserve"> </w:t>
      </w:r>
      <w:r w:rsidR="00590686" w:rsidRPr="00283A4F">
        <w:rPr>
          <w:rFonts w:ascii="Book Antiqua" w:eastAsia="Times New Roman" w:hAnsi="Book Antiqua" w:cs="Times New Roman"/>
          <w:b/>
          <w:bCs/>
          <w:color w:val="FF0000"/>
          <w:sz w:val="16"/>
          <w:szCs w:val="16"/>
          <w:u w:val="single"/>
          <w:lang w:eastAsia="pt-BR"/>
        </w:rPr>
        <w:t>(TJCE-2012)</w:t>
      </w:r>
    </w:p>
    <w:p w14:paraId="077B52A7" w14:textId="174C25C3" w:rsidR="002E0E16" w:rsidRPr="00283A4F" w:rsidRDefault="002E0E16" w:rsidP="002E0E16">
      <w:pPr>
        <w:spacing w:before="100" w:beforeAutospacing="1" w:after="100" w:afterAutospacing="1" w:line="240" w:lineRule="atLeast"/>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II - </w:t>
      </w:r>
      <w:r w:rsidRPr="00D33180">
        <w:rPr>
          <w:rFonts w:ascii="Book Antiqua" w:eastAsia="Times New Roman" w:hAnsi="Book Antiqua" w:cs="Times New Roman"/>
          <w:b/>
          <w:bCs/>
          <w:sz w:val="19"/>
          <w:szCs w:val="19"/>
          <w:highlight w:val="yellow"/>
          <w:lang w:eastAsia="pt-BR"/>
        </w:rPr>
        <w:t>depósitos em espécie devidamente identificados</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cyan"/>
          <w:lang w:eastAsia="pt-BR"/>
        </w:rPr>
        <w:t>até o limite fixado</w:t>
      </w:r>
      <w:r w:rsidRPr="00D33180">
        <w:rPr>
          <w:rFonts w:ascii="Book Antiqua" w:eastAsia="Times New Roman" w:hAnsi="Book Antiqua" w:cs="Times New Roman"/>
          <w:b/>
          <w:bCs/>
          <w:sz w:val="19"/>
          <w:szCs w:val="19"/>
          <w:lang w:eastAsia="pt-BR"/>
        </w:rPr>
        <w:t xml:space="preserve"> </w:t>
      </w:r>
      <w:r w:rsidRPr="00D33180">
        <w:rPr>
          <w:rFonts w:ascii="Book Antiqua" w:eastAsia="Times New Roman" w:hAnsi="Book Antiqua" w:cs="Times New Roman"/>
          <w:b/>
          <w:bCs/>
          <w:sz w:val="19"/>
          <w:szCs w:val="19"/>
          <w:highlight w:val="yellow"/>
          <w:lang w:eastAsia="pt-BR"/>
        </w:rPr>
        <w:t>no inciso I do § 1</w:t>
      </w:r>
      <w:r w:rsidRPr="00D33180">
        <w:rPr>
          <w:rFonts w:ascii="Book Antiqua" w:eastAsia="Times New Roman" w:hAnsi="Book Antiqua" w:cs="Times New Roman"/>
          <w:b/>
          <w:bCs/>
          <w:sz w:val="19"/>
          <w:szCs w:val="19"/>
          <w:highlight w:val="yellow"/>
          <w:u w:val="single"/>
          <w:vertAlign w:val="superscript"/>
          <w:lang w:eastAsia="pt-BR"/>
        </w:rPr>
        <w:t>o</w:t>
      </w:r>
      <w:r w:rsidRPr="00D33180">
        <w:rPr>
          <w:rFonts w:ascii="Book Antiqua" w:eastAsia="Times New Roman" w:hAnsi="Book Antiqua" w:cs="Times New Roman"/>
          <w:b/>
          <w:bCs/>
          <w:sz w:val="19"/>
          <w:szCs w:val="19"/>
          <w:highlight w:val="yellow"/>
          <w:lang w:eastAsia="pt-BR"/>
        </w:rPr>
        <w:t xml:space="preserve"> deste artigo</w:t>
      </w:r>
      <w:r w:rsidRPr="00283A4F">
        <w:rPr>
          <w:rFonts w:ascii="Book Antiqua" w:eastAsia="Times New Roman" w:hAnsi="Book Antiqua" w:cs="Times New Roman"/>
          <w:sz w:val="16"/>
          <w:szCs w:val="16"/>
          <w:lang w:eastAsia="pt-BR"/>
        </w:rPr>
        <w:t xml:space="preserve">. </w:t>
      </w:r>
      <w:hyperlink r:id="rId128" w:anchor="art1" w:history="1">
        <w:r w:rsidRPr="00283A4F">
          <w:rPr>
            <w:rFonts w:ascii="Book Antiqua" w:eastAsia="Times New Roman" w:hAnsi="Book Antiqua" w:cs="Times New Roman"/>
            <w:color w:val="0000FF"/>
            <w:sz w:val="16"/>
            <w:szCs w:val="16"/>
            <w:u w:val="single"/>
            <w:lang w:eastAsia="pt-BR"/>
          </w:rPr>
          <w:t>(Incluído pela Lei nº 11.300, de 2006)</w:t>
        </w:r>
      </w:hyperlink>
      <w:r w:rsidR="00590686" w:rsidRPr="00283A4F">
        <w:rPr>
          <w:rFonts w:ascii="Book Antiqua" w:eastAsia="Times New Roman" w:hAnsi="Book Antiqua" w:cs="Times New Roman"/>
          <w:color w:val="0000FF"/>
          <w:sz w:val="16"/>
          <w:szCs w:val="16"/>
          <w:lang w:eastAsia="pt-BR"/>
        </w:rPr>
        <w:t xml:space="preserve"> </w:t>
      </w:r>
      <w:r w:rsidR="00590686" w:rsidRPr="00283A4F">
        <w:rPr>
          <w:rFonts w:ascii="Book Antiqua" w:eastAsia="Times New Roman" w:hAnsi="Book Antiqua" w:cs="Times New Roman"/>
          <w:b/>
          <w:bCs/>
          <w:color w:val="FF0000"/>
          <w:sz w:val="16"/>
          <w:szCs w:val="16"/>
          <w:u w:val="single"/>
          <w:lang w:eastAsia="pt-BR"/>
        </w:rPr>
        <w:t>(TJCE-2012)</w:t>
      </w:r>
    </w:p>
    <w:p w14:paraId="211E8139" w14:textId="4676CF82" w:rsidR="002E0E16" w:rsidRPr="00283A4F" w:rsidRDefault="002E0E16" w:rsidP="002E0E16">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lastRenderedPageBreak/>
        <w:t xml:space="preserve">        III - </w:t>
      </w:r>
      <w:r w:rsidRPr="00D33180">
        <w:rPr>
          <w:rFonts w:ascii="Book Antiqua" w:eastAsia="Times New Roman" w:hAnsi="Book Antiqua" w:cs="Times New Roman"/>
          <w:b/>
          <w:bCs/>
          <w:color w:val="000000"/>
          <w:sz w:val="19"/>
          <w:szCs w:val="19"/>
          <w:highlight w:val="yellow"/>
          <w:lang w:eastAsia="pt-BR"/>
        </w:rPr>
        <w:t>mecanismo disponível em sítio do candidato, partido ou coligação na internet</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aps/>
          <w:color w:val="000000"/>
          <w:sz w:val="19"/>
          <w:szCs w:val="19"/>
          <w:highlight w:val="green"/>
          <w:lang w:eastAsia="pt-BR"/>
        </w:rPr>
        <w:t>permitindo inclusive</w:t>
      </w:r>
      <w:r w:rsidRPr="00D33180">
        <w:rPr>
          <w:rFonts w:ascii="Book Antiqua" w:eastAsia="Times New Roman" w:hAnsi="Book Antiqua" w:cs="Times New Roman"/>
          <w:color w:val="000000"/>
          <w:sz w:val="19"/>
          <w:szCs w:val="19"/>
          <w:lang w:eastAsia="pt-BR"/>
        </w:rPr>
        <w:t xml:space="preserve"> o </w:t>
      </w:r>
      <w:r w:rsidRPr="00D33180">
        <w:rPr>
          <w:rFonts w:ascii="Book Antiqua" w:eastAsia="Times New Roman" w:hAnsi="Book Antiqua" w:cs="Times New Roman"/>
          <w:b/>
          <w:bCs/>
          <w:color w:val="000000"/>
          <w:sz w:val="19"/>
          <w:szCs w:val="19"/>
          <w:highlight w:val="cyan"/>
          <w:lang w:eastAsia="pt-BR"/>
        </w:rPr>
        <w:t>uso de cartão de crédito</w:t>
      </w:r>
      <w:r w:rsidRPr="00D33180">
        <w:rPr>
          <w:rFonts w:ascii="Book Antiqua" w:eastAsia="Times New Roman" w:hAnsi="Book Antiqua" w:cs="Times New Roman"/>
          <w:color w:val="000000"/>
          <w:sz w:val="19"/>
          <w:szCs w:val="19"/>
          <w:lang w:eastAsia="pt-BR"/>
        </w:rPr>
        <w:t xml:space="preserve">, e que </w:t>
      </w:r>
      <w:r w:rsidRPr="00D33180">
        <w:rPr>
          <w:rFonts w:ascii="Book Antiqua" w:eastAsia="Times New Roman" w:hAnsi="Book Antiqua" w:cs="Times New Roman"/>
          <w:b/>
          <w:bCs/>
          <w:caps/>
          <w:color w:val="000000"/>
          <w:sz w:val="19"/>
          <w:szCs w:val="19"/>
          <w:highlight w:val="green"/>
          <w:lang w:eastAsia="pt-BR"/>
        </w:rPr>
        <w:t>deverá atender</w:t>
      </w:r>
      <w:r w:rsidRPr="00D33180">
        <w:rPr>
          <w:rFonts w:ascii="Book Antiqua" w:eastAsia="Times New Roman" w:hAnsi="Book Antiqua" w:cs="Times New Roman"/>
          <w:color w:val="000000"/>
          <w:sz w:val="19"/>
          <w:szCs w:val="19"/>
          <w:lang w:eastAsia="pt-BR"/>
        </w:rPr>
        <w:t xml:space="preserve"> aos </w:t>
      </w:r>
      <w:r w:rsidRPr="00D33180">
        <w:rPr>
          <w:rFonts w:ascii="Book Antiqua" w:eastAsia="Times New Roman" w:hAnsi="Book Antiqua" w:cs="Times New Roman"/>
          <w:b/>
          <w:bCs/>
          <w:caps/>
          <w:color w:val="000000"/>
          <w:sz w:val="19"/>
          <w:szCs w:val="19"/>
          <w:shd w:val="clear" w:color="auto" w:fill="F7CAAC" w:themeFill="accent2" w:themeFillTint="66"/>
          <w:lang w:eastAsia="pt-BR"/>
        </w:rPr>
        <w:t>seguintes requisitos</w:t>
      </w:r>
      <w:r w:rsidRPr="00283A4F">
        <w:rPr>
          <w:rFonts w:ascii="Book Antiqua" w:eastAsia="Times New Roman" w:hAnsi="Book Antiqua" w:cs="Times New Roman"/>
          <w:color w:val="000000"/>
          <w:sz w:val="16"/>
          <w:szCs w:val="16"/>
          <w:lang w:eastAsia="pt-BR"/>
        </w:rPr>
        <w:t xml:space="preserve">:  </w:t>
      </w:r>
      <w:hyperlink r:id="rId129" w:anchor="art3" w:history="1">
        <w:r w:rsidRPr="00283A4F">
          <w:rPr>
            <w:rFonts w:ascii="Book Antiqua" w:eastAsia="Times New Roman" w:hAnsi="Book Antiqua" w:cs="Times New Roman"/>
            <w:color w:val="0000FF"/>
            <w:sz w:val="16"/>
            <w:szCs w:val="16"/>
            <w:u w:val="single"/>
            <w:lang w:eastAsia="pt-BR"/>
          </w:rPr>
          <w:t>(Incluído pela Lei nº 12.034, de 2009)</w:t>
        </w:r>
      </w:hyperlink>
      <w:r w:rsidR="00590686" w:rsidRPr="00283A4F">
        <w:rPr>
          <w:rFonts w:ascii="Book Antiqua" w:eastAsia="Times New Roman" w:hAnsi="Book Antiqua" w:cs="Times New Roman"/>
          <w:color w:val="0000FF"/>
          <w:sz w:val="16"/>
          <w:szCs w:val="16"/>
          <w:lang w:eastAsia="pt-BR"/>
        </w:rPr>
        <w:t xml:space="preserve"> </w:t>
      </w:r>
      <w:r w:rsidR="00590686" w:rsidRPr="00283A4F">
        <w:rPr>
          <w:rFonts w:ascii="Book Antiqua" w:eastAsia="Times New Roman" w:hAnsi="Book Antiqua" w:cs="Times New Roman"/>
          <w:b/>
          <w:bCs/>
          <w:color w:val="FF0000"/>
          <w:sz w:val="16"/>
          <w:szCs w:val="16"/>
          <w:u w:val="single"/>
          <w:lang w:eastAsia="pt-BR"/>
        </w:rPr>
        <w:t>(TJCE-2012)</w:t>
      </w:r>
    </w:p>
    <w:p w14:paraId="2A503629" w14:textId="1626A22A" w:rsidR="002E0E16" w:rsidRPr="00283A4F" w:rsidRDefault="002E0E16" w:rsidP="002E0E16">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        a) </w:t>
      </w:r>
      <w:r w:rsidRPr="00D33180">
        <w:rPr>
          <w:rFonts w:ascii="Book Antiqua" w:eastAsia="Times New Roman" w:hAnsi="Book Antiqua" w:cs="Times New Roman"/>
          <w:b/>
          <w:bCs/>
          <w:color w:val="000000"/>
          <w:sz w:val="19"/>
          <w:szCs w:val="19"/>
          <w:highlight w:val="yellow"/>
          <w:lang w:eastAsia="pt-BR"/>
        </w:rPr>
        <w:t>identificação do doador</w:t>
      </w:r>
      <w:r w:rsidRPr="00283A4F">
        <w:rPr>
          <w:rFonts w:ascii="Book Antiqua" w:eastAsia="Times New Roman" w:hAnsi="Book Antiqua" w:cs="Times New Roman"/>
          <w:color w:val="000000"/>
          <w:sz w:val="16"/>
          <w:szCs w:val="16"/>
          <w:lang w:eastAsia="pt-BR"/>
        </w:rPr>
        <w:t xml:space="preserve">;        </w:t>
      </w:r>
      <w:hyperlink r:id="rId130" w:anchor="art3" w:history="1">
        <w:r w:rsidRPr="00283A4F">
          <w:rPr>
            <w:rFonts w:ascii="Book Antiqua" w:eastAsia="Times New Roman" w:hAnsi="Book Antiqua" w:cs="Times New Roman"/>
            <w:color w:val="0000FF"/>
            <w:sz w:val="16"/>
            <w:szCs w:val="16"/>
            <w:u w:val="single"/>
            <w:lang w:eastAsia="pt-BR"/>
          </w:rPr>
          <w:t>(Incluído pela Lei nº 12.034, de 2009)</w:t>
        </w:r>
      </w:hyperlink>
      <w:r w:rsidR="00590686" w:rsidRPr="00283A4F">
        <w:rPr>
          <w:rFonts w:ascii="Book Antiqua" w:eastAsia="Times New Roman" w:hAnsi="Book Antiqua" w:cs="Times New Roman"/>
          <w:color w:val="0000FF"/>
          <w:sz w:val="16"/>
          <w:szCs w:val="16"/>
          <w:lang w:eastAsia="pt-BR"/>
        </w:rPr>
        <w:t xml:space="preserve"> </w:t>
      </w:r>
      <w:r w:rsidR="00590686" w:rsidRPr="00283A4F">
        <w:rPr>
          <w:rFonts w:ascii="Book Antiqua" w:eastAsia="Times New Roman" w:hAnsi="Book Antiqua" w:cs="Times New Roman"/>
          <w:b/>
          <w:bCs/>
          <w:color w:val="FF0000"/>
          <w:sz w:val="16"/>
          <w:szCs w:val="16"/>
          <w:u w:val="single"/>
          <w:lang w:eastAsia="pt-BR"/>
        </w:rPr>
        <w:t>(TJCE-2012)</w:t>
      </w:r>
    </w:p>
    <w:p w14:paraId="623A7D30" w14:textId="6F1A6FA3" w:rsidR="002E0E16" w:rsidRPr="00283A4F" w:rsidRDefault="002E0E16" w:rsidP="002E0E16">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D33180">
        <w:rPr>
          <w:rFonts w:ascii="Book Antiqua" w:eastAsia="Times New Roman" w:hAnsi="Book Antiqua" w:cs="Times New Roman"/>
          <w:color w:val="000000"/>
          <w:sz w:val="19"/>
          <w:szCs w:val="19"/>
          <w:lang w:eastAsia="pt-BR"/>
        </w:rPr>
        <w:t xml:space="preserve">        b) </w:t>
      </w:r>
      <w:r w:rsidRPr="00D33180">
        <w:rPr>
          <w:rFonts w:ascii="Book Antiqua" w:eastAsia="Times New Roman" w:hAnsi="Book Antiqua" w:cs="Times New Roman"/>
          <w:b/>
          <w:bCs/>
          <w:color w:val="000000"/>
          <w:sz w:val="19"/>
          <w:szCs w:val="19"/>
          <w:highlight w:val="yellow"/>
          <w:lang w:eastAsia="pt-BR"/>
        </w:rPr>
        <w:t>emissão obrigatória de recibo eleitoral para cada doação realizada</w:t>
      </w:r>
      <w:r w:rsidRPr="00283A4F">
        <w:rPr>
          <w:rFonts w:ascii="Book Antiqua" w:eastAsia="Times New Roman" w:hAnsi="Book Antiqua" w:cs="Times New Roman"/>
          <w:color w:val="000000"/>
          <w:sz w:val="18"/>
          <w:szCs w:val="18"/>
          <w:lang w:eastAsia="pt-BR"/>
        </w:rPr>
        <w:t xml:space="preserve">.  </w:t>
      </w:r>
      <w:hyperlink r:id="rId131" w:anchor="art3" w:history="1">
        <w:r w:rsidRPr="00283A4F">
          <w:rPr>
            <w:rFonts w:ascii="Book Antiqua" w:eastAsia="Times New Roman" w:hAnsi="Book Antiqua" w:cs="Times New Roman"/>
            <w:color w:val="0000FF"/>
            <w:sz w:val="16"/>
            <w:szCs w:val="16"/>
            <w:u w:val="single"/>
            <w:lang w:eastAsia="pt-BR"/>
          </w:rPr>
          <w:t>(Incluído pela Lei nº 12.034, de 2009)</w:t>
        </w:r>
      </w:hyperlink>
      <w:r w:rsidR="00590686" w:rsidRPr="00283A4F">
        <w:rPr>
          <w:rFonts w:ascii="Book Antiqua" w:eastAsia="Times New Roman" w:hAnsi="Book Antiqua" w:cs="Times New Roman"/>
          <w:color w:val="0000FF"/>
          <w:sz w:val="16"/>
          <w:szCs w:val="16"/>
          <w:lang w:eastAsia="pt-BR"/>
        </w:rPr>
        <w:t xml:space="preserve"> </w:t>
      </w:r>
      <w:r w:rsidR="00590686" w:rsidRPr="00283A4F">
        <w:rPr>
          <w:rFonts w:ascii="Book Antiqua" w:eastAsia="Times New Roman" w:hAnsi="Book Antiqua" w:cs="Times New Roman"/>
          <w:b/>
          <w:bCs/>
          <w:color w:val="FF0000"/>
          <w:sz w:val="16"/>
          <w:szCs w:val="16"/>
          <w:u w:val="single"/>
          <w:lang w:eastAsia="pt-BR"/>
        </w:rPr>
        <w:t>(TJCE-2012)</w:t>
      </w:r>
    </w:p>
    <w:p w14:paraId="78E18069" w14:textId="64764D27" w:rsidR="00921225" w:rsidRPr="00283A4F" w:rsidRDefault="00921225" w:rsidP="00921225">
      <w:pPr>
        <w:autoSpaceDE w:val="0"/>
        <w:autoSpaceDN w:val="0"/>
        <w:spacing w:before="300" w:after="300" w:line="240" w:lineRule="auto"/>
        <w:ind w:firstLine="567"/>
        <w:jc w:val="both"/>
        <w:rPr>
          <w:rFonts w:ascii="Book Antiqua" w:eastAsia="Times New Roman" w:hAnsi="Book Antiqua" w:cs="Times New Roman"/>
          <w:sz w:val="16"/>
          <w:szCs w:val="16"/>
          <w:lang w:eastAsia="pt-BR"/>
        </w:rPr>
      </w:pPr>
      <w:r w:rsidRPr="00CB09E4">
        <w:rPr>
          <w:rFonts w:ascii="Book Antiqua" w:eastAsia="Times New Roman" w:hAnsi="Book Antiqua" w:cs="Times New Roman"/>
          <w:b/>
          <w:bCs/>
          <w:color w:val="000000"/>
          <w:sz w:val="19"/>
          <w:szCs w:val="19"/>
          <w:lang w:eastAsia="pt-BR"/>
        </w:rPr>
        <w:t>IV - instituições que promovam técnicas e serviços de financiamento coletivo por meio de sítios na internet, aplicativos eletrônicos e outros recursos similares, que deverão atender aos seguintes requisitos</w:t>
      </w:r>
      <w:r w:rsidRPr="00CB09E4">
        <w:rPr>
          <w:rFonts w:ascii="Book Antiqua" w:eastAsia="Times New Roman" w:hAnsi="Book Antiqua" w:cs="Times New Roman"/>
          <w:b/>
          <w:bCs/>
          <w:color w:val="000000"/>
          <w:sz w:val="16"/>
          <w:szCs w:val="16"/>
          <w:lang w:eastAsia="pt-BR"/>
        </w:rPr>
        <w:t>:</w:t>
      </w:r>
      <w:r w:rsidR="00283A4F">
        <w:rPr>
          <w:rFonts w:ascii="Book Antiqua" w:eastAsia="Times New Roman" w:hAnsi="Book Antiqua" w:cs="Times New Roman"/>
          <w:color w:val="000000"/>
          <w:sz w:val="16"/>
          <w:szCs w:val="16"/>
          <w:lang w:eastAsia="pt-BR"/>
        </w:rPr>
        <w:t xml:space="preserve"> </w:t>
      </w:r>
      <w:hyperlink r:id="rId132" w:anchor="art1" w:history="1">
        <w:r w:rsidRPr="00283A4F">
          <w:rPr>
            <w:rFonts w:ascii="Book Antiqua" w:eastAsia="Times New Roman" w:hAnsi="Book Antiqua" w:cs="Times New Roman"/>
            <w:color w:val="0000FF"/>
            <w:sz w:val="16"/>
            <w:szCs w:val="16"/>
            <w:u w:val="single"/>
            <w:lang w:eastAsia="pt-BR"/>
          </w:rPr>
          <w:t>(Incluído pela Lei nº 13.488, de 2017)</w:t>
        </w:r>
      </w:hyperlink>
      <w:r w:rsidR="00CB09E4">
        <w:t xml:space="preserve"> </w:t>
      </w:r>
      <w:r w:rsidR="00CB09E4">
        <w:rPr>
          <w:rFonts w:ascii="Book Antiqua" w:eastAsia="Times New Roman" w:hAnsi="Book Antiqua" w:cs="Times New Roman"/>
          <w:b/>
          <w:color w:val="FF0000"/>
          <w:sz w:val="16"/>
          <w:szCs w:val="16"/>
          <w:u w:val="single"/>
          <w:lang w:eastAsia="pt-BR"/>
        </w:rPr>
        <w:t>(MPAM-2023)</w:t>
      </w:r>
    </w:p>
    <w:p w14:paraId="7E084483" w14:textId="4632B154" w:rsidR="00921225" w:rsidRPr="00283A4F" w:rsidRDefault="00921225" w:rsidP="00921225">
      <w:pPr>
        <w:autoSpaceDE w:val="0"/>
        <w:autoSpaceDN w:val="0"/>
        <w:spacing w:before="300" w:after="300" w:line="240" w:lineRule="auto"/>
        <w:ind w:firstLine="567"/>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a) cadastro prévio na Justiça Eleitoral, que estabelecerá regulamentação para prestação de contas, fiscalização instantânea das doações, contas intermediárias, se houver, e repasses aos candidatos</w:t>
      </w:r>
      <w:r w:rsidRPr="00283A4F">
        <w:rPr>
          <w:rFonts w:ascii="Book Antiqua" w:eastAsia="Times New Roman" w:hAnsi="Book Antiqua" w:cs="Times New Roman"/>
          <w:color w:val="000000"/>
          <w:sz w:val="18"/>
          <w:szCs w:val="18"/>
          <w:lang w:eastAsia="pt-BR"/>
        </w:rPr>
        <w:t>;</w:t>
      </w:r>
      <w:r w:rsidR="00283A4F">
        <w:rPr>
          <w:rFonts w:ascii="Book Antiqua" w:eastAsia="Times New Roman" w:hAnsi="Book Antiqua" w:cs="Times New Roman"/>
          <w:color w:val="000000"/>
          <w:sz w:val="18"/>
          <w:szCs w:val="18"/>
          <w:lang w:eastAsia="pt-BR"/>
        </w:rPr>
        <w:t xml:space="preserve"> </w:t>
      </w:r>
      <w:hyperlink r:id="rId133" w:anchor="art1" w:history="1">
        <w:r w:rsidRPr="00283A4F">
          <w:rPr>
            <w:rFonts w:ascii="Book Antiqua" w:eastAsia="Times New Roman" w:hAnsi="Book Antiqua" w:cs="Times New Roman"/>
            <w:color w:val="0000FF"/>
            <w:sz w:val="16"/>
            <w:szCs w:val="16"/>
            <w:u w:val="single"/>
            <w:lang w:eastAsia="pt-BR"/>
          </w:rPr>
          <w:t>(Incluído pela Lei nº 13.488, de 2017)</w:t>
        </w:r>
      </w:hyperlink>
    </w:p>
    <w:p w14:paraId="1E3945E9" w14:textId="0C87382D" w:rsidR="00921225" w:rsidRPr="00283A4F" w:rsidRDefault="00921225" w:rsidP="00921225">
      <w:pPr>
        <w:autoSpaceDE w:val="0"/>
        <w:autoSpaceDN w:val="0"/>
        <w:spacing w:before="300" w:after="300" w:line="240" w:lineRule="auto"/>
        <w:ind w:firstLine="567"/>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b) identificação obrigatória, com o nome completo e o número de inscrição no Cadastro de Pessoas Físicas (CPF) de cada um dos doadores e das quantias doadas</w:t>
      </w:r>
      <w:r w:rsidRPr="00283A4F">
        <w:rPr>
          <w:rFonts w:ascii="Book Antiqua" w:eastAsia="Times New Roman" w:hAnsi="Book Antiqua" w:cs="Times New Roman"/>
          <w:color w:val="000000"/>
          <w:sz w:val="16"/>
          <w:szCs w:val="16"/>
          <w:lang w:eastAsia="pt-BR"/>
        </w:rPr>
        <w:t>;</w:t>
      </w:r>
      <w:r w:rsidR="00BD363A" w:rsidRPr="00283A4F">
        <w:rPr>
          <w:rFonts w:ascii="Book Antiqua" w:eastAsia="Times New Roman" w:hAnsi="Book Antiqua" w:cs="Times New Roman"/>
          <w:color w:val="000000"/>
          <w:sz w:val="16"/>
          <w:szCs w:val="16"/>
          <w:lang w:eastAsia="pt-BR"/>
        </w:rPr>
        <w:t xml:space="preserve"> </w:t>
      </w:r>
      <w:hyperlink r:id="rId134" w:anchor="art1" w:history="1">
        <w:r w:rsidRPr="00283A4F">
          <w:rPr>
            <w:rFonts w:ascii="Book Antiqua" w:eastAsia="Times New Roman" w:hAnsi="Book Antiqua" w:cs="Times New Roman"/>
            <w:color w:val="0000FF"/>
            <w:sz w:val="16"/>
            <w:szCs w:val="16"/>
            <w:u w:val="single"/>
            <w:lang w:eastAsia="pt-BR"/>
          </w:rPr>
          <w:t>(Incluído pela Lei nº 13.488, de 2017)</w:t>
        </w:r>
      </w:hyperlink>
    </w:p>
    <w:p w14:paraId="163BB9EA" w14:textId="3A82D7C3" w:rsidR="00921225" w:rsidRPr="00283A4F" w:rsidRDefault="00921225" w:rsidP="00921225">
      <w:pPr>
        <w:autoSpaceDE w:val="0"/>
        <w:autoSpaceDN w:val="0"/>
        <w:spacing w:before="300" w:after="300" w:line="240" w:lineRule="auto"/>
        <w:ind w:firstLine="567"/>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c) disponibilização em sítio eletrônico de lista com identificação dos doadores e das respectivas quantias doadas, a ser atualizada instantaneamente a cada nova doação</w:t>
      </w:r>
      <w:r w:rsidRPr="00283A4F">
        <w:rPr>
          <w:rFonts w:ascii="Book Antiqua" w:eastAsia="Times New Roman" w:hAnsi="Book Antiqua" w:cs="Times New Roman"/>
          <w:color w:val="000000"/>
          <w:sz w:val="16"/>
          <w:szCs w:val="16"/>
          <w:lang w:eastAsia="pt-BR"/>
        </w:rPr>
        <w:t>; </w:t>
      </w:r>
      <w:hyperlink r:id="rId135" w:anchor="art1" w:history="1">
        <w:r w:rsidRPr="00283A4F">
          <w:rPr>
            <w:rFonts w:ascii="Book Antiqua" w:eastAsia="Times New Roman" w:hAnsi="Book Antiqua" w:cs="Times New Roman"/>
            <w:color w:val="0000FF"/>
            <w:sz w:val="16"/>
            <w:szCs w:val="16"/>
            <w:u w:val="single"/>
            <w:lang w:eastAsia="pt-BR"/>
          </w:rPr>
          <w:t>(Incluído pela Lei nº 13.488, de 2017)</w:t>
        </w:r>
      </w:hyperlink>
    </w:p>
    <w:p w14:paraId="0C57F750" w14:textId="77777777" w:rsidR="00921225" w:rsidRPr="00283A4F" w:rsidRDefault="00921225" w:rsidP="00921225">
      <w:pPr>
        <w:autoSpaceDE w:val="0"/>
        <w:autoSpaceDN w:val="0"/>
        <w:spacing w:before="300" w:after="300" w:line="240" w:lineRule="auto"/>
        <w:ind w:firstLine="567"/>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d) emissão obrigatória de recibo para o doador, relativo a cada doação realizada, sob a responsabilidade da entidade arrecadadora, com envio imediato para a Justiça Eleitoral e para o candidato de todas as informações relativas à doação</w:t>
      </w:r>
      <w:r w:rsidRPr="00283A4F">
        <w:rPr>
          <w:rFonts w:ascii="Book Antiqua" w:eastAsia="Times New Roman" w:hAnsi="Book Antiqua" w:cs="Times New Roman"/>
          <w:color w:val="000000"/>
          <w:sz w:val="16"/>
          <w:szCs w:val="16"/>
          <w:lang w:eastAsia="pt-BR"/>
        </w:rPr>
        <w:t xml:space="preserve">;   </w:t>
      </w:r>
      <w:hyperlink r:id="rId136" w:anchor="art1" w:history="1">
        <w:r w:rsidRPr="00283A4F">
          <w:rPr>
            <w:rFonts w:ascii="Book Antiqua" w:eastAsia="Times New Roman" w:hAnsi="Book Antiqua" w:cs="Times New Roman"/>
            <w:color w:val="0000FF"/>
            <w:sz w:val="16"/>
            <w:szCs w:val="16"/>
            <w:u w:val="single"/>
            <w:lang w:eastAsia="pt-BR"/>
          </w:rPr>
          <w:t>(Incluído pela Lei nº 13.488, de 2017)</w:t>
        </w:r>
      </w:hyperlink>
    </w:p>
    <w:p w14:paraId="25B77F79" w14:textId="77777777" w:rsidR="00921225" w:rsidRPr="00283A4F" w:rsidRDefault="00921225" w:rsidP="00921225">
      <w:pPr>
        <w:autoSpaceDE w:val="0"/>
        <w:autoSpaceDN w:val="0"/>
        <w:spacing w:before="300" w:after="300" w:line="240" w:lineRule="auto"/>
        <w:ind w:firstLine="567"/>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e) ampla ciência a candidatos e eleitores acerca das taxas administrativas a serem cobradas pela realização do serviço</w:t>
      </w:r>
      <w:r w:rsidRPr="00283A4F">
        <w:rPr>
          <w:rFonts w:ascii="Book Antiqua" w:eastAsia="Times New Roman" w:hAnsi="Book Antiqua" w:cs="Times New Roman"/>
          <w:color w:val="000000"/>
          <w:sz w:val="18"/>
          <w:szCs w:val="18"/>
          <w:lang w:eastAsia="pt-BR"/>
        </w:rPr>
        <w:t xml:space="preserve">;  </w:t>
      </w:r>
      <w:hyperlink r:id="rId137" w:anchor="art1" w:history="1">
        <w:r w:rsidRPr="00283A4F">
          <w:rPr>
            <w:rFonts w:ascii="Book Antiqua" w:eastAsia="Times New Roman" w:hAnsi="Book Antiqua" w:cs="Times New Roman"/>
            <w:color w:val="0000FF"/>
            <w:sz w:val="16"/>
            <w:szCs w:val="16"/>
            <w:u w:val="single"/>
            <w:lang w:eastAsia="pt-BR"/>
          </w:rPr>
          <w:t>(Incluído pela Lei nº 13.488, de 2017)</w:t>
        </w:r>
      </w:hyperlink>
    </w:p>
    <w:p w14:paraId="0BA1FC68" w14:textId="77777777" w:rsidR="00921225" w:rsidRPr="00283A4F" w:rsidRDefault="00921225" w:rsidP="00921225">
      <w:pPr>
        <w:autoSpaceDE w:val="0"/>
        <w:autoSpaceDN w:val="0"/>
        <w:spacing w:before="300" w:after="300" w:line="240" w:lineRule="auto"/>
        <w:ind w:firstLine="567"/>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f) não incidência em quaisquer das hipóteses listadas no art. 24 desta Lei</w:t>
      </w:r>
      <w:r w:rsidRPr="00283A4F">
        <w:rPr>
          <w:rFonts w:ascii="Book Antiqua" w:eastAsia="Times New Roman" w:hAnsi="Book Antiqua" w:cs="Times New Roman"/>
          <w:color w:val="000000"/>
          <w:sz w:val="18"/>
          <w:szCs w:val="18"/>
          <w:lang w:eastAsia="pt-BR"/>
        </w:rPr>
        <w:t>;  </w:t>
      </w:r>
      <w:hyperlink r:id="rId138" w:anchor="art1" w:history="1">
        <w:r w:rsidRPr="00283A4F">
          <w:rPr>
            <w:rFonts w:ascii="Book Antiqua" w:eastAsia="Times New Roman" w:hAnsi="Book Antiqua" w:cs="Times New Roman"/>
            <w:color w:val="0000FF"/>
            <w:sz w:val="16"/>
            <w:szCs w:val="16"/>
            <w:u w:val="single"/>
            <w:lang w:eastAsia="pt-BR"/>
          </w:rPr>
          <w:t>(Incluído pela Lei nº 13.488, de 2017)</w:t>
        </w:r>
      </w:hyperlink>
    </w:p>
    <w:p w14:paraId="605CE524" w14:textId="77777777" w:rsidR="00921225" w:rsidRPr="00283A4F" w:rsidRDefault="00921225" w:rsidP="00921225">
      <w:pPr>
        <w:autoSpaceDE w:val="0"/>
        <w:autoSpaceDN w:val="0"/>
        <w:spacing w:before="300" w:after="300" w:line="240" w:lineRule="auto"/>
        <w:ind w:firstLine="567"/>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g) observância do calendário eleitoral, especialmente no que diz respeito ao início do período de arrecadação financeira, nos termos dispostos no § 2</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do art. 22-A desta Lei</w:t>
      </w:r>
      <w:r w:rsidRPr="00283A4F">
        <w:rPr>
          <w:rFonts w:ascii="Book Antiqua" w:eastAsia="Times New Roman" w:hAnsi="Book Antiqua" w:cs="Times New Roman"/>
          <w:color w:val="000000"/>
          <w:sz w:val="18"/>
          <w:szCs w:val="18"/>
          <w:lang w:eastAsia="pt-BR"/>
        </w:rPr>
        <w:t>; </w:t>
      </w:r>
      <w:hyperlink r:id="rId139" w:anchor="art1" w:history="1">
        <w:r w:rsidRPr="00283A4F">
          <w:rPr>
            <w:rFonts w:ascii="Book Antiqua" w:eastAsia="Times New Roman" w:hAnsi="Book Antiqua" w:cs="Times New Roman"/>
            <w:color w:val="0000FF"/>
            <w:sz w:val="16"/>
            <w:szCs w:val="16"/>
            <w:u w:val="single"/>
            <w:lang w:eastAsia="pt-BR"/>
          </w:rPr>
          <w:t>(Incluído pela Lei nº 13.488, de 2017)</w:t>
        </w:r>
      </w:hyperlink>
    </w:p>
    <w:p w14:paraId="66CF7B3B" w14:textId="77777777" w:rsidR="00921225" w:rsidRPr="00283A4F" w:rsidRDefault="00921225" w:rsidP="00921225">
      <w:pPr>
        <w:autoSpaceDE w:val="0"/>
        <w:autoSpaceDN w:val="0"/>
        <w:spacing w:before="300" w:after="300" w:line="240" w:lineRule="auto"/>
        <w:ind w:firstLine="567"/>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h) observância dos dispositivos desta Lei relacionados à propaganda na internet</w:t>
      </w:r>
      <w:r w:rsidRPr="00283A4F">
        <w:rPr>
          <w:rFonts w:ascii="Book Antiqua" w:eastAsia="Times New Roman" w:hAnsi="Book Antiqua" w:cs="Times New Roman"/>
          <w:color w:val="000000"/>
          <w:sz w:val="18"/>
          <w:szCs w:val="18"/>
          <w:lang w:eastAsia="pt-BR"/>
        </w:rPr>
        <w:t xml:space="preserve">;  </w:t>
      </w:r>
      <w:hyperlink r:id="rId140" w:anchor="art1" w:history="1">
        <w:r w:rsidRPr="00283A4F">
          <w:rPr>
            <w:rFonts w:ascii="Book Antiqua" w:eastAsia="Times New Roman" w:hAnsi="Book Antiqua" w:cs="Times New Roman"/>
            <w:color w:val="0000FF"/>
            <w:sz w:val="16"/>
            <w:szCs w:val="16"/>
            <w:u w:val="single"/>
            <w:lang w:eastAsia="pt-BR"/>
          </w:rPr>
          <w:t>(Incluído pela Lei nº 13.488, de 2017)</w:t>
        </w:r>
      </w:hyperlink>
    </w:p>
    <w:p w14:paraId="40B76884" w14:textId="56293E60" w:rsidR="00921225" w:rsidRPr="003A2362" w:rsidRDefault="00921225" w:rsidP="00921225">
      <w:pPr>
        <w:autoSpaceDE w:val="0"/>
        <w:autoSpaceDN w:val="0"/>
        <w:spacing w:before="300" w:after="300" w:line="240" w:lineRule="auto"/>
        <w:ind w:firstLine="567"/>
        <w:jc w:val="both"/>
        <w:rPr>
          <w:rFonts w:ascii="Book Antiqua" w:eastAsia="Times New Roman" w:hAnsi="Book Antiqua" w:cs="Times New Roman"/>
          <w:sz w:val="16"/>
          <w:szCs w:val="16"/>
          <w:lang w:eastAsia="pt-BR"/>
        </w:rPr>
      </w:pPr>
      <w:r w:rsidRPr="003A2362">
        <w:rPr>
          <w:rFonts w:ascii="Book Antiqua" w:eastAsia="Times New Roman" w:hAnsi="Book Antiqua" w:cs="Times New Roman"/>
          <w:b/>
          <w:bCs/>
          <w:color w:val="000000"/>
          <w:sz w:val="19"/>
          <w:szCs w:val="19"/>
          <w:lang w:eastAsia="pt-BR"/>
        </w:rPr>
        <w:t>V - comercialização de bens e/ou serviços, ou promoção de eventos de arrecadação realizados diretamente pelo candidato ou pelo partido político</w:t>
      </w:r>
      <w:r w:rsidRPr="00283A4F">
        <w:rPr>
          <w:rFonts w:ascii="Book Antiqua" w:eastAsia="Times New Roman" w:hAnsi="Book Antiqua" w:cs="Times New Roman"/>
          <w:color w:val="000000"/>
          <w:sz w:val="16"/>
          <w:szCs w:val="16"/>
          <w:lang w:eastAsia="pt-BR"/>
        </w:rPr>
        <w:t>.  </w:t>
      </w:r>
      <w:hyperlink r:id="rId141" w:anchor="art1" w:history="1">
        <w:r w:rsidRPr="00283A4F">
          <w:rPr>
            <w:rFonts w:ascii="Book Antiqua" w:eastAsia="Times New Roman" w:hAnsi="Book Antiqua" w:cs="Times New Roman"/>
            <w:color w:val="0000FF"/>
            <w:sz w:val="16"/>
            <w:szCs w:val="16"/>
            <w:u w:val="single"/>
            <w:lang w:eastAsia="pt-BR"/>
          </w:rPr>
          <w:t>(Incluído pela Lei nº 13.488, de 2017)</w:t>
        </w:r>
      </w:hyperlink>
      <w:r w:rsidR="003A2362">
        <w:rPr>
          <w:rFonts w:ascii="Book Antiqua" w:eastAsia="Times New Roman" w:hAnsi="Book Antiqua" w:cs="Times New Roman"/>
          <w:color w:val="0000FF"/>
          <w:sz w:val="16"/>
          <w:szCs w:val="16"/>
          <w:lang w:eastAsia="pt-BR"/>
        </w:rPr>
        <w:t xml:space="preserve"> </w:t>
      </w:r>
      <w:r w:rsidR="003A2362">
        <w:rPr>
          <w:rFonts w:ascii="Book Antiqua" w:eastAsia="Times New Roman" w:hAnsi="Book Antiqua" w:cs="Times New Roman"/>
          <w:b/>
          <w:color w:val="FF0000"/>
          <w:sz w:val="16"/>
          <w:szCs w:val="16"/>
          <w:u w:val="single"/>
          <w:lang w:eastAsia="pt-BR"/>
        </w:rPr>
        <w:t>(TJES-2023)</w:t>
      </w:r>
    </w:p>
    <w:p w14:paraId="573160E0" w14:textId="77777777" w:rsidR="00921225" w:rsidRPr="00283A4F" w:rsidRDefault="00921225" w:rsidP="00921225">
      <w:pPr>
        <w:autoSpaceDE w:val="0"/>
        <w:autoSpaceDN w:val="0"/>
        <w:spacing w:before="300" w:after="300" w:line="240" w:lineRule="auto"/>
        <w:ind w:firstLine="567"/>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4º-A  Na prestação de contas das doações mencionadas no § 4</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deste artigo, é dispensada a apresentação de recibo eleitoral, e sua comprovação deverá ser realizada por meio de documento bancário que identifique o CPF dos doadores</w:t>
      </w:r>
      <w:r w:rsidRPr="00283A4F">
        <w:rPr>
          <w:rFonts w:ascii="Book Antiqua" w:eastAsia="Times New Roman" w:hAnsi="Book Antiqua" w:cs="Times New Roman"/>
          <w:color w:val="000000"/>
          <w:sz w:val="18"/>
          <w:szCs w:val="18"/>
          <w:lang w:eastAsia="pt-BR"/>
        </w:rPr>
        <w:t>.     </w:t>
      </w:r>
      <w:hyperlink r:id="rId142" w:anchor="art1" w:history="1">
        <w:r w:rsidRPr="00283A4F">
          <w:rPr>
            <w:rFonts w:ascii="Book Antiqua" w:eastAsia="Times New Roman" w:hAnsi="Book Antiqua" w:cs="Times New Roman"/>
            <w:color w:val="0000FF"/>
            <w:sz w:val="16"/>
            <w:szCs w:val="16"/>
            <w:u w:val="single"/>
            <w:lang w:eastAsia="pt-BR"/>
          </w:rPr>
          <w:t>(Incluído pela Lei nº 13.488, de 2017)</w:t>
        </w:r>
      </w:hyperlink>
    </w:p>
    <w:p w14:paraId="1C5E51CF" w14:textId="45B4D044" w:rsidR="00921225" w:rsidRPr="003C64D7" w:rsidRDefault="00921225" w:rsidP="00921225">
      <w:pPr>
        <w:autoSpaceDE w:val="0"/>
        <w:autoSpaceDN w:val="0"/>
        <w:spacing w:before="300" w:after="300" w:line="240" w:lineRule="auto"/>
        <w:ind w:firstLine="567"/>
        <w:jc w:val="both"/>
        <w:rPr>
          <w:rFonts w:ascii="Book Antiqua" w:eastAsia="Times New Roman" w:hAnsi="Book Antiqua" w:cs="Times New Roman"/>
          <w:sz w:val="16"/>
          <w:szCs w:val="16"/>
          <w:lang w:eastAsia="pt-BR"/>
        </w:rPr>
      </w:pPr>
      <w:r w:rsidRPr="003C64D7">
        <w:rPr>
          <w:rFonts w:ascii="Book Antiqua" w:eastAsia="Times New Roman" w:hAnsi="Book Antiqua" w:cs="Times New Roman"/>
          <w:b/>
          <w:bCs/>
          <w:color w:val="000000"/>
          <w:sz w:val="19"/>
          <w:szCs w:val="19"/>
          <w:highlight w:val="magenta"/>
          <w:lang w:eastAsia="pt-BR"/>
        </w:rPr>
        <w:t>§ 4</w:t>
      </w:r>
      <w:r w:rsidRPr="003C64D7">
        <w:rPr>
          <w:rFonts w:ascii="Book Antiqua" w:eastAsia="Times New Roman" w:hAnsi="Book Antiqua" w:cs="Times New Roman"/>
          <w:b/>
          <w:bCs/>
          <w:color w:val="000000"/>
          <w:sz w:val="19"/>
          <w:szCs w:val="19"/>
          <w:highlight w:val="magenta"/>
          <w:u w:val="single"/>
          <w:vertAlign w:val="superscript"/>
          <w:lang w:eastAsia="pt-BR"/>
        </w:rPr>
        <w:t>o</w:t>
      </w:r>
      <w:r w:rsidRPr="003C64D7">
        <w:rPr>
          <w:rFonts w:ascii="Book Antiqua" w:eastAsia="Times New Roman" w:hAnsi="Book Antiqua" w:cs="Times New Roman"/>
          <w:b/>
          <w:bCs/>
          <w:color w:val="000000"/>
          <w:sz w:val="19"/>
          <w:szCs w:val="19"/>
          <w:highlight w:val="magenta"/>
          <w:lang w:eastAsia="pt-BR"/>
        </w:rPr>
        <w:t>-B</w:t>
      </w:r>
      <w:r w:rsidRPr="003C64D7">
        <w:rPr>
          <w:rFonts w:ascii="Book Antiqua" w:eastAsia="Times New Roman" w:hAnsi="Book Antiqua" w:cs="Times New Roman"/>
          <w:b/>
          <w:bCs/>
          <w:color w:val="000000"/>
          <w:sz w:val="19"/>
          <w:szCs w:val="19"/>
          <w:lang w:eastAsia="pt-BR"/>
        </w:rPr>
        <w:t xml:space="preserve">  As doações realizadas por meio das modalidades previstas nos incisos III e IV do § 4</w:t>
      </w:r>
      <w:r w:rsidRPr="003C64D7">
        <w:rPr>
          <w:rFonts w:ascii="Book Antiqua" w:eastAsia="Times New Roman" w:hAnsi="Book Antiqua" w:cs="Times New Roman"/>
          <w:b/>
          <w:bCs/>
          <w:color w:val="000000"/>
          <w:sz w:val="19"/>
          <w:szCs w:val="19"/>
          <w:u w:val="single"/>
          <w:vertAlign w:val="superscript"/>
          <w:lang w:eastAsia="pt-BR"/>
        </w:rPr>
        <w:t>o</w:t>
      </w:r>
      <w:r w:rsidRPr="003C64D7">
        <w:rPr>
          <w:rFonts w:ascii="Book Antiqua" w:eastAsia="Times New Roman" w:hAnsi="Book Antiqua" w:cs="Times New Roman"/>
          <w:b/>
          <w:bCs/>
          <w:color w:val="000000"/>
          <w:sz w:val="19"/>
          <w:szCs w:val="19"/>
          <w:lang w:eastAsia="pt-BR"/>
        </w:rPr>
        <w:t xml:space="preserve"> deste artigo </w:t>
      </w:r>
      <w:r w:rsidRPr="00A4067C">
        <w:rPr>
          <w:rFonts w:ascii="Book Antiqua" w:eastAsia="Times New Roman" w:hAnsi="Book Antiqua" w:cs="Times New Roman"/>
          <w:b/>
          <w:bCs/>
          <w:caps/>
          <w:color w:val="000000"/>
          <w:sz w:val="19"/>
          <w:szCs w:val="19"/>
          <w:highlight w:val="green"/>
          <w:lang w:eastAsia="pt-BR"/>
        </w:rPr>
        <w:t>devem ser informadas</w:t>
      </w:r>
      <w:r w:rsidRPr="003C64D7">
        <w:rPr>
          <w:rFonts w:ascii="Book Antiqua" w:eastAsia="Times New Roman" w:hAnsi="Book Antiqua" w:cs="Times New Roman"/>
          <w:b/>
          <w:bCs/>
          <w:color w:val="000000"/>
          <w:sz w:val="19"/>
          <w:szCs w:val="19"/>
          <w:lang w:eastAsia="pt-BR"/>
        </w:rPr>
        <w:t xml:space="preserve"> à </w:t>
      </w:r>
      <w:r w:rsidRPr="00A4067C">
        <w:rPr>
          <w:rFonts w:ascii="Book Antiqua" w:eastAsia="Times New Roman" w:hAnsi="Book Antiqua" w:cs="Times New Roman"/>
          <w:b/>
          <w:bCs/>
          <w:color w:val="000000"/>
          <w:sz w:val="19"/>
          <w:szCs w:val="19"/>
          <w:highlight w:val="cyan"/>
          <w:lang w:eastAsia="pt-BR"/>
        </w:rPr>
        <w:t>Justiça Eleitoral</w:t>
      </w:r>
      <w:r w:rsidRPr="003C64D7">
        <w:rPr>
          <w:rFonts w:ascii="Book Antiqua" w:eastAsia="Times New Roman" w:hAnsi="Book Antiqua" w:cs="Times New Roman"/>
          <w:b/>
          <w:bCs/>
          <w:color w:val="000000"/>
          <w:sz w:val="19"/>
          <w:szCs w:val="19"/>
          <w:lang w:eastAsia="pt-BR"/>
        </w:rPr>
        <w:t xml:space="preserve"> pelos candidatos e partidos no prazo previsto no inciso I do § 4</w:t>
      </w:r>
      <w:r w:rsidRPr="003C64D7">
        <w:rPr>
          <w:rFonts w:ascii="Book Antiqua" w:eastAsia="Times New Roman" w:hAnsi="Book Antiqua" w:cs="Times New Roman"/>
          <w:b/>
          <w:bCs/>
          <w:color w:val="000000"/>
          <w:sz w:val="19"/>
          <w:szCs w:val="19"/>
          <w:u w:val="single"/>
          <w:vertAlign w:val="superscript"/>
          <w:lang w:eastAsia="pt-BR"/>
        </w:rPr>
        <w:t>o</w:t>
      </w:r>
      <w:r w:rsidRPr="003C64D7">
        <w:rPr>
          <w:rFonts w:ascii="Book Antiqua" w:eastAsia="Times New Roman" w:hAnsi="Book Antiqua" w:cs="Times New Roman"/>
          <w:b/>
          <w:bCs/>
          <w:color w:val="000000"/>
          <w:sz w:val="19"/>
          <w:szCs w:val="19"/>
          <w:lang w:eastAsia="pt-BR"/>
        </w:rPr>
        <w:t xml:space="preserve"> do art. 28 desta Lei, contado a partir do momento em que os recursos arrecadados forem depositados nas contas bancárias dos candidatos, partidos ou coligações</w:t>
      </w:r>
      <w:r w:rsidRPr="00283A4F">
        <w:rPr>
          <w:rFonts w:ascii="Book Antiqua" w:eastAsia="Times New Roman" w:hAnsi="Book Antiqua" w:cs="Times New Roman"/>
          <w:color w:val="000000"/>
          <w:sz w:val="16"/>
          <w:szCs w:val="16"/>
          <w:lang w:eastAsia="pt-BR"/>
        </w:rPr>
        <w:t>.</w:t>
      </w:r>
      <w:r w:rsidR="00BD363A" w:rsidRPr="00283A4F">
        <w:rPr>
          <w:rFonts w:ascii="Book Antiqua" w:eastAsia="Times New Roman" w:hAnsi="Book Antiqua" w:cs="Times New Roman"/>
          <w:color w:val="000000"/>
          <w:sz w:val="16"/>
          <w:szCs w:val="16"/>
          <w:lang w:eastAsia="pt-BR"/>
        </w:rPr>
        <w:t xml:space="preserve"> </w:t>
      </w:r>
      <w:hyperlink r:id="rId143" w:anchor="art1" w:history="1">
        <w:r w:rsidRPr="00283A4F">
          <w:rPr>
            <w:rFonts w:ascii="Book Antiqua" w:eastAsia="Times New Roman" w:hAnsi="Book Antiqua" w:cs="Times New Roman"/>
            <w:color w:val="0000FF"/>
            <w:sz w:val="16"/>
            <w:szCs w:val="16"/>
            <w:u w:val="single"/>
            <w:lang w:eastAsia="pt-BR"/>
          </w:rPr>
          <w:t>(Incluído pela Lei nº 13.488, de 2017)</w:t>
        </w:r>
      </w:hyperlink>
      <w:r w:rsidR="003C64D7">
        <w:rPr>
          <w:rFonts w:ascii="Book Antiqua" w:eastAsia="Times New Roman" w:hAnsi="Book Antiqua" w:cs="Times New Roman"/>
          <w:color w:val="0000FF"/>
          <w:sz w:val="16"/>
          <w:szCs w:val="16"/>
          <w:lang w:eastAsia="pt-BR"/>
        </w:rPr>
        <w:t xml:space="preserve"> </w:t>
      </w:r>
      <w:r w:rsidR="003C64D7">
        <w:rPr>
          <w:rFonts w:ascii="Book Antiqua" w:eastAsia="Times New Roman" w:hAnsi="Book Antiqua" w:cs="Times New Roman"/>
          <w:b/>
          <w:color w:val="FF0000"/>
          <w:sz w:val="16"/>
          <w:szCs w:val="16"/>
          <w:u w:val="single"/>
          <w:lang w:eastAsia="pt-BR"/>
        </w:rPr>
        <w:t>(MPPR-2021)</w:t>
      </w:r>
    </w:p>
    <w:p w14:paraId="69754345" w14:textId="410B7398" w:rsidR="00921225" w:rsidRPr="00283A4F" w:rsidRDefault="00921225" w:rsidP="00921225">
      <w:pPr>
        <w:spacing w:before="100" w:beforeAutospacing="1" w:after="100" w:afterAutospacing="1" w:line="240" w:lineRule="atLeast"/>
        <w:ind w:firstLine="525"/>
        <w:jc w:val="both"/>
        <w:rPr>
          <w:rFonts w:ascii="Book Antiqua" w:eastAsia="Times New Roman" w:hAnsi="Book Antiqua" w:cs="Times New Roman"/>
          <w:sz w:val="16"/>
          <w:szCs w:val="16"/>
          <w:lang w:eastAsia="pt-BR"/>
        </w:rPr>
      </w:pPr>
      <w:r w:rsidRPr="002B395C">
        <w:rPr>
          <w:rFonts w:ascii="Book Antiqua" w:eastAsia="Times New Roman" w:hAnsi="Book Antiqua" w:cs="Times New Roman"/>
          <w:b/>
          <w:bCs/>
          <w:sz w:val="19"/>
          <w:szCs w:val="19"/>
          <w:lang w:eastAsia="pt-BR"/>
        </w:rPr>
        <w:t> </w:t>
      </w:r>
      <w:r w:rsidRPr="002B395C">
        <w:rPr>
          <w:rFonts w:ascii="Book Antiqua" w:eastAsia="Times New Roman" w:hAnsi="Book Antiqua" w:cs="Times New Roman"/>
          <w:b/>
          <w:bCs/>
          <w:sz w:val="19"/>
          <w:szCs w:val="19"/>
          <w:highlight w:val="magenta"/>
          <w:lang w:eastAsia="pt-BR"/>
        </w:rPr>
        <w:t>§ 5</w:t>
      </w:r>
      <w:r w:rsidRPr="002B395C">
        <w:rPr>
          <w:rFonts w:ascii="Book Antiqua" w:eastAsia="Times New Roman" w:hAnsi="Book Antiqua" w:cs="Times New Roman"/>
          <w:b/>
          <w:bCs/>
          <w:sz w:val="19"/>
          <w:szCs w:val="19"/>
          <w:highlight w:val="magenta"/>
          <w:u w:val="single"/>
          <w:vertAlign w:val="superscript"/>
          <w:lang w:eastAsia="pt-BR"/>
        </w:rPr>
        <w:t>o</w:t>
      </w:r>
      <w:r w:rsidRPr="00D33180">
        <w:rPr>
          <w:rFonts w:ascii="Book Antiqua" w:eastAsia="Times New Roman" w:hAnsi="Book Antiqua" w:cs="Times New Roman"/>
          <w:sz w:val="19"/>
          <w:szCs w:val="19"/>
          <w:lang w:eastAsia="pt-BR"/>
        </w:rPr>
        <w:t xml:space="preserve">  </w:t>
      </w:r>
      <w:r w:rsidRPr="002B395C">
        <w:rPr>
          <w:rFonts w:ascii="Book Antiqua" w:eastAsia="Times New Roman" w:hAnsi="Book Antiqua" w:cs="Times New Roman"/>
          <w:b/>
          <w:bCs/>
          <w:caps/>
          <w:sz w:val="19"/>
          <w:szCs w:val="19"/>
          <w:highlight w:val="green"/>
          <w:lang w:eastAsia="pt-BR"/>
        </w:rPr>
        <w:t>Ficam vedadas</w:t>
      </w:r>
      <w:r w:rsidRPr="00D33180">
        <w:rPr>
          <w:rFonts w:ascii="Book Antiqua" w:eastAsia="Times New Roman" w:hAnsi="Book Antiqua" w:cs="Times New Roman"/>
          <w:sz w:val="19"/>
          <w:szCs w:val="19"/>
          <w:lang w:eastAsia="pt-BR"/>
        </w:rPr>
        <w:t xml:space="preserve"> </w:t>
      </w:r>
      <w:r w:rsidRPr="006F292D">
        <w:rPr>
          <w:rFonts w:ascii="Book Antiqua" w:eastAsia="Times New Roman" w:hAnsi="Book Antiqua" w:cs="Times New Roman"/>
          <w:b/>
          <w:bCs/>
          <w:sz w:val="19"/>
          <w:szCs w:val="19"/>
          <w:lang w:eastAsia="pt-BR"/>
        </w:rPr>
        <w:t>quaisquer doações em dinheiro, bem como de troféus, prêmios, ajudas de qualquer espécie feitas por candidato, entre o registro e a eleição, a pessoas físicas ou jurídicas</w:t>
      </w:r>
      <w:r w:rsidRPr="00283A4F">
        <w:rPr>
          <w:rFonts w:ascii="Book Antiqua" w:eastAsia="Times New Roman" w:hAnsi="Book Antiqua" w:cs="Times New Roman"/>
          <w:sz w:val="18"/>
          <w:szCs w:val="18"/>
          <w:lang w:eastAsia="pt-BR"/>
        </w:rPr>
        <w:t xml:space="preserve">. </w:t>
      </w:r>
      <w:hyperlink r:id="rId144" w:anchor="art1" w:history="1">
        <w:r w:rsidRPr="00283A4F">
          <w:rPr>
            <w:rFonts w:ascii="Book Antiqua" w:eastAsia="Times New Roman" w:hAnsi="Book Antiqua" w:cs="Times New Roman"/>
            <w:color w:val="0000FF"/>
            <w:sz w:val="16"/>
            <w:szCs w:val="16"/>
            <w:u w:val="single"/>
            <w:lang w:eastAsia="pt-BR"/>
          </w:rPr>
          <w:t>(Incluído pela Lei nº 11.300, de 2006)</w:t>
        </w:r>
      </w:hyperlink>
      <w:r w:rsidR="002B395C" w:rsidRPr="00283A4F">
        <w:rPr>
          <w:rFonts w:ascii="Book Antiqua" w:eastAsia="Times New Roman" w:hAnsi="Book Antiqua" w:cs="Times New Roman"/>
          <w:color w:val="0000FF"/>
          <w:sz w:val="16"/>
          <w:szCs w:val="16"/>
          <w:lang w:eastAsia="pt-BR"/>
        </w:rPr>
        <w:t xml:space="preserve"> </w:t>
      </w:r>
      <w:r w:rsidR="002B395C" w:rsidRPr="00283A4F">
        <w:rPr>
          <w:rFonts w:ascii="Book Antiqua" w:eastAsia="Times New Roman" w:hAnsi="Book Antiqua" w:cs="Times New Roman"/>
          <w:b/>
          <w:color w:val="FF0000"/>
          <w:sz w:val="16"/>
          <w:szCs w:val="16"/>
          <w:u w:val="single"/>
          <w:lang w:eastAsia="pt-BR"/>
        </w:rPr>
        <w:t>(MPMG-2010)</w:t>
      </w:r>
    </w:p>
    <w:p w14:paraId="52A29C6F" w14:textId="1246CA95" w:rsidR="00921225" w:rsidRPr="00283A4F" w:rsidRDefault="00921225" w:rsidP="00921225">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lastRenderedPageBreak/>
        <w:t>         § 6º  Na hipótese de doações realizadas por meio das modalidades previstas nos incisos III e IV do § 4</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deste artigo, fraudes ou erros cometidos pelo doador sem conhecimento dos candidatos, partidos ou coligações não ensejarão a responsabilidade destes nem a rejeição de suas contas eleitorais</w:t>
      </w:r>
      <w:r w:rsidRPr="00283A4F">
        <w:rPr>
          <w:rFonts w:ascii="Book Antiqua" w:eastAsia="Times New Roman" w:hAnsi="Book Antiqua" w:cs="Times New Roman"/>
          <w:color w:val="000000"/>
          <w:sz w:val="16"/>
          <w:szCs w:val="16"/>
          <w:lang w:eastAsia="pt-BR"/>
        </w:rPr>
        <w:t xml:space="preserve">. </w:t>
      </w:r>
      <w:hyperlink r:id="rId145" w:anchor="art1" w:history="1">
        <w:r w:rsidRPr="00283A4F">
          <w:rPr>
            <w:rFonts w:ascii="Book Antiqua" w:eastAsia="Times New Roman" w:hAnsi="Book Antiqua" w:cs="Times New Roman"/>
            <w:color w:val="0000FF"/>
            <w:sz w:val="16"/>
            <w:szCs w:val="16"/>
            <w:u w:val="single"/>
            <w:lang w:eastAsia="pt-BR"/>
          </w:rPr>
          <w:t>(Redação dada pela Lei nº 13.488, de 2017)</w:t>
        </w:r>
      </w:hyperlink>
    </w:p>
    <w:p w14:paraId="43583D85" w14:textId="77777777" w:rsidR="00921225" w:rsidRPr="00283A4F" w:rsidRDefault="00921225" w:rsidP="00921225">
      <w:pPr>
        <w:spacing w:after="0"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 7º  O limite previsto no § 1</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deste artigo não se aplica a doações estimáveis em dinheiro relativas à utilização de bens móveis ou imóveis de propriedade do doador ou à prestação de serviços próprios, desde que o valor estimado não ultrapasse R$ 40.000,00 (quarenta mil reais) por doador</w:t>
      </w:r>
      <w:r w:rsidRPr="00283A4F">
        <w:rPr>
          <w:rFonts w:ascii="Book Antiqua" w:eastAsia="Times New Roman" w:hAnsi="Book Antiqua" w:cs="Times New Roman"/>
          <w:color w:val="000000"/>
          <w:sz w:val="18"/>
          <w:szCs w:val="18"/>
          <w:lang w:eastAsia="pt-BR"/>
        </w:rPr>
        <w:t xml:space="preserve">. </w:t>
      </w:r>
      <w:hyperlink r:id="rId146" w:anchor="art1" w:history="1">
        <w:r w:rsidRPr="00283A4F">
          <w:rPr>
            <w:rFonts w:ascii="Book Antiqua" w:eastAsia="Times New Roman" w:hAnsi="Book Antiqua" w:cs="Times New Roman"/>
            <w:color w:val="0000FF"/>
            <w:sz w:val="16"/>
            <w:szCs w:val="16"/>
            <w:u w:val="single"/>
            <w:lang w:eastAsia="pt-BR"/>
          </w:rPr>
          <w:t>(Redação dada pela Lei nº 13.488, de 2017)</w:t>
        </w:r>
      </w:hyperlink>
    </w:p>
    <w:p w14:paraId="2B3CE013" w14:textId="2ABE56CD" w:rsidR="00921225" w:rsidRPr="00283A4F" w:rsidRDefault="00921225" w:rsidP="00921225">
      <w:pPr>
        <w:autoSpaceDE w:val="0"/>
        <w:autoSpaceDN w:val="0"/>
        <w:spacing w:before="300" w:after="300" w:line="240" w:lineRule="auto"/>
        <w:ind w:firstLine="567"/>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8</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Ficam autorizadas a participar das transações relativas às modalidades de doações previstas nos incisos III e IV do § 4</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deste artigo todas as instituições que atendam, nos termos da lei e da regulamentação expedida pelo Banco Central, aos critérios para operar arranjos de pagamento</w:t>
      </w:r>
      <w:r w:rsidRPr="00283A4F">
        <w:rPr>
          <w:rFonts w:ascii="Book Antiqua" w:eastAsia="Times New Roman" w:hAnsi="Book Antiqua" w:cs="Times New Roman"/>
          <w:color w:val="000000"/>
          <w:sz w:val="16"/>
          <w:szCs w:val="16"/>
          <w:lang w:eastAsia="pt-BR"/>
        </w:rPr>
        <w:t>.</w:t>
      </w:r>
      <w:r w:rsidR="00BD363A" w:rsidRPr="00283A4F">
        <w:rPr>
          <w:rFonts w:ascii="Book Antiqua" w:eastAsia="Times New Roman" w:hAnsi="Book Antiqua" w:cs="Times New Roman"/>
          <w:color w:val="000000"/>
          <w:sz w:val="16"/>
          <w:szCs w:val="16"/>
          <w:lang w:eastAsia="pt-BR"/>
        </w:rPr>
        <w:t xml:space="preserve"> </w:t>
      </w:r>
      <w:hyperlink r:id="rId147" w:anchor="art1" w:history="1">
        <w:r w:rsidRPr="00283A4F">
          <w:rPr>
            <w:rFonts w:ascii="Book Antiqua" w:eastAsia="Times New Roman" w:hAnsi="Book Antiqua" w:cs="Times New Roman"/>
            <w:color w:val="0000FF"/>
            <w:sz w:val="16"/>
            <w:szCs w:val="16"/>
            <w:u w:val="single"/>
            <w:lang w:eastAsia="pt-BR"/>
          </w:rPr>
          <w:t>(Incluído pela Lei nº 13.488, de 2017)</w:t>
        </w:r>
      </w:hyperlink>
    </w:p>
    <w:p w14:paraId="596CFAB0" w14:textId="43D1BF82" w:rsidR="00921225" w:rsidRPr="00283A4F" w:rsidRDefault="00921225" w:rsidP="00921225">
      <w:pPr>
        <w:autoSpaceDE w:val="0"/>
        <w:autoSpaceDN w:val="0"/>
        <w:spacing w:before="300" w:after="300" w:line="240" w:lineRule="auto"/>
        <w:ind w:firstLine="567"/>
        <w:jc w:val="both"/>
        <w:rPr>
          <w:rFonts w:ascii="Book Antiqua" w:eastAsia="Times New Roman" w:hAnsi="Book Antiqua" w:cs="Times New Roman"/>
          <w:color w:val="0000FF"/>
          <w:sz w:val="16"/>
          <w:szCs w:val="16"/>
          <w:lang w:eastAsia="pt-BR"/>
        </w:rPr>
      </w:pPr>
      <w:r w:rsidRPr="00D33180">
        <w:rPr>
          <w:rFonts w:ascii="Book Antiqua" w:eastAsia="Times New Roman" w:hAnsi="Book Antiqua" w:cs="Times New Roman"/>
          <w:color w:val="000000"/>
          <w:sz w:val="19"/>
          <w:szCs w:val="19"/>
          <w:lang w:eastAsia="pt-BR"/>
        </w:rPr>
        <w:t>§ 9</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As instituições financeiras e de pagamento não poderão recusar a utilização de cartões de débito e de crédito como meio de doações eleitorais de pessoas físicas</w:t>
      </w:r>
      <w:r w:rsidRPr="00283A4F">
        <w:rPr>
          <w:rFonts w:ascii="Book Antiqua" w:eastAsia="Times New Roman" w:hAnsi="Book Antiqua" w:cs="Times New Roman"/>
          <w:color w:val="000000"/>
          <w:sz w:val="18"/>
          <w:szCs w:val="18"/>
          <w:lang w:eastAsia="pt-BR"/>
        </w:rPr>
        <w:t>.</w:t>
      </w:r>
      <w:r w:rsidR="00BD363A" w:rsidRPr="00283A4F">
        <w:rPr>
          <w:rFonts w:ascii="Book Antiqua" w:eastAsia="Times New Roman" w:hAnsi="Book Antiqua" w:cs="Times New Roman"/>
          <w:color w:val="000000"/>
          <w:sz w:val="18"/>
          <w:szCs w:val="18"/>
          <w:lang w:eastAsia="pt-BR"/>
        </w:rPr>
        <w:t xml:space="preserve"> </w:t>
      </w:r>
      <w:hyperlink r:id="rId148" w:anchor="art1" w:history="1">
        <w:r w:rsidRPr="00283A4F">
          <w:rPr>
            <w:rFonts w:ascii="Book Antiqua" w:eastAsia="Times New Roman" w:hAnsi="Book Antiqua" w:cs="Times New Roman"/>
            <w:color w:val="0000FF"/>
            <w:sz w:val="16"/>
            <w:szCs w:val="16"/>
            <w:u w:val="single"/>
            <w:lang w:eastAsia="pt-BR"/>
          </w:rPr>
          <w:t>(Incluído pela Lei nº 13.488, de 2017)</w:t>
        </w:r>
      </w:hyperlink>
    </w:p>
    <w:p w14:paraId="44DA1E35" w14:textId="13F2D981" w:rsidR="005F5F84" w:rsidRPr="00283A4F" w:rsidRDefault="005F5F84" w:rsidP="00921225">
      <w:pPr>
        <w:autoSpaceDE w:val="0"/>
        <w:autoSpaceDN w:val="0"/>
        <w:spacing w:before="300" w:after="300" w:line="240" w:lineRule="auto"/>
        <w:ind w:firstLine="567"/>
        <w:jc w:val="both"/>
        <w:rPr>
          <w:rFonts w:ascii="Book Antiqua" w:eastAsia="Times New Roman" w:hAnsi="Book Antiqua" w:cs="Times New Roman"/>
          <w:sz w:val="16"/>
          <w:szCs w:val="16"/>
          <w:lang w:eastAsia="pt-BR"/>
        </w:rPr>
      </w:pPr>
      <w:bookmarkStart w:id="18" w:name="art23§10"/>
      <w:bookmarkEnd w:id="18"/>
      <w:r w:rsidRPr="00D33180">
        <w:rPr>
          <w:rFonts w:ascii="Book Antiqua" w:eastAsia="Times New Roman" w:hAnsi="Book Antiqua" w:cs="Times New Roman"/>
          <w:sz w:val="19"/>
          <w:szCs w:val="19"/>
          <w:lang w:eastAsia="pt-BR"/>
        </w:rPr>
        <w:t>§ 10.  O pagamento efetuado por pessoas físicas, candidatos ou partidos em decorrência de honorários de serviços advocatícios e de contabilidade, relacionados à prestação de serviços em campanhas eleitorais e em favor destas, bem como em processo judicial decorrente de defesa de interesses de candidato ou partido político, não será considerado para a aferição do limite previsto no § 1º deste artigo e não constitui doação de bens e serviços estimáveis em dinheiro</w:t>
      </w:r>
      <w:r w:rsidRPr="00283A4F">
        <w:rPr>
          <w:rFonts w:ascii="Book Antiqua" w:eastAsia="Times New Roman" w:hAnsi="Book Antiqua" w:cs="Times New Roman"/>
          <w:sz w:val="16"/>
          <w:szCs w:val="16"/>
          <w:lang w:eastAsia="pt-BR"/>
        </w:rPr>
        <w:t xml:space="preserve">. </w:t>
      </w:r>
      <w:hyperlink r:id="rId149" w:anchor="art2" w:history="1">
        <w:r w:rsidRPr="00283A4F">
          <w:rPr>
            <w:rStyle w:val="Hyperlink"/>
            <w:rFonts w:ascii="Book Antiqua" w:eastAsia="Times New Roman" w:hAnsi="Book Antiqua" w:cs="Times New Roman"/>
            <w:sz w:val="16"/>
            <w:szCs w:val="16"/>
            <w:lang w:eastAsia="pt-BR"/>
          </w:rPr>
          <w:t>(Incluído pela Lei nº 13.877, de 2019)</w:t>
        </w:r>
      </w:hyperlink>
    </w:p>
    <w:p w14:paraId="7EC5C326" w14:textId="00DE2F26" w:rsidR="002E0E16" w:rsidRPr="00831CD0" w:rsidRDefault="002E0E16" w:rsidP="002E0E16">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Art. 24</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aps/>
          <w:sz w:val="19"/>
          <w:szCs w:val="19"/>
          <w:highlight w:val="green"/>
          <w:lang w:eastAsia="pt-BR"/>
        </w:rPr>
        <w:t>É vedado</w:t>
      </w:r>
      <w:r w:rsidRPr="00D33180">
        <w:rPr>
          <w:rFonts w:ascii="Book Antiqua" w:eastAsia="Times New Roman" w:hAnsi="Book Antiqua" w:cs="Times New Roman"/>
          <w:b/>
          <w:sz w:val="19"/>
          <w:szCs w:val="19"/>
          <w:lang w:eastAsia="pt-BR"/>
        </w:rPr>
        <w:t xml:space="preserve">, a </w:t>
      </w:r>
      <w:r w:rsidRPr="00D33180">
        <w:rPr>
          <w:rFonts w:ascii="Book Antiqua" w:eastAsia="Times New Roman" w:hAnsi="Book Antiqua" w:cs="Times New Roman"/>
          <w:b/>
          <w:sz w:val="19"/>
          <w:szCs w:val="19"/>
          <w:highlight w:val="yellow"/>
          <w:lang w:eastAsia="pt-BR"/>
        </w:rPr>
        <w:t>partido</w:t>
      </w:r>
      <w:r w:rsidRPr="00D33180">
        <w:rPr>
          <w:rFonts w:ascii="Book Antiqua" w:eastAsia="Times New Roman" w:hAnsi="Book Antiqua" w:cs="Times New Roman"/>
          <w:b/>
          <w:sz w:val="19"/>
          <w:szCs w:val="19"/>
          <w:lang w:eastAsia="pt-BR"/>
        </w:rPr>
        <w:t xml:space="preserve"> e </w:t>
      </w:r>
      <w:r w:rsidRPr="00D33180">
        <w:rPr>
          <w:rFonts w:ascii="Book Antiqua" w:eastAsia="Times New Roman" w:hAnsi="Book Antiqua" w:cs="Times New Roman"/>
          <w:b/>
          <w:sz w:val="19"/>
          <w:szCs w:val="19"/>
          <w:highlight w:val="yellow"/>
          <w:lang w:eastAsia="pt-BR"/>
        </w:rPr>
        <w:t>candidato</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caps/>
          <w:sz w:val="19"/>
          <w:szCs w:val="19"/>
          <w:highlight w:val="green"/>
          <w:lang w:eastAsia="pt-BR"/>
        </w:rPr>
        <w:t>receber</w:t>
      </w:r>
      <w:r w:rsidRPr="00D33180">
        <w:rPr>
          <w:rFonts w:ascii="Book Antiqua" w:eastAsia="Times New Roman" w:hAnsi="Book Antiqua" w:cs="Times New Roman"/>
          <w:b/>
          <w:caps/>
          <w:sz w:val="19"/>
          <w:szCs w:val="19"/>
          <w:lang w:eastAsia="pt-BR"/>
        </w:rPr>
        <w:t xml:space="preserve"> </w:t>
      </w:r>
      <w:r w:rsidRPr="00D33180">
        <w:rPr>
          <w:rFonts w:ascii="Book Antiqua" w:eastAsia="Times New Roman" w:hAnsi="Book Antiqua" w:cs="Times New Roman"/>
          <w:b/>
          <w:caps/>
          <w:sz w:val="19"/>
          <w:szCs w:val="19"/>
          <w:shd w:val="clear" w:color="auto" w:fill="F7CAAC" w:themeFill="accent2" w:themeFillTint="66"/>
          <w:lang w:eastAsia="pt-BR"/>
        </w:rPr>
        <w:t>direta</w:t>
      </w:r>
      <w:r w:rsidRPr="00D33180">
        <w:rPr>
          <w:rFonts w:ascii="Book Antiqua" w:eastAsia="Times New Roman" w:hAnsi="Book Antiqua" w:cs="Times New Roman"/>
          <w:b/>
          <w:sz w:val="19"/>
          <w:szCs w:val="19"/>
          <w:lang w:eastAsia="pt-BR"/>
        </w:rPr>
        <w:t xml:space="preserve"> ou </w:t>
      </w:r>
      <w:r w:rsidRPr="00D33180">
        <w:rPr>
          <w:rFonts w:ascii="Book Antiqua" w:eastAsia="Times New Roman" w:hAnsi="Book Antiqua" w:cs="Times New Roman"/>
          <w:b/>
          <w:caps/>
          <w:sz w:val="19"/>
          <w:szCs w:val="19"/>
          <w:shd w:val="clear" w:color="auto" w:fill="F7CAAC" w:themeFill="accent2" w:themeFillTint="66"/>
          <w:lang w:eastAsia="pt-BR"/>
        </w:rPr>
        <w:t>indiretamente</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cyan"/>
          <w:lang w:eastAsia="pt-BR"/>
        </w:rPr>
        <w:t>doação em dinheiro</w:t>
      </w:r>
      <w:r w:rsidRPr="00D33180">
        <w:rPr>
          <w:rFonts w:ascii="Book Antiqua" w:eastAsia="Times New Roman" w:hAnsi="Book Antiqua" w:cs="Times New Roman"/>
          <w:b/>
          <w:sz w:val="19"/>
          <w:szCs w:val="19"/>
          <w:lang w:eastAsia="pt-BR"/>
        </w:rPr>
        <w:t xml:space="preserve"> ou </w:t>
      </w:r>
      <w:r w:rsidRPr="00D33180">
        <w:rPr>
          <w:rFonts w:ascii="Book Antiqua" w:eastAsia="Times New Roman" w:hAnsi="Book Antiqua" w:cs="Times New Roman"/>
          <w:b/>
          <w:sz w:val="19"/>
          <w:szCs w:val="19"/>
          <w:highlight w:val="cyan"/>
          <w:lang w:eastAsia="pt-BR"/>
        </w:rPr>
        <w:t>estimável em dinheiro</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caps/>
          <w:sz w:val="19"/>
          <w:szCs w:val="19"/>
          <w:highlight w:val="green"/>
          <w:lang w:eastAsia="pt-BR"/>
        </w:rPr>
        <w:t>inclusive</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yellow"/>
          <w:lang w:eastAsia="pt-BR"/>
        </w:rPr>
        <w:t>por meio de</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cyan"/>
          <w:lang w:eastAsia="pt-BR"/>
        </w:rPr>
        <w:t>publicidade de qualquer espécie</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caps/>
          <w:sz w:val="19"/>
          <w:szCs w:val="19"/>
          <w:shd w:val="clear" w:color="auto" w:fill="F7CAAC" w:themeFill="accent2" w:themeFillTint="66"/>
          <w:lang w:eastAsia="pt-BR"/>
        </w:rPr>
        <w:t>procedente de</w:t>
      </w:r>
      <w:r w:rsidRPr="00283A4F">
        <w:rPr>
          <w:rFonts w:ascii="Book Antiqua" w:eastAsia="Times New Roman" w:hAnsi="Book Antiqua" w:cs="Times New Roman"/>
          <w:sz w:val="18"/>
          <w:szCs w:val="18"/>
          <w:lang w:eastAsia="pt-BR"/>
        </w:rPr>
        <w:t>:</w:t>
      </w:r>
      <w:r w:rsidR="00364A4D">
        <w:rPr>
          <w:rFonts w:ascii="Book Antiqua" w:eastAsia="Times New Roman" w:hAnsi="Book Antiqua" w:cs="Times New Roman"/>
          <w:sz w:val="18"/>
          <w:szCs w:val="18"/>
          <w:lang w:eastAsia="pt-BR"/>
        </w:rPr>
        <w:t xml:space="preserve"> </w:t>
      </w:r>
      <w:r w:rsidR="002B395C" w:rsidRPr="00283A4F">
        <w:rPr>
          <w:rFonts w:ascii="Book Antiqua" w:eastAsia="Times New Roman" w:hAnsi="Book Antiqua" w:cs="Times New Roman"/>
          <w:b/>
          <w:color w:val="FF0000"/>
          <w:sz w:val="16"/>
          <w:szCs w:val="16"/>
          <w:u w:val="single"/>
          <w:lang w:eastAsia="pt-BR"/>
        </w:rPr>
        <w:t>(MPMG-2010)</w:t>
      </w:r>
      <w:r w:rsidR="00364A4D">
        <w:rPr>
          <w:rFonts w:ascii="Book Antiqua" w:eastAsia="Times New Roman" w:hAnsi="Book Antiqua" w:cs="Times New Roman"/>
          <w:b/>
          <w:color w:val="FF0000"/>
          <w:sz w:val="16"/>
          <w:szCs w:val="16"/>
          <w:lang w:eastAsia="pt-BR"/>
        </w:rPr>
        <w:t xml:space="preserve"> </w:t>
      </w:r>
      <w:r w:rsidR="00364A4D">
        <w:rPr>
          <w:rFonts w:ascii="Book Antiqua" w:eastAsia="Times New Roman" w:hAnsi="Book Antiqua" w:cs="Times New Roman"/>
          <w:b/>
          <w:color w:val="FF0000"/>
          <w:sz w:val="16"/>
          <w:szCs w:val="16"/>
          <w:u w:val="single"/>
          <w:lang w:eastAsia="pt-BR"/>
        </w:rPr>
        <w:t>(MPRO-2010)</w:t>
      </w:r>
      <w:r w:rsidR="00772177" w:rsidRPr="00283A4F">
        <w:rPr>
          <w:rFonts w:ascii="Book Antiqua" w:eastAsia="Times New Roman" w:hAnsi="Book Antiqua" w:cs="Times New Roman"/>
          <w:b/>
          <w:color w:val="FF0000"/>
          <w:sz w:val="16"/>
          <w:szCs w:val="16"/>
          <w:lang w:eastAsia="pt-BR"/>
        </w:rPr>
        <w:t xml:space="preserve"> </w:t>
      </w:r>
      <w:r w:rsidR="00772177" w:rsidRPr="00283A4F">
        <w:rPr>
          <w:rFonts w:ascii="Book Antiqua" w:eastAsia="Times New Roman" w:hAnsi="Book Antiqua" w:cs="Times New Roman"/>
          <w:b/>
          <w:color w:val="FF0000"/>
          <w:sz w:val="16"/>
          <w:szCs w:val="16"/>
          <w:u w:val="single"/>
          <w:lang w:eastAsia="pt-BR"/>
        </w:rPr>
        <w:t>(MPCE-2011)</w:t>
      </w:r>
      <w:r w:rsidR="00364A4D">
        <w:rPr>
          <w:rFonts w:ascii="Book Antiqua" w:eastAsia="Times New Roman" w:hAnsi="Book Antiqua" w:cs="Times New Roman"/>
          <w:b/>
          <w:color w:val="FF0000"/>
          <w:sz w:val="16"/>
          <w:szCs w:val="16"/>
          <w:lang w:eastAsia="pt-BR"/>
        </w:rPr>
        <w:t xml:space="preserve"> </w:t>
      </w:r>
      <w:r w:rsidR="00364A4D">
        <w:rPr>
          <w:rFonts w:ascii="Book Antiqua" w:eastAsia="Times New Roman" w:hAnsi="Book Antiqua" w:cs="Times New Roman"/>
          <w:b/>
          <w:color w:val="FF0000"/>
          <w:sz w:val="16"/>
          <w:szCs w:val="16"/>
          <w:u w:val="single"/>
          <w:lang w:eastAsia="pt-BR"/>
        </w:rPr>
        <w:t>(MPPR-2011)</w:t>
      </w:r>
      <w:r w:rsidR="00900549" w:rsidRPr="00283A4F">
        <w:rPr>
          <w:rFonts w:ascii="Book Antiqua" w:eastAsia="Times New Roman" w:hAnsi="Book Antiqua" w:cs="Times New Roman"/>
          <w:b/>
          <w:color w:val="FF0000"/>
          <w:sz w:val="16"/>
          <w:szCs w:val="16"/>
          <w:lang w:eastAsia="pt-BR"/>
        </w:rPr>
        <w:t xml:space="preserve"> </w:t>
      </w:r>
      <w:r w:rsidR="00900549" w:rsidRPr="00283A4F">
        <w:rPr>
          <w:rFonts w:ascii="Book Antiqua" w:eastAsia="Times New Roman" w:hAnsi="Book Antiqua" w:cs="Times New Roman"/>
          <w:b/>
          <w:bCs/>
          <w:color w:val="FF0000"/>
          <w:sz w:val="16"/>
          <w:szCs w:val="16"/>
          <w:u w:val="single"/>
          <w:lang w:eastAsia="pt-BR"/>
        </w:rPr>
        <w:t>(MPF-2011)</w:t>
      </w:r>
      <w:r w:rsidR="00484793" w:rsidRPr="00283A4F">
        <w:rPr>
          <w:rFonts w:ascii="Book Antiqua" w:eastAsia="Times New Roman" w:hAnsi="Book Antiqua" w:cs="Times New Roman"/>
          <w:sz w:val="16"/>
          <w:szCs w:val="16"/>
          <w:lang w:eastAsia="pt-BR"/>
        </w:rPr>
        <w:t xml:space="preserve"> </w:t>
      </w:r>
      <w:r w:rsidR="00590686" w:rsidRPr="00283A4F">
        <w:rPr>
          <w:rFonts w:ascii="Book Antiqua" w:eastAsia="Times New Roman" w:hAnsi="Book Antiqua" w:cs="Times New Roman"/>
          <w:b/>
          <w:bCs/>
          <w:color w:val="FF0000"/>
          <w:sz w:val="16"/>
          <w:szCs w:val="16"/>
          <w:u w:val="single"/>
          <w:lang w:eastAsia="pt-BR"/>
        </w:rPr>
        <w:t>(TJPA-</w:t>
      </w:r>
      <w:r w:rsidR="00364A4D">
        <w:rPr>
          <w:rFonts w:ascii="Book Antiqua" w:eastAsia="Times New Roman" w:hAnsi="Book Antiqua" w:cs="Times New Roman"/>
          <w:b/>
          <w:bCs/>
          <w:color w:val="FF0000"/>
          <w:sz w:val="16"/>
          <w:szCs w:val="16"/>
          <w:u w:val="single"/>
          <w:lang w:eastAsia="pt-BR"/>
        </w:rPr>
        <w:t>2009/</w:t>
      </w:r>
      <w:r w:rsidR="00590686" w:rsidRPr="00283A4F">
        <w:rPr>
          <w:rFonts w:ascii="Book Antiqua" w:eastAsia="Times New Roman" w:hAnsi="Book Antiqua" w:cs="Times New Roman"/>
          <w:b/>
          <w:bCs/>
          <w:color w:val="FF0000"/>
          <w:sz w:val="16"/>
          <w:szCs w:val="16"/>
          <w:u w:val="single"/>
          <w:lang w:eastAsia="pt-BR"/>
        </w:rPr>
        <w:t>2012)</w:t>
      </w:r>
      <w:r w:rsidR="00E10FD9">
        <w:rPr>
          <w:rFonts w:ascii="Book Antiqua" w:eastAsia="Times New Roman" w:hAnsi="Book Antiqua" w:cs="Times New Roman"/>
          <w:b/>
          <w:bCs/>
          <w:color w:val="FF0000"/>
          <w:sz w:val="16"/>
          <w:szCs w:val="16"/>
          <w:lang w:eastAsia="pt-BR"/>
        </w:rPr>
        <w:t xml:space="preserve"> </w:t>
      </w:r>
      <w:r w:rsidR="00E10FD9">
        <w:rPr>
          <w:rFonts w:ascii="Book Antiqua" w:eastAsia="Times New Roman" w:hAnsi="Book Antiqua" w:cs="Times New Roman"/>
          <w:b/>
          <w:bCs/>
          <w:color w:val="FF0000"/>
          <w:sz w:val="16"/>
          <w:szCs w:val="16"/>
          <w:u w:val="single"/>
          <w:lang w:eastAsia="pt-BR"/>
        </w:rPr>
        <w:t>(TJRJ-2012)</w:t>
      </w:r>
      <w:r w:rsidR="00364A4D">
        <w:rPr>
          <w:rFonts w:ascii="Book Antiqua" w:eastAsia="Times New Roman" w:hAnsi="Book Antiqua" w:cs="Times New Roman"/>
          <w:b/>
          <w:bCs/>
          <w:color w:val="FF0000"/>
          <w:sz w:val="16"/>
          <w:szCs w:val="16"/>
          <w:lang w:eastAsia="pt-BR"/>
        </w:rPr>
        <w:t xml:space="preserve"> </w:t>
      </w:r>
      <w:r w:rsidR="00364A4D">
        <w:rPr>
          <w:rFonts w:ascii="Book Antiqua" w:eastAsia="Times New Roman" w:hAnsi="Book Antiqua" w:cs="Times New Roman"/>
          <w:b/>
          <w:bCs/>
          <w:color w:val="FF0000"/>
          <w:sz w:val="16"/>
          <w:szCs w:val="16"/>
          <w:u w:val="single"/>
          <w:lang w:eastAsia="pt-BR"/>
        </w:rPr>
        <w:t>(TJMA-2013)</w:t>
      </w:r>
      <w:r w:rsidR="00832218" w:rsidRPr="00283A4F">
        <w:rPr>
          <w:rFonts w:ascii="Book Antiqua" w:eastAsia="Times New Roman" w:hAnsi="Book Antiqua" w:cs="Times New Roman"/>
          <w:b/>
          <w:bCs/>
          <w:color w:val="FF0000"/>
          <w:sz w:val="16"/>
          <w:szCs w:val="16"/>
          <w:lang w:eastAsia="pt-BR"/>
        </w:rPr>
        <w:t xml:space="preserve"> </w:t>
      </w:r>
      <w:r w:rsidR="00832218" w:rsidRPr="00283A4F">
        <w:rPr>
          <w:rFonts w:ascii="Book Antiqua" w:eastAsia="Times New Roman" w:hAnsi="Book Antiqua" w:cs="Times New Roman"/>
          <w:b/>
          <w:color w:val="FF0000"/>
          <w:sz w:val="16"/>
          <w:szCs w:val="16"/>
          <w:u w:val="single"/>
          <w:lang w:eastAsia="pt-BR"/>
        </w:rPr>
        <w:t>(MPGO-2014)</w:t>
      </w:r>
      <w:r w:rsidR="00767B83" w:rsidRPr="00283A4F">
        <w:rPr>
          <w:rFonts w:ascii="Book Antiqua" w:eastAsia="Times New Roman" w:hAnsi="Book Antiqua" w:cs="Times New Roman"/>
          <w:b/>
          <w:bCs/>
          <w:color w:val="FF0000"/>
          <w:sz w:val="16"/>
          <w:szCs w:val="16"/>
          <w:lang w:eastAsia="pt-BR"/>
        </w:rPr>
        <w:t xml:space="preserve"> </w:t>
      </w:r>
      <w:r w:rsidR="00767B83" w:rsidRPr="00283A4F">
        <w:rPr>
          <w:rFonts w:ascii="Book Antiqua" w:eastAsia="Times New Roman" w:hAnsi="Book Antiqua" w:cs="Times New Roman"/>
          <w:b/>
          <w:bCs/>
          <w:color w:val="FF0000"/>
          <w:sz w:val="16"/>
          <w:szCs w:val="16"/>
          <w:u w:val="single"/>
          <w:lang w:eastAsia="pt-BR"/>
        </w:rPr>
        <w:t>(MPPA-2014)</w:t>
      </w:r>
      <w:r w:rsidR="00E10FD9">
        <w:rPr>
          <w:rFonts w:ascii="Book Antiqua" w:eastAsia="Times New Roman" w:hAnsi="Book Antiqua" w:cs="Times New Roman"/>
          <w:b/>
          <w:bCs/>
          <w:color w:val="FF0000"/>
          <w:sz w:val="16"/>
          <w:szCs w:val="16"/>
          <w:lang w:eastAsia="pt-BR"/>
        </w:rPr>
        <w:t xml:space="preserve"> </w:t>
      </w:r>
      <w:r w:rsidR="00E10FD9">
        <w:rPr>
          <w:rFonts w:ascii="Book Antiqua" w:eastAsia="Times New Roman" w:hAnsi="Book Antiqua" w:cs="Times New Roman"/>
          <w:b/>
          <w:bCs/>
          <w:color w:val="FF0000"/>
          <w:sz w:val="16"/>
          <w:szCs w:val="16"/>
          <w:u w:val="single"/>
          <w:lang w:eastAsia="pt-BR"/>
        </w:rPr>
        <w:t>(TJDFT-2015)</w:t>
      </w:r>
      <w:r w:rsidR="00364A4D">
        <w:rPr>
          <w:rFonts w:ascii="Book Antiqua" w:eastAsia="Times New Roman" w:hAnsi="Book Antiqua" w:cs="Times New Roman"/>
          <w:b/>
          <w:bCs/>
          <w:color w:val="FF0000"/>
          <w:sz w:val="16"/>
          <w:szCs w:val="16"/>
          <w:lang w:eastAsia="pt-BR"/>
        </w:rPr>
        <w:t xml:space="preserve"> </w:t>
      </w:r>
      <w:r w:rsidR="00364A4D">
        <w:rPr>
          <w:rFonts w:ascii="Book Antiqua" w:eastAsia="Times New Roman" w:hAnsi="Book Antiqua" w:cs="Times New Roman"/>
          <w:b/>
          <w:bCs/>
          <w:color w:val="FF0000"/>
          <w:sz w:val="16"/>
          <w:szCs w:val="16"/>
          <w:u w:val="single"/>
          <w:lang w:eastAsia="pt-BR"/>
        </w:rPr>
        <w:t>(MPRS-2017)</w:t>
      </w:r>
      <w:r w:rsidR="00AF28A0" w:rsidRPr="00283A4F">
        <w:rPr>
          <w:rFonts w:ascii="Book Antiqua" w:eastAsia="Times New Roman" w:hAnsi="Book Antiqua" w:cs="Times New Roman"/>
          <w:b/>
          <w:bCs/>
          <w:color w:val="FF0000"/>
          <w:sz w:val="16"/>
          <w:szCs w:val="16"/>
          <w:lang w:eastAsia="pt-BR"/>
        </w:rPr>
        <w:t xml:space="preserve"> </w:t>
      </w:r>
      <w:r w:rsidR="00AF28A0" w:rsidRPr="00283A4F">
        <w:rPr>
          <w:rFonts w:ascii="Book Antiqua" w:eastAsia="Times New Roman" w:hAnsi="Book Antiqua" w:cs="Times New Roman"/>
          <w:b/>
          <w:bCs/>
          <w:color w:val="FF0000"/>
          <w:sz w:val="16"/>
          <w:szCs w:val="16"/>
          <w:u w:val="single"/>
          <w:lang w:eastAsia="pt-BR"/>
        </w:rPr>
        <w:t>(TJRS-2018)</w:t>
      </w:r>
      <w:r w:rsidR="00B149E0" w:rsidRPr="00283A4F">
        <w:rPr>
          <w:rFonts w:ascii="Book Antiqua" w:eastAsia="Times New Roman" w:hAnsi="Book Antiqua" w:cs="Times New Roman"/>
          <w:b/>
          <w:bCs/>
          <w:color w:val="FF0000"/>
          <w:sz w:val="16"/>
          <w:szCs w:val="16"/>
          <w:lang w:eastAsia="pt-BR"/>
        </w:rPr>
        <w:t xml:space="preserve"> </w:t>
      </w:r>
      <w:r w:rsidR="00B149E0" w:rsidRPr="00283A4F">
        <w:rPr>
          <w:rFonts w:ascii="Book Antiqua" w:eastAsia="Times New Roman" w:hAnsi="Book Antiqua" w:cs="Arial"/>
          <w:b/>
          <w:bCs/>
          <w:color w:val="FF0000"/>
          <w:sz w:val="16"/>
          <w:szCs w:val="16"/>
          <w:u w:val="single"/>
          <w:lang w:eastAsia="pt-BR"/>
        </w:rPr>
        <w:t>(TJSC-2010/2019)</w:t>
      </w:r>
      <w:r w:rsidR="00364A4D">
        <w:rPr>
          <w:rFonts w:ascii="Book Antiqua" w:eastAsia="Times New Roman" w:hAnsi="Book Antiqua" w:cs="Arial"/>
          <w:b/>
          <w:bCs/>
          <w:color w:val="FF0000"/>
          <w:sz w:val="16"/>
          <w:szCs w:val="16"/>
          <w:lang w:eastAsia="pt-BR"/>
        </w:rPr>
        <w:t xml:space="preserve"> </w:t>
      </w:r>
      <w:r w:rsidR="00364A4D" w:rsidRPr="00804E95">
        <w:rPr>
          <w:rFonts w:ascii="Book Antiqua" w:hAnsi="Book Antiqua"/>
          <w:b/>
          <w:bCs/>
          <w:color w:val="FF0000"/>
          <w:sz w:val="16"/>
          <w:szCs w:val="16"/>
          <w:u w:val="single"/>
        </w:rPr>
        <w:t>(MPMS-20</w:t>
      </w:r>
      <w:r w:rsidR="00364A4D">
        <w:rPr>
          <w:rFonts w:ascii="Book Antiqua" w:hAnsi="Book Antiqua"/>
          <w:b/>
          <w:bCs/>
          <w:color w:val="FF0000"/>
          <w:sz w:val="16"/>
          <w:szCs w:val="16"/>
          <w:u w:val="single"/>
        </w:rPr>
        <w:t>22</w:t>
      </w:r>
      <w:r w:rsidR="00364A4D" w:rsidRPr="00804E95">
        <w:rPr>
          <w:rFonts w:ascii="Book Antiqua" w:hAnsi="Book Antiqua"/>
          <w:b/>
          <w:bCs/>
          <w:color w:val="FF0000"/>
          <w:sz w:val="16"/>
          <w:szCs w:val="16"/>
          <w:u w:val="single"/>
        </w:rPr>
        <w:t>)</w:t>
      </w:r>
      <w:r w:rsidR="00731645">
        <w:rPr>
          <w:rFonts w:ascii="Book Antiqua" w:hAnsi="Book Antiqua"/>
          <w:b/>
          <w:bCs/>
          <w:color w:val="FF0000"/>
          <w:sz w:val="16"/>
          <w:szCs w:val="16"/>
        </w:rPr>
        <w:t xml:space="preserve"> </w:t>
      </w:r>
      <w:r w:rsidR="00731645">
        <w:rPr>
          <w:rFonts w:ascii="Book Antiqua" w:eastAsia="Times New Roman" w:hAnsi="Book Antiqua" w:cs="Times New Roman"/>
          <w:b/>
          <w:color w:val="FF0000"/>
          <w:sz w:val="16"/>
          <w:szCs w:val="16"/>
          <w:u w:val="single"/>
          <w:lang w:eastAsia="pt-BR"/>
        </w:rPr>
        <w:t>(MPAM-2023)</w:t>
      </w:r>
      <w:r w:rsidR="00831CD0">
        <w:rPr>
          <w:rFonts w:ascii="Book Antiqua" w:eastAsia="Times New Roman" w:hAnsi="Book Antiqua" w:cs="Arial"/>
          <w:b/>
          <w:bCs/>
          <w:color w:val="FF0000"/>
          <w:sz w:val="16"/>
          <w:szCs w:val="16"/>
          <w:lang w:eastAsia="pt-BR"/>
        </w:rPr>
        <w:t xml:space="preserve"> </w:t>
      </w:r>
      <w:r w:rsidR="00831CD0" w:rsidRPr="009B2F87">
        <w:rPr>
          <w:rFonts w:ascii="Book Antiqua" w:eastAsia="Times New Roman" w:hAnsi="Book Antiqua" w:cs="Times New Roman"/>
          <w:b/>
          <w:color w:val="FF0000"/>
          <w:sz w:val="16"/>
          <w:szCs w:val="16"/>
          <w:u w:val="single"/>
          <w:lang w:eastAsia="pt-BR"/>
        </w:rPr>
        <w:t>(MP</w:t>
      </w:r>
      <w:r w:rsidR="00831CD0">
        <w:rPr>
          <w:rFonts w:ascii="Book Antiqua" w:eastAsia="Times New Roman" w:hAnsi="Book Antiqua" w:cs="Times New Roman"/>
          <w:b/>
          <w:color w:val="FF0000"/>
          <w:sz w:val="16"/>
          <w:szCs w:val="16"/>
          <w:u w:val="single"/>
          <w:lang w:eastAsia="pt-BR"/>
        </w:rPr>
        <w:t>SC-2023</w:t>
      </w:r>
      <w:r w:rsidR="00831CD0" w:rsidRPr="009B2F87">
        <w:rPr>
          <w:rFonts w:ascii="Book Antiqua" w:eastAsia="Times New Roman" w:hAnsi="Book Antiqua" w:cs="Times New Roman"/>
          <w:b/>
          <w:color w:val="FF0000"/>
          <w:sz w:val="16"/>
          <w:szCs w:val="16"/>
          <w:u w:val="single"/>
          <w:lang w:eastAsia="pt-BR"/>
        </w:rPr>
        <w:t>)</w:t>
      </w:r>
    </w:p>
    <w:p w14:paraId="03DC783A" w14:textId="74E5EE3D" w:rsidR="002E0E16" w:rsidRPr="00283A4F" w:rsidRDefault="002E0E16" w:rsidP="002E0E16">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I - </w:t>
      </w:r>
      <w:r w:rsidRPr="00D33180">
        <w:rPr>
          <w:rFonts w:ascii="Book Antiqua" w:eastAsia="Times New Roman" w:hAnsi="Book Antiqua" w:cs="Times New Roman"/>
          <w:b/>
          <w:bCs/>
          <w:sz w:val="19"/>
          <w:szCs w:val="19"/>
          <w:highlight w:val="yellow"/>
          <w:lang w:eastAsia="pt-BR"/>
        </w:rPr>
        <w:t>entidade</w:t>
      </w:r>
      <w:r w:rsidRPr="00D33180">
        <w:rPr>
          <w:rFonts w:ascii="Book Antiqua" w:eastAsia="Times New Roman" w:hAnsi="Book Antiqua" w:cs="Times New Roman"/>
          <w:b/>
          <w:bCs/>
          <w:sz w:val="19"/>
          <w:szCs w:val="19"/>
          <w:lang w:eastAsia="pt-BR"/>
        </w:rPr>
        <w:t xml:space="preserve"> ou </w:t>
      </w:r>
      <w:r w:rsidRPr="00D33180">
        <w:rPr>
          <w:rFonts w:ascii="Book Antiqua" w:eastAsia="Times New Roman" w:hAnsi="Book Antiqua" w:cs="Times New Roman"/>
          <w:b/>
          <w:bCs/>
          <w:sz w:val="19"/>
          <w:szCs w:val="19"/>
          <w:highlight w:val="yellow"/>
          <w:lang w:eastAsia="pt-BR"/>
        </w:rPr>
        <w:t>governo estrangeiro</w:t>
      </w:r>
      <w:r w:rsidRPr="00283A4F">
        <w:rPr>
          <w:rFonts w:ascii="Book Antiqua" w:eastAsia="Times New Roman" w:hAnsi="Book Antiqua" w:cs="Times New Roman"/>
          <w:sz w:val="18"/>
          <w:szCs w:val="18"/>
          <w:lang w:eastAsia="pt-BR"/>
        </w:rPr>
        <w:t>;</w:t>
      </w:r>
      <w:r w:rsidR="00AF28A0" w:rsidRPr="00283A4F">
        <w:rPr>
          <w:rFonts w:ascii="Book Antiqua" w:eastAsia="Times New Roman" w:hAnsi="Book Antiqua" w:cs="Times New Roman"/>
          <w:sz w:val="18"/>
          <w:szCs w:val="18"/>
          <w:lang w:eastAsia="pt-BR"/>
        </w:rPr>
        <w:t xml:space="preserve"> </w:t>
      </w:r>
      <w:r w:rsidR="00772177" w:rsidRPr="00283A4F">
        <w:rPr>
          <w:rFonts w:ascii="Book Antiqua" w:eastAsia="Times New Roman" w:hAnsi="Book Antiqua" w:cs="Times New Roman"/>
          <w:b/>
          <w:color w:val="FF0000"/>
          <w:sz w:val="16"/>
          <w:szCs w:val="16"/>
          <w:u w:val="single"/>
          <w:lang w:eastAsia="pt-BR"/>
        </w:rPr>
        <w:t>(MPCE-2011)</w:t>
      </w:r>
    </w:p>
    <w:p w14:paraId="3BFD0071" w14:textId="2D5B9292" w:rsidR="002E0E16" w:rsidRPr="00283A4F" w:rsidRDefault="002E0E16" w:rsidP="002E0E16">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II - </w:t>
      </w:r>
      <w:r w:rsidRPr="00D33180">
        <w:rPr>
          <w:rFonts w:ascii="Book Antiqua" w:eastAsia="Times New Roman" w:hAnsi="Book Antiqua" w:cs="Times New Roman"/>
          <w:b/>
          <w:bCs/>
          <w:sz w:val="19"/>
          <w:szCs w:val="19"/>
          <w:highlight w:val="yellow"/>
          <w:lang w:eastAsia="pt-BR"/>
        </w:rPr>
        <w:t>órgão da administração pública direta e indireta</w:t>
      </w:r>
      <w:r w:rsidRPr="00D33180">
        <w:rPr>
          <w:rFonts w:ascii="Book Antiqua" w:eastAsia="Times New Roman" w:hAnsi="Book Antiqua" w:cs="Times New Roman"/>
          <w:sz w:val="19"/>
          <w:szCs w:val="19"/>
          <w:lang w:eastAsia="pt-BR"/>
        </w:rPr>
        <w:t xml:space="preserve"> ou </w:t>
      </w:r>
      <w:r w:rsidRPr="00D33180">
        <w:rPr>
          <w:rFonts w:ascii="Book Antiqua" w:eastAsia="Times New Roman" w:hAnsi="Book Antiqua" w:cs="Times New Roman"/>
          <w:b/>
          <w:bCs/>
          <w:sz w:val="19"/>
          <w:szCs w:val="19"/>
          <w:highlight w:val="yellow"/>
          <w:lang w:eastAsia="pt-BR"/>
        </w:rPr>
        <w:t>fundação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aps/>
          <w:sz w:val="19"/>
          <w:szCs w:val="19"/>
          <w:highlight w:val="green"/>
          <w:lang w:eastAsia="pt-BR"/>
        </w:rPr>
        <w:t>mantida</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cyan"/>
          <w:lang w:eastAsia="pt-BR"/>
        </w:rPr>
        <w:t>com recursos provenientes do Poder Público</w:t>
      </w:r>
      <w:r w:rsidRPr="00283A4F">
        <w:rPr>
          <w:rFonts w:ascii="Book Antiqua" w:eastAsia="Times New Roman" w:hAnsi="Book Antiqua" w:cs="Times New Roman"/>
          <w:sz w:val="16"/>
          <w:szCs w:val="16"/>
          <w:lang w:eastAsia="pt-BR"/>
        </w:rPr>
        <w:t>;</w:t>
      </w:r>
      <w:r w:rsidR="00AF28A0" w:rsidRPr="00283A4F">
        <w:rPr>
          <w:rFonts w:ascii="Book Antiqua" w:eastAsia="Times New Roman" w:hAnsi="Book Antiqua" w:cs="Times New Roman"/>
          <w:sz w:val="16"/>
          <w:szCs w:val="16"/>
          <w:lang w:eastAsia="pt-BR"/>
        </w:rPr>
        <w:t xml:space="preserve"> </w:t>
      </w:r>
      <w:r w:rsidR="002B395C" w:rsidRPr="00283A4F">
        <w:rPr>
          <w:rFonts w:ascii="Book Antiqua" w:eastAsia="Times New Roman" w:hAnsi="Book Antiqua" w:cs="Times New Roman"/>
          <w:b/>
          <w:color w:val="FF0000"/>
          <w:sz w:val="16"/>
          <w:szCs w:val="16"/>
          <w:u w:val="single"/>
          <w:lang w:eastAsia="pt-BR"/>
        </w:rPr>
        <w:t>(MPMG-2010)</w:t>
      </w:r>
      <w:r w:rsidR="00772177" w:rsidRPr="00283A4F">
        <w:rPr>
          <w:rFonts w:ascii="Book Antiqua" w:eastAsia="Times New Roman" w:hAnsi="Book Antiqua" w:cs="Times New Roman"/>
          <w:b/>
          <w:color w:val="FF0000"/>
          <w:sz w:val="16"/>
          <w:szCs w:val="16"/>
          <w:lang w:eastAsia="pt-BR"/>
        </w:rPr>
        <w:t xml:space="preserve"> </w:t>
      </w:r>
      <w:r w:rsidR="00772177" w:rsidRPr="00283A4F">
        <w:rPr>
          <w:rFonts w:ascii="Book Antiqua" w:eastAsia="Times New Roman" w:hAnsi="Book Antiqua" w:cs="Times New Roman"/>
          <w:b/>
          <w:color w:val="FF0000"/>
          <w:sz w:val="16"/>
          <w:szCs w:val="16"/>
          <w:u w:val="single"/>
          <w:lang w:eastAsia="pt-BR"/>
        </w:rPr>
        <w:t>(MPCE-2011)</w:t>
      </w:r>
    </w:p>
    <w:p w14:paraId="7406D1CE" w14:textId="263D4430" w:rsidR="002E0E16" w:rsidRPr="00283A4F" w:rsidRDefault="002E0E16" w:rsidP="002E0E16">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III - </w:t>
      </w:r>
      <w:r w:rsidRPr="00D33180">
        <w:rPr>
          <w:rFonts w:ascii="Book Antiqua" w:eastAsia="Times New Roman" w:hAnsi="Book Antiqua" w:cs="Times New Roman"/>
          <w:b/>
          <w:bCs/>
          <w:sz w:val="19"/>
          <w:szCs w:val="19"/>
          <w:highlight w:val="yellow"/>
          <w:lang w:eastAsia="pt-BR"/>
        </w:rPr>
        <w:t>concessionário</w:t>
      </w:r>
      <w:r w:rsidRPr="00D33180">
        <w:rPr>
          <w:rFonts w:ascii="Book Antiqua" w:eastAsia="Times New Roman" w:hAnsi="Book Antiqua" w:cs="Times New Roman"/>
          <w:b/>
          <w:bCs/>
          <w:sz w:val="19"/>
          <w:szCs w:val="19"/>
          <w:lang w:eastAsia="pt-BR"/>
        </w:rPr>
        <w:t xml:space="preserve"> ou </w:t>
      </w:r>
      <w:r w:rsidRPr="00D33180">
        <w:rPr>
          <w:rFonts w:ascii="Book Antiqua" w:eastAsia="Times New Roman" w:hAnsi="Book Antiqua" w:cs="Times New Roman"/>
          <w:b/>
          <w:bCs/>
          <w:sz w:val="19"/>
          <w:szCs w:val="19"/>
          <w:highlight w:val="yellow"/>
          <w:lang w:eastAsia="pt-BR"/>
        </w:rPr>
        <w:t>permissionário de serviço público</w:t>
      </w:r>
      <w:r w:rsidRPr="00283A4F">
        <w:rPr>
          <w:rFonts w:ascii="Book Antiqua" w:eastAsia="Times New Roman" w:hAnsi="Book Antiqua" w:cs="Times New Roman"/>
          <w:sz w:val="18"/>
          <w:szCs w:val="18"/>
          <w:lang w:eastAsia="pt-BR"/>
        </w:rPr>
        <w:t>;</w:t>
      </w:r>
      <w:r w:rsidR="00772177" w:rsidRPr="00283A4F">
        <w:rPr>
          <w:rFonts w:ascii="Book Antiqua" w:eastAsia="Times New Roman" w:hAnsi="Book Antiqua" w:cs="Times New Roman"/>
          <w:sz w:val="18"/>
          <w:szCs w:val="18"/>
          <w:lang w:eastAsia="pt-BR"/>
        </w:rPr>
        <w:t xml:space="preserve"> </w:t>
      </w:r>
      <w:r w:rsidR="00772177" w:rsidRPr="00283A4F">
        <w:rPr>
          <w:rFonts w:ascii="Book Antiqua" w:eastAsia="Times New Roman" w:hAnsi="Book Antiqua" w:cs="Times New Roman"/>
          <w:b/>
          <w:color w:val="FF0000"/>
          <w:sz w:val="16"/>
          <w:szCs w:val="16"/>
          <w:u w:val="single"/>
          <w:lang w:eastAsia="pt-BR"/>
        </w:rPr>
        <w:t>(MPCE-2011)</w:t>
      </w:r>
      <w:r w:rsidR="00832218" w:rsidRPr="00283A4F">
        <w:rPr>
          <w:rFonts w:ascii="Book Antiqua" w:eastAsia="Times New Roman" w:hAnsi="Book Antiqua" w:cs="Times New Roman"/>
          <w:b/>
          <w:color w:val="FF0000"/>
          <w:sz w:val="16"/>
          <w:szCs w:val="16"/>
          <w:lang w:eastAsia="pt-BR"/>
        </w:rPr>
        <w:t xml:space="preserve"> </w:t>
      </w:r>
      <w:r w:rsidR="00832218" w:rsidRPr="00283A4F">
        <w:rPr>
          <w:rFonts w:ascii="Book Antiqua" w:eastAsia="Times New Roman" w:hAnsi="Book Antiqua" w:cs="Times New Roman"/>
          <w:b/>
          <w:color w:val="FF0000"/>
          <w:sz w:val="16"/>
          <w:szCs w:val="16"/>
          <w:u w:val="single"/>
          <w:lang w:eastAsia="pt-BR"/>
        </w:rPr>
        <w:t>(MPGO-2014)</w:t>
      </w:r>
      <w:r w:rsidR="00AF28A0" w:rsidRPr="00283A4F">
        <w:rPr>
          <w:rFonts w:ascii="Book Antiqua" w:eastAsia="Times New Roman" w:hAnsi="Book Antiqua" w:cs="Times New Roman"/>
          <w:sz w:val="16"/>
          <w:szCs w:val="16"/>
          <w:lang w:eastAsia="pt-BR"/>
        </w:rPr>
        <w:t xml:space="preserve"> </w:t>
      </w:r>
      <w:r w:rsidR="000C2B3E" w:rsidRPr="00283A4F">
        <w:rPr>
          <w:rFonts w:ascii="Book Antiqua" w:hAnsi="Book Antiqua" w:cs="Times New Roman"/>
          <w:b/>
          <w:bCs/>
          <w:color w:val="FF0000"/>
          <w:sz w:val="16"/>
          <w:szCs w:val="16"/>
          <w:u w:val="single"/>
        </w:rPr>
        <w:t>(TJDFT-2015)</w:t>
      </w:r>
    </w:p>
    <w:p w14:paraId="44ABB51C" w14:textId="17EE06D7" w:rsidR="002E0E16" w:rsidRPr="00283A4F" w:rsidRDefault="002E0E16" w:rsidP="002E0E16">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IV </w:t>
      </w:r>
      <w:r w:rsidRPr="00D33180">
        <w:rPr>
          <w:rFonts w:ascii="Book Antiqua" w:eastAsia="Times New Roman" w:hAnsi="Book Antiqua" w:cs="Times New Roman"/>
          <w:b/>
          <w:bCs/>
          <w:sz w:val="19"/>
          <w:szCs w:val="19"/>
          <w:lang w:eastAsia="pt-BR"/>
        </w:rPr>
        <w:t xml:space="preserve">- </w:t>
      </w:r>
      <w:r w:rsidRPr="00D33180">
        <w:rPr>
          <w:rFonts w:ascii="Book Antiqua" w:eastAsia="Times New Roman" w:hAnsi="Book Antiqua" w:cs="Times New Roman"/>
          <w:b/>
          <w:bCs/>
          <w:sz w:val="19"/>
          <w:szCs w:val="19"/>
          <w:highlight w:val="yellow"/>
          <w:lang w:eastAsia="pt-BR"/>
        </w:rPr>
        <w:t>entidade de direito privado</w:t>
      </w:r>
      <w:r w:rsidRPr="00D33180">
        <w:rPr>
          <w:rFonts w:ascii="Book Antiqua" w:eastAsia="Times New Roman" w:hAnsi="Book Antiqua" w:cs="Times New Roman"/>
          <w:sz w:val="19"/>
          <w:szCs w:val="19"/>
          <w:lang w:eastAsia="pt-BR"/>
        </w:rPr>
        <w:t xml:space="preserve"> que </w:t>
      </w:r>
      <w:r w:rsidRPr="00D33180">
        <w:rPr>
          <w:rFonts w:ascii="Book Antiqua" w:eastAsia="Times New Roman" w:hAnsi="Book Antiqua" w:cs="Times New Roman"/>
          <w:b/>
          <w:bCs/>
          <w:caps/>
          <w:sz w:val="19"/>
          <w:szCs w:val="19"/>
          <w:highlight w:val="green"/>
          <w:lang w:eastAsia="pt-BR"/>
        </w:rPr>
        <w:t>receba</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aps/>
          <w:sz w:val="19"/>
          <w:szCs w:val="19"/>
          <w:shd w:val="clear" w:color="auto" w:fill="F7CAAC" w:themeFill="accent2" w:themeFillTint="66"/>
          <w:lang w:eastAsia="pt-BR"/>
        </w:rPr>
        <w:t>na condição de beneficiária</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cyan"/>
          <w:lang w:eastAsia="pt-BR"/>
        </w:rPr>
        <w:t>contribuição compulsória</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yellow"/>
          <w:lang w:eastAsia="pt-BR"/>
        </w:rPr>
        <w:t>em virtude de disposição legal</w:t>
      </w:r>
      <w:r w:rsidRPr="00283A4F">
        <w:rPr>
          <w:rFonts w:ascii="Book Antiqua" w:eastAsia="Times New Roman" w:hAnsi="Book Antiqua" w:cs="Times New Roman"/>
          <w:sz w:val="16"/>
          <w:szCs w:val="16"/>
          <w:lang w:eastAsia="pt-BR"/>
        </w:rPr>
        <w:t>;</w:t>
      </w:r>
      <w:r w:rsidR="00772177" w:rsidRPr="00283A4F">
        <w:rPr>
          <w:rFonts w:ascii="Book Antiqua" w:eastAsia="Times New Roman" w:hAnsi="Book Antiqua" w:cs="Times New Roman"/>
          <w:sz w:val="16"/>
          <w:szCs w:val="16"/>
          <w:lang w:eastAsia="pt-BR"/>
        </w:rPr>
        <w:t xml:space="preserve"> </w:t>
      </w:r>
      <w:r w:rsidR="00772177" w:rsidRPr="00283A4F">
        <w:rPr>
          <w:rFonts w:ascii="Book Antiqua" w:eastAsia="Times New Roman" w:hAnsi="Book Antiqua" w:cs="Times New Roman"/>
          <w:b/>
          <w:color w:val="FF0000"/>
          <w:sz w:val="16"/>
          <w:szCs w:val="16"/>
          <w:u w:val="single"/>
          <w:lang w:eastAsia="pt-BR"/>
        </w:rPr>
        <w:t>(MPCE-2011)</w:t>
      </w:r>
      <w:r w:rsidR="00AF28A0" w:rsidRPr="00283A4F">
        <w:rPr>
          <w:rFonts w:ascii="Book Antiqua" w:eastAsia="Times New Roman" w:hAnsi="Book Antiqua" w:cs="Times New Roman"/>
          <w:sz w:val="16"/>
          <w:szCs w:val="16"/>
          <w:lang w:eastAsia="pt-BR"/>
        </w:rPr>
        <w:t xml:space="preserve"> </w:t>
      </w:r>
      <w:r w:rsidR="00AF28A0" w:rsidRPr="00283A4F">
        <w:rPr>
          <w:rFonts w:ascii="Book Antiqua" w:eastAsia="Times New Roman" w:hAnsi="Book Antiqua" w:cs="Times New Roman"/>
          <w:b/>
          <w:bCs/>
          <w:color w:val="FF0000"/>
          <w:sz w:val="16"/>
          <w:szCs w:val="16"/>
          <w:u w:val="single"/>
          <w:lang w:eastAsia="pt-BR"/>
        </w:rPr>
        <w:t>(TJRS-2018)</w:t>
      </w:r>
    </w:p>
    <w:p w14:paraId="0A4FD4F5" w14:textId="4F377AF4" w:rsidR="002E0E16" w:rsidRPr="00283A4F" w:rsidRDefault="002E0E16" w:rsidP="002E0E16">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V - </w:t>
      </w:r>
      <w:r w:rsidRPr="00D33180">
        <w:rPr>
          <w:rFonts w:ascii="Book Antiqua" w:eastAsia="Times New Roman" w:hAnsi="Book Antiqua" w:cs="Times New Roman"/>
          <w:b/>
          <w:bCs/>
          <w:sz w:val="19"/>
          <w:szCs w:val="19"/>
          <w:highlight w:val="yellow"/>
          <w:lang w:eastAsia="pt-BR"/>
        </w:rPr>
        <w:t>entidade de utilidade pública</w:t>
      </w:r>
      <w:r w:rsidRPr="00283A4F">
        <w:rPr>
          <w:rFonts w:ascii="Book Antiqua" w:eastAsia="Times New Roman" w:hAnsi="Book Antiqua" w:cs="Times New Roman"/>
          <w:sz w:val="18"/>
          <w:szCs w:val="18"/>
          <w:lang w:eastAsia="pt-BR"/>
        </w:rPr>
        <w:t>;</w:t>
      </w:r>
      <w:r w:rsidR="00772177" w:rsidRPr="00283A4F">
        <w:rPr>
          <w:rFonts w:ascii="Book Antiqua" w:eastAsia="Times New Roman" w:hAnsi="Book Antiqua" w:cs="Times New Roman"/>
          <w:sz w:val="18"/>
          <w:szCs w:val="18"/>
          <w:lang w:eastAsia="pt-BR"/>
        </w:rPr>
        <w:t xml:space="preserve"> </w:t>
      </w:r>
      <w:r w:rsidR="00772177" w:rsidRPr="00283A4F">
        <w:rPr>
          <w:rFonts w:ascii="Book Antiqua" w:eastAsia="Times New Roman" w:hAnsi="Book Antiqua" w:cs="Times New Roman"/>
          <w:b/>
          <w:color w:val="FF0000"/>
          <w:sz w:val="16"/>
          <w:szCs w:val="16"/>
          <w:u w:val="single"/>
          <w:lang w:eastAsia="pt-BR"/>
        </w:rPr>
        <w:t>(MPCE-2011)</w:t>
      </w:r>
      <w:r w:rsidR="00AF28A0" w:rsidRPr="00283A4F">
        <w:rPr>
          <w:rFonts w:ascii="Book Antiqua" w:eastAsia="Times New Roman" w:hAnsi="Book Antiqua" w:cs="Times New Roman"/>
          <w:sz w:val="16"/>
          <w:szCs w:val="16"/>
          <w:lang w:eastAsia="pt-BR"/>
        </w:rPr>
        <w:t xml:space="preserve"> </w:t>
      </w:r>
      <w:r w:rsidR="00700397" w:rsidRPr="00283A4F">
        <w:rPr>
          <w:rFonts w:ascii="Book Antiqua" w:eastAsia="Times New Roman" w:hAnsi="Book Antiqua" w:cs="Times New Roman"/>
          <w:b/>
          <w:bCs/>
          <w:color w:val="FF0000"/>
          <w:sz w:val="16"/>
          <w:szCs w:val="16"/>
          <w:u w:val="single"/>
          <w:lang w:eastAsia="pt-BR"/>
        </w:rPr>
        <w:t>(MPPR-2011)</w:t>
      </w:r>
    </w:p>
    <w:p w14:paraId="33A9700E" w14:textId="7AB12300" w:rsidR="002E0E16" w:rsidRPr="00283A4F" w:rsidRDefault="002E0E16" w:rsidP="002E0E16">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D33180">
        <w:rPr>
          <w:rFonts w:ascii="Book Antiqua" w:eastAsia="Times New Roman" w:hAnsi="Book Antiqua" w:cs="Times New Roman"/>
          <w:sz w:val="19"/>
          <w:szCs w:val="19"/>
          <w:lang w:eastAsia="pt-BR"/>
        </w:rPr>
        <w:t xml:space="preserve">        VI - </w:t>
      </w:r>
      <w:r w:rsidRPr="00D33180">
        <w:rPr>
          <w:rFonts w:ascii="Book Antiqua" w:eastAsia="Times New Roman" w:hAnsi="Book Antiqua" w:cs="Times New Roman"/>
          <w:b/>
          <w:sz w:val="19"/>
          <w:szCs w:val="19"/>
          <w:highlight w:val="yellow"/>
          <w:lang w:eastAsia="pt-BR"/>
        </w:rPr>
        <w:t>entidade de classe</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sz w:val="19"/>
          <w:szCs w:val="19"/>
          <w:lang w:eastAsia="pt-BR"/>
        </w:rPr>
        <w:t xml:space="preserve">ou </w:t>
      </w:r>
      <w:r w:rsidRPr="00D33180">
        <w:rPr>
          <w:rFonts w:ascii="Book Antiqua" w:eastAsia="Times New Roman" w:hAnsi="Book Antiqua" w:cs="Times New Roman"/>
          <w:b/>
          <w:sz w:val="19"/>
          <w:szCs w:val="19"/>
          <w:highlight w:val="yellow"/>
          <w:lang w:eastAsia="pt-BR"/>
        </w:rPr>
        <w:t>sindical</w:t>
      </w:r>
      <w:r w:rsidRPr="00283A4F">
        <w:rPr>
          <w:rFonts w:ascii="Book Antiqua" w:eastAsia="Times New Roman" w:hAnsi="Book Antiqua" w:cs="Times New Roman"/>
          <w:sz w:val="16"/>
          <w:szCs w:val="16"/>
          <w:lang w:eastAsia="pt-BR"/>
        </w:rPr>
        <w:t>;</w:t>
      </w:r>
      <w:r w:rsidR="00DF7C98" w:rsidRPr="00283A4F">
        <w:rPr>
          <w:rFonts w:ascii="Book Antiqua" w:eastAsia="Times New Roman" w:hAnsi="Book Antiqua" w:cs="Times New Roman"/>
          <w:sz w:val="16"/>
          <w:szCs w:val="16"/>
          <w:lang w:eastAsia="pt-BR"/>
        </w:rPr>
        <w:t xml:space="preserve"> </w:t>
      </w:r>
      <w:r w:rsidR="00DF7C98" w:rsidRPr="00283A4F">
        <w:rPr>
          <w:rFonts w:ascii="Book Antiqua" w:eastAsia="Times New Roman" w:hAnsi="Book Antiqua" w:cs="Times New Roman"/>
          <w:b/>
          <w:color w:val="FF0000"/>
          <w:sz w:val="16"/>
          <w:szCs w:val="16"/>
          <w:u w:val="single"/>
          <w:lang w:eastAsia="pt-BR"/>
        </w:rPr>
        <w:t>(TJPA-2009)</w:t>
      </w:r>
      <w:r w:rsidR="00772177" w:rsidRPr="00283A4F">
        <w:rPr>
          <w:rFonts w:ascii="Book Antiqua" w:eastAsia="Times New Roman" w:hAnsi="Book Antiqua" w:cs="Times New Roman"/>
          <w:b/>
          <w:color w:val="FF0000"/>
          <w:sz w:val="16"/>
          <w:szCs w:val="16"/>
          <w:lang w:eastAsia="pt-BR"/>
        </w:rPr>
        <w:t xml:space="preserve"> </w:t>
      </w:r>
      <w:r w:rsidR="00772177" w:rsidRPr="00283A4F">
        <w:rPr>
          <w:rFonts w:ascii="Book Antiqua" w:eastAsia="Times New Roman" w:hAnsi="Book Antiqua" w:cs="Times New Roman"/>
          <w:b/>
          <w:color w:val="FF0000"/>
          <w:sz w:val="16"/>
          <w:szCs w:val="16"/>
          <w:u w:val="single"/>
          <w:lang w:eastAsia="pt-BR"/>
        </w:rPr>
        <w:t>(MPCE-2011)</w:t>
      </w:r>
      <w:r w:rsidR="00575DF5" w:rsidRPr="00283A4F">
        <w:rPr>
          <w:rFonts w:ascii="Book Antiqua" w:eastAsia="Times New Roman" w:hAnsi="Book Antiqua" w:cs="Times New Roman"/>
          <w:b/>
          <w:color w:val="FF0000"/>
          <w:sz w:val="16"/>
          <w:szCs w:val="16"/>
          <w:lang w:eastAsia="pt-BR"/>
        </w:rPr>
        <w:t xml:space="preserve"> </w:t>
      </w:r>
      <w:r w:rsidR="00575DF5" w:rsidRPr="00283A4F">
        <w:rPr>
          <w:rFonts w:ascii="Book Antiqua" w:eastAsia="Times New Roman" w:hAnsi="Book Antiqua" w:cs="Times New Roman"/>
          <w:b/>
          <w:bCs/>
          <w:color w:val="FF0000"/>
          <w:sz w:val="16"/>
          <w:szCs w:val="16"/>
          <w:u w:val="single"/>
          <w:lang w:eastAsia="pt-BR"/>
        </w:rPr>
        <w:t>(TJRJ-2012)</w:t>
      </w:r>
      <w:r w:rsidR="005E796B" w:rsidRPr="00283A4F">
        <w:rPr>
          <w:rFonts w:ascii="Book Antiqua" w:eastAsia="Times New Roman" w:hAnsi="Book Antiqua" w:cs="Times New Roman"/>
          <w:b/>
          <w:bCs/>
          <w:color w:val="FF0000"/>
          <w:sz w:val="16"/>
          <w:szCs w:val="16"/>
          <w:lang w:eastAsia="pt-BR"/>
        </w:rPr>
        <w:t xml:space="preserve"> </w:t>
      </w:r>
      <w:r w:rsidR="005E796B" w:rsidRPr="00283A4F">
        <w:rPr>
          <w:rFonts w:ascii="Book Antiqua" w:eastAsia="Times New Roman" w:hAnsi="Book Antiqua" w:cs="Times New Roman"/>
          <w:b/>
          <w:bCs/>
          <w:color w:val="FF0000"/>
          <w:sz w:val="16"/>
          <w:szCs w:val="16"/>
          <w:u w:val="single"/>
          <w:lang w:eastAsia="pt-BR"/>
        </w:rPr>
        <w:t>(TJMA-2013)</w:t>
      </w:r>
      <w:r w:rsidR="00AF28A0" w:rsidRPr="00283A4F">
        <w:rPr>
          <w:rFonts w:ascii="Book Antiqua" w:eastAsia="Times New Roman" w:hAnsi="Book Antiqua" w:cs="Times New Roman"/>
          <w:b/>
          <w:bCs/>
          <w:color w:val="FF0000"/>
          <w:sz w:val="16"/>
          <w:szCs w:val="16"/>
          <w:lang w:eastAsia="pt-BR"/>
        </w:rPr>
        <w:t xml:space="preserve"> </w:t>
      </w:r>
      <w:r w:rsidR="00767B83" w:rsidRPr="00283A4F">
        <w:rPr>
          <w:rFonts w:ascii="Book Antiqua" w:eastAsia="Times New Roman" w:hAnsi="Book Antiqua" w:cs="Times New Roman"/>
          <w:b/>
          <w:bCs/>
          <w:color w:val="FF0000"/>
          <w:sz w:val="16"/>
          <w:szCs w:val="16"/>
          <w:u w:val="single"/>
          <w:lang w:eastAsia="pt-BR"/>
        </w:rPr>
        <w:t>(MPPA-2014)</w:t>
      </w:r>
    </w:p>
    <w:p w14:paraId="063C93A5" w14:textId="15CF7F0B" w:rsidR="002E0E16" w:rsidRPr="00283A4F" w:rsidRDefault="002E0E16" w:rsidP="002E0E16">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VII - </w:t>
      </w:r>
      <w:r w:rsidRPr="00D33180">
        <w:rPr>
          <w:rFonts w:ascii="Book Antiqua" w:eastAsia="Times New Roman" w:hAnsi="Book Antiqua" w:cs="Times New Roman"/>
          <w:b/>
          <w:sz w:val="19"/>
          <w:szCs w:val="19"/>
          <w:highlight w:val="yellow"/>
          <w:lang w:eastAsia="pt-BR"/>
        </w:rPr>
        <w:t>pessoa jurídica sem fins lucrativos</w:t>
      </w:r>
      <w:r w:rsidRPr="00D33180">
        <w:rPr>
          <w:rFonts w:ascii="Book Antiqua" w:eastAsia="Times New Roman" w:hAnsi="Book Antiqua" w:cs="Times New Roman"/>
          <w:sz w:val="19"/>
          <w:szCs w:val="19"/>
          <w:lang w:eastAsia="pt-BR"/>
        </w:rPr>
        <w:t xml:space="preserve"> que </w:t>
      </w:r>
      <w:r w:rsidRPr="00D33180">
        <w:rPr>
          <w:rFonts w:ascii="Book Antiqua" w:eastAsia="Times New Roman" w:hAnsi="Book Antiqua" w:cs="Times New Roman"/>
          <w:b/>
          <w:caps/>
          <w:sz w:val="19"/>
          <w:szCs w:val="19"/>
          <w:highlight w:val="green"/>
          <w:lang w:eastAsia="pt-BR"/>
        </w:rPr>
        <w:t>receba</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cyan"/>
          <w:lang w:eastAsia="pt-BR"/>
        </w:rPr>
        <w:t>recursos do exterior</w:t>
      </w:r>
      <w:r w:rsidRPr="00283A4F">
        <w:rPr>
          <w:rFonts w:ascii="Book Antiqua" w:eastAsia="Times New Roman" w:hAnsi="Book Antiqua" w:cs="Times New Roman"/>
          <w:sz w:val="16"/>
          <w:szCs w:val="16"/>
          <w:lang w:eastAsia="pt-BR"/>
        </w:rPr>
        <w:t xml:space="preserve">. </w:t>
      </w:r>
      <w:r w:rsidR="00DF7C98" w:rsidRPr="00283A4F">
        <w:rPr>
          <w:rFonts w:ascii="Book Antiqua" w:eastAsia="Times New Roman" w:hAnsi="Book Antiqua" w:cs="Times New Roman"/>
          <w:b/>
          <w:color w:val="FF0000"/>
          <w:sz w:val="16"/>
          <w:szCs w:val="16"/>
          <w:u w:val="single"/>
          <w:lang w:eastAsia="pt-BR"/>
        </w:rPr>
        <w:t>(TJPA-2009)</w:t>
      </w:r>
      <w:r w:rsidR="00772177" w:rsidRPr="00283A4F">
        <w:rPr>
          <w:rFonts w:ascii="Book Antiqua" w:eastAsia="Times New Roman" w:hAnsi="Book Antiqua" w:cs="Times New Roman"/>
          <w:b/>
          <w:color w:val="FF0000"/>
          <w:sz w:val="16"/>
          <w:szCs w:val="16"/>
          <w:lang w:eastAsia="pt-BR"/>
        </w:rPr>
        <w:t xml:space="preserve"> </w:t>
      </w:r>
      <w:r w:rsidR="00772177" w:rsidRPr="00283A4F">
        <w:rPr>
          <w:rFonts w:ascii="Book Antiqua" w:eastAsia="Times New Roman" w:hAnsi="Book Antiqua" w:cs="Times New Roman"/>
          <w:b/>
          <w:color w:val="FF0000"/>
          <w:sz w:val="16"/>
          <w:szCs w:val="16"/>
          <w:u w:val="single"/>
          <w:lang w:eastAsia="pt-BR"/>
        </w:rPr>
        <w:t>(MPCE-2011)</w:t>
      </w:r>
      <w:r w:rsidR="00AF28A0" w:rsidRPr="00283A4F">
        <w:rPr>
          <w:rFonts w:ascii="Book Antiqua" w:eastAsia="Times New Roman" w:hAnsi="Book Antiqua" w:cs="Times New Roman"/>
          <w:b/>
          <w:color w:val="FF0000"/>
          <w:sz w:val="16"/>
          <w:szCs w:val="16"/>
          <w:lang w:eastAsia="pt-BR"/>
        </w:rPr>
        <w:t xml:space="preserve"> </w:t>
      </w:r>
    </w:p>
    <w:p w14:paraId="5CF8CA27" w14:textId="6FE49B61" w:rsidR="002E0E16" w:rsidRPr="00364A4D" w:rsidRDefault="002E0E16" w:rsidP="002E0E16">
      <w:pPr>
        <w:spacing w:before="100" w:beforeAutospacing="1" w:after="100" w:afterAutospacing="1" w:line="240" w:lineRule="atLeast"/>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VIII </w:t>
      </w:r>
      <w:r w:rsidRPr="00D33180">
        <w:rPr>
          <w:rFonts w:ascii="Book Antiqua" w:eastAsia="Times New Roman" w:hAnsi="Book Antiqua" w:cs="Times New Roman"/>
          <w:b/>
          <w:bCs/>
          <w:sz w:val="19"/>
          <w:szCs w:val="19"/>
          <w:lang w:eastAsia="pt-BR"/>
        </w:rPr>
        <w:t xml:space="preserve">- </w:t>
      </w:r>
      <w:r w:rsidRPr="00D33180">
        <w:rPr>
          <w:rFonts w:ascii="Book Antiqua" w:eastAsia="Times New Roman" w:hAnsi="Book Antiqua" w:cs="Times New Roman"/>
          <w:b/>
          <w:bCs/>
          <w:sz w:val="19"/>
          <w:szCs w:val="19"/>
          <w:highlight w:val="yellow"/>
          <w:lang w:eastAsia="pt-BR"/>
        </w:rPr>
        <w:t>entidades beneficentes</w:t>
      </w:r>
      <w:r w:rsidRPr="00D33180">
        <w:rPr>
          <w:rFonts w:ascii="Book Antiqua" w:eastAsia="Times New Roman" w:hAnsi="Book Antiqua" w:cs="Times New Roman"/>
          <w:sz w:val="19"/>
          <w:szCs w:val="19"/>
          <w:lang w:eastAsia="pt-BR"/>
        </w:rPr>
        <w:t xml:space="preserve"> e </w:t>
      </w:r>
      <w:r w:rsidRPr="00D33180">
        <w:rPr>
          <w:rFonts w:ascii="Book Antiqua" w:eastAsia="Times New Roman" w:hAnsi="Book Antiqua" w:cs="Times New Roman"/>
          <w:b/>
          <w:bCs/>
          <w:sz w:val="19"/>
          <w:szCs w:val="19"/>
          <w:highlight w:val="yellow"/>
          <w:lang w:eastAsia="pt-BR"/>
        </w:rPr>
        <w:t>religiosas</w:t>
      </w:r>
      <w:r w:rsidRPr="00283A4F">
        <w:rPr>
          <w:rFonts w:ascii="Book Antiqua" w:eastAsia="Times New Roman" w:hAnsi="Book Antiqua" w:cs="Times New Roman"/>
          <w:sz w:val="16"/>
          <w:szCs w:val="16"/>
          <w:lang w:eastAsia="pt-BR"/>
        </w:rPr>
        <w:t>; </w:t>
      </w:r>
      <w:hyperlink r:id="rId150" w:anchor="art1" w:history="1">
        <w:r w:rsidRPr="00283A4F">
          <w:rPr>
            <w:rFonts w:ascii="Book Antiqua" w:eastAsia="Times New Roman" w:hAnsi="Book Antiqua" w:cs="Times New Roman"/>
            <w:color w:val="0000FF"/>
            <w:sz w:val="16"/>
            <w:szCs w:val="16"/>
            <w:u w:val="single"/>
            <w:lang w:eastAsia="pt-BR"/>
          </w:rPr>
          <w:t>(Incluído pela Lei nº 11.300, de 2006)</w:t>
        </w:r>
      </w:hyperlink>
      <w:r w:rsidR="00772177" w:rsidRPr="00283A4F">
        <w:rPr>
          <w:rFonts w:ascii="Book Antiqua" w:eastAsia="Times New Roman" w:hAnsi="Book Antiqua" w:cs="Times New Roman"/>
          <w:color w:val="0000FF"/>
          <w:sz w:val="16"/>
          <w:szCs w:val="16"/>
          <w:lang w:eastAsia="pt-BR"/>
        </w:rPr>
        <w:t xml:space="preserve"> </w:t>
      </w:r>
      <w:r w:rsidR="00772177" w:rsidRPr="00283A4F">
        <w:rPr>
          <w:rFonts w:ascii="Book Antiqua" w:eastAsia="Times New Roman" w:hAnsi="Book Antiqua" w:cs="Times New Roman"/>
          <w:b/>
          <w:color w:val="FF0000"/>
          <w:sz w:val="16"/>
          <w:szCs w:val="16"/>
          <w:u w:val="single"/>
          <w:lang w:eastAsia="pt-BR"/>
        </w:rPr>
        <w:t>(MPCE-2011)</w:t>
      </w:r>
      <w:r w:rsidR="00700397" w:rsidRPr="00283A4F">
        <w:rPr>
          <w:rFonts w:ascii="Book Antiqua" w:eastAsia="Times New Roman" w:hAnsi="Book Antiqua" w:cs="Times New Roman"/>
          <w:color w:val="0000FF"/>
          <w:sz w:val="16"/>
          <w:szCs w:val="16"/>
          <w:lang w:eastAsia="pt-BR"/>
        </w:rPr>
        <w:t xml:space="preserve"> </w:t>
      </w:r>
      <w:r w:rsidR="00700397" w:rsidRPr="00283A4F">
        <w:rPr>
          <w:rFonts w:ascii="Book Antiqua" w:eastAsia="Times New Roman" w:hAnsi="Book Antiqua" w:cs="Times New Roman"/>
          <w:b/>
          <w:bCs/>
          <w:color w:val="FF0000"/>
          <w:sz w:val="16"/>
          <w:szCs w:val="16"/>
          <w:u w:val="single"/>
          <w:lang w:eastAsia="pt-BR"/>
        </w:rPr>
        <w:t>(MPPR-2011)</w:t>
      </w:r>
      <w:r w:rsidR="00364A4D">
        <w:rPr>
          <w:rFonts w:ascii="Book Antiqua" w:eastAsia="Times New Roman" w:hAnsi="Book Antiqua" w:cs="Times New Roman"/>
          <w:b/>
          <w:bCs/>
          <w:color w:val="FF0000"/>
          <w:sz w:val="16"/>
          <w:szCs w:val="16"/>
          <w:lang w:eastAsia="pt-BR"/>
        </w:rPr>
        <w:t xml:space="preserve"> </w:t>
      </w:r>
      <w:r w:rsidR="00364A4D" w:rsidRPr="00804E95">
        <w:rPr>
          <w:rFonts w:ascii="Book Antiqua" w:hAnsi="Book Antiqua"/>
          <w:b/>
          <w:bCs/>
          <w:color w:val="FF0000"/>
          <w:sz w:val="16"/>
          <w:szCs w:val="16"/>
          <w:u w:val="single"/>
        </w:rPr>
        <w:t>(MPMS-20</w:t>
      </w:r>
      <w:r w:rsidR="00364A4D">
        <w:rPr>
          <w:rFonts w:ascii="Book Antiqua" w:hAnsi="Book Antiqua"/>
          <w:b/>
          <w:bCs/>
          <w:color w:val="FF0000"/>
          <w:sz w:val="16"/>
          <w:szCs w:val="16"/>
          <w:u w:val="single"/>
        </w:rPr>
        <w:t>22</w:t>
      </w:r>
      <w:r w:rsidR="00364A4D" w:rsidRPr="00804E95">
        <w:rPr>
          <w:rFonts w:ascii="Book Antiqua" w:hAnsi="Book Antiqua"/>
          <w:b/>
          <w:bCs/>
          <w:color w:val="FF0000"/>
          <w:sz w:val="16"/>
          <w:szCs w:val="16"/>
          <w:u w:val="single"/>
        </w:rPr>
        <w:t>)</w:t>
      </w:r>
    </w:p>
    <w:p w14:paraId="4F701043" w14:textId="51BB8625" w:rsidR="002E0E16" w:rsidRPr="00283A4F" w:rsidRDefault="002E0E16" w:rsidP="002E0E16">
      <w:pPr>
        <w:spacing w:before="100" w:beforeAutospacing="1" w:after="100" w:afterAutospacing="1" w:line="240" w:lineRule="atLeast"/>
        <w:jc w:val="both"/>
        <w:rPr>
          <w:rFonts w:ascii="Book Antiqua" w:eastAsia="Times New Roman" w:hAnsi="Book Antiqua" w:cs="Times New Roman"/>
          <w:color w:val="FF0000"/>
          <w:sz w:val="16"/>
          <w:szCs w:val="16"/>
          <w:u w:val="single"/>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color w:val="000000"/>
          <w:sz w:val="19"/>
          <w:szCs w:val="19"/>
          <w:lang w:eastAsia="pt-BR"/>
        </w:rPr>
        <w:t xml:space="preserve">IX - </w:t>
      </w:r>
      <w:r w:rsidRPr="00D33180">
        <w:rPr>
          <w:rFonts w:ascii="Book Antiqua" w:eastAsia="Times New Roman" w:hAnsi="Book Antiqua" w:cs="Times New Roman"/>
          <w:b/>
          <w:bCs/>
          <w:color w:val="000000"/>
          <w:sz w:val="19"/>
          <w:szCs w:val="19"/>
          <w:highlight w:val="yellow"/>
          <w:lang w:eastAsia="pt-BR"/>
        </w:rPr>
        <w:t>entidades esportivas</w:t>
      </w:r>
      <w:r w:rsidRPr="00283A4F">
        <w:rPr>
          <w:rFonts w:ascii="Book Antiqua" w:eastAsia="Times New Roman" w:hAnsi="Book Antiqua" w:cs="Times New Roman"/>
          <w:color w:val="000000"/>
          <w:sz w:val="18"/>
          <w:szCs w:val="18"/>
          <w:lang w:eastAsia="pt-BR"/>
        </w:rPr>
        <w:t>; </w:t>
      </w:r>
      <w:hyperlink r:id="rId151" w:anchor="art3" w:history="1">
        <w:r w:rsidRPr="00283A4F">
          <w:rPr>
            <w:rFonts w:ascii="Book Antiqua" w:eastAsia="Times New Roman" w:hAnsi="Book Antiqua" w:cs="Times New Roman"/>
            <w:color w:val="0000FF"/>
            <w:sz w:val="16"/>
            <w:szCs w:val="16"/>
            <w:u w:val="single"/>
            <w:lang w:eastAsia="pt-BR"/>
          </w:rPr>
          <w:t>(Redação dada pela Lei nº 12.034, de 2009)</w:t>
        </w:r>
      </w:hyperlink>
      <w:r w:rsidR="00900549" w:rsidRPr="00283A4F">
        <w:rPr>
          <w:rFonts w:ascii="Book Antiqua" w:eastAsia="Times New Roman" w:hAnsi="Book Antiqua" w:cs="Times New Roman"/>
          <w:color w:val="0000FF"/>
          <w:sz w:val="16"/>
          <w:szCs w:val="16"/>
          <w:lang w:eastAsia="pt-BR"/>
        </w:rPr>
        <w:t xml:space="preserve"> </w:t>
      </w:r>
      <w:r w:rsidR="00900549" w:rsidRPr="00283A4F">
        <w:rPr>
          <w:rFonts w:ascii="Book Antiqua" w:eastAsia="Times New Roman" w:hAnsi="Book Antiqua" w:cs="Times New Roman"/>
          <w:b/>
          <w:bCs/>
          <w:color w:val="FF0000"/>
          <w:sz w:val="16"/>
          <w:szCs w:val="16"/>
          <w:u w:val="single"/>
          <w:lang w:eastAsia="pt-BR"/>
        </w:rPr>
        <w:t>(MPRO-2010)</w:t>
      </w:r>
      <w:r w:rsidR="00772177" w:rsidRPr="00283A4F">
        <w:rPr>
          <w:rFonts w:ascii="Book Antiqua" w:eastAsia="Times New Roman" w:hAnsi="Book Antiqua" w:cs="Times New Roman"/>
          <w:color w:val="FF0000"/>
          <w:sz w:val="16"/>
          <w:szCs w:val="16"/>
          <w:lang w:eastAsia="pt-BR"/>
        </w:rPr>
        <w:t xml:space="preserve"> </w:t>
      </w:r>
      <w:r w:rsidR="00772177" w:rsidRPr="00283A4F">
        <w:rPr>
          <w:rFonts w:ascii="Book Antiqua" w:eastAsia="Times New Roman" w:hAnsi="Book Antiqua" w:cs="Times New Roman"/>
          <w:b/>
          <w:color w:val="FF0000"/>
          <w:sz w:val="16"/>
          <w:szCs w:val="16"/>
          <w:u w:val="single"/>
          <w:lang w:eastAsia="pt-BR"/>
        </w:rPr>
        <w:t>(MPCE-2011)</w:t>
      </w:r>
      <w:r w:rsidR="00DF4E29" w:rsidRPr="00283A4F">
        <w:rPr>
          <w:rFonts w:ascii="Book Antiqua" w:eastAsia="Times New Roman" w:hAnsi="Book Antiqua" w:cs="Times New Roman"/>
          <w:color w:val="FF0000"/>
          <w:sz w:val="16"/>
          <w:szCs w:val="16"/>
          <w:lang w:eastAsia="pt-BR"/>
        </w:rPr>
        <w:t xml:space="preserve"> </w:t>
      </w:r>
      <w:r w:rsidR="00700397" w:rsidRPr="00283A4F">
        <w:rPr>
          <w:rFonts w:ascii="Book Antiqua" w:eastAsia="Times New Roman" w:hAnsi="Book Antiqua" w:cs="Times New Roman"/>
          <w:b/>
          <w:bCs/>
          <w:color w:val="FF0000"/>
          <w:sz w:val="16"/>
          <w:szCs w:val="16"/>
          <w:u w:val="single"/>
          <w:lang w:eastAsia="pt-BR"/>
        </w:rPr>
        <w:t>(MPPR-2011)</w:t>
      </w:r>
      <w:r w:rsidR="00900549" w:rsidRPr="00283A4F">
        <w:rPr>
          <w:rFonts w:ascii="Book Antiqua" w:eastAsia="Times New Roman" w:hAnsi="Book Antiqua" w:cs="Times New Roman"/>
          <w:b/>
          <w:bCs/>
          <w:color w:val="FF0000"/>
          <w:sz w:val="16"/>
          <w:szCs w:val="16"/>
          <w:lang w:eastAsia="pt-BR"/>
        </w:rPr>
        <w:t xml:space="preserve"> </w:t>
      </w:r>
      <w:r w:rsidR="00900549" w:rsidRPr="00283A4F">
        <w:rPr>
          <w:rFonts w:ascii="Book Antiqua" w:eastAsia="Times New Roman" w:hAnsi="Book Antiqua" w:cs="Times New Roman"/>
          <w:b/>
          <w:bCs/>
          <w:color w:val="FF0000"/>
          <w:sz w:val="16"/>
          <w:szCs w:val="16"/>
          <w:u w:val="single"/>
          <w:lang w:eastAsia="pt-BR"/>
        </w:rPr>
        <w:t>(MPF-2011)</w:t>
      </w:r>
    </w:p>
    <w:tbl>
      <w:tblPr>
        <w:tblStyle w:val="Tabelacomgrade"/>
        <w:tblW w:w="0" w:type="auto"/>
        <w:shd w:val="clear" w:color="auto" w:fill="CCFFFF"/>
        <w:tblLook w:val="04A0" w:firstRow="1" w:lastRow="0" w:firstColumn="1" w:lastColumn="0" w:noHBand="0" w:noVBand="1"/>
      </w:tblPr>
      <w:tblGrid>
        <w:gridCol w:w="8494"/>
      </w:tblGrid>
      <w:tr w:rsidR="00DF4E29" w:rsidRPr="00D33180" w14:paraId="61570DE9" w14:textId="77777777" w:rsidTr="00DF4E29">
        <w:tc>
          <w:tcPr>
            <w:tcW w:w="8494" w:type="dxa"/>
            <w:shd w:val="clear" w:color="auto" w:fill="CCFFFF"/>
          </w:tcPr>
          <w:p w14:paraId="192CA8DE" w14:textId="77777777" w:rsidR="00DF4E29" w:rsidRPr="00D33180" w:rsidRDefault="00DF4E29" w:rsidP="00DF4E29">
            <w:pPr>
              <w:spacing w:before="100" w:beforeAutospacing="1" w:after="100" w:afterAutospacing="1" w:line="240" w:lineRule="atLeast"/>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MPRO-2010-CESPE</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É vedado a partido e a candidato receber, direta ou indiretamente, doação em dinheiro ou estimável em dinheiro, inclusive por meio de publicidade de qualquer espécie, procedente de entidades esportivas. </w:t>
            </w:r>
            <w:r w:rsidRPr="00D33180">
              <w:rPr>
                <w:rFonts w:ascii="Book Antiqua" w:eastAsia="Times New Roman" w:hAnsi="Book Antiqua" w:cs="Times New Roman"/>
                <w:b/>
                <w:sz w:val="19"/>
                <w:szCs w:val="19"/>
                <w:lang w:eastAsia="pt-BR"/>
              </w:rPr>
              <w:t>BL: art. 24, IX da Lei.</w:t>
            </w:r>
          </w:p>
        </w:tc>
      </w:tr>
    </w:tbl>
    <w:p w14:paraId="63BD8580" w14:textId="362A0BC7" w:rsidR="002E0E16" w:rsidRPr="00283A4F" w:rsidRDefault="002E0E16" w:rsidP="002E0E16">
      <w:pPr>
        <w:spacing w:before="100" w:beforeAutospacing="1" w:after="100" w:afterAutospacing="1" w:line="240" w:lineRule="atLeast"/>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lastRenderedPageBreak/>
        <w:t xml:space="preserve">        X - </w:t>
      </w:r>
      <w:r w:rsidRPr="00D33180">
        <w:rPr>
          <w:rFonts w:ascii="Book Antiqua" w:eastAsia="Times New Roman" w:hAnsi="Book Antiqua" w:cs="Times New Roman"/>
          <w:b/>
          <w:bCs/>
          <w:sz w:val="19"/>
          <w:szCs w:val="19"/>
          <w:highlight w:val="yellow"/>
          <w:lang w:eastAsia="pt-BR"/>
        </w:rPr>
        <w:t>organizações não-governamentais</w:t>
      </w:r>
      <w:r w:rsidR="007A126C" w:rsidRPr="00D33180">
        <w:rPr>
          <w:rFonts w:ascii="Book Antiqua" w:eastAsia="Times New Roman" w:hAnsi="Book Antiqua" w:cs="Times New Roman"/>
          <w:sz w:val="19"/>
          <w:szCs w:val="19"/>
          <w:lang w:eastAsia="pt-BR"/>
        </w:rPr>
        <w:t xml:space="preserve"> que </w:t>
      </w:r>
      <w:r w:rsidR="007A126C" w:rsidRPr="00D33180">
        <w:rPr>
          <w:rFonts w:ascii="Book Antiqua" w:eastAsia="Times New Roman" w:hAnsi="Book Antiqua" w:cs="Times New Roman"/>
          <w:b/>
          <w:bCs/>
          <w:caps/>
          <w:sz w:val="19"/>
          <w:szCs w:val="19"/>
          <w:highlight w:val="green"/>
          <w:lang w:eastAsia="pt-BR"/>
        </w:rPr>
        <w:t>recebam</w:t>
      </w:r>
      <w:r w:rsidR="007A126C" w:rsidRPr="00D33180">
        <w:rPr>
          <w:rFonts w:ascii="Book Antiqua" w:eastAsia="Times New Roman" w:hAnsi="Book Antiqua" w:cs="Times New Roman"/>
          <w:sz w:val="19"/>
          <w:szCs w:val="19"/>
          <w:lang w:eastAsia="pt-BR"/>
        </w:rPr>
        <w:t xml:space="preserve"> </w:t>
      </w:r>
      <w:r w:rsidR="007A126C" w:rsidRPr="00D33180">
        <w:rPr>
          <w:rFonts w:ascii="Book Antiqua" w:eastAsia="Times New Roman" w:hAnsi="Book Antiqua" w:cs="Times New Roman"/>
          <w:b/>
          <w:bCs/>
          <w:sz w:val="19"/>
          <w:szCs w:val="19"/>
          <w:highlight w:val="cyan"/>
          <w:lang w:eastAsia="pt-BR"/>
        </w:rPr>
        <w:t>recursos públicos</w:t>
      </w:r>
      <w:r w:rsidR="007A126C" w:rsidRPr="00283A4F">
        <w:rPr>
          <w:rFonts w:ascii="Book Antiqua" w:eastAsia="Times New Roman" w:hAnsi="Book Antiqua" w:cs="Times New Roman"/>
          <w:sz w:val="16"/>
          <w:szCs w:val="16"/>
          <w:lang w:eastAsia="pt-BR"/>
        </w:rPr>
        <w:t>;</w:t>
      </w:r>
      <w:r w:rsidRPr="00283A4F">
        <w:rPr>
          <w:rFonts w:ascii="Book Antiqua" w:eastAsia="Times New Roman" w:hAnsi="Book Antiqua" w:cs="Times New Roman"/>
          <w:sz w:val="16"/>
          <w:szCs w:val="16"/>
          <w:lang w:eastAsia="pt-BR"/>
        </w:rPr>
        <w:t xml:space="preserve"> </w:t>
      </w:r>
      <w:hyperlink r:id="rId152" w:anchor="art1" w:history="1">
        <w:r w:rsidRPr="00283A4F">
          <w:rPr>
            <w:rFonts w:ascii="Book Antiqua" w:eastAsia="Times New Roman" w:hAnsi="Book Antiqua" w:cs="Times New Roman"/>
            <w:color w:val="0000FF"/>
            <w:sz w:val="16"/>
            <w:szCs w:val="16"/>
            <w:u w:val="single"/>
            <w:lang w:eastAsia="pt-BR"/>
          </w:rPr>
          <w:t>(Incluído pela Lei nº 11.300, de 2006)</w:t>
        </w:r>
      </w:hyperlink>
      <w:r w:rsidR="00AF28A0" w:rsidRPr="00283A4F">
        <w:rPr>
          <w:rFonts w:ascii="Book Antiqua" w:eastAsia="Times New Roman" w:hAnsi="Book Antiqua" w:cs="Times New Roman"/>
          <w:color w:val="0000FF"/>
          <w:sz w:val="16"/>
          <w:szCs w:val="16"/>
          <w:lang w:eastAsia="pt-BR"/>
        </w:rPr>
        <w:t xml:space="preserve"> </w:t>
      </w:r>
      <w:r w:rsidR="00772177" w:rsidRPr="00283A4F">
        <w:rPr>
          <w:rFonts w:ascii="Book Antiqua" w:eastAsia="Times New Roman" w:hAnsi="Book Antiqua" w:cs="Times New Roman"/>
          <w:b/>
          <w:color w:val="FF0000"/>
          <w:sz w:val="16"/>
          <w:szCs w:val="16"/>
          <w:u w:val="single"/>
          <w:lang w:eastAsia="pt-BR"/>
        </w:rPr>
        <w:t>(MPCE-2011)</w:t>
      </w:r>
    </w:p>
    <w:p w14:paraId="78B761E1" w14:textId="7DA54823" w:rsidR="002E0E16" w:rsidRPr="00283A4F" w:rsidRDefault="002E0E16" w:rsidP="002E0E16">
      <w:pPr>
        <w:spacing w:before="100" w:beforeAutospacing="1" w:after="100" w:afterAutospacing="1" w:line="240" w:lineRule="atLeast"/>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XI - </w:t>
      </w:r>
      <w:r w:rsidRPr="00D33180">
        <w:rPr>
          <w:rFonts w:ascii="Book Antiqua" w:eastAsia="Times New Roman" w:hAnsi="Book Antiqua" w:cs="Times New Roman"/>
          <w:b/>
          <w:bCs/>
          <w:sz w:val="19"/>
          <w:szCs w:val="19"/>
          <w:highlight w:val="yellow"/>
          <w:lang w:eastAsia="pt-BR"/>
        </w:rPr>
        <w:t>organizações da sociedade civil de interesse público</w:t>
      </w:r>
      <w:r w:rsidRPr="00283A4F">
        <w:rPr>
          <w:rFonts w:ascii="Book Antiqua" w:eastAsia="Times New Roman" w:hAnsi="Book Antiqua" w:cs="Times New Roman"/>
          <w:sz w:val="16"/>
          <w:szCs w:val="16"/>
          <w:lang w:eastAsia="pt-BR"/>
        </w:rPr>
        <w:t>.</w:t>
      </w:r>
      <w:r w:rsidR="000B47BB" w:rsidRPr="00283A4F">
        <w:rPr>
          <w:rFonts w:ascii="Book Antiqua" w:eastAsia="Times New Roman" w:hAnsi="Book Antiqua" w:cs="Times New Roman"/>
          <w:sz w:val="16"/>
          <w:szCs w:val="16"/>
          <w:lang w:eastAsia="pt-BR"/>
        </w:rPr>
        <w:t xml:space="preserve"> </w:t>
      </w:r>
      <w:hyperlink r:id="rId153" w:anchor="art1" w:history="1">
        <w:r w:rsidRPr="00283A4F">
          <w:rPr>
            <w:rFonts w:ascii="Book Antiqua" w:eastAsia="Times New Roman" w:hAnsi="Book Antiqua" w:cs="Times New Roman"/>
            <w:color w:val="0000FF"/>
            <w:sz w:val="16"/>
            <w:szCs w:val="16"/>
            <w:u w:val="single"/>
            <w:lang w:eastAsia="pt-BR"/>
          </w:rPr>
          <w:t>(Incluído pela Lei nº 11.300, de 2006)</w:t>
        </w:r>
      </w:hyperlink>
      <w:r w:rsidR="00772177" w:rsidRPr="00283A4F">
        <w:rPr>
          <w:rFonts w:ascii="Book Antiqua" w:eastAsia="Times New Roman" w:hAnsi="Book Antiqua" w:cs="Times New Roman"/>
          <w:color w:val="0000FF"/>
          <w:sz w:val="16"/>
          <w:szCs w:val="16"/>
          <w:lang w:eastAsia="pt-BR"/>
        </w:rPr>
        <w:t xml:space="preserve"> </w:t>
      </w:r>
      <w:r w:rsidR="00772177" w:rsidRPr="00283A4F">
        <w:rPr>
          <w:rFonts w:ascii="Book Antiqua" w:eastAsia="Times New Roman" w:hAnsi="Book Antiqua" w:cs="Times New Roman"/>
          <w:b/>
          <w:color w:val="FF0000"/>
          <w:sz w:val="16"/>
          <w:szCs w:val="16"/>
          <w:u w:val="single"/>
          <w:lang w:eastAsia="pt-BR"/>
        </w:rPr>
        <w:t>(MPCE-2011)</w:t>
      </w:r>
      <w:r w:rsidR="00600D59" w:rsidRPr="00283A4F">
        <w:rPr>
          <w:rFonts w:ascii="Book Antiqua" w:eastAsia="Times New Roman" w:hAnsi="Book Antiqua" w:cs="Times New Roman"/>
          <w:color w:val="0000FF"/>
          <w:sz w:val="16"/>
          <w:szCs w:val="16"/>
          <w:lang w:eastAsia="pt-BR"/>
        </w:rPr>
        <w:t xml:space="preserve"> </w:t>
      </w:r>
      <w:r w:rsidR="00600D59" w:rsidRPr="00283A4F">
        <w:rPr>
          <w:rFonts w:ascii="Book Antiqua" w:eastAsia="Times New Roman" w:hAnsi="Book Antiqua" w:cs="Times New Roman"/>
          <w:b/>
          <w:color w:val="FF0000"/>
          <w:sz w:val="16"/>
          <w:szCs w:val="16"/>
          <w:u w:val="single"/>
          <w:lang w:eastAsia="pt-BR"/>
        </w:rPr>
        <w:t>(MPRS-2017)</w:t>
      </w:r>
      <w:r w:rsidR="00AF28A0" w:rsidRPr="00283A4F">
        <w:rPr>
          <w:rFonts w:ascii="Book Antiqua" w:eastAsia="Times New Roman" w:hAnsi="Book Antiqua" w:cs="Times New Roman"/>
          <w:b/>
          <w:color w:val="FF0000"/>
          <w:sz w:val="16"/>
          <w:szCs w:val="16"/>
          <w:lang w:eastAsia="pt-BR"/>
        </w:rPr>
        <w:t xml:space="preserve"> </w:t>
      </w:r>
    </w:p>
    <w:p w14:paraId="2E32E189" w14:textId="77777777" w:rsidR="002E0E16" w:rsidRPr="00283A4F" w:rsidRDefault="002E0E16" w:rsidP="006F292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83A4F">
        <w:rPr>
          <w:rFonts w:ascii="Book Antiqua" w:eastAsia="Times New Roman" w:hAnsi="Book Antiqua" w:cs="Times New Roman"/>
          <w:color w:val="000000"/>
          <w:sz w:val="16"/>
          <w:szCs w:val="16"/>
          <w:lang w:eastAsia="pt-BR"/>
        </w:rPr>
        <w:t xml:space="preserve">XII - (VETADO). </w:t>
      </w:r>
      <w:hyperlink r:id="rId154" w:anchor="art2" w:history="1">
        <w:r w:rsidRPr="00283A4F">
          <w:rPr>
            <w:rFonts w:ascii="Book Antiqua" w:eastAsia="Times New Roman" w:hAnsi="Book Antiqua" w:cs="Times New Roman"/>
            <w:color w:val="0000FF"/>
            <w:sz w:val="16"/>
            <w:szCs w:val="16"/>
            <w:u w:val="single"/>
            <w:lang w:eastAsia="pt-BR"/>
          </w:rPr>
          <w:t>(Incluído pela Lei nº 13.165, de 2015)</w:t>
        </w:r>
      </w:hyperlink>
    </w:p>
    <w:p w14:paraId="710314B7" w14:textId="3D5655D3" w:rsidR="002E0E16" w:rsidRPr="00283A4F" w:rsidRDefault="002E0E16" w:rsidP="006F292D">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magenta"/>
          <w:lang w:eastAsia="pt-BR"/>
        </w:rPr>
        <w:t>§ 1</w:t>
      </w:r>
      <w:r w:rsidRPr="00D33180">
        <w:rPr>
          <w:rFonts w:ascii="Book Antiqua" w:eastAsia="Times New Roman" w:hAnsi="Book Antiqua" w:cs="Times New Roman"/>
          <w:b/>
          <w:bCs/>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731645">
        <w:rPr>
          <w:rFonts w:ascii="Book Antiqua" w:eastAsia="Times New Roman" w:hAnsi="Book Antiqua" w:cs="Times New Roman"/>
          <w:b/>
          <w:bCs/>
          <w:caps/>
          <w:color w:val="000000"/>
          <w:sz w:val="19"/>
          <w:szCs w:val="19"/>
          <w:highlight w:val="green"/>
          <w:lang w:eastAsia="pt-BR"/>
        </w:rPr>
        <w:t>Não se incluem</w:t>
      </w:r>
      <w:r w:rsidRPr="006F292D">
        <w:rPr>
          <w:rFonts w:ascii="Book Antiqua" w:eastAsia="Times New Roman" w:hAnsi="Book Antiqua" w:cs="Times New Roman"/>
          <w:b/>
          <w:bCs/>
          <w:color w:val="000000"/>
          <w:sz w:val="19"/>
          <w:szCs w:val="19"/>
          <w:lang w:eastAsia="pt-BR"/>
        </w:rPr>
        <w:t xml:space="preserve"> nas vedações de que trata este artigo as cooperativas cujos cooperados não sejam concessionários ou permissionários de serviços públicos, desde que não estejam sendo beneficiadas com recursos públicos, observado o disposto no art. 81</w:t>
      </w:r>
      <w:r w:rsidRPr="00283A4F">
        <w:rPr>
          <w:rFonts w:ascii="Book Antiqua" w:eastAsia="Times New Roman" w:hAnsi="Book Antiqua" w:cs="Times New Roman"/>
          <w:color w:val="000000"/>
          <w:sz w:val="16"/>
          <w:szCs w:val="16"/>
          <w:lang w:eastAsia="pt-BR"/>
        </w:rPr>
        <w:t xml:space="preserve">. </w:t>
      </w:r>
      <w:hyperlink r:id="rId155" w:anchor="art2" w:history="1">
        <w:r w:rsidRPr="00283A4F">
          <w:rPr>
            <w:rFonts w:ascii="Book Antiqua" w:eastAsia="Times New Roman" w:hAnsi="Book Antiqua" w:cs="Times New Roman"/>
            <w:color w:val="0000FF"/>
            <w:sz w:val="16"/>
            <w:szCs w:val="16"/>
            <w:u w:val="single"/>
            <w:lang w:eastAsia="pt-BR"/>
          </w:rPr>
          <w:t>(Redação dada pela Lei nº 13.165, de 2015)</w:t>
        </w:r>
      </w:hyperlink>
      <w:r w:rsidR="000C2B3E" w:rsidRPr="00283A4F">
        <w:rPr>
          <w:rFonts w:ascii="Book Antiqua" w:eastAsia="Times New Roman" w:hAnsi="Book Antiqua" w:cs="Times New Roman"/>
          <w:color w:val="0000FF"/>
          <w:sz w:val="16"/>
          <w:szCs w:val="16"/>
          <w:lang w:eastAsia="pt-BR"/>
        </w:rPr>
        <w:t xml:space="preserve"> </w:t>
      </w:r>
      <w:r w:rsidR="000C2B3E" w:rsidRPr="00283A4F">
        <w:rPr>
          <w:rFonts w:ascii="Book Antiqua" w:hAnsi="Book Antiqua" w:cs="Times New Roman"/>
          <w:b/>
          <w:bCs/>
          <w:color w:val="FF0000"/>
          <w:sz w:val="16"/>
          <w:szCs w:val="16"/>
          <w:u w:val="single"/>
        </w:rPr>
        <w:t>(TJDFT-2015)</w:t>
      </w:r>
    </w:p>
    <w:p w14:paraId="1E3EA96B" w14:textId="77777777" w:rsidR="002E0E16" w:rsidRPr="00283A4F" w:rsidRDefault="00B32581" w:rsidP="006F292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83A4F">
        <w:rPr>
          <w:rFonts w:ascii="Book Antiqua" w:eastAsia="Times New Roman" w:hAnsi="Book Antiqua" w:cs="Times New Roman"/>
          <w:color w:val="000000"/>
          <w:sz w:val="16"/>
          <w:szCs w:val="16"/>
          <w:lang w:eastAsia="pt-BR"/>
        </w:rPr>
        <w:t>§</w:t>
      </w:r>
      <w:r w:rsidR="002E0E16" w:rsidRPr="00283A4F">
        <w:rPr>
          <w:rFonts w:ascii="Book Antiqua" w:eastAsia="Times New Roman" w:hAnsi="Book Antiqua" w:cs="Times New Roman"/>
          <w:color w:val="000000"/>
          <w:sz w:val="16"/>
          <w:szCs w:val="16"/>
          <w:lang w:eastAsia="pt-BR"/>
        </w:rPr>
        <w:t>§ 2</w:t>
      </w:r>
      <w:r w:rsidR="002E0E16" w:rsidRPr="00283A4F">
        <w:rPr>
          <w:rFonts w:ascii="Book Antiqua" w:eastAsia="Times New Roman" w:hAnsi="Book Antiqua" w:cs="Times New Roman"/>
          <w:color w:val="000000"/>
          <w:sz w:val="16"/>
          <w:szCs w:val="16"/>
          <w:u w:val="single"/>
          <w:vertAlign w:val="superscript"/>
          <w:lang w:eastAsia="pt-BR"/>
        </w:rPr>
        <w:t>o</w:t>
      </w:r>
      <w:r w:rsidR="002E0E16" w:rsidRPr="00283A4F">
        <w:rPr>
          <w:rFonts w:ascii="Book Antiqua" w:eastAsia="Times New Roman" w:hAnsi="Book Antiqua" w:cs="Times New Roman"/>
          <w:color w:val="000000"/>
          <w:sz w:val="16"/>
          <w:szCs w:val="16"/>
          <w:lang w:eastAsia="pt-BR"/>
        </w:rPr>
        <w:t> </w:t>
      </w:r>
      <w:r w:rsidRPr="00283A4F">
        <w:rPr>
          <w:rFonts w:ascii="Book Antiqua" w:eastAsia="Times New Roman" w:hAnsi="Book Antiqua" w:cs="Times New Roman"/>
          <w:color w:val="000000"/>
          <w:sz w:val="16"/>
          <w:szCs w:val="16"/>
          <w:lang w:eastAsia="pt-BR"/>
        </w:rPr>
        <w:t>e 3º</w:t>
      </w:r>
      <w:r w:rsidR="002E0E16" w:rsidRPr="00283A4F">
        <w:rPr>
          <w:rFonts w:ascii="Book Antiqua" w:eastAsia="Times New Roman" w:hAnsi="Book Antiqua" w:cs="Times New Roman"/>
          <w:color w:val="000000"/>
          <w:sz w:val="16"/>
          <w:szCs w:val="16"/>
          <w:lang w:eastAsia="pt-BR"/>
        </w:rPr>
        <w:t xml:space="preserve"> (VETADO</w:t>
      </w:r>
      <w:r w:rsidRPr="00283A4F">
        <w:rPr>
          <w:rFonts w:ascii="Book Antiqua" w:eastAsia="Times New Roman" w:hAnsi="Book Antiqua" w:cs="Times New Roman"/>
          <w:color w:val="000000"/>
          <w:sz w:val="16"/>
          <w:szCs w:val="16"/>
          <w:lang w:eastAsia="pt-BR"/>
        </w:rPr>
        <w:t>S</w:t>
      </w:r>
      <w:r w:rsidR="002E0E16" w:rsidRPr="00283A4F">
        <w:rPr>
          <w:rFonts w:ascii="Book Antiqua" w:eastAsia="Times New Roman" w:hAnsi="Book Antiqua" w:cs="Times New Roman"/>
          <w:color w:val="000000"/>
          <w:sz w:val="16"/>
          <w:szCs w:val="16"/>
          <w:lang w:eastAsia="pt-BR"/>
        </w:rPr>
        <w:t xml:space="preserve">). </w:t>
      </w:r>
      <w:hyperlink r:id="rId156" w:anchor="art2" w:history="1">
        <w:r w:rsidR="002E0E16" w:rsidRPr="00283A4F">
          <w:rPr>
            <w:rFonts w:ascii="Book Antiqua" w:eastAsia="Times New Roman" w:hAnsi="Book Antiqua" w:cs="Times New Roman"/>
            <w:color w:val="0000FF"/>
            <w:sz w:val="16"/>
            <w:szCs w:val="16"/>
            <w:u w:val="single"/>
            <w:lang w:eastAsia="pt-BR"/>
          </w:rPr>
          <w:t>(Incluído pela Lei nº 13.165, de 2015)</w:t>
        </w:r>
      </w:hyperlink>
    </w:p>
    <w:p w14:paraId="64F627F0" w14:textId="77777777" w:rsidR="002E0E16" w:rsidRPr="00283A4F" w:rsidRDefault="002E0E16"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b/>
          <w:color w:val="000000"/>
          <w:sz w:val="19"/>
          <w:szCs w:val="19"/>
          <w:highlight w:val="magenta"/>
          <w:lang w:eastAsia="pt-BR"/>
        </w:rPr>
        <w:t>§ 4</w:t>
      </w:r>
      <w:r w:rsidRPr="00D33180">
        <w:rPr>
          <w:rFonts w:ascii="Book Antiqua" w:eastAsia="Times New Roman" w:hAnsi="Book Antiqua" w:cs="Times New Roman"/>
          <w:b/>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731645">
        <w:rPr>
          <w:rFonts w:ascii="Book Antiqua" w:eastAsia="Times New Roman" w:hAnsi="Book Antiqua" w:cs="Times New Roman"/>
          <w:b/>
          <w:bCs/>
          <w:color w:val="000000"/>
          <w:sz w:val="19"/>
          <w:szCs w:val="19"/>
          <w:lang w:eastAsia="pt-BR"/>
        </w:rPr>
        <w:t xml:space="preserve">O </w:t>
      </w:r>
      <w:r w:rsidRPr="00731645">
        <w:rPr>
          <w:rFonts w:ascii="Book Antiqua" w:eastAsia="Times New Roman" w:hAnsi="Book Antiqua" w:cs="Times New Roman"/>
          <w:b/>
          <w:bCs/>
          <w:color w:val="000000"/>
          <w:sz w:val="19"/>
          <w:szCs w:val="19"/>
          <w:highlight w:val="yellow"/>
          <w:lang w:eastAsia="pt-BR"/>
        </w:rPr>
        <w:t>partido</w:t>
      </w:r>
      <w:r w:rsidRPr="00731645">
        <w:rPr>
          <w:rFonts w:ascii="Book Antiqua" w:eastAsia="Times New Roman" w:hAnsi="Book Antiqua" w:cs="Times New Roman"/>
          <w:b/>
          <w:bCs/>
          <w:color w:val="000000"/>
          <w:sz w:val="19"/>
          <w:szCs w:val="19"/>
          <w:lang w:eastAsia="pt-BR"/>
        </w:rPr>
        <w:t xml:space="preserve"> ou </w:t>
      </w:r>
      <w:r w:rsidRPr="00731645">
        <w:rPr>
          <w:rFonts w:ascii="Book Antiqua" w:eastAsia="Times New Roman" w:hAnsi="Book Antiqua" w:cs="Times New Roman"/>
          <w:b/>
          <w:bCs/>
          <w:color w:val="000000"/>
          <w:sz w:val="19"/>
          <w:szCs w:val="19"/>
          <w:highlight w:val="yellow"/>
          <w:lang w:eastAsia="pt-BR"/>
        </w:rPr>
        <w:t>candidato</w:t>
      </w:r>
      <w:r w:rsidRPr="00731645">
        <w:rPr>
          <w:rFonts w:ascii="Book Antiqua" w:eastAsia="Times New Roman" w:hAnsi="Book Antiqua" w:cs="Times New Roman"/>
          <w:b/>
          <w:bCs/>
          <w:color w:val="000000"/>
          <w:sz w:val="19"/>
          <w:szCs w:val="19"/>
          <w:lang w:eastAsia="pt-BR"/>
        </w:rPr>
        <w:t xml:space="preserve"> que </w:t>
      </w:r>
      <w:r w:rsidRPr="00731645">
        <w:rPr>
          <w:rFonts w:ascii="Book Antiqua" w:eastAsia="Times New Roman" w:hAnsi="Book Antiqua" w:cs="Times New Roman"/>
          <w:b/>
          <w:bCs/>
          <w:caps/>
          <w:color w:val="000000"/>
          <w:sz w:val="19"/>
          <w:szCs w:val="19"/>
          <w:highlight w:val="green"/>
          <w:lang w:eastAsia="pt-BR"/>
        </w:rPr>
        <w:t>receber</w:t>
      </w:r>
      <w:r w:rsidRPr="00731645">
        <w:rPr>
          <w:rFonts w:ascii="Book Antiqua" w:eastAsia="Times New Roman" w:hAnsi="Book Antiqua" w:cs="Times New Roman"/>
          <w:b/>
          <w:bCs/>
          <w:color w:val="000000"/>
          <w:sz w:val="19"/>
          <w:szCs w:val="19"/>
          <w:lang w:eastAsia="pt-BR"/>
        </w:rPr>
        <w:t xml:space="preserve"> </w:t>
      </w:r>
      <w:r w:rsidRPr="00731645">
        <w:rPr>
          <w:rFonts w:ascii="Book Antiqua" w:eastAsia="Times New Roman" w:hAnsi="Book Antiqua" w:cs="Times New Roman"/>
          <w:b/>
          <w:bCs/>
          <w:color w:val="000000"/>
          <w:sz w:val="19"/>
          <w:szCs w:val="19"/>
          <w:highlight w:val="cyan"/>
          <w:lang w:eastAsia="pt-BR"/>
        </w:rPr>
        <w:t>recursos provenientes</w:t>
      </w:r>
      <w:r w:rsidRPr="00731645">
        <w:rPr>
          <w:rFonts w:ascii="Book Antiqua" w:eastAsia="Times New Roman" w:hAnsi="Book Antiqua" w:cs="Times New Roman"/>
          <w:b/>
          <w:bCs/>
          <w:color w:val="000000"/>
          <w:sz w:val="19"/>
          <w:szCs w:val="19"/>
          <w:lang w:eastAsia="pt-BR"/>
        </w:rPr>
        <w:t xml:space="preserve"> de </w:t>
      </w:r>
      <w:r w:rsidRPr="00731645">
        <w:rPr>
          <w:rFonts w:ascii="Book Antiqua" w:eastAsia="Times New Roman" w:hAnsi="Book Antiqua" w:cs="Times New Roman"/>
          <w:b/>
          <w:bCs/>
          <w:caps/>
          <w:color w:val="000000"/>
          <w:sz w:val="19"/>
          <w:szCs w:val="19"/>
          <w:shd w:val="clear" w:color="auto" w:fill="F7CAAC" w:themeFill="accent2" w:themeFillTint="66"/>
          <w:lang w:eastAsia="pt-BR"/>
        </w:rPr>
        <w:t>fontes vedadas</w:t>
      </w:r>
      <w:r w:rsidRPr="00731645">
        <w:rPr>
          <w:rFonts w:ascii="Book Antiqua" w:eastAsia="Times New Roman" w:hAnsi="Book Antiqua" w:cs="Times New Roman"/>
          <w:b/>
          <w:bCs/>
          <w:color w:val="000000"/>
          <w:sz w:val="19"/>
          <w:szCs w:val="19"/>
          <w:lang w:eastAsia="pt-BR"/>
        </w:rPr>
        <w:t xml:space="preserve"> ou de </w:t>
      </w:r>
      <w:r w:rsidRPr="00731645">
        <w:rPr>
          <w:rFonts w:ascii="Book Antiqua" w:eastAsia="Times New Roman" w:hAnsi="Book Antiqua" w:cs="Times New Roman"/>
          <w:b/>
          <w:bCs/>
          <w:caps/>
          <w:color w:val="000000"/>
          <w:sz w:val="19"/>
          <w:szCs w:val="19"/>
          <w:shd w:val="clear" w:color="auto" w:fill="F7CAAC" w:themeFill="accent2" w:themeFillTint="66"/>
          <w:lang w:eastAsia="pt-BR"/>
        </w:rPr>
        <w:t>origem não identificada</w:t>
      </w:r>
      <w:r w:rsidRPr="00731645">
        <w:rPr>
          <w:rFonts w:ascii="Book Antiqua" w:eastAsia="Times New Roman" w:hAnsi="Book Antiqua" w:cs="Times New Roman"/>
          <w:b/>
          <w:bCs/>
          <w:color w:val="000000"/>
          <w:sz w:val="19"/>
          <w:szCs w:val="19"/>
          <w:lang w:eastAsia="pt-BR"/>
        </w:rPr>
        <w:t xml:space="preserve"> </w:t>
      </w:r>
      <w:r w:rsidRPr="00731645">
        <w:rPr>
          <w:rFonts w:ascii="Book Antiqua" w:eastAsia="Times New Roman" w:hAnsi="Book Antiqua" w:cs="Times New Roman"/>
          <w:b/>
          <w:bCs/>
          <w:caps/>
          <w:color w:val="000000"/>
          <w:sz w:val="19"/>
          <w:szCs w:val="19"/>
          <w:highlight w:val="green"/>
          <w:lang w:eastAsia="pt-BR"/>
        </w:rPr>
        <w:t>deverá proceder</w:t>
      </w:r>
      <w:r w:rsidRPr="00731645">
        <w:rPr>
          <w:rFonts w:ascii="Book Antiqua" w:eastAsia="Times New Roman" w:hAnsi="Book Antiqua" w:cs="Times New Roman"/>
          <w:b/>
          <w:bCs/>
          <w:color w:val="000000"/>
          <w:sz w:val="19"/>
          <w:szCs w:val="19"/>
          <w:lang w:eastAsia="pt-BR"/>
        </w:rPr>
        <w:t xml:space="preserve"> à </w:t>
      </w:r>
      <w:r w:rsidRPr="00731645">
        <w:rPr>
          <w:rFonts w:ascii="Book Antiqua" w:eastAsia="Times New Roman" w:hAnsi="Book Antiqua" w:cs="Times New Roman"/>
          <w:b/>
          <w:bCs/>
          <w:color w:val="000000"/>
          <w:sz w:val="19"/>
          <w:szCs w:val="19"/>
          <w:highlight w:val="cyan"/>
          <w:lang w:eastAsia="pt-BR"/>
        </w:rPr>
        <w:t>devolução dos valores recebidos</w:t>
      </w:r>
      <w:r w:rsidRPr="00731645">
        <w:rPr>
          <w:rFonts w:ascii="Book Antiqua" w:eastAsia="Times New Roman" w:hAnsi="Book Antiqua" w:cs="Times New Roman"/>
          <w:b/>
          <w:bCs/>
          <w:color w:val="000000"/>
          <w:sz w:val="19"/>
          <w:szCs w:val="19"/>
          <w:lang w:eastAsia="pt-BR"/>
        </w:rPr>
        <w:t xml:space="preserve"> ou, </w:t>
      </w:r>
      <w:r w:rsidRPr="00731645">
        <w:rPr>
          <w:rFonts w:ascii="Book Antiqua" w:eastAsia="Times New Roman" w:hAnsi="Book Antiqua" w:cs="Times New Roman"/>
          <w:b/>
          <w:bCs/>
          <w:caps/>
          <w:color w:val="000000"/>
          <w:sz w:val="19"/>
          <w:szCs w:val="19"/>
          <w:highlight w:val="green"/>
          <w:lang w:eastAsia="pt-BR"/>
        </w:rPr>
        <w:t>não sendo possível</w:t>
      </w:r>
      <w:r w:rsidRPr="00731645">
        <w:rPr>
          <w:rFonts w:ascii="Book Antiqua" w:eastAsia="Times New Roman" w:hAnsi="Book Antiqua" w:cs="Times New Roman"/>
          <w:b/>
          <w:bCs/>
          <w:color w:val="000000"/>
          <w:sz w:val="19"/>
          <w:szCs w:val="19"/>
          <w:lang w:eastAsia="pt-BR"/>
        </w:rPr>
        <w:t xml:space="preserve"> a </w:t>
      </w:r>
      <w:r w:rsidRPr="00731645">
        <w:rPr>
          <w:rFonts w:ascii="Book Antiqua" w:eastAsia="Times New Roman" w:hAnsi="Book Antiqua" w:cs="Times New Roman"/>
          <w:b/>
          <w:bCs/>
          <w:caps/>
          <w:color w:val="000000"/>
          <w:sz w:val="19"/>
          <w:szCs w:val="19"/>
          <w:shd w:val="clear" w:color="auto" w:fill="F7CAAC" w:themeFill="accent2" w:themeFillTint="66"/>
          <w:lang w:eastAsia="pt-BR"/>
        </w:rPr>
        <w:t>identificação da fonte</w:t>
      </w:r>
      <w:r w:rsidRPr="00731645">
        <w:rPr>
          <w:rFonts w:ascii="Book Antiqua" w:eastAsia="Times New Roman" w:hAnsi="Book Antiqua" w:cs="Times New Roman"/>
          <w:b/>
          <w:bCs/>
          <w:color w:val="000000"/>
          <w:sz w:val="19"/>
          <w:szCs w:val="19"/>
          <w:lang w:eastAsia="pt-BR"/>
        </w:rPr>
        <w:t xml:space="preserve">, </w:t>
      </w:r>
      <w:r w:rsidRPr="00731645">
        <w:rPr>
          <w:rFonts w:ascii="Book Antiqua" w:eastAsia="Times New Roman" w:hAnsi="Book Antiqua" w:cs="Times New Roman"/>
          <w:b/>
          <w:bCs/>
          <w:caps/>
          <w:color w:val="000000"/>
          <w:sz w:val="19"/>
          <w:szCs w:val="19"/>
          <w:highlight w:val="green"/>
          <w:lang w:eastAsia="pt-BR"/>
        </w:rPr>
        <w:t>transferi-los</w:t>
      </w:r>
      <w:r w:rsidRPr="00731645">
        <w:rPr>
          <w:rFonts w:ascii="Book Antiqua" w:eastAsia="Times New Roman" w:hAnsi="Book Antiqua" w:cs="Times New Roman"/>
          <w:b/>
          <w:bCs/>
          <w:color w:val="000000"/>
          <w:sz w:val="19"/>
          <w:szCs w:val="19"/>
          <w:lang w:eastAsia="pt-BR"/>
        </w:rPr>
        <w:t xml:space="preserve"> para a </w:t>
      </w:r>
      <w:r w:rsidRPr="00731645">
        <w:rPr>
          <w:rFonts w:ascii="Book Antiqua" w:eastAsia="Times New Roman" w:hAnsi="Book Antiqua" w:cs="Times New Roman"/>
          <w:b/>
          <w:bCs/>
          <w:color w:val="000000"/>
          <w:sz w:val="19"/>
          <w:szCs w:val="19"/>
          <w:highlight w:val="yellow"/>
          <w:lang w:eastAsia="pt-BR"/>
        </w:rPr>
        <w:t>conta única do Tesouro Nacional</w:t>
      </w:r>
      <w:r w:rsidRPr="00283A4F">
        <w:rPr>
          <w:rFonts w:ascii="Book Antiqua" w:eastAsia="Times New Roman" w:hAnsi="Book Antiqua" w:cs="Times New Roman"/>
          <w:color w:val="000000"/>
          <w:sz w:val="16"/>
          <w:szCs w:val="16"/>
          <w:lang w:eastAsia="pt-BR"/>
        </w:rPr>
        <w:t xml:space="preserve">. </w:t>
      </w:r>
      <w:hyperlink r:id="rId157" w:anchor="art2" w:history="1">
        <w:r w:rsidRPr="00283A4F">
          <w:rPr>
            <w:rFonts w:ascii="Book Antiqua" w:eastAsia="Times New Roman" w:hAnsi="Book Antiqua" w:cs="Times New Roman"/>
            <w:color w:val="0000FF"/>
            <w:sz w:val="16"/>
            <w:szCs w:val="16"/>
            <w:u w:val="single"/>
            <w:lang w:eastAsia="pt-BR"/>
          </w:rPr>
          <w:t>(Incluído pela Lei nº 13.165, de 2015)</w:t>
        </w:r>
      </w:hyperlink>
      <w:r w:rsidR="00A84858" w:rsidRPr="00283A4F">
        <w:rPr>
          <w:rFonts w:ascii="Book Antiqua" w:eastAsia="Times New Roman" w:hAnsi="Book Antiqua" w:cs="Times New Roman"/>
          <w:color w:val="0000FF"/>
          <w:sz w:val="16"/>
          <w:szCs w:val="16"/>
          <w:lang w:eastAsia="pt-BR"/>
        </w:rPr>
        <w:t xml:space="preserve"> </w:t>
      </w:r>
      <w:r w:rsidR="00A84858" w:rsidRPr="00283A4F">
        <w:rPr>
          <w:rFonts w:ascii="Book Antiqua" w:eastAsia="Times New Roman" w:hAnsi="Book Antiqua" w:cs="Times New Roman"/>
          <w:b/>
          <w:color w:val="FF0000"/>
          <w:sz w:val="16"/>
          <w:szCs w:val="16"/>
          <w:u w:val="single"/>
          <w:lang w:eastAsia="pt-BR"/>
        </w:rPr>
        <w:t>(TJSP-2017)</w:t>
      </w:r>
    </w:p>
    <w:p w14:paraId="5267199F" w14:textId="77777777" w:rsidR="002E0E16" w:rsidRPr="00283A4F" w:rsidRDefault="002E0E16"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83A4F">
        <w:rPr>
          <w:rFonts w:ascii="Book Antiqua" w:eastAsia="Times New Roman" w:hAnsi="Book Antiqua" w:cs="Times New Roman"/>
          <w:color w:val="000000"/>
          <w:sz w:val="16"/>
          <w:szCs w:val="16"/>
          <w:lang w:eastAsia="pt-BR"/>
        </w:rPr>
        <w:t>Art</w:t>
      </w:r>
      <w:r w:rsidR="00B32581" w:rsidRPr="00283A4F">
        <w:rPr>
          <w:rFonts w:ascii="Book Antiqua" w:eastAsia="Times New Roman" w:hAnsi="Book Antiqua" w:cs="Times New Roman"/>
          <w:color w:val="000000"/>
          <w:sz w:val="16"/>
          <w:szCs w:val="16"/>
          <w:lang w:eastAsia="pt-BR"/>
        </w:rPr>
        <w:t>s</w:t>
      </w:r>
      <w:r w:rsidRPr="00283A4F">
        <w:rPr>
          <w:rFonts w:ascii="Book Antiqua" w:eastAsia="Times New Roman" w:hAnsi="Book Antiqua" w:cs="Times New Roman"/>
          <w:color w:val="000000"/>
          <w:sz w:val="16"/>
          <w:szCs w:val="16"/>
          <w:lang w:eastAsia="pt-BR"/>
        </w:rPr>
        <w:t>. 24-A</w:t>
      </w:r>
      <w:r w:rsidR="00B32581" w:rsidRPr="00283A4F">
        <w:rPr>
          <w:rFonts w:ascii="Book Antiqua" w:eastAsia="Times New Roman" w:hAnsi="Book Antiqua" w:cs="Times New Roman"/>
          <w:color w:val="000000"/>
          <w:sz w:val="16"/>
          <w:szCs w:val="16"/>
          <w:lang w:eastAsia="pt-BR"/>
        </w:rPr>
        <w:t xml:space="preserve"> e 24-B</w:t>
      </w:r>
      <w:r w:rsidRPr="00283A4F">
        <w:rPr>
          <w:rFonts w:ascii="Book Antiqua" w:eastAsia="Times New Roman" w:hAnsi="Book Antiqua" w:cs="Times New Roman"/>
          <w:color w:val="000000"/>
          <w:sz w:val="16"/>
          <w:szCs w:val="16"/>
          <w:lang w:eastAsia="pt-BR"/>
        </w:rPr>
        <w:t>.  (VETADO</w:t>
      </w:r>
      <w:r w:rsidR="00B32581" w:rsidRPr="00283A4F">
        <w:rPr>
          <w:rFonts w:ascii="Book Antiqua" w:eastAsia="Times New Roman" w:hAnsi="Book Antiqua" w:cs="Times New Roman"/>
          <w:color w:val="000000"/>
          <w:sz w:val="16"/>
          <w:szCs w:val="16"/>
          <w:lang w:eastAsia="pt-BR"/>
        </w:rPr>
        <w:t>S</w:t>
      </w:r>
      <w:r w:rsidRPr="00283A4F">
        <w:rPr>
          <w:rFonts w:ascii="Book Antiqua" w:eastAsia="Times New Roman" w:hAnsi="Book Antiqua" w:cs="Times New Roman"/>
          <w:color w:val="000000"/>
          <w:sz w:val="16"/>
          <w:szCs w:val="16"/>
          <w:lang w:eastAsia="pt-BR"/>
        </w:rPr>
        <w:t xml:space="preserve">). </w:t>
      </w:r>
      <w:hyperlink r:id="rId158" w:anchor="art2" w:history="1">
        <w:r w:rsidRPr="00283A4F">
          <w:rPr>
            <w:rFonts w:ascii="Book Antiqua" w:eastAsia="Times New Roman" w:hAnsi="Book Antiqua" w:cs="Times New Roman"/>
            <w:color w:val="0000FF"/>
            <w:sz w:val="16"/>
            <w:szCs w:val="16"/>
            <w:u w:val="single"/>
            <w:lang w:eastAsia="pt-BR"/>
          </w:rPr>
          <w:t>(Incluído pela Lei nº 13.165, de 2015)</w:t>
        </w:r>
      </w:hyperlink>
    </w:p>
    <w:p w14:paraId="584ED721" w14:textId="77777777" w:rsidR="002E0E16" w:rsidRPr="00283A4F" w:rsidRDefault="002E0E16"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b/>
          <w:bCs/>
          <w:color w:val="000000"/>
          <w:sz w:val="19"/>
          <w:szCs w:val="19"/>
          <w:highlight w:val="magenta"/>
          <w:lang w:eastAsia="pt-BR"/>
        </w:rPr>
        <w:t>Art. 24-C</w:t>
      </w:r>
      <w:r w:rsidRPr="00D33180">
        <w:rPr>
          <w:rFonts w:ascii="Book Antiqua" w:eastAsia="Times New Roman" w:hAnsi="Book Antiqua" w:cs="Times New Roman"/>
          <w:color w:val="000000"/>
          <w:sz w:val="19"/>
          <w:szCs w:val="19"/>
          <w:lang w:eastAsia="pt-BR"/>
        </w:rPr>
        <w:t>.  O limite de doação previsto no § 1</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do art. 23 será apurado anualmente pelo Tribunal Superior Eleitoral e pela Secretaria da Receita Federal do Brasil</w:t>
      </w:r>
      <w:r w:rsidRPr="00283A4F">
        <w:rPr>
          <w:rFonts w:ascii="Book Antiqua" w:eastAsia="Times New Roman" w:hAnsi="Book Antiqua" w:cs="Times New Roman"/>
          <w:color w:val="000000"/>
          <w:sz w:val="18"/>
          <w:szCs w:val="18"/>
          <w:lang w:eastAsia="pt-BR"/>
        </w:rPr>
        <w:t xml:space="preserve">. </w:t>
      </w:r>
      <w:hyperlink r:id="rId159" w:anchor="art2" w:history="1">
        <w:r w:rsidRPr="00283A4F">
          <w:rPr>
            <w:rFonts w:ascii="Book Antiqua" w:eastAsia="Times New Roman" w:hAnsi="Book Antiqua" w:cs="Times New Roman"/>
            <w:color w:val="0000FF"/>
            <w:sz w:val="16"/>
            <w:szCs w:val="16"/>
            <w:u w:val="single"/>
            <w:lang w:eastAsia="pt-BR"/>
          </w:rPr>
          <w:t>(Incluído pela Lei nº 13.165, de 2015)</w:t>
        </w:r>
      </w:hyperlink>
    </w:p>
    <w:p w14:paraId="639FFC2E" w14:textId="77777777" w:rsidR="002E0E16" w:rsidRPr="00283A4F" w:rsidRDefault="002E0E16"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b/>
          <w:bCs/>
          <w:color w:val="000000"/>
          <w:sz w:val="19"/>
          <w:szCs w:val="19"/>
          <w:highlight w:val="magenta"/>
          <w:lang w:eastAsia="pt-BR"/>
        </w:rPr>
        <w:t>§ 1</w:t>
      </w:r>
      <w:r w:rsidRPr="00D33180">
        <w:rPr>
          <w:rFonts w:ascii="Book Antiqua" w:eastAsia="Times New Roman" w:hAnsi="Book Antiqua" w:cs="Times New Roman"/>
          <w:b/>
          <w:bCs/>
          <w:color w:val="000000"/>
          <w:sz w:val="19"/>
          <w:szCs w:val="19"/>
          <w:highlight w:val="magenta"/>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6F292D">
        <w:rPr>
          <w:rFonts w:ascii="Book Antiqua" w:eastAsia="Times New Roman" w:hAnsi="Book Antiqua" w:cs="Times New Roman"/>
          <w:b/>
          <w:bCs/>
          <w:color w:val="000000"/>
          <w:sz w:val="19"/>
          <w:szCs w:val="19"/>
          <w:lang w:eastAsia="pt-BR"/>
        </w:rPr>
        <w:t>O Tribunal Superior Eleitoral deverá consolidar as informações sobre as doações registradas até 31 de dezembro do exercício financeiro a ser apurado, considerando</w:t>
      </w:r>
      <w:r w:rsidRPr="00283A4F">
        <w:rPr>
          <w:rFonts w:ascii="Book Antiqua" w:eastAsia="Times New Roman" w:hAnsi="Book Antiqua" w:cs="Times New Roman"/>
          <w:color w:val="000000"/>
          <w:sz w:val="16"/>
          <w:szCs w:val="16"/>
          <w:lang w:eastAsia="pt-BR"/>
        </w:rPr>
        <w:t xml:space="preserve">: </w:t>
      </w:r>
      <w:hyperlink r:id="rId160" w:anchor="art2" w:history="1">
        <w:r w:rsidRPr="00283A4F">
          <w:rPr>
            <w:rFonts w:ascii="Book Antiqua" w:eastAsia="Times New Roman" w:hAnsi="Book Antiqua" w:cs="Times New Roman"/>
            <w:color w:val="0000FF"/>
            <w:sz w:val="16"/>
            <w:szCs w:val="16"/>
            <w:u w:val="single"/>
            <w:lang w:eastAsia="pt-BR"/>
          </w:rPr>
          <w:t>(Incluído pela Lei nº 13.165, de 2015)</w:t>
        </w:r>
      </w:hyperlink>
      <w:r w:rsidR="007661EB" w:rsidRPr="00283A4F">
        <w:rPr>
          <w:rFonts w:ascii="Book Antiqua" w:eastAsia="Times New Roman" w:hAnsi="Book Antiqua" w:cs="Times New Roman"/>
          <w:color w:val="0000FF"/>
          <w:sz w:val="16"/>
          <w:szCs w:val="16"/>
          <w:lang w:eastAsia="pt-BR"/>
        </w:rPr>
        <w:t xml:space="preserve"> </w:t>
      </w:r>
      <w:r w:rsidR="007661EB" w:rsidRPr="00283A4F">
        <w:rPr>
          <w:rFonts w:ascii="Book Antiqua" w:eastAsia="Times New Roman" w:hAnsi="Book Antiqua" w:cs="Times New Roman"/>
          <w:b/>
          <w:color w:val="FF0000"/>
          <w:sz w:val="16"/>
          <w:szCs w:val="16"/>
          <w:u w:val="single"/>
          <w:lang w:eastAsia="pt-BR"/>
        </w:rPr>
        <w:t>(MPSC-2016)</w:t>
      </w:r>
    </w:p>
    <w:p w14:paraId="0B9A5FD5" w14:textId="77777777" w:rsidR="002E0E16" w:rsidRPr="00283A4F" w:rsidRDefault="002E0E16"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I - as prestações de contas anuais dos partidos políticos, entregues à Justiça Eleitoral até 30 de abril do ano subsequente ao da apuração, nos termos do </w:t>
      </w:r>
      <w:hyperlink r:id="rId161" w:anchor="art32" w:history="1">
        <w:r w:rsidRPr="00D33180">
          <w:rPr>
            <w:rFonts w:ascii="Book Antiqua" w:eastAsia="Times New Roman" w:hAnsi="Book Antiqua" w:cs="Times New Roman"/>
            <w:color w:val="0000FF"/>
            <w:sz w:val="19"/>
            <w:szCs w:val="19"/>
            <w:u w:val="single"/>
            <w:lang w:eastAsia="pt-BR"/>
          </w:rPr>
          <w:t>art. 32 da Lei n</w:t>
        </w:r>
        <w:r w:rsidRPr="00D33180">
          <w:rPr>
            <w:rFonts w:ascii="Book Antiqua" w:eastAsia="Times New Roman" w:hAnsi="Book Antiqua" w:cs="Times New Roman"/>
            <w:color w:val="0000FF"/>
            <w:sz w:val="19"/>
            <w:szCs w:val="19"/>
            <w:u w:val="single"/>
            <w:vertAlign w:val="superscript"/>
            <w:lang w:eastAsia="pt-BR"/>
          </w:rPr>
          <w:t>o</w:t>
        </w:r>
        <w:r w:rsidRPr="00D33180">
          <w:rPr>
            <w:rFonts w:ascii="Book Antiqua" w:eastAsia="Times New Roman" w:hAnsi="Book Antiqua" w:cs="Times New Roman"/>
            <w:color w:val="0000FF"/>
            <w:sz w:val="19"/>
            <w:szCs w:val="19"/>
            <w:u w:val="single"/>
            <w:lang w:eastAsia="pt-BR"/>
          </w:rPr>
          <w:t xml:space="preserve"> 9.096, de 19 de setembro de 1995</w:t>
        </w:r>
      </w:hyperlink>
      <w:r w:rsidRPr="00D33180">
        <w:rPr>
          <w:rFonts w:ascii="Book Antiqua" w:eastAsia="Times New Roman" w:hAnsi="Book Antiqua" w:cs="Times New Roman"/>
          <w:color w:val="000000"/>
          <w:sz w:val="19"/>
          <w:szCs w:val="19"/>
          <w:lang w:eastAsia="pt-BR"/>
        </w:rPr>
        <w:t xml:space="preserve">; </w:t>
      </w:r>
      <w:hyperlink r:id="rId162" w:anchor="art2" w:history="1">
        <w:r w:rsidRPr="00283A4F">
          <w:rPr>
            <w:rFonts w:ascii="Book Antiqua" w:eastAsia="Times New Roman" w:hAnsi="Book Antiqua" w:cs="Times New Roman"/>
            <w:color w:val="0000FF"/>
            <w:sz w:val="16"/>
            <w:szCs w:val="16"/>
            <w:u w:val="single"/>
            <w:lang w:eastAsia="pt-BR"/>
          </w:rPr>
          <w:t>(Incluído pela Lei nº 13.165, de 2015)</w:t>
        </w:r>
      </w:hyperlink>
    </w:p>
    <w:p w14:paraId="3C5B302B" w14:textId="77777777" w:rsidR="002E0E16" w:rsidRPr="00283A4F" w:rsidRDefault="002E0E16"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II - as prestações de contas dos candidatos às eleições ordinárias ou suplementares que tenham ocorrido no exercício financeiro a ser apurado</w:t>
      </w:r>
      <w:r w:rsidRPr="00283A4F">
        <w:rPr>
          <w:rFonts w:ascii="Book Antiqua" w:eastAsia="Times New Roman" w:hAnsi="Book Antiqua" w:cs="Times New Roman"/>
          <w:color w:val="000000"/>
          <w:sz w:val="16"/>
          <w:szCs w:val="16"/>
          <w:lang w:eastAsia="pt-BR"/>
        </w:rPr>
        <w:t xml:space="preserve">. </w:t>
      </w:r>
      <w:hyperlink r:id="rId163" w:anchor="art2" w:history="1">
        <w:r w:rsidRPr="00283A4F">
          <w:rPr>
            <w:rFonts w:ascii="Book Antiqua" w:eastAsia="Times New Roman" w:hAnsi="Book Antiqua" w:cs="Times New Roman"/>
            <w:color w:val="0000FF"/>
            <w:sz w:val="16"/>
            <w:szCs w:val="16"/>
            <w:u w:val="single"/>
            <w:lang w:eastAsia="pt-BR"/>
          </w:rPr>
          <w:t>(Incluído pela Lei nº 13.165, de 2015)</w:t>
        </w:r>
      </w:hyperlink>
    </w:p>
    <w:p w14:paraId="1153A788" w14:textId="77777777" w:rsidR="002E0E16" w:rsidRPr="00283A4F" w:rsidRDefault="002E0E16"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2</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O Tribunal Superior Eleitoral, após a consolidação das informações sobre os valores doados e apurados, encaminhá-las-á à Secretaria da Receita Federal do Brasil até 30 de maio do ano seguinte ao da apuração</w:t>
      </w:r>
      <w:r w:rsidRPr="00283A4F">
        <w:rPr>
          <w:rFonts w:ascii="Book Antiqua" w:eastAsia="Times New Roman" w:hAnsi="Book Antiqua" w:cs="Times New Roman"/>
          <w:color w:val="000000"/>
          <w:sz w:val="18"/>
          <w:szCs w:val="18"/>
          <w:lang w:eastAsia="pt-BR"/>
        </w:rPr>
        <w:t xml:space="preserve">. </w:t>
      </w:r>
      <w:hyperlink r:id="rId164" w:anchor="art2" w:history="1">
        <w:r w:rsidRPr="00283A4F">
          <w:rPr>
            <w:rFonts w:ascii="Book Antiqua" w:eastAsia="Times New Roman" w:hAnsi="Book Antiqua" w:cs="Times New Roman"/>
            <w:color w:val="0000FF"/>
            <w:sz w:val="16"/>
            <w:szCs w:val="16"/>
            <w:u w:val="single"/>
            <w:lang w:eastAsia="pt-BR"/>
          </w:rPr>
          <w:t>(Incluído pela Lei nº 13.165, de 2015)</w:t>
        </w:r>
      </w:hyperlink>
    </w:p>
    <w:p w14:paraId="514ED1F0" w14:textId="517AB6FD" w:rsidR="002E0E16" w:rsidRPr="00283A4F" w:rsidRDefault="002E0E16" w:rsidP="002E0E16">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D33180">
        <w:rPr>
          <w:rFonts w:ascii="Book Antiqua" w:eastAsia="Times New Roman" w:hAnsi="Book Antiqua" w:cs="Times New Roman"/>
          <w:b/>
          <w:bCs/>
          <w:color w:val="000000"/>
          <w:sz w:val="19"/>
          <w:szCs w:val="19"/>
          <w:highlight w:val="magenta"/>
          <w:lang w:eastAsia="pt-BR"/>
        </w:rPr>
        <w:t>§ 3</w:t>
      </w:r>
      <w:r w:rsidRPr="00D33180">
        <w:rPr>
          <w:rFonts w:ascii="Book Antiqua" w:eastAsia="Times New Roman" w:hAnsi="Book Antiqua" w:cs="Times New Roman"/>
          <w:b/>
          <w:bCs/>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A Secretaria da Receita Federal do Brasil fará o cruzamento dos valores doados com os rendimentos da pessoa física e, </w:t>
      </w:r>
      <w:r w:rsidRPr="004967AC">
        <w:rPr>
          <w:rFonts w:ascii="Book Antiqua" w:eastAsia="Times New Roman" w:hAnsi="Book Antiqua" w:cs="Times New Roman"/>
          <w:b/>
          <w:bCs/>
          <w:caps/>
          <w:color w:val="000000"/>
          <w:sz w:val="19"/>
          <w:szCs w:val="19"/>
          <w:highlight w:val="green"/>
          <w:lang w:eastAsia="pt-BR"/>
        </w:rPr>
        <w:t>apurando</w:t>
      </w:r>
      <w:r w:rsidRPr="004967AC">
        <w:rPr>
          <w:rFonts w:ascii="Book Antiqua" w:eastAsia="Times New Roman" w:hAnsi="Book Antiqua" w:cs="Times New Roman"/>
          <w:b/>
          <w:bCs/>
          <w:caps/>
          <w:color w:val="000000"/>
          <w:sz w:val="19"/>
          <w:szCs w:val="19"/>
          <w:lang w:eastAsia="pt-BR"/>
        </w:rPr>
        <w:t xml:space="preserve"> </w:t>
      </w:r>
      <w:r w:rsidRPr="004967AC">
        <w:rPr>
          <w:rFonts w:ascii="Book Antiqua" w:eastAsia="Times New Roman" w:hAnsi="Book Antiqua" w:cs="Times New Roman"/>
          <w:b/>
          <w:bCs/>
          <w:caps/>
          <w:color w:val="000000"/>
          <w:sz w:val="19"/>
          <w:szCs w:val="19"/>
          <w:shd w:val="clear" w:color="auto" w:fill="F7CAAC" w:themeFill="accent2" w:themeFillTint="66"/>
          <w:lang w:eastAsia="pt-BR"/>
        </w:rPr>
        <w:t>indício de excesso</w:t>
      </w:r>
      <w:r w:rsidRPr="00D33180">
        <w:rPr>
          <w:rFonts w:ascii="Book Antiqua" w:eastAsia="Times New Roman" w:hAnsi="Book Antiqua" w:cs="Times New Roman"/>
          <w:color w:val="000000"/>
          <w:sz w:val="19"/>
          <w:szCs w:val="19"/>
          <w:lang w:eastAsia="pt-BR"/>
        </w:rPr>
        <w:t xml:space="preserve">, comunicará o fato, até 30 de julho do ano seguinte ao da apuração, ao </w:t>
      </w:r>
      <w:r w:rsidRPr="004067D4">
        <w:rPr>
          <w:rFonts w:ascii="Book Antiqua" w:eastAsia="Times New Roman" w:hAnsi="Book Antiqua" w:cs="Times New Roman"/>
          <w:b/>
          <w:bCs/>
          <w:color w:val="000000"/>
          <w:sz w:val="19"/>
          <w:szCs w:val="19"/>
          <w:highlight w:val="yellow"/>
          <w:lang w:eastAsia="pt-BR"/>
        </w:rPr>
        <w:t>Ministério Público Eleitoral</w:t>
      </w:r>
      <w:r w:rsidRPr="00D33180">
        <w:rPr>
          <w:rFonts w:ascii="Book Antiqua" w:eastAsia="Times New Roman" w:hAnsi="Book Antiqua" w:cs="Times New Roman"/>
          <w:color w:val="000000"/>
          <w:sz w:val="19"/>
          <w:szCs w:val="19"/>
          <w:lang w:eastAsia="pt-BR"/>
        </w:rPr>
        <w:t xml:space="preserve">, que </w:t>
      </w:r>
      <w:r w:rsidRPr="004067D4">
        <w:rPr>
          <w:rFonts w:ascii="Book Antiqua" w:eastAsia="Times New Roman" w:hAnsi="Book Antiqua" w:cs="Times New Roman"/>
          <w:b/>
          <w:bCs/>
          <w:caps/>
          <w:color w:val="000000"/>
          <w:sz w:val="19"/>
          <w:szCs w:val="19"/>
          <w:highlight w:val="green"/>
          <w:lang w:eastAsia="pt-BR"/>
        </w:rPr>
        <w:t>poderá</w:t>
      </w:r>
      <w:r w:rsidRPr="00D33180">
        <w:rPr>
          <w:rFonts w:ascii="Book Antiqua" w:eastAsia="Times New Roman" w:hAnsi="Book Antiqua" w:cs="Times New Roman"/>
          <w:color w:val="000000"/>
          <w:sz w:val="19"/>
          <w:szCs w:val="19"/>
          <w:lang w:eastAsia="pt-BR"/>
        </w:rPr>
        <w:t xml:space="preserve">, </w:t>
      </w:r>
      <w:r w:rsidRPr="004067D4">
        <w:rPr>
          <w:rFonts w:ascii="Book Antiqua" w:eastAsia="Times New Roman" w:hAnsi="Book Antiqua" w:cs="Times New Roman"/>
          <w:b/>
          <w:bCs/>
          <w:color w:val="000000"/>
          <w:sz w:val="19"/>
          <w:szCs w:val="19"/>
          <w:highlight w:val="cyan"/>
          <w:lang w:eastAsia="pt-BR"/>
        </w:rPr>
        <w:t>até o final do exercício financeiro</w:t>
      </w:r>
      <w:r w:rsidRPr="00D33180">
        <w:rPr>
          <w:rFonts w:ascii="Book Antiqua" w:eastAsia="Times New Roman" w:hAnsi="Book Antiqua" w:cs="Times New Roman"/>
          <w:color w:val="000000"/>
          <w:sz w:val="19"/>
          <w:szCs w:val="19"/>
          <w:lang w:eastAsia="pt-BR"/>
        </w:rPr>
        <w:t xml:space="preserve">, </w:t>
      </w:r>
      <w:r w:rsidRPr="004067D4">
        <w:rPr>
          <w:rFonts w:ascii="Book Antiqua" w:eastAsia="Times New Roman" w:hAnsi="Book Antiqua" w:cs="Times New Roman"/>
          <w:b/>
          <w:bCs/>
          <w:caps/>
          <w:color w:val="000000"/>
          <w:sz w:val="19"/>
          <w:szCs w:val="19"/>
          <w:highlight w:val="green"/>
          <w:lang w:eastAsia="pt-BR"/>
        </w:rPr>
        <w:t>apresentar</w:t>
      </w:r>
      <w:r w:rsidRPr="004067D4">
        <w:rPr>
          <w:rFonts w:ascii="Book Antiqua" w:eastAsia="Times New Roman" w:hAnsi="Book Antiqua" w:cs="Times New Roman"/>
          <w:b/>
          <w:bCs/>
          <w:caps/>
          <w:color w:val="000000"/>
          <w:sz w:val="19"/>
          <w:szCs w:val="19"/>
          <w:lang w:eastAsia="pt-BR"/>
        </w:rPr>
        <w:t xml:space="preserve"> </w:t>
      </w:r>
      <w:r w:rsidRPr="004067D4">
        <w:rPr>
          <w:rFonts w:ascii="Book Antiqua" w:eastAsia="Times New Roman" w:hAnsi="Book Antiqua" w:cs="Times New Roman"/>
          <w:b/>
          <w:bCs/>
          <w:caps/>
          <w:color w:val="000000"/>
          <w:sz w:val="19"/>
          <w:szCs w:val="19"/>
          <w:shd w:val="clear" w:color="auto" w:fill="F7CAAC" w:themeFill="accent2" w:themeFillTint="66"/>
          <w:lang w:eastAsia="pt-BR"/>
        </w:rPr>
        <w:t>representação</w:t>
      </w:r>
      <w:r w:rsidRPr="00D33180">
        <w:rPr>
          <w:rFonts w:ascii="Book Antiqua" w:eastAsia="Times New Roman" w:hAnsi="Book Antiqua" w:cs="Times New Roman"/>
          <w:color w:val="000000"/>
          <w:sz w:val="19"/>
          <w:szCs w:val="19"/>
          <w:lang w:eastAsia="pt-BR"/>
        </w:rPr>
        <w:t xml:space="preserve"> com vistas à aplicação da penalidade prevista no art. 23 e de outras sanções que julgar cabíveis</w:t>
      </w:r>
      <w:r w:rsidRPr="00283A4F">
        <w:rPr>
          <w:rFonts w:ascii="Book Antiqua" w:eastAsia="Times New Roman" w:hAnsi="Book Antiqua" w:cs="Times New Roman"/>
          <w:color w:val="000000"/>
          <w:sz w:val="18"/>
          <w:szCs w:val="18"/>
          <w:lang w:eastAsia="pt-BR"/>
        </w:rPr>
        <w:t xml:space="preserve">. </w:t>
      </w:r>
      <w:hyperlink r:id="rId165" w:anchor="art2" w:history="1">
        <w:r w:rsidRPr="00283A4F">
          <w:rPr>
            <w:rFonts w:ascii="Book Antiqua" w:eastAsia="Times New Roman" w:hAnsi="Book Antiqua" w:cs="Times New Roman"/>
            <w:color w:val="0000FF"/>
            <w:sz w:val="16"/>
            <w:szCs w:val="16"/>
            <w:u w:val="single"/>
            <w:lang w:eastAsia="pt-BR"/>
          </w:rPr>
          <w:t>(Incluído pela Lei nº 13.165, de 2015)</w:t>
        </w:r>
      </w:hyperlink>
      <w:r w:rsidR="00B052C5" w:rsidRPr="00283A4F">
        <w:rPr>
          <w:rFonts w:ascii="Book Antiqua" w:eastAsia="Times New Roman" w:hAnsi="Book Antiqua" w:cs="Times New Roman"/>
          <w:color w:val="0000FF"/>
          <w:sz w:val="16"/>
          <w:szCs w:val="16"/>
          <w:lang w:eastAsia="pt-BR"/>
        </w:rPr>
        <w:t xml:space="preserve"> </w:t>
      </w:r>
      <w:r w:rsidR="00B052C5" w:rsidRPr="00283A4F">
        <w:rPr>
          <w:rFonts w:ascii="Book Antiqua" w:eastAsia="Times New Roman" w:hAnsi="Book Antiqua" w:cs="Times New Roman"/>
          <w:b/>
          <w:bCs/>
          <w:color w:val="FF0000"/>
          <w:sz w:val="16"/>
          <w:szCs w:val="16"/>
          <w:u w:val="single"/>
          <w:lang w:eastAsia="pt-BR"/>
        </w:rPr>
        <w:t>(MPSC-2016)</w:t>
      </w:r>
      <w:r w:rsidR="004067D4" w:rsidRPr="00283A4F">
        <w:rPr>
          <w:rFonts w:ascii="Book Antiqua" w:eastAsia="Times New Roman" w:hAnsi="Book Antiqua" w:cs="Times New Roman"/>
          <w:b/>
          <w:bCs/>
          <w:color w:val="FF0000"/>
          <w:sz w:val="16"/>
          <w:szCs w:val="16"/>
          <w:lang w:eastAsia="pt-BR"/>
        </w:rPr>
        <w:t xml:space="preserve"> </w:t>
      </w:r>
      <w:r w:rsidR="004067D4" w:rsidRPr="00283A4F">
        <w:rPr>
          <w:rFonts w:ascii="Book Antiqua" w:eastAsia="Times New Roman" w:hAnsi="Book Antiqua" w:cs="Times New Roman"/>
          <w:b/>
          <w:bCs/>
          <w:color w:val="FF0000"/>
          <w:sz w:val="16"/>
          <w:szCs w:val="16"/>
          <w:u w:val="single"/>
          <w:lang w:eastAsia="pt-BR"/>
        </w:rPr>
        <w:t>(MPPB-2018)</w:t>
      </w:r>
    </w:p>
    <w:tbl>
      <w:tblPr>
        <w:tblStyle w:val="Tabelacomgrade"/>
        <w:tblW w:w="0" w:type="auto"/>
        <w:tblLook w:val="04A0" w:firstRow="1" w:lastRow="0" w:firstColumn="1" w:lastColumn="0" w:noHBand="0" w:noVBand="1"/>
      </w:tblPr>
      <w:tblGrid>
        <w:gridCol w:w="8494"/>
      </w:tblGrid>
      <w:tr w:rsidR="006E43A3" w14:paraId="7BE9941A" w14:textId="77777777" w:rsidTr="00FC4A09">
        <w:tc>
          <w:tcPr>
            <w:tcW w:w="8494" w:type="dxa"/>
            <w:shd w:val="clear" w:color="auto" w:fill="CCFFFF"/>
          </w:tcPr>
          <w:p w14:paraId="5A655137" w14:textId="5468AC23" w:rsidR="006E43A3" w:rsidRPr="006E43A3" w:rsidRDefault="006E43A3" w:rsidP="00FC4A09">
            <w:pPr>
              <w:spacing w:before="100" w:beforeAutospacing="1" w:after="100" w:afterAutospacing="1"/>
              <w:jc w:val="both"/>
              <w:rPr>
                <w:rFonts w:ascii="Book Antiqua" w:eastAsia="Times New Roman" w:hAnsi="Book Antiqua" w:cs="Times New Roman"/>
                <w:b/>
                <w:bCs/>
                <w:sz w:val="19"/>
                <w:szCs w:val="19"/>
                <w:lang w:eastAsia="pt-BR"/>
              </w:rPr>
            </w:pPr>
            <w:r w:rsidRPr="006E43A3">
              <w:rPr>
                <w:rFonts w:ascii="Book Antiqua" w:eastAsia="Times New Roman" w:hAnsi="Book Antiqua" w:cs="Times New Roman"/>
                <w:b/>
                <w:i/>
                <w:iCs/>
                <w:color w:val="FF0000"/>
                <w:sz w:val="19"/>
                <w:szCs w:val="19"/>
                <w:lang w:eastAsia="pt-BR"/>
              </w:rPr>
              <w:t>#</w:t>
            </w:r>
            <w:r w:rsidRPr="006E43A3">
              <w:rPr>
                <w:rFonts w:ascii="Book Antiqua" w:eastAsia="Times New Roman" w:hAnsi="Book Antiqua" w:cs="Times New Roman"/>
                <w:b/>
                <w:i/>
                <w:iCs/>
                <w:color w:val="FF0000"/>
                <w:sz w:val="19"/>
                <w:szCs w:val="19"/>
                <w:highlight w:val="green"/>
                <w:lang w:eastAsia="pt-BR"/>
              </w:rPr>
              <w:t>Atenção</w:t>
            </w:r>
            <w:r w:rsidRPr="006E43A3">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TSE</w:t>
            </w:r>
            <w:r w:rsidRPr="006E43A3">
              <w:rPr>
                <w:rFonts w:ascii="Book Antiqua" w:eastAsia="Times New Roman" w:hAnsi="Book Antiqua" w:cs="Times New Roman"/>
                <w:b/>
                <w:i/>
                <w:iCs/>
                <w:color w:val="FF0000"/>
                <w:sz w:val="19"/>
                <w:szCs w:val="19"/>
                <w:lang w:eastAsia="pt-BR"/>
              </w:rPr>
              <w:t>: #</w:t>
            </w:r>
            <w:r w:rsidRPr="006E43A3">
              <w:rPr>
                <w:rFonts w:ascii="Book Antiqua" w:eastAsia="Times New Roman" w:hAnsi="Book Antiqua" w:cs="Times New Roman"/>
                <w:b/>
                <w:i/>
                <w:iCs/>
                <w:color w:val="FF0000"/>
                <w:sz w:val="19"/>
                <w:szCs w:val="19"/>
                <w:highlight w:val="green"/>
                <w:lang w:eastAsia="pt-BR"/>
              </w:rPr>
              <w:t>MPPB-2018</w:t>
            </w:r>
            <w:r w:rsidRPr="006E43A3">
              <w:rPr>
                <w:rFonts w:ascii="Book Antiqua" w:eastAsia="Times New Roman" w:hAnsi="Book Antiqua" w:cs="Times New Roman"/>
                <w:b/>
                <w:i/>
                <w:iCs/>
                <w:color w:val="FF0000"/>
                <w:sz w:val="19"/>
                <w:szCs w:val="19"/>
                <w:lang w:eastAsia="pt-BR"/>
              </w:rPr>
              <w:t>: #</w:t>
            </w:r>
            <w:r w:rsidRPr="006E43A3">
              <w:rPr>
                <w:rFonts w:ascii="Book Antiqua" w:eastAsia="Times New Roman" w:hAnsi="Book Antiqua" w:cs="Times New Roman"/>
                <w:b/>
                <w:i/>
                <w:iCs/>
                <w:color w:val="FF0000"/>
                <w:sz w:val="19"/>
                <w:szCs w:val="19"/>
                <w:highlight w:val="green"/>
                <w:lang w:eastAsia="pt-BR"/>
              </w:rPr>
              <w:t>FCC</w:t>
            </w:r>
            <w:r w:rsidRPr="00D33180">
              <w:rPr>
                <w:rFonts w:ascii="Book Antiqua" w:eastAsia="Times New Roman" w:hAnsi="Book Antiqua" w:cs="Times New Roman"/>
                <w:b/>
                <w:sz w:val="19"/>
                <w:szCs w:val="19"/>
                <w:lang w:eastAsia="pt-BR"/>
              </w:rPr>
              <w:t xml:space="preserve">: </w:t>
            </w:r>
            <w:r w:rsidRPr="006E43A3">
              <w:rPr>
                <w:rFonts w:ascii="Book Antiqua" w:eastAsia="Times New Roman" w:hAnsi="Book Antiqua" w:cs="Times New Roman"/>
                <w:sz w:val="19"/>
                <w:szCs w:val="19"/>
                <w:lang w:eastAsia="pt-BR"/>
              </w:rPr>
              <w:t>O Ministério Público Eleitoral tem legitimidade para propor representação por excesso de doação (TSE, AgR-REspe nº 2621, DJ de 21.2.2017).</w:t>
            </w:r>
          </w:p>
        </w:tc>
      </w:tr>
    </w:tbl>
    <w:p w14:paraId="57D8D39B" w14:textId="70233A1C" w:rsidR="0015702F" w:rsidRPr="00283A4F"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Art</w:t>
      </w:r>
      <w:r w:rsidR="00E6475E" w:rsidRPr="00D33180">
        <w:rPr>
          <w:rFonts w:ascii="Book Antiqua" w:eastAsia="Times New Roman" w:hAnsi="Book Antiqua" w:cs="Times New Roman"/>
          <w:b/>
          <w:sz w:val="19"/>
          <w:szCs w:val="19"/>
          <w:highlight w:val="magenta"/>
          <w:lang w:eastAsia="pt-BR"/>
        </w:rPr>
        <w:t xml:space="preserve">. </w:t>
      </w:r>
      <w:r w:rsidRPr="00D33180">
        <w:rPr>
          <w:rFonts w:ascii="Book Antiqua" w:eastAsia="Times New Roman" w:hAnsi="Book Antiqua" w:cs="Times New Roman"/>
          <w:b/>
          <w:sz w:val="19"/>
          <w:szCs w:val="19"/>
          <w:highlight w:val="magenta"/>
          <w:lang w:eastAsia="pt-BR"/>
        </w:rPr>
        <w:t>25</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yellow"/>
          <w:lang w:eastAsia="pt-BR"/>
        </w:rPr>
        <w:t>O partido</w:t>
      </w:r>
      <w:r w:rsidRPr="00D33180">
        <w:rPr>
          <w:rFonts w:ascii="Book Antiqua" w:eastAsia="Times New Roman" w:hAnsi="Book Antiqua" w:cs="Times New Roman"/>
          <w:sz w:val="19"/>
          <w:szCs w:val="19"/>
          <w:lang w:eastAsia="pt-BR"/>
        </w:rPr>
        <w:t xml:space="preserve"> que </w:t>
      </w:r>
      <w:r w:rsidRPr="00D33180">
        <w:rPr>
          <w:rFonts w:ascii="Book Antiqua" w:eastAsia="Times New Roman" w:hAnsi="Book Antiqua" w:cs="Times New Roman"/>
          <w:b/>
          <w:bCs/>
          <w:caps/>
          <w:sz w:val="19"/>
          <w:szCs w:val="19"/>
          <w:highlight w:val="green"/>
          <w:lang w:eastAsia="pt-BR"/>
        </w:rPr>
        <w:t>descumprir</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yellow"/>
          <w:lang w:eastAsia="pt-BR"/>
        </w:rPr>
        <w:t>as normas</w:t>
      </w:r>
      <w:r w:rsidRPr="00D33180">
        <w:rPr>
          <w:rFonts w:ascii="Book Antiqua" w:eastAsia="Times New Roman" w:hAnsi="Book Antiqua" w:cs="Times New Roman"/>
          <w:sz w:val="19"/>
          <w:szCs w:val="19"/>
          <w:lang w:eastAsia="pt-BR"/>
        </w:rPr>
        <w:t xml:space="preserve"> referentes à </w:t>
      </w:r>
      <w:r w:rsidRPr="00D33180">
        <w:rPr>
          <w:rFonts w:ascii="Book Antiqua" w:eastAsia="Times New Roman" w:hAnsi="Book Antiqua" w:cs="Times New Roman"/>
          <w:b/>
          <w:bCs/>
          <w:sz w:val="19"/>
          <w:szCs w:val="19"/>
          <w:highlight w:val="cyan"/>
          <w:lang w:eastAsia="pt-BR"/>
        </w:rPr>
        <w:t>arrecadação</w:t>
      </w:r>
      <w:r w:rsidRPr="00D33180">
        <w:rPr>
          <w:rFonts w:ascii="Book Antiqua" w:eastAsia="Times New Roman" w:hAnsi="Book Antiqua" w:cs="Times New Roman"/>
          <w:b/>
          <w:bCs/>
          <w:sz w:val="19"/>
          <w:szCs w:val="19"/>
          <w:lang w:eastAsia="pt-BR"/>
        </w:rPr>
        <w:t xml:space="preserve"> </w:t>
      </w:r>
      <w:r w:rsidRPr="00D33180">
        <w:rPr>
          <w:rFonts w:ascii="Book Antiqua" w:eastAsia="Times New Roman" w:hAnsi="Book Antiqua" w:cs="Times New Roman"/>
          <w:sz w:val="19"/>
          <w:szCs w:val="19"/>
          <w:lang w:eastAsia="pt-BR"/>
        </w:rPr>
        <w:t xml:space="preserve">e </w:t>
      </w:r>
      <w:r w:rsidRPr="00D33180">
        <w:rPr>
          <w:rFonts w:ascii="Book Antiqua" w:eastAsia="Times New Roman" w:hAnsi="Book Antiqua" w:cs="Times New Roman"/>
          <w:b/>
          <w:bCs/>
          <w:sz w:val="19"/>
          <w:szCs w:val="19"/>
          <w:highlight w:val="cyan"/>
          <w:lang w:eastAsia="pt-BR"/>
        </w:rPr>
        <w:t>aplicação de recursos</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yellow"/>
          <w:lang w:eastAsia="pt-BR"/>
        </w:rPr>
        <w:t>fixadas nesta Lei</w:t>
      </w:r>
      <w:r w:rsidRPr="00D33180">
        <w:rPr>
          <w:rFonts w:ascii="Book Antiqua" w:eastAsia="Times New Roman" w:hAnsi="Book Antiqua" w:cs="Times New Roman"/>
          <w:b/>
          <w:bCs/>
          <w:sz w:val="19"/>
          <w:szCs w:val="19"/>
          <w:lang w:eastAsia="pt-BR"/>
        </w:rPr>
        <w:t xml:space="preserve"> </w:t>
      </w:r>
      <w:r w:rsidRPr="00D33180">
        <w:rPr>
          <w:rFonts w:ascii="Book Antiqua" w:eastAsia="Times New Roman" w:hAnsi="Book Antiqua" w:cs="Times New Roman"/>
          <w:b/>
          <w:bCs/>
          <w:caps/>
          <w:sz w:val="19"/>
          <w:szCs w:val="19"/>
          <w:highlight w:val="green"/>
          <w:lang w:eastAsia="pt-BR"/>
        </w:rPr>
        <w:t>perderá</w:t>
      </w:r>
      <w:r w:rsidRPr="00D33180">
        <w:rPr>
          <w:rFonts w:ascii="Book Antiqua" w:eastAsia="Times New Roman" w:hAnsi="Book Antiqua" w:cs="Times New Roman"/>
          <w:sz w:val="19"/>
          <w:szCs w:val="19"/>
          <w:lang w:eastAsia="pt-BR"/>
        </w:rPr>
        <w:t xml:space="preserve"> o </w:t>
      </w:r>
      <w:r w:rsidRPr="00D33180">
        <w:rPr>
          <w:rFonts w:ascii="Book Antiqua" w:eastAsia="Times New Roman" w:hAnsi="Book Antiqua" w:cs="Times New Roman"/>
          <w:b/>
          <w:bCs/>
          <w:caps/>
          <w:sz w:val="19"/>
          <w:szCs w:val="19"/>
          <w:shd w:val="clear" w:color="auto" w:fill="F7CAAC" w:themeFill="accent2" w:themeFillTint="66"/>
          <w:lang w:eastAsia="pt-BR"/>
        </w:rPr>
        <w:t>direito ao recebimento da quota do Fundo Partidário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cyan"/>
          <w:lang w:eastAsia="pt-BR"/>
        </w:rPr>
        <w:t>do ano seguinte</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aps/>
          <w:sz w:val="19"/>
          <w:szCs w:val="19"/>
          <w:highlight w:val="green"/>
          <w:lang w:eastAsia="pt-BR"/>
        </w:rPr>
        <w:t>sem prejuízo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yellow"/>
          <w:lang w:eastAsia="pt-BR"/>
        </w:rPr>
        <w:t>de responderem os candidatos beneficiados</w:t>
      </w:r>
      <w:r w:rsidRPr="00D33180">
        <w:rPr>
          <w:rFonts w:ascii="Book Antiqua" w:eastAsia="Times New Roman" w:hAnsi="Book Antiqua" w:cs="Times New Roman"/>
          <w:sz w:val="19"/>
          <w:szCs w:val="19"/>
          <w:lang w:eastAsia="pt-BR"/>
        </w:rPr>
        <w:t xml:space="preserve"> por </w:t>
      </w:r>
      <w:r w:rsidRPr="00D33180">
        <w:rPr>
          <w:rFonts w:ascii="Book Antiqua" w:eastAsia="Times New Roman" w:hAnsi="Book Antiqua" w:cs="Times New Roman"/>
          <w:b/>
          <w:bCs/>
          <w:caps/>
          <w:sz w:val="19"/>
          <w:szCs w:val="19"/>
          <w:shd w:val="clear" w:color="auto" w:fill="F7CAAC" w:themeFill="accent2" w:themeFillTint="66"/>
          <w:lang w:eastAsia="pt-BR"/>
        </w:rPr>
        <w:t>abuso do poder econômico</w:t>
      </w:r>
      <w:r w:rsidRPr="00283A4F">
        <w:rPr>
          <w:rFonts w:ascii="Book Antiqua" w:eastAsia="Times New Roman" w:hAnsi="Book Antiqua" w:cs="Times New Roman"/>
          <w:sz w:val="18"/>
          <w:szCs w:val="18"/>
          <w:lang w:eastAsia="pt-BR"/>
        </w:rPr>
        <w:t>.</w:t>
      </w:r>
      <w:r w:rsidR="00A92264" w:rsidRPr="00283A4F">
        <w:rPr>
          <w:rFonts w:ascii="Book Antiqua" w:eastAsia="Times New Roman" w:hAnsi="Book Antiqua" w:cs="Times New Roman"/>
          <w:sz w:val="18"/>
          <w:szCs w:val="18"/>
          <w:lang w:eastAsia="pt-BR"/>
        </w:rPr>
        <w:t xml:space="preserve"> </w:t>
      </w:r>
      <w:r w:rsidR="00A92264" w:rsidRPr="00283A4F">
        <w:rPr>
          <w:rFonts w:ascii="Book Antiqua" w:hAnsi="Book Antiqua"/>
          <w:b/>
          <w:bCs/>
          <w:color w:val="FF0000"/>
          <w:sz w:val="16"/>
          <w:szCs w:val="16"/>
          <w:u w:val="single"/>
        </w:rPr>
        <w:t>(MPF-2005)</w:t>
      </w:r>
      <w:r w:rsidR="00C13B7E" w:rsidRPr="00283A4F">
        <w:rPr>
          <w:rFonts w:ascii="Book Antiqua" w:hAnsi="Book Antiqua"/>
          <w:b/>
          <w:bCs/>
          <w:color w:val="FF0000"/>
          <w:sz w:val="16"/>
          <w:szCs w:val="16"/>
        </w:rPr>
        <w:t xml:space="preserve"> </w:t>
      </w:r>
      <w:r w:rsidR="00C13B7E" w:rsidRPr="00283A4F">
        <w:rPr>
          <w:rFonts w:ascii="Book Antiqua" w:hAnsi="Book Antiqua"/>
          <w:b/>
          <w:bCs/>
          <w:color w:val="FF0000"/>
          <w:sz w:val="16"/>
          <w:szCs w:val="16"/>
          <w:u w:val="single"/>
        </w:rPr>
        <w:t>(TJPA-2012)</w:t>
      </w:r>
      <w:r w:rsidR="00713836" w:rsidRPr="00283A4F">
        <w:rPr>
          <w:rFonts w:ascii="Book Antiqua" w:hAnsi="Book Antiqua"/>
          <w:b/>
          <w:bCs/>
          <w:color w:val="FF0000"/>
          <w:sz w:val="16"/>
          <w:szCs w:val="16"/>
        </w:rPr>
        <w:t xml:space="preserve"> </w:t>
      </w:r>
      <w:r w:rsidR="00713836" w:rsidRPr="00283A4F">
        <w:rPr>
          <w:rFonts w:ascii="Book Antiqua" w:hAnsi="Book Antiqua"/>
          <w:b/>
          <w:bCs/>
          <w:color w:val="FF0000"/>
          <w:sz w:val="16"/>
          <w:szCs w:val="16"/>
          <w:u w:val="single"/>
        </w:rPr>
        <w:t>(MPAC-2014)</w:t>
      </w:r>
      <w:r w:rsidR="00767B83" w:rsidRPr="00283A4F">
        <w:rPr>
          <w:rFonts w:ascii="Book Antiqua" w:hAnsi="Book Antiqua"/>
          <w:b/>
          <w:bCs/>
          <w:color w:val="FF0000"/>
          <w:sz w:val="16"/>
          <w:szCs w:val="16"/>
        </w:rPr>
        <w:t xml:space="preserve"> </w:t>
      </w:r>
      <w:r w:rsidR="00767B83" w:rsidRPr="00283A4F">
        <w:rPr>
          <w:rFonts w:ascii="Book Antiqua" w:eastAsia="Times New Roman" w:hAnsi="Book Antiqua" w:cs="Times New Roman"/>
          <w:b/>
          <w:bCs/>
          <w:color w:val="FF0000"/>
          <w:sz w:val="16"/>
          <w:szCs w:val="16"/>
          <w:u w:val="single"/>
          <w:lang w:eastAsia="pt-BR"/>
        </w:rPr>
        <w:t>(MPPA-2014)</w:t>
      </w:r>
      <w:r w:rsidR="00C13B7E" w:rsidRPr="00283A4F">
        <w:rPr>
          <w:rFonts w:ascii="Book Antiqua" w:eastAsia="Times New Roman" w:hAnsi="Book Antiqua" w:cs="Times New Roman"/>
          <w:b/>
          <w:bCs/>
          <w:color w:val="FF0000"/>
          <w:sz w:val="16"/>
          <w:szCs w:val="16"/>
          <w:lang w:eastAsia="pt-BR"/>
        </w:rPr>
        <w:t xml:space="preserve"> </w:t>
      </w:r>
      <w:r w:rsidR="00C13B7E" w:rsidRPr="00283A4F">
        <w:rPr>
          <w:rFonts w:ascii="Book Antiqua" w:eastAsia="Times New Roman" w:hAnsi="Book Antiqua" w:cs="Times New Roman"/>
          <w:b/>
          <w:bCs/>
          <w:color w:val="FF0000"/>
          <w:sz w:val="16"/>
          <w:szCs w:val="16"/>
          <w:u w:val="single"/>
          <w:lang w:eastAsia="pt-BR"/>
        </w:rPr>
        <w:t>(TJMA-2022)</w:t>
      </w:r>
    </w:p>
    <w:tbl>
      <w:tblPr>
        <w:tblStyle w:val="Tabelacomgrade"/>
        <w:tblW w:w="0" w:type="auto"/>
        <w:shd w:val="clear" w:color="auto" w:fill="CCFFFF"/>
        <w:tblLook w:val="04A0" w:firstRow="1" w:lastRow="0" w:firstColumn="1" w:lastColumn="0" w:noHBand="0" w:noVBand="1"/>
      </w:tblPr>
      <w:tblGrid>
        <w:gridCol w:w="8494"/>
      </w:tblGrid>
      <w:tr w:rsidR="00A20036" w:rsidRPr="00D33180" w14:paraId="3273DF91" w14:textId="77777777" w:rsidTr="00195F03">
        <w:tc>
          <w:tcPr>
            <w:tcW w:w="8494" w:type="dxa"/>
            <w:shd w:val="clear" w:color="auto" w:fill="CCFFFF"/>
          </w:tcPr>
          <w:p w14:paraId="6FB94AB4" w14:textId="40306FAF" w:rsidR="00A20036" w:rsidRPr="00D33180" w:rsidRDefault="00A20036" w:rsidP="00195F03">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TJPA-2012-CESPE</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sz w:val="19"/>
                <w:szCs w:val="19"/>
                <w:lang w:eastAsia="pt-BR"/>
              </w:rPr>
              <w:t xml:space="preserve">Com relação à arrecadação e à aplicação de recursos nas campanhas eleitorais, às vedações inerentes e às sanções, bem como à propaganda eleitoral em geral, assinale a opção correta: No caso de descumprimento das normas referentes à arrecadação e aplicação de recursos fixadas na legislação, o partido perderá o direito ao recebimento da quota do fundo partidário do </w:t>
            </w:r>
            <w:r w:rsidRPr="00D33180">
              <w:rPr>
                <w:rFonts w:ascii="Book Antiqua" w:eastAsia="Times New Roman" w:hAnsi="Book Antiqua" w:cs="Times New Roman"/>
                <w:sz w:val="19"/>
                <w:szCs w:val="19"/>
                <w:lang w:eastAsia="pt-BR"/>
              </w:rPr>
              <w:lastRenderedPageBreak/>
              <w:t xml:space="preserve">ano seguinte, e, se for o caso, os candidatos beneficiados responderão por abuso do poder econômico. </w:t>
            </w:r>
            <w:r w:rsidRPr="00D33180">
              <w:rPr>
                <w:rFonts w:ascii="Book Antiqua" w:eastAsia="Times New Roman" w:hAnsi="Book Antiqua" w:cs="Times New Roman"/>
                <w:b/>
                <w:sz w:val="19"/>
                <w:szCs w:val="19"/>
                <w:lang w:eastAsia="pt-BR"/>
              </w:rPr>
              <w:t xml:space="preserve">BL: art. 25, </w:t>
            </w:r>
            <w:r w:rsidRPr="00D33180">
              <w:rPr>
                <w:rFonts w:ascii="Book Antiqua" w:eastAsia="Times New Roman" w:hAnsi="Book Antiqua" w:cs="Times New Roman"/>
                <w:b/>
                <w:i/>
                <w:iCs/>
                <w:sz w:val="19"/>
                <w:szCs w:val="19"/>
                <w:lang w:eastAsia="pt-BR"/>
              </w:rPr>
              <w:t>caput</w:t>
            </w:r>
            <w:r w:rsidRPr="00D33180">
              <w:rPr>
                <w:rFonts w:ascii="Book Antiqua" w:eastAsia="Times New Roman" w:hAnsi="Book Antiqua" w:cs="Times New Roman"/>
                <w:b/>
                <w:sz w:val="19"/>
                <w:szCs w:val="19"/>
                <w:lang w:eastAsia="pt-BR"/>
              </w:rPr>
              <w:t>, Lei 9504/97.</w:t>
            </w:r>
          </w:p>
        </w:tc>
      </w:tr>
    </w:tbl>
    <w:p w14:paraId="343ABEF8" w14:textId="79ECC372" w:rsidR="0015702F" w:rsidRPr="00283A4F" w:rsidRDefault="0015702F" w:rsidP="009111EF">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D33180">
        <w:rPr>
          <w:rFonts w:ascii="Book Antiqua" w:eastAsia="Times New Roman" w:hAnsi="Book Antiqua" w:cs="Times New Roman"/>
          <w:color w:val="000000"/>
          <w:sz w:val="19"/>
          <w:szCs w:val="19"/>
          <w:lang w:eastAsia="pt-BR"/>
        </w:rPr>
        <w:lastRenderedPageBreak/>
        <w:t xml:space="preserve">        </w:t>
      </w:r>
      <w:r w:rsidRPr="00D33180">
        <w:rPr>
          <w:rFonts w:ascii="Book Antiqua" w:eastAsia="Times New Roman" w:hAnsi="Book Antiqua" w:cs="Times New Roman"/>
          <w:b/>
          <w:color w:val="000000"/>
          <w:sz w:val="19"/>
          <w:szCs w:val="19"/>
          <w:highlight w:val="magenta"/>
          <w:lang w:eastAsia="pt-BR"/>
        </w:rPr>
        <w:t>Parágrafo único</w:t>
      </w:r>
      <w:r w:rsidRPr="00D33180">
        <w:rPr>
          <w:rFonts w:ascii="Book Antiqua" w:eastAsia="Times New Roman" w:hAnsi="Book Antiqua" w:cs="Times New Roman"/>
          <w:color w:val="000000"/>
          <w:sz w:val="19"/>
          <w:szCs w:val="19"/>
          <w:lang w:eastAsia="pt-BR"/>
        </w:rPr>
        <w:t>. </w:t>
      </w:r>
      <w:r w:rsidRPr="00C13B7E">
        <w:rPr>
          <w:rFonts w:ascii="Book Antiqua" w:eastAsia="Times New Roman" w:hAnsi="Book Antiqua" w:cs="Times New Roman"/>
          <w:b/>
          <w:bCs/>
          <w:color w:val="000000"/>
          <w:sz w:val="19"/>
          <w:szCs w:val="19"/>
          <w:lang w:eastAsia="pt-BR"/>
        </w:rPr>
        <w:t xml:space="preserve">A sanção de suspensão do repasse de novas quotas do Fundo Partidário, por desaprovação total ou parcial da prestação de contas do candidato, deverá ser aplicada de forma proporcional e razoável, pelo período de 1 (um) mês a 12 (doze) meses, ou por meio do desconto, do valor a ser repassado, na importância apontada como irregular, não podendo ser aplicada a sanção de suspensão, caso a prestação de contas não seja julgada, pelo juízo ou tribunal competente, </w:t>
      </w:r>
      <w:r w:rsidRPr="00C13B7E">
        <w:rPr>
          <w:rFonts w:ascii="Book Antiqua" w:eastAsia="Times New Roman" w:hAnsi="Book Antiqua" w:cs="Times New Roman"/>
          <w:b/>
          <w:bCs/>
          <w:color w:val="000000"/>
          <w:sz w:val="19"/>
          <w:szCs w:val="19"/>
          <w:highlight w:val="cyan"/>
          <w:lang w:eastAsia="pt-BR"/>
        </w:rPr>
        <w:t>após 5 (cinco) an</w:t>
      </w:r>
      <w:r w:rsidR="001837C6" w:rsidRPr="00C13B7E">
        <w:rPr>
          <w:rFonts w:ascii="Book Antiqua" w:eastAsia="Times New Roman" w:hAnsi="Book Antiqua" w:cs="Times New Roman"/>
          <w:b/>
          <w:bCs/>
          <w:color w:val="000000"/>
          <w:sz w:val="19"/>
          <w:szCs w:val="19"/>
          <w:highlight w:val="cyan"/>
          <w:lang w:eastAsia="pt-BR"/>
        </w:rPr>
        <w:t>os</w:t>
      </w:r>
      <w:r w:rsidR="001837C6" w:rsidRPr="00C13B7E">
        <w:rPr>
          <w:rFonts w:ascii="Book Antiqua" w:eastAsia="Times New Roman" w:hAnsi="Book Antiqua" w:cs="Times New Roman"/>
          <w:b/>
          <w:bCs/>
          <w:color w:val="000000"/>
          <w:sz w:val="19"/>
          <w:szCs w:val="19"/>
          <w:lang w:eastAsia="pt-BR"/>
        </w:rPr>
        <w:t xml:space="preserve"> de sua apresentação</w:t>
      </w:r>
      <w:r w:rsidR="001837C6" w:rsidRPr="00283A4F">
        <w:rPr>
          <w:rFonts w:ascii="Book Antiqua" w:eastAsia="Times New Roman" w:hAnsi="Book Antiqua" w:cs="Times New Roman"/>
          <w:color w:val="000000"/>
          <w:sz w:val="18"/>
          <w:szCs w:val="18"/>
          <w:lang w:eastAsia="pt-BR"/>
        </w:rPr>
        <w:t xml:space="preserve">. </w:t>
      </w:r>
      <w:hyperlink r:id="rId166" w:anchor="art3" w:history="1">
        <w:r w:rsidRPr="00283A4F">
          <w:rPr>
            <w:rFonts w:ascii="Book Antiqua" w:eastAsia="Times New Roman" w:hAnsi="Book Antiqua" w:cs="Times New Roman"/>
            <w:color w:val="0000FF"/>
            <w:sz w:val="16"/>
            <w:szCs w:val="16"/>
            <w:u w:val="single"/>
            <w:lang w:eastAsia="pt-BR"/>
          </w:rPr>
          <w:t>(Incluído pela Lei nº 12.034, de 2009)</w:t>
        </w:r>
      </w:hyperlink>
      <w:r w:rsidR="00C13B7E" w:rsidRPr="00283A4F">
        <w:rPr>
          <w:rFonts w:ascii="Book Antiqua" w:eastAsia="Times New Roman" w:hAnsi="Book Antiqua" w:cs="Times New Roman"/>
          <w:color w:val="0000FF"/>
          <w:sz w:val="16"/>
          <w:szCs w:val="16"/>
          <w:lang w:eastAsia="pt-BR"/>
        </w:rPr>
        <w:t xml:space="preserve"> </w:t>
      </w:r>
      <w:r w:rsidR="00C13B7E" w:rsidRPr="00283A4F">
        <w:rPr>
          <w:rFonts w:ascii="Book Antiqua" w:eastAsia="Times New Roman" w:hAnsi="Book Antiqua" w:cs="Times New Roman"/>
          <w:b/>
          <w:bCs/>
          <w:color w:val="FF0000"/>
          <w:sz w:val="16"/>
          <w:szCs w:val="16"/>
          <w:u w:val="single"/>
          <w:lang w:eastAsia="pt-BR"/>
        </w:rPr>
        <w:t>(TJCE-2012)</w:t>
      </w:r>
      <w:r w:rsidR="00713836" w:rsidRPr="00283A4F">
        <w:rPr>
          <w:rFonts w:ascii="Book Antiqua" w:eastAsia="Times New Roman" w:hAnsi="Book Antiqua" w:cs="Times New Roman"/>
          <w:color w:val="0000FF"/>
          <w:sz w:val="16"/>
          <w:szCs w:val="16"/>
          <w:lang w:eastAsia="pt-BR"/>
        </w:rPr>
        <w:t xml:space="preserve"> </w:t>
      </w:r>
      <w:r w:rsidR="00713836" w:rsidRPr="00283A4F">
        <w:rPr>
          <w:rFonts w:ascii="Book Antiqua" w:hAnsi="Book Antiqua"/>
          <w:b/>
          <w:bCs/>
          <w:color w:val="FF0000"/>
          <w:sz w:val="16"/>
          <w:szCs w:val="16"/>
          <w:u w:val="single"/>
        </w:rPr>
        <w:t>(MPAC-2014)</w:t>
      </w:r>
    </w:p>
    <w:tbl>
      <w:tblPr>
        <w:tblStyle w:val="Tabelacomgrade"/>
        <w:tblW w:w="0" w:type="auto"/>
        <w:shd w:val="clear" w:color="auto" w:fill="CCFFFF"/>
        <w:tblLook w:val="04A0" w:firstRow="1" w:lastRow="0" w:firstColumn="1" w:lastColumn="0" w:noHBand="0" w:noVBand="1"/>
      </w:tblPr>
      <w:tblGrid>
        <w:gridCol w:w="8494"/>
      </w:tblGrid>
      <w:tr w:rsidR="001837C6" w:rsidRPr="00D33180" w14:paraId="0B7DA423" w14:textId="77777777" w:rsidTr="001837C6">
        <w:tc>
          <w:tcPr>
            <w:tcW w:w="8494" w:type="dxa"/>
            <w:shd w:val="clear" w:color="auto" w:fill="CCFFFF"/>
          </w:tcPr>
          <w:p w14:paraId="4CBD0BE1" w14:textId="77777777" w:rsidR="001837C6" w:rsidRPr="00D33180" w:rsidRDefault="001837C6" w:rsidP="00E6475E">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TJCE</w:t>
            </w:r>
            <w:r w:rsidR="00E6475E" w:rsidRPr="00D33180">
              <w:rPr>
                <w:rFonts w:ascii="Book Antiqua" w:eastAsia="Times New Roman" w:hAnsi="Book Antiqua" w:cs="Times New Roman"/>
                <w:b/>
                <w:sz w:val="19"/>
                <w:szCs w:val="19"/>
                <w:highlight w:val="yellow"/>
                <w:lang w:eastAsia="pt-BR"/>
              </w:rPr>
              <w:t>-</w:t>
            </w:r>
            <w:r w:rsidRPr="00D33180">
              <w:rPr>
                <w:rFonts w:ascii="Book Antiqua" w:eastAsia="Times New Roman" w:hAnsi="Book Antiqua" w:cs="Times New Roman"/>
                <w:b/>
                <w:sz w:val="19"/>
                <w:szCs w:val="19"/>
                <w:highlight w:val="yellow"/>
                <w:lang w:eastAsia="pt-BR"/>
              </w:rPr>
              <w:t>2012</w:t>
            </w:r>
            <w:r w:rsidR="00E6475E" w:rsidRPr="00D33180">
              <w:rPr>
                <w:rFonts w:ascii="Book Antiqua" w:eastAsia="Times New Roman" w:hAnsi="Book Antiqua" w:cs="Times New Roman"/>
                <w:b/>
                <w:sz w:val="19"/>
                <w:szCs w:val="19"/>
                <w:highlight w:val="yellow"/>
                <w:lang w:eastAsia="pt-BR"/>
              </w:rPr>
              <w:t>-</w:t>
            </w:r>
            <w:r w:rsidRPr="00D33180">
              <w:rPr>
                <w:rFonts w:ascii="Book Antiqua" w:eastAsia="Times New Roman" w:hAnsi="Book Antiqua" w:cs="Times New Roman"/>
                <w:b/>
                <w:sz w:val="19"/>
                <w:szCs w:val="19"/>
                <w:highlight w:val="yellow"/>
                <w:lang w:eastAsia="pt-BR"/>
              </w:rPr>
              <w:t>CESPE</w:t>
            </w:r>
            <w:r w:rsidRPr="00D33180">
              <w:rPr>
                <w:rFonts w:ascii="Book Antiqua" w:eastAsia="Times New Roman" w:hAnsi="Book Antiqua" w:cs="Times New Roman"/>
                <w:b/>
                <w:sz w:val="19"/>
                <w:szCs w:val="19"/>
                <w:lang w:eastAsia="pt-BR"/>
              </w:rPr>
              <w:t>)</w:t>
            </w:r>
            <w:r w:rsidRPr="00C462C5">
              <w:rPr>
                <w:rFonts w:ascii="Book Antiqua" w:eastAsia="Times New Roman" w:hAnsi="Book Antiqua" w:cs="Times New Roman"/>
                <w:bCs/>
                <w:sz w:val="19"/>
                <w:szCs w:val="19"/>
                <w:lang w:eastAsia="pt-BR"/>
              </w:rPr>
              <w:t>: A pe</w:t>
            </w:r>
            <w:r w:rsidRPr="00D33180">
              <w:rPr>
                <w:rFonts w:ascii="Book Antiqua" w:eastAsia="Times New Roman" w:hAnsi="Book Antiqua" w:cs="Times New Roman"/>
                <w:sz w:val="19"/>
                <w:szCs w:val="19"/>
                <w:lang w:eastAsia="pt-BR"/>
              </w:rPr>
              <w:t xml:space="preserve">na de suspensão do repasse de cotas do fundo partidário por desaprovação total da prestação de contas do partido não pode ser aplicada caso a prestação de contas não seja julgada, pelo juízo ou tribunal competente, após cinco anos de sua apresentação. </w:t>
            </w:r>
            <w:r w:rsidRPr="00D33180">
              <w:rPr>
                <w:rFonts w:ascii="Book Antiqua" w:eastAsia="Times New Roman" w:hAnsi="Book Antiqua" w:cs="Times New Roman"/>
                <w:b/>
                <w:sz w:val="19"/>
                <w:szCs w:val="19"/>
                <w:lang w:eastAsia="pt-BR"/>
              </w:rPr>
              <w:t>BL: art. 25, § único da Lei 9504/97.</w:t>
            </w:r>
          </w:p>
        </w:tc>
      </w:tr>
    </w:tbl>
    <w:p w14:paraId="6E0E8DAE" w14:textId="7FCB65A8" w:rsidR="0015702F" w:rsidRPr="00C462C5"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Art. 26</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caps/>
          <w:sz w:val="19"/>
          <w:szCs w:val="19"/>
          <w:highlight w:val="green"/>
          <w:lang w:eastAsia="pt-BR"/>
        </w:rPr>
        <w:t>São considerados</w:t>
      </w:r>
      <w:r w:rsidRPr="00D33180">
        <w:rPr>
          <w:rFonts w:ascii="Book Antiqua" w:eastAsia="Times New Roman" w:hAnsi="Book Antiqua" w:cs="Times New Roman"/>
          <w:b/>
          <w:caps/>
          <w:sz w:val="19"/>
          <w:szCs w:val="19"/>
          <w:lang w:eastAsia="pt-BR"/>
        </w:rPr>
        <w:t xml:space="preserve"> </w:t>
      </w:r>
      <w:r w:rsidRPr="00D33180">
        <w:rPr>
          <w:rFonts w:ascii="Book Antiqua" w:eastAsia="Times New Roman" w:hAnsi="Book Antiqua" w:cs="Times New Roman"/>
          <w:b/>
          <w:caps/>
          <w:sz w:val="19"/>
          <w:szCs w:val="19"/>
          <w:shd w:val="clear" w:color="auto" w:fill="F7CAAC" w:themeFill="accent2" w:themeFillTint="66"/>
          <w:lang w:eastAsia="pt-BR"/>
        </w:rPr>
        <w:t>gastos eleitorais</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caps/>
          <w:sz w:val="19"/>
          <w:szCs w:val="19"/>
          <w:highlight w:val="green"/>
          <w:lang w:eastAsia="pt-BR"/>
        </w:rPr>
        <w:t>sujeitos</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cyan"/>
          <w:lang w:eastAsia="pt-BR"/>
        </w:rPr>
        <w:t>a registro</w:t>
      </w:r>
      <w:r w:rsidRPr="00D33180">
        <w:rPr>
          <w:rFonts w:ascii="Book Antiqua" w:eastAsia="Times New Roman" w:hAnsi="Book Antiqua" w:cs="Times New Roman"/>
          <w:b/>
          <w:sz w:val="19"/>
          <w:szCs w:val="19"/>
          <w:lang w:eastAsia="pt-BR"/>
        </w:rPr>
        <w:t xml:space="preserve"> e </w:t>
      </w:r>
      <w:r w:rsidRPr="00D33180">
        <w:rPr>
          <w:rFonts w:ascii="Book Antiqua" w:eastAsia="Times New Roman" w:hAnsi="Book Antiqua" w:cs="Times New Roman"/>
          <w:b/>
          <w:sz w:val="19"/>
          <w:szCs w:val="19"/>
          <w:highlight w:val="cyan"/>
          <w:lang w:eastAsia="pt-BR"/>
        </w:rPr>
        <w:t>aos limites</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yellow"/>
          <w:lang w:eastAsia="pt-BR"/>
        </w:rPr>
        <w:t>fixados nesta Lei</w:t>
      </w:r>
      <w:r w:rsidRPr="00283A4F">
        <w:rPr>
          <w:rFonts w:ascii="Book Antiqua" w:eastAsia="Times New Roman" w:hAnsi="Book Antiqua" w:cs="Times New Roman"/>
          <w:sz w:val="18"/>
          <w:szCs w:val="18"/>
          <w:lang w:eastAsia="pt-BR"/>
        </w:rPr>
        <w:t>: </w:t>
      </w:r>
      <w:hyperlink r:id="rId167" w:anchor="art1" w:history="1">
        <w:r w:rsidRPr="00283A4F">
          <w:rPr>
            <w:rFonts w:ascii="Book Antiqua" w:eastAsia="Times New Roman" w:hAnsi="Book Antiqua" w:cs="Times New Roman"/>
            <w:color w:val="0000FF"/>
            <w:sz w:val="16"/>
            <w:szCs w:val="16"/>
            <w:u w:val="single"/>
            <w:lang w:eastAsia="pt-BR"/>
          </w:rPr>
          <w:t>(Redação dada pela Lei nº 11.300, de 2006)</w:t>
        </w:r>
      </w:hyperlink>
      <w:r w:rsidR="000F21D1">
        <w:rPr>
          <w:rFonts w:ascii="Book Antiqua" w:eastAsia="Times New Roman" w:hAnsi="Book Antiqua" w:cs="Times New Roman"/>
          <w:color w:val="0000FF"/>
          <w:sz w:val="16"/>
          <w:szCs w:val="16"/>
          <w:lang w:eastAsia="pt-BR"/>
        </w:rPr>
        <w:t xml:space="preserve"> </w:t>
      </w:r>
      <w:r w:rsidR="000F21D1">
        <w:rPr>
          <w:rFonts w:ascii="Book Antiqua" w:hAnsi="Book Antiqua"/>
          <w:b/>
          <w:bCs/>
          <w:color w:val="FF0000"/>
          <w:sz w:val="16"/>
          <w:szCs w:val="16"/>
          <w:u w:val="single"/>
        </w:rPr>
        <w:t>(MPMS-2018)</w:t>
      </w:r>
      <w:r w:rsidR="00C462C5">
        <w:rPr>
          <w:rFonts w:ascii="Book Antiqua" w:hAnsi="Book Antiqua"/>
          <w:b/>
          <w:bCs/>
          <w:color w:val="FF0000"/>
          <w:sz w:val="16"/>
          <w:szCs w:val="16"/>
        </w:rPr>
        <w:t xml:space="preserve"> </w:t>
      </w:r>
      <w:r w:rsidR="00C462C5" w:rsidRPr="00283A4F">
        <w:rPr>
          <w:rFonts w:ascii="Book Antiqua" w:eastAsia="Times New Roman" w:hAnsi="Book Antiqua" w:cs="Times New Roman"/>
          <w:b/>
          <w:bCs/>
          <w:color w:val="FF0000"/>
          <w:sz w:val="16"/>
          <w:szCs w:val="16"/>
          <w:u w:val="single"/>
          <w:lang w:eastAsia="pt-BR"/>
        </w:rPr>
        <w:t>(TJMS-2020)</w:t>
      </w:r>
      <w:r w:rsidR="00C462C5">
        <w:rPr>
          <w:rFonts w:ascii="Book Antiqua" w:eastAsia="Times New Roman" w:hAnsi="Book Antiqua" w:cs="Times New Roman"/>
          <w:b/>
          <w:bCs/>
          <w:color w:val="FF0000"/>
          <w:sz w:val="16"/>
          <w:szCs w:val="16"/>
          <w:lang w:eastAsia="pt-BR"/>
        </w:rPr>
        <w:t xml:space="preserve"> </w:t>
      </w:r>
      <w:r w:rsidR="00C462C5">
        <w:rPr>
          <w:rFonts w:ascii="Book Antiqua" w:hAnsi="Book Antiqua"/>
          <w:b/>
          <w:bCs/>
          <w:color w:val="FF0000"/>
          <w:sz w:val="16"/>
          <w:szCs w:val="16"/>
          <w:u w:val="single"/>
        </w:rPr>
        <w:t>(MPRJ-2022)</w:t>
      </w:r>
    </w:p>
    <w:p w14:paraId="3F5E4A8A" w14:textId="77777777" w:rsidR="0015702F" w:rsidRPr="00283A4F"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w:t>
      </w:r>
      <w:r w:rsidRPr="00D33180">
        <w:rPr>
          <w:rFonts w:ascii="Book Antiqua" w:eastAsia="Times New Roman" w:hAnsi="Book Antiqua" w:cs="Times New Roman"/>
          <w:color w:val="000000"/>
          <w:sz w:val="19"/>
          <w:szCs w:val="19"/>
          <w:lang w:eastAsia="pt-BR"/>
        </w:rPr>
        <w:t>I - confecção de material impresso de qualquer natureza e tamanho, observado o disposto no § 3</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do art. 38 desta Lei</w:t>
      </w:r>
      <w:r w:rsidRPr="00283A4F">
        <w:rPr>
          <w:rFonts w:ascii="Book Antiqua" w:eastAsia="Times New Roman" w:hAnsi="Book Antiqua" w:cs="Times New Roman"/>
          <w:color w:val="000000"/>
          <w:sz w:val="16"/>
          <w:szCs w:val="16"/>
          <w:lang w:eastAsia="pt-BR"/>
        </w:rPr>
        <w:t xml:space="preserve">;  </w:t>
      </w:r>
      <w:hyperlink r:id="rId168" w:anchor="art3" w:history="1">
        <w:r w:rsidRPr="00283A4F">
          <w:rPr>
            <w:rFonts w:ascii="Book Antiqua" w:eastAsia="Times New Roman" w:hAnsi="Book Antiqua" w:cs="Times New Roman"/>
            <w:color w:val="0000FF"/>
            <w:sz w:val="16"/>
            <w:szCs w:val="16"/>
            <w:u w:val="single"/>
            <w:lang w:eastAsia="pt-BR"/>
          </w:rPr>
          <w:t>(Redação dada pela Lei nº 12.891, de 2013)</w:t>
        </w:r>
      </w:hyperlink>
    </w:p>
    <w:p w14:paraId="1F5E7391"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II - propaganda e publicidade direta ou indireta, por qualquer meio de divulgação, destinada a conquistar votos;</w:t>
      </w:r>
    </w:p>
    <w:p w14:paraId="05843694"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III - aluguel de locais para a promoção de atos de campanha eleitoral;</w:t>
      </w:r>
    </w:p>
    <w:p w14:paraId="3C2E8862" w14:textId="77665D95" w:rsidR="00921225" w:rsidRPr="00283A4F" w:rsidRDefault="0015702F" w:rsidP="009111EF">
      <w:pPr>
        <w:spacing w:before="100" w:beforeAutospacing="1" w:after="100" w:afterAutospacing="1" w:line="240" w:lineRule="auto"/>
        <w:jc w:val="both"/>
        <w:rPr>
          <w:rFonts w:ascii="Book Antiqua" w:hAnsi="Book Antiqua" w:cs="Times New Roman"/>
          <w:color w:val="000000"/>
          <w:sz w:val="16"/>
          <w:szCs w:val="16"/>
        </w:rPr>
      </w:pPr>
      <w:r w:rsidRPr="002743B4">
        <w:rPr>
          <w:rFonts w:ascii="Book Antiqua" w:eastAsia="Times New Roman" w:hAnsi="Book Antiqua" w:cs="Times New Roman"/>
          <w:b/>
          <w:bCs/>
          <w:sz w:val="19"/>
          <w:szCs w:val="19"/>
          <w:lang w:eastAsia="pt-BR"/>
        </w:rPr>
        <w:t>       </w:t>
      </w:r>
      <w:r w:rsidR="00921225" w:rsidRPr="002743B4">
        <w:rPr>
          <w:rFonts w:ascii="Book Antiqua" w:hAnsi="Book Antiqua" w:cs="Times New Roman"/>
          <w:b/>
          <w:bCs/>
          <w:color w:val="000000"/>
          <w:sz w:val="19"/>
          <w:szCs w:val="19"/>
        </w:rPr>
        <w:t>IV - despesas com transporte ou deslocamento de candidato e de pessoal a serviço das candidaturas, observadas as exceções previstas no  § 3</w:t>
      </w:r>
      <w:r w:rsidR="00921225" w:rsidRPr="002743B4">
        <w:rPr>
          <w:rFonts w:ascii="Book Antiqua" w:hAnsi="Book Antiqua" w:cs="Times New Roman"/>
          <w:b/>
          <w:bCs/>
          <w:color w:val="000000"/>
          <w:sz w:val="19"/>
          <w:szCs w:val="19"/>
          <w:u w:val="single"/>
          <w:vertAlign w:val="superscript"/>
        </w:rPr>
        <w:t>o</w:t>
      </w:r>
      <w:r w:rsidR="00921225" w:rsidRPr="002743B4">
        <w:rPr>
          <w:rFonts w:ascii="Book Antiqua" w:hAnsi="Book Antiqua" w:cs="Times New Roman"/>
          <w:b/>
          <w:bCs/>
          <w:color w:val="000000"/>
          <w:sz w:val="19"/>
          <w:szCs w:val="19"/>
        </w:rPr>
        <w:t xml:space="preserve"> deste artigo</w:t>
      </w:r>
      <w:r w:rsidR="00921225" w:rsidRPr="00283A4F">
        <w:rPr>
          <w:rFonts w:ascii="Book Antiqua" w:hAnsi="Book Antiqua" w:cs="Times New Roman"/>
          <w:color w:val="000000"/>
          <w:sz w:val="16"/>
          <w:szCs w:val="16"/>
        </w:rPr>
        <w:t>.  </w:t>
      </w:r>
      <w:hyperlink r:id="rId169" w:anchor="art1" w:history="1">
        <w:r w:rsidR="00921225" w:rsidRPr="00283A4F">
          <w:rPr>
            <w:rFonts w:ascii="Book Antiqua" w:hAnsi="Book Antiqua" w:cs="Times New Roman"/>
            <w:color w:val="0000FF"/>
            <w:sz w:val="16"/>
            <w:szCs w:val="16"/>
            <w:u w:val="single"/>
          </w:rPr>
          <w:t>(Redação dada pela Lei nº 13.488, de 2017)</w:t>
        </w:r>
      </w:hyperlink>
      <w:r w:rsidR="00FC4A09" w:rsidRPr="00283A4F">
        <w:rPr>
          <w:rFonts w:ascii="Book Antiqua" w:hAnsi="Book Antiqua" w:cs="Times New Roman"/>
          <w:color w:val="0000FF"/>
          <w:sz w:val="16"/>
          <w:szCs w:val="16"/>
        </w:rPr>
        <w:t xml:space="preserve"> </w:t>
      </w:r>
      <w:r w:rsidR="00FC4A09" w:rsidRPr="00283A4F">
        <w:rPr>
          <w:rFonts w:ascii="Book Antiqua" w:eastAsia="Times New Roman" w:hAnsi="Book Antiqua" w:cs="Times New Roman"/>
          <w:b/>
          <w:bCs/>
          <w:color w:val="FF0000"/>
          <w:sz w:val="16"/>
          <w:szCs w:val="16"/>
          <w:u w:val="single"/>
          <w:lang w:eastAsia="pt-BR"/>
        </w:rPr>
        <w:t>(MPMS-2018)</w:t>
      </w:r>
    </w:p>
    <w:p w14:paraId="6032EF6A" w14:textId="7DB6C9C2"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w:t>
      </w:r>
      <w:r w:rsidRPr="00C462C5">
        <w:rPr>
          <w:rFonts w:ascii="Book Antiqua" w:eastAsia="Times New Roman" w:hAnsi="Book Antiqua" w:cs="Times New Roman"/>
          <w:b/>
          <w:bCs/>
          <w:sz w:val="19"/>
          <w:szCs w:val="19"/>
          <w:lang w:eastAsia="pt-BR"/>
        </w:rPr>
        <w:t xml:space="preserve">V - </w:t>
      </w:r>
      <w:r w:rsidRPr="00C462C5">
        <w:rPr>
          <w:rFonts w:ascii="Book Antiqua" w:eastAsia="Times New Roman" w:hAnsi="Book Antiqua" w:cs="Times New Roman"/>
          <w:b/>
          <w:bCs/>
          <w:sz w:val="19"/>
          <w:szCs w:val="19"/>
          <w:highlight w:val="yellow"/>
          <w:lang w:eastAsia="pt-BR"/>
        </w:rPr>
        <w:t>correspondência</w:t>
      </w:r>
      <w:r w:rsidRPr="00C462C5">
        <w:rPr>
          <w:rFonts w:ascii="Book Antiqua" w:eastAsia="Times New Roman" w:hAnsi="Book Antiqua" w:cs="Times New Roman"/>
          <w:b/>
          <w:bCs/>
          <w:sz w:val="19"/>
          <w:szCs w:val="19"/>
          <w:lang w:eastAsia="pt-BR"/>
        </w:rPr>
        <w:t xml:space="preserve"> e </w:t>
      </w:r>
      <w:r w:rsidRPr="00C462C5">
        <w:rPr>
          <w:rFonts w:ascii="Book Antiqua" w:eastAsia="Times New Roman" w:hAnsi="Book Antiqua" w:cs="Times New Roman"/>
          <w:b/>
          <w:bCs/>
          <w:sz w:val="19"/>
          <w:szCs w:val="19"/>
          <w:highlight w:val="yellow"/>
          <w:lang w:eastAsia="pt-BR"/>
        </w:rPr>
        <w:t>despesas postais</w:t>
      </w:r>
      <w:r w:rsidRPr="00D33180">
        <w:rPr>
          <w:rFonts w:ascii="Book Antiqua" w:eastAsia="Times New Roman" w:hAnsi="Book Antiqua" w:cs="Times New Roman"/>
          <w:sz w:val="19"/>
          <w:szCs w:val="19"/>
          <w:lang w:eastAsia="pt-BR"/>
        </w:rPr>
        <w:t>;</w:t>
      </w:r>
      <w:r w:rsidR="00C462C5">
        <w:rPr>
          <w:rFonts w:ascii="Book Antiqua" w:eastAsia="Times New Roman" w:hAnsi="Book Antiqua" w:cs="Times New Roman"/>
          <w:sz w:val="19"/>
          <w:szCs w:val="19"/>
          <w:lang w:eastAsia="pt-BR"/>
        </w:rPr>
        <w:t xml:space="preserve"> </w:t>
      </w:r>
      <w:r w:rsidR="00C462C5">
        <w:rPr>
          <w:rFonts w:ascii="Book Antiqua" w:hAnsi="Book Antiqua"/>
          <w:b/>
          <w:bCs/>
          <w:color w:val="FF0000"/>
          <w:sz w:val="16"/>
          <w:szCs w:val="16"/>
          <w:u w:val="single"/>
        </w:rPr>
        <w:t>(MPRJ-2022)</w:t>
      </w:r>
    </w:p>
    <w:p w14:paraId="1D17B138"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VI - despesas de instalação, organização e funcionamento de Comitês e serviços necessários às eleições;</w:t>
      </w:r>
    </w:p>
    <w:p w14:paraId="30F6608D"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VII - remuneração ou gratificação de qualquer espécie a pessoal que preste serviços às candidaturas ou aos comitês eleitorais;</w:t>
      </w:r>
    </w:p>
    <w:p w14:paraId="76E2C554"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VIII - montagem e operação de carros de som, de propaganda e assemelhados;</w:t>
      </w:r>
    </w:p>
    <w:p w14:paraId="74B92BFC" w14:textId="7E9AABBF" w:rsidR="0015702F" w:rsidRPr="00283A4F"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IX - a realização de comícios ou eventos destinados à promoção de candidatura</w:t>
      </w:r>
      <w:r w:rsidRPr="00283A4F">
        <w:rPr>
          <w:rFonts w:ascii="Book Antiqua" w:eastAsia="Times New Roman" w:hAnsi="Book Antiqua" w:cs="Times New Roman"/>
          <w:sz w:val="16"/>
          <w:szCs w:val="16"/>
          <w:lang w:eastAsia="pt-BR"/>
        </w:rPr>
        <w:t xml:space="preserve">; </w:t>
      </w:r>
      <w:hyperlink r:id="rId170" w:anchor="art1" w:history="1">
        <w:r w:rsidRPr="00283A4F">
          <w:rPr>
            <w:rFonts w:ascii="Book Antiqua" w:eastAsia="Times New Roman" w:hAnsi="Book Antiqua" w:cs="Times New Roman"/>
            <w:color w:val="0000FF"/>
            <w:sz w:val="16"/>
            <w:szCs w:val="16"/>
            <w:u w:val="single"/>
            <w:lang w:eastAsia="pt-BR"/>
          </w:rPr>
          <w:t>(Redação dada pela Lei nº 11.300, de 2006)</w:t>
        </w:r>
      </w:hyperlink>
    </w:p>
    <w:p w14:paraId="7ED96824"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 - produção de programas de rádio, televisão ou vídeo, inclusive os destinados à propaganda gratuita;</w:t>
      </w:r>
    </w:p>
    <w:p w14:paraId="757D282F" w14:textId="77777777" w:rsidR="0015702F" w:rsidRPr="00283A4F"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283A4F">
        <w:rPr>
          <w:rFonts w:ascii="Book Antiqua" w:eastAsia="Times New Roman" w:hAnsi="Book Antiqua" w:cs="Times New Roman"/>
          <w:sz w:val="18"/>
          <w:szCs w:val="18"/>
          <w:lang w:eastAsia="pt-BR"/>
        </w:rPr>
        <w:t xml:space="preserve">        </w:t>
      </w:r>
      <w:r w:rsidRPr="00283A4F">
        <w:rPr>
          <w:rFonts w:ascii="Book Antiqua" w:eastAsia="Times New Roman" w:hAnsi="Book Antiqua" w:cs="Times New Roman"/>
          <w:sz w:val="16"/>
          <w:szCs w:val="16"/>
          <w:lang w:eastAsia="pt-BR"/>
        </w:rPr>
        <w:t xml:space="preserve">XI -        </w:t>
      </w:r>
      <w:hyperlink r:id="rId171" w:anchor="art4" w:history="1">
        <w:r w:rsidRPr="00283A4F">
          <w:rPr>
            <w:rFonts w:ascii="Book Antiqua" w:eastAsia="Times New Roman" w:hAnsi="Book Antiqua" w:cs="Times New Roman"/>
            <w:color w:val="0000FF"/>
            <w:sz w:val="16"/>
            <w:szCs w:val="16"/>
            <w:u w:val="single"/>
            <w:lang w:eastAsia="pt-BR"/>
          </w:rPr>
          <w:t>(Revogado pela Lei nº 11.300, de 2006)</w:t>
        </w:r>
      </w:hyperlink>
    </w:p>
    <w:p w14:paraId="5D7B7DB2" w14:textId="5A094DF2" w:rsidR="0015702F" w:rsidRPr="00C462C5"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XII - </w:t>
      </w:r>
      <w:r w:rsidRPr="00D94583">
        <w:rPr>
          <w:rFonts w:ascii="Book Antiqua" w:eastAsia="Times New Roman" w:hAnsi="Book Antiqua" w:cs="Times New Roman"/>
          <w:b/>
          <w:bCs/>
          <w:sz w:val="19"/>
          <w:szCs w:val="19"/>
          <w:highlight w:val="cyan"/>
          <w:lang w:eastAsia="pt-BR"/>
        </w:rPr>
        <w:t>realização</w:t>
      </w:r>
      <w:r w:rsidRPr="00D33180">
        <w:rPr>
          <w:rFonts w:ascii="Book Antiqua" w:eastAsia="Times New Roman" w:hAnsi="Book Antiqua" w:cs="Times New Roman"/>
          <w:sz w:val="19"/>
          <w:szCs w:val="19"/>
          <w:lang w:eastAsia="pt-BR"/>
        </w:rPr>
        <w:t xml:space="preserve"> </w:t>
      </w:r>
      <w:r w:rsidRPr="00D94583">
        <w:rPr>
          <w:rFonts w:ascii="Book Antiqua" w:eastAsia="Times New Roman" w:hAnsi="Book Antiqua" w:cs="Times New Roman"/>
          <w:b/>
          <w:bCs/>
          <w:sz w:val="19"/>
          <w:szCs w:val="19"/>
          <w:highlight w:val="yellow"/>
          <w:lang w:eastAsia="pt-BR"/>
        </w:rPr>
        <w:t>de pesquisas</w:t>
      </w:r>
      <w:r w:rsidRPr="00D33180">
        <w:rPr>
          <w:rFonts w:ascii="Book Antiqua" w:eastAsia="Times New Roman" w:hAnsi="Book Antiqua" w:cs="Times New Roman"/>
          <w:sz w:val="19"/>
          <w:szCs w:val="19"/>
          <w:lang w:eastAsia="pt-BR"/>
        </w:rPr>
        <w:t xml:space="preserve"> ou </w:t>
      </w:r>
      <w:r w:rsidRPr="00D94583">
        <w:rPr>
          <w:rFonts w:ascii="Book Antiqua" w:eastAsia="Times New Roman" w:hAnsi="Book Antiqua" w:cs="Times New Roman"/>
          <w:b/>
          <w:bCs/>
          <w:sz w:val="19"/>
          <w:szCs w:val="19"/>
          <w:highlight w:val="yellow"/>
          <w:lang w:eastAsia="pt-BR"/>
        </w:rPr>
        <w:t>testes pré-eleitorais</w:t>
      </w:r>
      <w:r w:rsidRPr="00283A4F">
        <w:rPr>
          <w:rFonts w:ascii="Book Antiqua" w:eastAsia="Times New Roman" w:hAnsi="Book Antiqua" w:cs="Times New Roman"/>
          <w:sz w:val="16"/>
          <w:szCs w:val="16"/>
          <w:lang w:eastAsia="pt-BR"/>
        </w:rPr>
        <w:t>;</w:t>
      </w:r>
      <w:r w:rsidR="00D94583" w:rsidRPr="00283A4F">
        <w:rPr>
          <w:rFonts w:ascii="Book Antiqua" w:eastAsia="Times New Roman" w:hAnsi="Book Antiqua" w:cs="Times New Roman"/>
          <w:sz w:val="16"/>
          <w:szCs w:val="16"/>
          <w:lang w:eastAsia="pt-BR"/>
        </w:rPr>
        <w:t xml:space="preserve"> </w:t>
      </w:r>
      <w:r w:rsidR="00D94583" w:rsidRPr="00283A4F">
        <w:rPr>
          <w:rFonts w:ascii="Book Antiqua" w:eastAsia="Times New Roman" w:hAnsi="Book Antiqua" w:cs="Times New Roman"/>
          <w:b/>
          <w:bCs/>
          <w:color w:val="FF0000"/>
          <w:sz w:val="16"/>
          <w:szCs w:val="16"/>
          <w:u w:val="single"/>
          <w:lang w:eastAsia="pt-BR"/>
        </w:rPr>
        <w:t>(TJMS-2020)</w:t>
      </w:r>
      <w:r w:rsidR="00C462C5">
        <w:rPr>
          <w:rFonts w:ascii="Book Antiqua" w:eastAsia="Times New Roman" w:hAnsi="Book Antiqua" w:cs="Times New Roman"/>
          <w:b/>
          <w:bCs/>
          <w:color w:val="FF0000"/>
          <w:sz w:val="16"/>
          <w:szCs w:val="16"/>
          <w:lang w:eastAsia="pt-BR"/>
        </w:rPr>
        <w:t xml:space="preserve"> </w:t>
      </w:r>
      <w:r w:rsidR="00C462C5">
        <w:rPr>
          <w:rFonts w:ascii="Book Antiqua" w:hAnsi="Book Antiqua"/>
          <w:b/>
          <w:bCs/>
          <w:color w:val="FF0000"/>
          <w:sz w:val="16"/>
          <w:szCs w:val="16"/>
          <w:u w:val="single"/>
        </w:rPr>
        <w:t>(MPRJ-2022)</w:t>
      </w:r>
    </w:p>
    <w:p w14:paraId="659201C9" w14:textId="77777777" w:rsidR="0015702F" w:rsidRPr="00283A4F"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283A4F">
        <w:rPr>
          <w:rFonts w:ascii="Book Antiqua" w:eastAsia="Times New Roman" w:hAnsi="Book Antiqua" w:cs="Times New Roman"/>
          <w:sz w:val="16"/>
          <w:szCs w:val="16"/>
          <w:lang w:eastAsia="pt-BR"/>
        </w:rPr>
        <w:t xml:space="preserve">        XIII -        </w:t>
      </w:r>
      <w:hyperlink r:id="rId172" w:anchor="art4" w:history="1">
        <w:r w:rsidRPr="00283A4F">
          <w:rPr>
            <w:rFonts w:ascii="Book Antiqua" w:eastAsia="Times New Roman" w:hAnsi="Book Antiqua" w:cs="Times New Roman"/>
            <w:color w:val="0000FF"/>
            <w:sz w:val="16"/>
            <w:szCs w:val="16"/>
            <w:u w:val="single"/>
            <w:lang w:eastAsia="pt-BR"/>
          </w:rPr>
          <w:t>(Revogado pela Lei nº 11.300, de 2006)</w:t>
        </w:r>
      </w:hyperlink>
    </w:p>
    <w:p w14:paraId="2D5B59FB" w14:textId="77777777" w:rsidR="0015702F" w:rsidRPr="00283A4F"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283A4F">
        <w:rPr>
          <w:rFonts w:ascii="Book Antiqua" w:eastAsia="Times New Roman" w:hAnsi="Book Antiqua" w:cs="Times New Roman"/>
          <w:sz w:val="16"/>
          <w:szCs w:val="16"/>
          <w:lang w:eastAsia="pt-BR"/>
        </w:rPr>
        <w:t>       </w:t>
      </w:r>
      <w:r w:rsidRPr="00283A4F">
        <w:rPr>
          <w:rFonts w:ascii="Book Antiqua" w:eastAsia="Times New Roman" w:hAnsi="Book Antiqua" w:cs="Times New Roman"/>
          <w:color w:val="000000"/>
          <w:sz w:val="16"/>
          <w:szCs w:val="16"/>
          <w:lang w:eastAsia="pt-BR"/>
        </w:rPr>
        <w:t>XIV -</w:t>
      </w:r>
      <w:r w:rsidR="00B32581" w:rsidRPr="00283A4F">
        <w:rPr>
          <w:rFonts w:ascii="Book Antiqua" w:eastAsia="Times New Roman" w:hAnsi="Book Antiqua" w:cs="Times New Roman"/>
          <w:color w:val="000000"/>
          <w:sz w:val="16"/>
          <w:szCs w:val="16"/>
          <w:lang w:eastAsia="pt-BR"/>
        </w:rPr>
        <w:t xml:space="preserve">   </w:t>
      </w:r>
      <w:r w:rsidRPr="00283A4F">
        <w:rPr>
          <w:rFonts w:ascii="Book Antiqua" w:eastAsia="Times New Roman" w:hAnsi="Book Antiqua" w:cs="Times New Roman"/>
          <w:color w:val="000000"/>
          <w:sz w:val="16"/>
          <w:szCs w:val="16"/>
          <w:lang w:eastAsia="pt-BR"/>
        </w:rPr>
        <w:t xml:space="preserve"> </w:t>
      </w:r>
      <w:hyperlink r:id="rId173" w:anchor="art4" w:history="1">
        <w:r w:rsidRPr="00283A4F">
          <w:rPr>
            <w:rFonts w:ascii="Book Antiqua" w:eastAsia="Times New Roman" w:hAnsi="Book Antiqua" w:cs="Times New Roman"/>
            <w:color w:val="0000FF"/>
            <w:sz w:val="16"/>
            <w:szCs w:val="16"/>
            <w:u w:val="single"/>
            <w:lang w:eastAsia="pt-BR"/>
          </w:rPr>
          <w:t>(revogado);</w:t>
        </w:r>
      </w:hyperlink>
      <w:r w:rsidRPr="00283A4F">
        <w:rPr>
          <w:rFonts w:ascii="Book Antiqua" w:eastAsia="Times New Roman" w:hAnsi="Book Antiqua" w:cs="Times New Roman"/>
          <w:color w:val="000000"/>
          <w:sz w:val="16"/>
          <w:szCs w:val="16"/>
          <w:lang w:eastAsia="pt-BR"/>
        </w:rPr>
        <w:t>   </w:t>
      </w:r>
      <w:hyperlink r:id="rId174" w:anchor="art3" w:history="1">
        <w:r w:rsidRPr="00283A4F">
          <w:rPr>
            <w:rFonts w:ascii="Book Antiqua" w:eastAsia="Times New Roman" w:hAnsi="Book Antiqua" w:cs="Times New Roman"/>
            <w:color w:val="0000FF"/>
            <w:sz w:val="16"/>
            <w:szCs w:val="16"/>
            <w:u w:val="single"/>
            <w:lang w:eastAsia="pt-BR"/>
          </w:rPr>
          <w:t>(Redação dada pela Lei nº 12.891, de 2013)</w:t>
        </w:r>
      </w:hyperlink>
    </w:p>
    <w:p w14:paraId="2497C37C" w14:textId="77777777" w:rsidR="00921225" w:rsidRPr="00283A4F" w:rsidRDefault="0015702F" w:rsidP="00921225">
      <w:pPr>
        <w:pStyle w:val="NormalWeb"/>
        <w:jc w:val="both"/>
        <w:rPr>
          <w:rFonts w:ascii="Book Antiqua" w:hAnsi="Book Antiqua"/>
          <w:sz w:val="16"/>
          <w:szCs w:val="16"/>
        </w:rPr>
      </w:pPr>
      <w:r w:rsidRPr="00D33180">
        <w:rPr>
          <w:rFonts w:ascii="Book Antiqua" w:hAnsi="Book Antiqua"/>
          <w:sz w:val="19"/>
          <w:szCs w:val="19"/>
        </w:rPr>
        <w:t>       </w:t>
      </w:r>
      <w:r w:rsidR="00921225" w:rsidRPr="00D33180">
        <w:rPr>
          <w:rFonts w:ascii="Book Antiqua" w:hAnsi="Book Antiqua"/>
          <w:color w:val="000000"/>
          <w:sz w:val="19"/>
          <w:szCs w:val="19"/>
        </w:rPr>
        <w:t>XV - custos com a criação e inclusão de sítios na internet e com o impulsionamento de conteúdos contratados diretamente com provedor da aplicação de internet com sede e foro no País</w:t>
      </w:r>
      <w:r w:rsidR="00921225" w:rsidRPr="00283A4F">
        <w:rPr>
          <w:rFonts w:ascii="Book Antiqua" w:hAnsi="Book Antiqua"/>
          <w:color w:val="000000"/>
          <w:sz w:val="18"/>
          <w:szCs w:val="18"/>
        </w:rPr>
        <w:t xml:space="preserve">;  </w:t>
      </w:r>
      <w:hyperlink r:id="rId175" w:anchor="art1" w:history="1">
        <w:r w:rsidR="00921225" w:rsidRPr="00283A4F">
          <w:rPr>
            <w:rFonts w:ascii="Book Antiqua" w:hAnsi="Book Antiqua"/>
            <w:color w:val="0000FF"/>
            <w:sz w:val="16"/>
            <w:szCs w:val="16"/>
            <w:u w:val="single"/>
          </w:rPr>
          <w:t>(Redação dada pela Lei nº 13.488, de 2017)</w:t>
        </w:r>
      </w:hyperlink>
    </w:p>
    <w:p w14:paraId="6D332298" w14:textId="3858D5E0" w:rsidR="00921225" w:rsidRPr="000F21D1" w:rsidRDefault="00921225" w:rsidP="0092122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F21D1">
        <w:rPr>
          <w:rFonts w:ascii="Book Antiqua" w:eastAsia="Times New Roman" w:hAnsi="Book Antiqua" w:cs="Times New Roman"/>
          <w:b/>
          <w:bCs/>
          <w:color w:val="000000"/>
          <w:sz w:val="19"/>
          <w:szCs w:val="19"/>
          <w:highlight w:val="magenta"/>
          <w:lang w:eastAsia="pt-BR"/>
        </w:rPr>
        <w:lastRenderedPageBreak/>
        <w:t>§ 1</w:t>
      </w:r>
      <w:r w:rsidRPr="000F21D1">
        <w:rPr>
          <w:rFonts w:ascii="Book Antiqua" w:eastAsia="Times New Roman" w:hAnsi="Book Antiqua" w:cs="Times New Roman"/>
          <w:b/>
          <w:bCs/>
          <w:color w:val="000000"/>
          <w:sz w:val="19"/>
          <w:szCs w:val="19"/>
          <w:highlight w:val="magenta"/>
          <w:u w:val="single"/>
          <w:vertAlign w:val="superscript"/>
          <w:lang w:eastAsia="pt-BR"/>
        </w:rPr>
        <w:t>o</w:t>
      </w:r>
      <w:r w:rsidR="000F21D1">
        <w:rPr>
          <w:rFonts w:ascii="Book Antiqua" w:eastAsia="Times New Roman" w:hAnsi="Book Antiqua" w:cs="Times New Roman"/>
          <w:b/>
          <w:bCs/>
          <w:color w:val="000000"/>
          <w:sz w:val="19"/>
          <w:szCs w:val="19"/>
          <w:lang w:eastAsia="pt-BR"/>
        </w:rPr>
        <w:t>.</w:t>
      </w:r>
      <w:r w:rsidRPr="000F21D1">
        <w:rPr>
          <w:rFonts w:ascii="Book Antiqua" w:eastAsia="Times New Roman" w:hAnsi="Book Antiqua" w:cs="Times New Roman"/>
          <w:b/>
          <w:bCs/>
          <w:color w:val="000000"/>
          <w:sz w:val="19"/>
          <w:szCs w:val="19"/>
          <w:lang w:eastAsia="pt-BR"/>
        </w:rPr>
        <w:t xml:space="preserve"> </w:t>
      </w:r>
      <w:r w:rsidRPr="000F21D1">
        <w:rPr>
          <w:rFonts w:ascii="Book Antiqua" w:eastAsia="Times New Roman" w:hAnsi="Book Antiqua" w:cs="Times New Roman"/>
          <w:b/>
          <w:bCs/>
          <w:caps/>
          <w:color w:val="000000"/>
          <w:sz w:val="19"/>
          <w:szCs w:val="19"/>
          <w:highlight w:val="green"/>
          <w:lang w:eastAsia="pt-BR"/>
        </w:rPr>
        <w:t>São estabelecidos</w:t>
      </w:r>
      <w:r w:rsidRPr="000F21D1">
        <w:rPr>
          <w:rFonts w:ascii="Book Antiqua" w:eastAsia="Times New Roman" w:hAnsi="Book Antiqua" w:cs="Times New Roman"/>
          <w:b/>
          <w:bCs/>
          <w:color w:val="000000"/>
          <w:sz w:val="19"/>
          <w:szCs w:val="19"/>
          <w:lang w:eastAsia="pt-BR"/>
        </w:rPr>
        <w:t xml:space="preserve"> os </w:t>
      </w:r>
      <w:r w:rsidRPr="000F21D1">
        <w:rPr>
          <w:rFonts w:ascii="Book Antiqua" w:eastAsia="Times New Roman" w:hAnsi="Book Antiqua" w:cs="Times New Roman"/>
          <w:b/>
          <w:bCs/>
          <w:color w:val="000000"/>
          <w:sz w:val="19"/>
          <w:szCs w:val="19"/>
          <w:highlight w:val="cyan"/>
          <w:lang w:eastAsia="pt-BR"/>
        </w:rPr>
        <w:t>seguintes limites</w:t>
      </w:r>
      <w:r w:rsidRPr="000F21D1">
        <w:rPr>
          <w:rFonts w:ascii="Book Antiqua" w:eastAsia="Times New Roman" w:hAnsi="Book Antiqua" w:cs="Times New Roman"/>
          <w:b/>
          <w:bCs/>
          <w:color w:val="000000"/>
          <w:sz w:val="19"/>
          <w:szCs w:val="19"/>
          <w:lang w:eastAsia="pt-BR"/>
        </w:rPr>
        <w:t xml:space="preserve"> </w:t>
      </w:r>
      <w:r w:rsidRPr="000F21D1">
        <w:rPr>
          <w:rFonts w:ascii="Book Antiqua" w:eastAsia="Times New Roman" w:hAnsi="Book Antiqua" w:cs="Times New Roman"/>
          <w:b/>
          <w:bCs/>
          <w:color w:val="000000"/>
          <w:sz w:val="19"/>
          <w:szCs w:val="19"/>
          <w:highlight w:val="yellow"/>
          <w:lang w:eastAsia="pt-BR"/>
        </w:rPr>
        <w:t>com relação</w:t>
      </w:r>
      <w:r w:rsidRPr="000F21D1">
        <w:rPr>
          <w:rFonts w:ascii="Book Antiqua" w:eastAsia="Times New Roman" w:hAnsi="Book Antiqua" w:cs="Times New Roman"/>
          <w:b/>
          <w:bCs/>
          <w:color w:val="000000"/>
          <w:sz w:val="19"/>
          <w:szCs w:val="19"/>
          <w:lang w:eastAsia="pt-BR"/>
        </w:rPr>
        <w:t xml:space="preserve"> ao </w:t>
      </w:r>
      <w:r w:rsidRPr="000F21D1">
        <w:rPr>
          <w:rFonts w:ascii="Book Antiqua" w:eastAsia="Times New Roman" w:hAnsi="Book Antiqua" w:cs="Times New Roman"/>
          <w:b/>
          <w:bCs/>
          <w:caps/>
          <w:color w:val="000000"/>
          <w:sz w:val="19"/>
          <w:szCs w:val="19"/>
          <w:shd w:val="clear" w:color="auto" w:fill="F7CAAC" w:themeFill="accent2" w:themeFillTint="66"/>
          <w:lang w:eastAsia="pt-BR"/>
        </w:rPr>
        <w:t>total do gasto da campanha</w:t>
      </w:r>
      <w:r w:rsidRPr="00283A4F">
        <w:rPr>
          <w:rFonts w:ascii="Book Antiqua" w:eastAsia="Times New Roman" w:hAnsi="Book Antiqua" w:cs="Times New Roman"/>
          <w:color w:val="000000"/>
          <w:sz w:val="16"/>
          <w:szCs w:val="16"/>
          <w:lang w:eastAsia="pt-BR"/>
        </w:rPr>
        <w:t>:</w:t>
      </w:r>
      <w:r w:rsidR="000F21D1">
        <w:rPr>
          <w:rFonts w:ascii="Book Antiqua" w:eastAsia="Times New Roman" w:hAnsi="Book Antiqua" w:cs="Times New Roman"/>
          <w:color w:val="000000"/>
          <w:sz w:val="16"/>
          <w:szCs w:val="16"/>
          <w:lang w:eastAsia="pt-BR"/>
        </w:rPr>
        <w:t xml:space="preserve"> </w:t>
      </w:r>
      <w:hyperlink r:id="rId176" w:anchor="art1" w:history="1">
        <w:r w:rsidRPr="00283A4F">
          <w:rPr>
            <w:rFonts w:ascii="Book Antiqua" w:eastAsia="Times New Roman" w:hAnsi="Book Antiqua" w:cs="Times New Roman"/>
            <w:color w:val="0000FF"/>
            <w:sz w:val="16"/>
            <w:szCs w:val="16"/>
            <w:u w:val="single"/>
            <w:lang w:eastAsia="pt-BR"/>
          </w:rPr>
          <w:t>(Redação dada pela Lei nº 13.488, de 2017)</w:t>
        </w:r>
      </w:hyperlink>
      <w:r w:rsidR="00C462C5">
        <w:rPr>
          <w:rFonts w:ascii="Book Antiqua" w:eastAsia="Times New Roman" w:hAnsi="Book Antiqua" w:cs="Times New Roman"/>
          <w:color w:val="0000FF"/>
          <w:sz w:val="16"/>
          <w:szCs w:val="16"/>
          <w:lang w:eastAsia="pt-BR"/>
        </w:rPr>
        <w:t xml:space="preserve"> </w:t>
      </w:r>
      <w:r w:rsidR="00C462C5">
        <w:rPr>
          <w:rFonts w:ascii="Book Antiqua" w:hAnsi="Book Antiqua"/>
          <w:b/>
          <w:bCs/>
          <w:color w:val="FF0000"/>
          <w:sz w:val="16"/>
          <w:szCs w:val="16"/>
          <w:u w:val="single"/>
        </w:rPr>
        <w:t>(MPRJ-2022)</w:t>
      </w:r>
      <w:r w:rsidR="000F21D1">
        <w:rPr>
          <w:rFonts w:ascii="Book Antiqua" w:eastAsia="Times New Roman" w:hAnsi="Book Antiqua" w:cs="Times New Roman"/>
          <w:color w:val="0000FF"/>
          <w:sz w:val="16"/>
          <w:szCs w:val="16"/>
          <w:lang w:eastAsia="pt-BR"/>
        </w:rPr>
        <w:t xml:space="preserve"> </w:t>
      </w:r>
      <w:r w:rsidR="000F21D1">
        <w:rPr>
          <w:rFonts w:ascii="Book Antiqua" w:hAnsi="Book Antiqua"/>
          <w:b/>
          <w:bCs/>
          <w:color w:val="FF0000"/>
          <w:sz w:val="16"/>
          <w:szCs w:val="16"/>
          <w:u w:val="single"/>
        </w:rPr>
        <w:t>(TJRJ-2023)</w:t>
      </w:r>
    </w:p>
    <w:p w14:paraId="328D66AE" w14:textId="7BA3AF9C" w:rsidR="00014A84" w:rsidRPr="000F21D1" w:rsidRDefault="00014A84" w:rsidP="00014A84">
      <w:pPr>
        <w:autoSpaceDE w:val="0"/>
        <w:autoSpaceDN w:val="0"/>
        <w:spacing w:before="300" w:after="300" w:line="240" w:lineRule="auto"/>
        <w:ind w:firstLine="567"/>
        <w:jc w:val="both"/>
        <w:rPr>
          <w:rFonts w:ascii="Book Antiqua" w:eastAsia="Times New Roman" w:hAnsi="Book Antiqua" w:cs="Times New Roman"/>
          <w:color w:val="000000"/>
          <w:sz w:val="16"/>
          <w:szCs w:val="16"/>
          <w:lang w:eastAsia="pt-BR"/>
        </w:rPr>
      </w:pPr>
      <w:r w:rsidRPr="000F21D1">
        <w:rPr>
          <w:rFonts w:ascii="Book Antiqua" w:eastAsia="Times New Roman" w:hAnsi="Book Antiqua" w:cs="Times New Roman"/>
          <w:b/>
          <w:bCs/>
          <w:color w:val="000000"/>
          <w:sz w:val="19"/>
          <w:szCs w:val="19"/>
          <w:lang w:eastAsia="pt-BR"/>
        </w:rPr>
        <w:t xml:space="preserve">I - </w:t>
      </w:r>
      <w:r w:rsidRPr="000F21D1">
        <w:rPr>
          <w:rFonts w:ascii="Book Antiqua" w:eastAsia="Times New Roman" w:hAnsi="Book Antiqua" w:cs="Times New Roman"/>
          <w:b/>
          <w:bCs/>
          <w:color w:val="000000"/>
          <w:sz w:val="19"/>
          <w:szCs w:val="19"/>
          <w:highlight w:val="yellow"/>
          <w:lang w:eastAsia="pt-BR"/>
        </w:rPr>
        <w:t>alimentação do pessoal que presta serviços às candidaturas ou aos comitês eleitorais</w:t>
      </w:r>
      <w:r w:rsidRPr="000F21D1">
        <w:rPr>
          <w:rFonts w:ascii="Book Antiqua" w:eastAsia="Times New Roman" w:hAnsi="Book Antiqua" w:cs="Times New Roman"/>
          <w:b/>
          <w:bCs/>
          <w:color w:val="000000"/>
          <w:sz w:val="19"/>
          <w:szCs w:val="19"/>
          <w:lang w:eastAsia="pt-BR"/>
        </w:rPr>
        <w:t xml:space="preserve">: </w:t>
      </w:r>
      <w:r w:rsidRPr="000F21D1">
        <w:rPr>
          <w:rFonts w:ascii="Book Antiqua" w:eastAsia="Times New Roman" w:hAnsi="Book Antiqua" w:cs="Times New Roman"/>
          <w:b/>
          <w:bCs/>
          <w:color w:val="000000"/>
          <w:sz w:val="19"/>
          <w:szCs w:val="19"/>
          <w:highlight w:val="cyan"/>
          <w:lang w:eastAsia="pt-BR"/>
        </w:rPr>
        <w:t>10% (dez por cento)</w:t>
      </w:r>
      <w:r w:rsidRPr="00014A84">
        <w:rPr>
          <w:rFonts w:ascii="Book Antiqua" w:eastAsia="Times New Roman" w:hAnsi="Book Antiqua" w:cs="Times New Roman"/>
          <w:color w:val="000000"/>
          <w:sz w:val="19"/>
          <w:szCs w:val="19"/>
          <w:lang w:eastAsia="pt-BR"/>
        </w:rPr>
        <w:t>; </w:t>
      </w:r>
      <w:hyperlink r:id="rId177" w:anchor="art3" w:history="1">
        <w:r w:rsidRPr="00283A4F">
          <w:rPr>
            <w:rStyle w:val="Hyperlink"/>
            <w:rFonts w:ascii="Book Antiqua" w:eastAsia="Times New Roman" w:hAnsi="Book Antiqua" w:cs="Times New Roman"/>
            <w:sz w:val="16"/>
            <w:szCs w:val="16"/>
            <w:lang w:eastAsia="pt-BR"/>
          </w:rPr>
          <w:t>(Incluído pela Lei nº 12.891, de 2013)</w:t>
        </w:r>
      </w:hyperlink>
      <w:r w:rsidR="00C462C5">
        <w:rPr>
          <w:rStyle w:val="Hyperlink"/>
          <w:rFonts w:ascii="Book Antiqua" w:eastAsia="Times New Roman" w:hAnsi="Book Antiqua" w:cs="Times New Roman"/>
          <w:sz w:val="16"/>
          <w:szCs w:val="16"/>
          <w:u w:val="none"/>
          <w:lang w:eastAsia="pt-BR"/>
        </w:rPr>
        <w:t xml:space="preserve"> </w:t>
      </w:r>
      <w:r w:rsidR="00C462C5">
        <w:rPr>
          <w:rFonts w:ascii="Book Antiqua" w:hAnsi="Book Antiqua"/>
          <w:b/>
          <w:bCs/>
          <w:color w:val="FF0000"/>
          <w:sz w:val="16"/>
          <w:szCs w:val="16"/>
          <w:u w:val="single"/>
        </w:rPr>
        <w:t>(MPRJ-2022)</w:t>
      </w:r>
      <w:r w:rsidR="000F21D1">
        <w:rPr>
          <w:rStyle w:val="Hyperlink"/>
          <w:rFonts w:ascii="Book Antiqua" w:eastAsia="Times New Roman" w:hAnsi="Book Antiqua" w:cs="Times New Roman"/>
          <w:sz w:val="16"/>
          <w:szCs w:val="16"/>
          <w:u w:val="none"/>
          <w:lang w:eastAsia="pt-BR"/>
        </w:rPr>
        <w:t xml:space="preserve"> </w:t>
      </w:r>
      <w:r w:rsidR="000F21D1">
        <w:rPr>
          <w:rFonts w:ascii="Book Antiqua" w:hAnsi="Book Antiqua"/>
          <w:b/>
          <w:bCs/>
          <w:color w:val="FF0000"/>
          <w:sz w:val="16"/>
          <w:szCs w:val="16"/>
          <w:u w:val="single"/>
        </w:rPr>
        <w:t>(TJRJ-2023)</w:t>
      </w:r>
    </w:p>
    <w:p w14:paraId="75A8ED43" w14:textId="1B8F5A45" w:rsidR="00014A84" w:rsidRPr="000F21D1" w:rsidRDefault="00014A84" w:rsidP="00014A84">
      <w:pPr>
        <w:autoSpaceDE w:val="0"/>
        <w:autoSpaceDN w:val="0"/>
        <w:spacing w:before="300" w:after="300" w:line="240" w:lineRule="auto"/>
        <w:ind w:firstLine="567"/>
        <w:jc w:val="both"/>
        <w:rPr>
          <w:rFonts w:ascii="Book Antiqua" w:eastAsia="Times New Roman" w:hAnsi="Book Antiqua" w:cs="Times New Roman"/>
          <w:color w:val="000000"/>
          <w:sz w:val="16"/>
          <w:szCs w:val="16"/>
          <w:lang w:eastAsia="pt-BR"/>
        </w:rPr>
      </w:pPr>
      <w:r w:rsidRPr="00014A84">
        <w:rPr>
          <w:rFonts w:ascii="Book Antiqua" w:eastAsia="Times New Roman" w:hAnsi="Book Antiqua" w:cs="Times New Roman"/>
          <w:color w:val="000000"/>
          <w:sz w:val="19"/>
          <w:szCs w:val="19"/>
          <w:lang w:eastAsia="pt-BR"/>
        </w:rPr>
        <w:t xml:space="preserve">II - </w:t>
      </w:r>
      <w:r w:rsidRPr="000F21D1">
        <w:rPr>
          <w:rFonts w:ascii="Book Antiqua" w:eastAsia="Times New Roman" w:hAnsi="Book Antiqua" w:cs="Times New Roman"/>
          <w:b/>
          <w:bCs/>
          <w:color w:val="000000"/>
          <w:sz w:val="19"/>
          <w:szCs w:val="19"/>
          <w:highlight w:val="yellow"/>
          <w:lang w:eastAsia="pt-BR"/>
        </w:rPr>
        <w:t>aluguel de veículos automotores</w:t>
      </w:r>
      <w:r w:rsidRPr="00014A84">
        <w:rPr>
          <w:rFonts w:ascii="Book Antiqua" w:eastAsia="Times New Roman" w:hAnsi="Book Antiqua" w:cs="Times New Roman"/>
          <w:color w:val="000000"/>
          <w:sz w:val="19"/>
          <w:szCs w:val="19"/>
          <w:lang w:eastAsia="pt-BR"/>
        </w:rPr>
        <w:t xml:space="preserve">: </w:t>
      </w:r>
      <w:r w:rsidRPr="000F21D1">
        <w:rPr>
          <w:rFonts w:ascii="Book Antiqua" w:eastAsia="Times New Roman" w:hAnsi="Book Antiqua" w:cs="Times New Roman"/>
          <w:b/>
          <w:bCs/>
          <w:color w:val="000000"/>
          <w:sz w:val="19"/>
          <w:szCs w:val="19"/>
          <w:highlight w:val="cyan"/>
          <w:lang w:eastAsia="pt-BR"/>
        </w:rPr>
        <w:t>20% (vinte por cento)</w:t>
      </w:r>
      <w:r w:rsidRPr="00014A84">
        <w:rPr>
          <w:rFonts w:ascii="Book Antiqua" w:eastAsia="Times New Roman" w:hAnsi="Book Antiqua" w:cs="Times New Roman"/>
          <w:color w:val="000000"/>
          <w:sz w:val="19"/>
          <w:szCs w:val="19"/>
          <w:lang w:eastAsia="pt-BR"/>
        </w:rPr>
        <w:t>. </w:t>
      </w:r>
      <w:hyperlink r:id="rId178" w:anchor="art3" w:history="1">
        <w:r w:rsidRPr="00283A4F">
          <w:rPr>
            <w:rStyle w:val="Hyperlink"/>
            <w:rFonts w:ascii="Book Antiqua" w:eastAsia="Times New Roman" w:hAnsi="Book Antiqua" w:cs="Times New Roman"/>
            <w:sz w:val="16"/>
            <w:szCs w:val="16"/>
            <w:lang w:eastAsia="pt-BR"/>
          </w:rPr>
          <w:t>(Incluído pela Lei nº 12.891, de 2013)</w:t>
        </w:r>
      </w:hyperlink>
      <w:r w:rsidR="00C462C5">
        <w:rPr>
          <w:rStyle w:val="Hyperlink"/>
          <w:rFonts w:ascii="Book Antiqua" w:eastAsia="Times New Roman" w:hAnsi="Book Antiqua" w:cs="Times New Roman"/>
          <w:sz w:val="16"/>
          <w:szCs w:val="16"/>
          <w:u w:val="none"/>
          <w:lang w:eastAsia="pt-BR"/>
        </w:rPr>
        <w:t xml:space="preserve"> </w:t>
      </w:r>
      <w:r w:rsidR="00C462C5">
        <w:rPr>
          <w:rFonts w:ascii="Book Antiqua" w:hAnsi="Book Antiqua"/>
          <w:b/>
          <w:bCs/>
          <w:color w:val="FF0000"/>
          <w:sz w:val="16"/>
          <w:szCs w:val="16"/>
          <w:u w:val="single"/>
        </w:rPr>
        <w:t>(MPRJ-2022)</w:t>
      </w:r>
      <w:r w:rsidR="000F21D1">
        <w:rPr>
          <w:rStyle w:val="Hyperlink"/>
          <w:rFonts w:ascii="Book Antiqua" w:eastAsia="Times New Roman" w:hAnsi="Book Antiqua" w:cs="Times New Roman"/>
          <w:sz w:val="16"/>
          <w:szCs w:val="16"/>
          <w:u w:val="none"/>
          <w:lang w:eastAsia="pt-BR"/>
        </w:rPr>
        <w:t xml:space="preserve"> </w:t>
      </w:r>
      <w:r w:rsidR="000F21D1">
        <w:rPr>
          <w:rFonts w:ascii="Book Antiqua" w:hAnsi="Book Antiqua"/>
          <w:b/>
          <w:bCs/>
          <w:color w:val="FF0000"/>
          <w:sz w:val="16"/>
          <w:szCs w:val="16"/>
          <w:u w:val="single"/>
        </w:rPr>
        <w:t>(TJRJ-2023)</w:t>
      </w:r>
    </w:p>
    <w:p w14:paraId="5DC3040C" w14:textId="36811C0B" w:rsidR="00921225" w:rsidRPr="00283A4F" w:rsidRDefault="00921225" w:rsidP="00921225">
      <w:pPr>
        <w:autoSpaceDE w:val="0"/>
        <w:autoSpaceDN w:val="0"/>
        <w:spacing w:before="300" w:after="300" w:line="240" w:lineRule="auto"/>
        <w:ind w:firstLine="567"/>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2</w:t>
      </w:r>
      <w:r w:rsidRPr="00D33180">
        <w:rPr>
          <w:rFonts w:ascii="Book Antiqua" w:eastAsia="Times New Roman" w:hAnsi="Book Antiqua" w:cs="Times New Roman"/>
          <w:color w:val="000000"/>
          <w:sz w:val="19"/>
          <w:szCs w:val="19"/>
          <w:u w:val="single"/>
          <w:vertAlign w:val="superscript"/>
          <w:lang w:eastAsia="pt-BR"/>
        </w:rPr>
        <w:t>o</w:t>
      </w:r>
      <w:r w:rsidR="000F21D1">
        <w:rPr>
          <w:rFonts w:ascii="Book Antiqua" w:eastAsia="Times New Roman" w:hAnsi="Book Antiqua" w:cs="Times New Roman"/>
          <w:color w:val="000000"/>
          <w:sz w:val="19"/>
          <w:szCs w:val="19"/>
          <w:lang w:eastAsia="pt-BR"/>
        </w:rPr>
        <w:t>.</w:t>
      </w:r>
      <w:r w:rsidRPr="00D33180">
        <w:rPr>
          <w:rFonts w:ascii="Book Antiqua" w:eastAsia="Times New Roman" w:hAnsi="Book Antiqua" w:cs="Times New Roman"/>
          <w:color w:val="000000"/>
          <w:sz w:val="19"/>
          <w:szCs w:val="19"/>
          <w:lang w:eastAsia="pt-BR"/>
        </w:rPr>
        <w:t> Para os fins desta Lei, inclui-se entre as formas de impulsionamento de conteúdo a priorização paga de conteúdos resultantes de aplicações de busca na internet</w:t>
      </w:r>
      <w:r w:rsidRPr="00283A4F">
        <w:rPr>
          <w:rFonts w:ascii="Book Antiqua" w:eastAsia="Times New Roman" w:hAnsi="Book Antiqua" w:cs="Times New Roman"/>
          <w:color w:val="000000"/>
          <w:sz w:val="16"/>
          <w:szCs w:val="16"/>
          <w:lang w:eastAsia="pt-BR"/>
        </w:rPr>
        <w:t>.</w:t>
      </w:r>
      <w:r w:rsidR="00283A4F">
        <w:rPr>
          <w:rFonts w:ascii="Book Antiqua" w:eastAsia="Times New Roman" w:hAnsi="Book Antiqua" w:cs="Times New Roman"/>
          <w:color w:val="000000"/>
          <w:sz w:val="16"/>
          <w:szCs w:val="16"/>
          <w:lang w:eastAsia="pt-BR"/>
        </w:rPr>
        <w:t xml:space="preserve"> </w:t>
      </w:r>
      <w:hyperlink r:id="rId179" w:anchor="art1" w:history="1">
        <w:r w:rsidRPr="00283A4F">
          <w:rPr>
            <w:rFonts w:ascii="Book Antiqua" w:eastAsia="Times New Roman" w:hAnsi="Book Antiqua" w:cs="Times New Roman"/>
            <w:color w:val="0000FF"/>
            <w:sz w:val="16"/>
            <w:szCs w:val="16"/>
            <w:u w:val="single"/>
            <w:lang w:eastAsia="pt-BR"/>
          </w:rPr>
          <w:t>(Incluído dada pela Lei nº 13.488, de 2017)</w:t>
        </w:r>
      </w:hyperlink>
    </w:p>
    <w:p w14:paraId="1D7F30AE" w14:textId="684C1902" w:rsidR="00921225" w:rsidRPr="000F21D1" w:rsidRDefault="00921225" w:rsidP="00921225">
      <w:pPr>
        <w:autoSpaceDE w:val="0"/>
        <w:autoSpaceDN w:val="0"/>
        <w:spacing w:before="300" w:after="300" w:line="240" w:lineRule="auto"/>
        <w:ind w:firstLine="567"/>
        <w:jc w:val="both"/>
        <w:rPr>
          <w:rFonts w:ascii="Book Antiqua" w:eastAsia="Times New Roman" w:hAnsi="Book Antiqua" w:cs="Times New Roman"/>
          <w:sz w:val="16"/>
          <w:szCs w:val="16"/>
          <w:lang w:eastAsia="pt-BR"/>
        </w:rPr>
      </w:pPr>
      <w:r w:rsidRPr="00D94583">
        <w:rPr>
          <w:rFonts w:ascii="Book Antiqua" w:eastAsia="Times New Roman" w:hAnsi="Book Antiqua" w:cs="Times New Roman"/>
          <w:b/>
          <w:bCs/>
          <w:color w:val="000000"/>
          <w:sz w:val="19"/>
          <w:szCs w:val="19"/>
          <w:highlight w:val="magenta"/>
          <w:lang w:eastAsia="pt-BR"/>
        </w:rPr>
        <w:t>§ 3</w:t>
      </w:r>
      <w:r w:rsidRPr="00D94583">
        <w:rPr>
          <w:rFonts w:ascii="Book Antiqua" w:eastAsia="Times New Roman" w:hAnsi="Book Antiqua" w:cs="Times New Roman"/>
          <w:b/>
          <w:bCs/>
          <w:color w:val="000000"/>
          <w:sz w:val="19"/>
          <w:szCs w:val="19"/>
          <w:highlight w:val="magenta"/>
          <w:u w:val="single"/>
          <w:vertAlign w:val="superscript"/>
          <w:lang w:eastAsia="pt-BR"/>
        </w:rPr>
        <w:t>o</w:t>
      </w:r>
      <w:r w:rsidR="000F21D1">
        <w:rPr>
          <w:rFonts w:ascii="Book Antiqua" w:eastAsia="Times New Roman" w:hAnsi="Book Antiqua" w:cs="Times New Roman"/>
          <w:color w:val="000000"/>
          <w:sz w:val="19"/>
          <w:szCs w:val="19"/>
          <w:lang w:eastAsia="pt-BR"/>
        </w:rPr>
        <w:t>.</w:t>
      </w:r>
      <w:r w:rsidRPr="00D33180">
        <w:rPr>
          <w:rFonts w:ascii="Book Antiqua" w:eastAsia="Times New Roman" w:hAnsi="Book Antiqua" w:cs="Times New Roman"/>
          <w:color w:val="000000"/>
          <w:sz w:val="19"/>
          <w:szCs w:val="19"/>
          <w:lang w:eastAsia="pt-BR"/>
        </w:rPr>
        <w:t> </w:t>
      </w:r>
      <w:r w:rsidRPr="00D94583">
        <w:rPr>
          <w:rFonts w:ascii="Book Antiqua" w:eastAsia="Times New Roman" w:hAnsi="Book Antiqua" w:cs="Times New Roman"/>
          <w:b/>
          <w:bCs/>
          <w:caps/>
          <w:color w:val="000000"/>
          <w:sz w:val="19"/>
          <w:szCs w:val="19"/>
          <w:highlight w:val="green"/>
          <w:lang w:eastAsia="pt-BR"/>
        </w:rPr>
        <w:t>Não são consideradas</w:t>
      </w:r>
      <w:r w:rsidRPr="00D94583">
        <w:rPr>
          <w:rFonts w:ascii="Book Antiqua" w:eastAsia="Times New Roman" w:hAnsi="Book Antiqua" w:cs="Times New Roman"/>
          <w:b/>
          <w:bCs/>
          <w:caps/>
          <w:color w:val="000000"/>
          <w:sz w:val="19"/>
          <w:szCs w:val="19"/>
          <w:lang w:eastAsia="pt-BR"/>
        </w:rPr>
        <w:t xml:space="preserve"> </w:t>
      </w:r>
      <w:r w:rsidRPr="00D94583">
        <w:rPr>
          <w:rFonts w:ascii="Book Antiqua" w:eastAsia="Times New Roman" w:hAnsi="Book Antiqua" w:cs="Times New Roman"/>
          <w:b/>
          <w:bCs/>
          <w:caps/>
          <w:color w:val="000000"/>
          <w:sz w:val="19"/>
          <w:szCs w:val="19"/>
          <w:shd w:val="clear" w:color="auto" w:fill="F7CAAC" w:themeFill="accent2" w:themeFillTint="66"/>
          <w:lang w:eastAsia="pt-BR"/>
        </w:rPr>
        <w:t>gastos eleitorais</w:t>
      </w:r>
      <w:r w:rsidRPr="00D33180">
        <w:rPr>
          <w:rFonts w:ascii="Book Antiqua" w:eastAsia="Times New Roman" w:hAnsi="Book Antiqua" w:cs="Times New Roman"/>
          <w:color w:val="000000"/>
          <w:sz w:val="19"/>
          <w:szCs w:val="19"/>
          <w:lang w:eastAsia="pt-BR"/>
        </w:rPr>
        <w:t xml:space="preserve"> </w:t>
      </w:r>
      <w:r w:rsidRPr="00D94583">
        <w:rPr>
          <w:rFonts w:ascii="Book Antiqua" w:eastAsia="Times New Roman" w:hAnsi="Book Antiqua" w:cs="Times New Roman"/>
          <w:b/>
          <w:bCs/>
          <w:caps/>
          <w:color w:val="000000"/>
          <w:sz w:val="19"/>
          <w:szCs w:val="19"/>
          <w:highlight w:val="green"/>
          <w:lang w:eastAsia="pt-BR"/>
        </w:rPr>
        <w:t>nem se sujeitam</w:t>
      </w:r>
      <w:r w:rsidRPr="00D33180">
        <w:rPr>
          <w:rFonts w:ascii="Book Antiqua" w:eastAsia="Times New Roman" w:hAnsi="Book Antiqua" w:cs="Times New Roman"/>
          <w:color w:val="000000"/>
          <w:sz w:val="19"/>
          <w:szCs w:val="19"/>
          <w:lang w:eastAsia="pt-BR"/>
        </w:rPr>
        <w:t xml:space="preserve"> a </w:t>
      </w:r>
      <w:r w:rsidRPr="00D94583">
        <w:rPr>
          <w:rFonts w:ascii="Book Antiqua" w:eastAsia="Times New Roman" w:hAnsi="Book Antiqua" w:cs="Times New Roman"/>
          <w:b/>
          <w:bCs/>
          <w:caps/>
          <w:color w:val="000000"/>
          <w:sz w:val="19"/>
          <w:szCs w:val="19"/>
          <w:shd w:val="clear" w:color="auto" w:fill="F7CAAC" w:themeFill="accent2" w:themeFillTint="66"/>
          <w:lang w:eastAsia="pt-BR"/>
        </w:rPr>
        <w:t>prestação de contas</w:t>
      </w:r>
      <w:r w:rsidRPr="00D33180">
        <w:rPr>
          <w:rFonts w:ascii="Book Antiqua" w:eastAsia="Times New Roman" w:hAnsi="Book Antiqua" w:cs="Times New Roman"/>
          <w:color w:val="000000"/>
          <w:sz w:val="19"/>
          <w:szCs w:val="19"/>
          <w:lang w:eastAsia="pt-BR"/>
        </w:rPr>
        <w:t xml:space="preserve"> as </w:t>
      </w:r>
      <w:r w:rsidRPr="00D94583">
        <w:rPr>
          <w:rFonts w:ascii="Book Antiqua" w:eastAsia="Times New Roman" w:hAnsi="Book Antiqua" w:cs="Times New Roman"/>
          <w:b/>
          <w:bCs/>
          <w:color w:val="000000"/>
          <w:sz w:val="19"/>
          <w:szCs w:val="19"/>
          <w:highlight w:val="cyan"/>
          <w:lang w:eastAsia="pt-BR"/>
        </w:rPr>
        <w:t>seguintes despesas de natureza pessoal</w:t>
      </w:r>
      <w:r w:rsidRPr="00D94583">
        <w:rPr>
          <w:rFonts w:ascii="Book Antiqua" w:eastAsia="Times New Roman" w:hAnsi="Book Antiqua" w:cs="Times New Roman"/>
          <w:b/>
          <w:bCs/>
          <w:color w:val="000000"/>
          <w:sz w:val="19"/>
          <w:szCs w:val="19"/>
          <w:lang w:eastAsia="pt-BR"/>
        </w:rPr>
        <w:t xml:space="preserve"> </w:t>
      </w:r>
      <w:r w:rsidRPr="00D94583">
        <w:rPr>
          <w:rFonts w:ascii="Book Antiqua" w:eastAsia="Times New Roman" w:hAnsi="Book Antiqua" w:cs="Times New Roman"/>
          <w:b/>
          <w:bCs/>
          <w:color w:val="000000"/>
          <w:sz w:val="19"/>
          <w:szCs w:val="19"/>
          <w:highlight w:val="yellow"/>
          <w:lang w:eastAsia="pt-BR"/>
        </w:rPr>
        <w:t>do candidato</w:t>
      </w:r>
      <w:r w:rsidRPr="00283A4F">
        <w:rPr>
          <w:rFonts w:ascii="Book Antiqua" w:eastAsia="Times New Roman" w:hAnsi="Book Antiqua" w:cs="Times New Roman"/>
          <w:color w:val="000000"/>
          <w:sz w:val="16"/>
          <w:szCs w:val="16"/>
          <w:lang w:eastAsia="pt-BR"/>
        </w:rPr>
        <w:t>:  </w:t>
      </w:r>
      <w:hyperlink r:id="rId180" w:anchor="art1" w:history="1">
        <w:r w:rsidRPr="00283A4F">
          <w:rPr>
            <w:rFonts w:ascii="Book Antiqua" w:eastAsia="Times New Roman" w:hAnsi="Book Antiqua" w:cs="Times New Roman"/>
            <w:color w:val="0000FF"/>
            <w:sz w:val="16"/>
            <w:szCs w:val="16"/>
            <w:u w:val="single"/>
            <w:lang w:eastAsia="pt-BR"/>
          </w:rPr>
          <w:t>(Incluído dada pela Lei nº 13.488, de 2017)</w:t>
        </w:r>
      </w:hyperlink>
      <w:r w:rsidR="000F21D1">
        <w:rPr>
          <w:rFonts w:ascii="Book Antiqua" w:eastAsia="Times New Roman" w:hAnsi="Book Antiqua" w:cs="Times New Roman"/>
          <w:color w:val="0000FF"/>
          <w:sz w:val="16"/>
          <w:szCs w:val="16"/>
          <w:lang w:eastAsia="pt-BR"/>
        </w:rPr>
        <w:t xml:space="preserve"> </w:t>
      </w:r>
      <w:r w:rsidR="000F21D1">
        <w:rPr>
          <w:rFonts w:ascii="Book Antiqua" w:hAnsi="Book Antiqua"/>
          <w:b/>
          <w:bCs/>
          <w:color w:val="FF0000"/>
          <w:sz w:val="16"/>
          <w:szCs w:val="16"/>
          <w:u w:val="single"/>
        </w:rPr>
        <w:t>(TJMS-2020)</w:t>
      </w:r>
      <w:r w:rsidR="00C462C5">
        <w:rPr>
          <w:rFonts w:ascii="Book Antiqua" w:hAnsi="Book Antiqua"/>
          <w:b/>
          <w:bCs/>
          <w:color w:val="FF0000"/>
          <w:sz w:val="16"/>
          <w:szCs w:val="16"/>
        </w:rPr>
        <w:t xml:space="preserve"> </w:t>
      </w:r>
      <w:r w:rsidR="00C462C5">
        <w:rPr>
          <w:rFonts w:ascii="Book Antiqua" w:hAnsi="Book Antiqua"/>
          <w:b/>
          <w:bCs/>
          <w:color w:val="FF0000"/>
          <w:sz w:val="16"/>
          <w:szCs w:val="16"/>
          <w:u w:val="single"/>
        </w:rPr>
        <w:t>(MPRJ-2022)</w:t>
      </w:r>
      <w:r w:rsidR="000F21D1">
        <w:rPr>
          <w:rFonts w:ascii="Book Antiqua" w:hAnsi="Book Antiqua"/>
          <w:b/>
          <w:bCs/>
          <w:color w:val="FF0000"/>
          <w:sz w:val="16"/>
          <w:szCs w:val="16"/>
        </w:rPr>
        <w:t xml:space="preserve"> </w:t>
      </w:r>
      <w:r w:rsidR="000F21D1">
        <w:rPr>
          <w:rFonts w:ascii="Book Antiqua" w:hAnsi="Book Antiqua"/>
          <w:b/>
          <w:bCs/>
          <w:color w:val="FF0000"/>
          <w:sz w:val="16"/>
          <w:szCs w:val="16"/>
          <w:u w:val="single"/>
        </w:rPr>
        <w:t>(TJRJ-2023)</w:t>
      </w:r>
    </w:p>
    <w:p w14:paraId="337B4167" w14:textId="33001294" w:rsidR="00921225" w:rsidRPr="000F21D1" w:rsidRDefault="00921225" w:rsidP="00921225">
      <w:pPr>
        <w:autoSpaceDE w:val="0"/>
        <w:autoSpaceDN w:val="0"/>
        <w:spacing w:before="300" w:after="300" w:line="240" w:lineRule="auto"/>
        <w:ind w:firstLine="567"/>
        <w:jc w:val="both"/>
        <w:rPr>
          <w:rFonts w:ascii="Book Antiqua" w:eastAsia="Times New Roman" w:hAnsi="Book Antiqua" w:cs="Times New Roman"/>
          <w:b/>
          <w:bCs/>
          <w:sz w:val="16"/>
          <w:szCs w:val="16"/>
          <w:lang w:eastAsia="pt-BR"/>
        </w:rPr>
      </w:pPr>
      <w:r w:rsidRPr="000F21D1">
        <w:rPr>
          <w:rFonts w:ascii="Book Antiqua" w:eastAsia="Times New Roman" w:hAnsi="Book Antiqua" w:cs="Times New Roman"/>
          <w:b/>
          <w:bCs/>
          <w:color w:val="000000"/>
          <w:sz w:val="19"/>
          <w:szCs w:val="19"/>
          <w:lang w:eastAsia="pt-BR"/>
        </w:rPr>
        <w:t xml:space="preserve">a) </w:t>
      </w:r>
      <w:r w:rsidRPr="000F21D1">
        <w:rPr>
          <w:rFonts w:ascii="Book Antiqua" w:eastAsia="Times New Roman" w:hAnsi="Book Antiqua" w:cs="Times New Roman"/>
          <w:b/>
          <w:bCs/>
          <w:color w:val="000000"/>
          <w:sz w:val="19"/>
          <w:szCs w:val="19"/>
          <w:highlight w:val="yellow"/>
          <w:lang w:eastAsia="pt-BR"/>
        </w:rPr>
        <w:t>combustível</w:t>
      </w:r>
      <w:r w:rsidRPr="000F21D1">
        <w:rPr>
          <w:rFonts w:ascii="Book Antiqua" w:eastAsia="Times New Roman" w:hAnsi="Book Antiqua" w:cs="Times New Roman"/>
          <w:b/>
          <w:bCs/>
          <w:color w:val="000000"/>
          <w:sz w:val="19"/>
          <w:szCs w:val="19"/>
          <w:lang w:eastAsia="pt-BR"/>
        </w:rPr>
        <w:t xml:space="preserve"> e </w:t>
      </w:r>
      <w:r w:rsidRPr="000F21D1">
        <w:rPr>
          <w:rFonts w:ascii="Book Antiqua" w:eastAsia="Times New Roman" w:hAnsi="Book Antiqua" w:cs="Times New Roman"/>
          <w:b/>
          <w:bCs/>
          <w:color w:val="000000"/>
          <w:sz w:val="19"/>
          <w:szCs w:val="19"/>
          <w:highlight w:val="yellow"/>
          <w:lang w:eastAsia="pt-BR"/>
        </w:rPr>
        <w:t>manutenção</w:t>
      </w:r>
      <w:r w:rsidRPr="00D94583">
        <w:rPr>
          <w:rFonts w:ascii="Book Antiqua" w:eastAsia="Times New Roman" w:hAnsi="Book Antiqua" w:cs="Times New Roman"/>
          <w:b/>
          <w:bCs/>
          <w:color w:val="000000"/>
          <w:sz w:val="19"/>
          <w:szCs w:val="19"/>
          <w:highlight w:val="yellow"/>
          <w:lang w:eastAsia="pt-BR"/>
        </w:rPr>
        <w:t xml:space="preserve"> de veículo automotor</w:t>
      </w:r>
      <w:r w:rsidRPr="00D33180">
        <w:rPr>
          <w:rFonts w:ascii="Book Antiqua" w:eastAsia="Times New Roman" w:hAnsi="Book Antiqua" w:cs="Times New Roman"/>
          <w:color w:val="000000"/>
          <w:sz w:val="19"/>
          <w:szCs w:val="19"/>
          <w:lang w:eastAsia="pt-BR"/>
        </w:rPr>
        <w:t xml:space="preserve"> </w:t>
      </w:r>
      <w:r w:rsidRPr="00D94583">
        <w:rPr>
          <w:rFonts w:ascii="Book Antiqua" w:eastAsia="Times New Roman" w:hAnsi="Book Antiqua" w:cs="Times New Roman"/>
          <w:b/>
          <w:bCs/>
          <w:color w:val="000000"/>
          <w:sz w:val="19"/>
          <w:szCs w:val="19"/>
          <w:highlight w:val="cyan"/>
          <w:lang w:eastAsia="pt-BR"/>
        </w:rPr>
        <w:t>usado pelo candidato na campanha</w:t>
      </w:r>
      <w:r w:rsidRPr="00283A4F">
        <w:rPr>
          <w:rFonts w:ascii="Book Antiqua" w:eastAsia="Times New Roman" w:hAnsi="Book Antiqua" w:cs="Times New Roman"/>
          <w:color w:val="000000"/>
          <w:sz w:val="16"/>
          <w:szCs w:val="16"/>
          <w:lang w:eastAsia="pt-BR"/>
        </w:rPr>
        <w:t>;</w:t>
      </w:r>
      <w:r w:rsidR="00283A4F">
        <w:rPr>
          <w:rFonts w:ascii="Book Antiqua" w:eastAsia="Times New Roman" w:hAnsi="Book Antiqua" w:cs="Times New Roman"/>
          <w:color w:val="000000"/>
          <w:sz w:val="16"/>
          <w:szCs w:val="16"/>
          <w:lang w:eastAsia="pt-BR"/>
        </w:rPr>
        <w:t xml:space="preserve"> </w:t>
      </w:r>
      <w:hyperlink r:id="rId181" w:anchor="art1" w:history="1">
        <w:r w:rsidRPr="00283A4F">
          <w:rPr>
            <w:rFonts w:ascii="Book Antiqua" w:eastAsia="Times New Roman" w:hAnsi="Book Antiqua" w:cs="Times New Roman"/>
            <w:color w:val="0000FF"/>
            <w:sz w:val="16"/>
            <w:szCs w:val="16"/>
            <w:u w:val="single"/>
            <w:lang w:eastAsia="pt-BR"/>
          </w:rPr>
          <w:t>(Incluído dada pela Lei nº 13.488, de 2017)</w:t>
        </w:r>
      </w:hyperlink>
      <w:r w:rsidR="00D94583" w:rsidRPr="00283A4F">
        <w:rPr>
          <w:rFonts w:ascii="Book Antiqua" w:eastAsia="Times New Roman" w:hAnsi="Book Antiqua" w:cs="Times New Roman"/>
          <w:color w:val="0000FF"/>
          <w:sz w:val="16"/>
          <w:szCs w:val="16"/>
          <w:lang w:eastAsia="pt-BR"/>
        </w:rPr>
        <w:t xml:space="preserve"> </w:t>
      </w:r>
      <w:r w:rsidR="00D94583" w:rsidRPr="00283A4F">
        <w:rPr>
          <w:rFonts w:ascii="Book Antiqua" w:eastAsia="Times New Roman" w:hAnsi="Book Antiqua" w:cs="Times New Roman"/>
          <w:b/>
          <w:bCs/>
          <w:color w:val="FF0000"/>
          <w:sz w:val="16"/>
          <w:szCs w:val="16"/>
          <w:u w:val="single"/>
          <w:lang w:eastAsia="pt-BR"/>
        </w:rPr>
        <w:t>(TJMS-2020)</w:t>
      </w:r>
      <w:r w:rsidR="00C462C5">
        <w:rPr>
          <w:rFonts w:ascii="Book Antiqua" w:eastAsia="Times New Roman" w:hAnsi="Book Antiqua" w:cs="Times New Roman"/>
          <w:b/>
          <w:bCs/>
          <w:color w:val="FF0000"/>
          <w:sz w:val="16"/>
          <w:szCs w:val="16"/>
          <w:lang w:eastAsia="pt-BR"/>
        </w:rPr>
        <w:t xml:space="preserve"> </w:t>
      </w:r>
      <w:r w:rsidR="00C462C5">
        <w:rPr>
          <w:rFonts w:ascii="Book Antiqua" w:hAnsi="Book Antiqua"/>
          <w:b/>
          <w:bCs/>
          <w:color w:val="FF0000"/>
          <w:sz w:val="16"/>
          <w:szCs w:val="16"/>
          <w:u w:val="single"/>
        </w:rPr>
        <w:t>(MPRJ-2022)</w:t>
      </w:r>
      <w:r w:rsidR="000F21D1">
        <w:rPr>
          <w:rFonts w:ascii="Book Antiqua" w:eastAsia="Times New Roman" w:hAnsi="Book Antiqua" w:cs="Times New Roman"/>
          <w:b/>
          <w:bCs/>
          <w:color w:val="FF0000"/>
          <w:sz w:val="16"/>
          <w:szCs w:val="16"/>
          <w:lang w:eastAsia="pt-BR"/>
        </w:rPr>
        <w:t xml:space="preserve"> </w:t>
      </w:r>
      <w:r w:rsidR="000F21D1">
        <w:rPr>
          <w:rFonts w:ascii="Book Antiqua" w:hAnsi="Book Antiqua"/>
          <w:b/>
          <w:bCs/>
          <w:color w:val="FF0000"/>
          <w:sz w:val="16"/>
          <w:szCs w:val="16"/>
          <w:u w:val="single"/>
        </w:rPr>
        <w:t>(TJRJ-2023)</w:t>
      </w:r>
    </w:p>
    <w:p w14:paraId="1A88DD1E" w14:textId="77777777" w:rsidR="00921225" w:rsidRPr="00283A4F" w:rsidRDefault="00921225" w:rsidP="00921225">
      <w:pPr>
        <w:autoSpaceDE w:val="0"/>
        <w:autoSpaceDN w:val="0"/>
        <w:spacing w:before="300" w:after="300" w:line="240" w:lineRule="auto"/>
        <w:ind w:firstLine="567"/>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b) remuneração, alimentação e hospedagem do condutor do veículo a que se refere a alínea </w:t>
      </w:r>
      <w:r w:rsidRPr="00D33180">
        <w:rPr>
          <w:rFonts w:ascii="Book Antiqua" w:eastAsia="Times New Roman" w:hAnsi="Book Antiqua" w:cs="Times New Roman"/>
          <w:i/>
          <w:iCs/>
          <w:color w:val="000000"/>
          <w:sz w:val="19"/>
          <w:szCs w:val="19"/>
          <w:lang w:eastAsia="pt-BR"/>
        </w:rPr>
        <w:t>a</w:t>
      </w:r>
      <w:r w:rsidRPr="00D33180">
        <w:rPr>
          <w:rFonts w:ascii="Book Antiqua" w:eastAsia="Times New Roman" w:hAnsi="Book Antiqua" w:cs="Times New Roman"/>
          <w:color w:val="000000"/>
          <w:sz w:val="19"/>
          <w:szCs w:val="19"/>
          <w:lang w:eastAsia="pt-BR"/>
        </w:rPr>
        <w:t xml:space="preserve"> deste parágrafo</w:t>
      </w:r>
      <w:r w:rsidRPr="00283A4F">
        <w:rPr>
          <w:rFonts w:ascii="Book Antiqua" w:eastAsia="Times New Roman" w:hAnsi="Book Antiqua" w:cs="Times New Roman"/>
          <w:color w:val="000000"/>
          <w:sz w:val="16"/>
          <w:szCs w:val="16"/>
          <w:lang w:eastAsia="pt-BR"/>
        </w:rPr>
        <w:t>;     </w:t>
      </w:r>
      <w:hyperlink r:id="rId182" w:anchor="art1" w:history="1">
        <w:r w:rsidRPr="00283A4F">
          <w:rPr>
            <w:rFonts w:ascii="Book Antiqua" w:eastAsia="Times New Roman" w:hAnsi="Book Antiqua" w:cs="Times New Roman"/>
            <w:color w:val="0000FF"/>
            <w:sz w:val="16"/>
            <w:szCs w:val="16"/>
            <w:u w:val="single"/>
            <w:lang w:eastAsia="pt-BR"/>
          </w:rPr>
          <w:t>(Incluído dada pela Lei nº 13.488, de 2017)</w:t>
        </w:r>
      </w:hyperlink>
    </w:p>
    <w:p w14:paraId="0F97936E" w14:textId="30D26964" w:rsidR="00921225" w:rsidRPr="000F21D1" w:rsidRDefault="00921225" w:rsidP="00921225">
      <w:pPr>
        <w:autoSpaceDE w:val="0"/>
        <w:autoSpaceDN w:val="0"/>
        <w:spacing w:before="300" w:after="300" w:line="240" w:lineRule="auto"/>
        <w:ind w:firstLine="567"/>
        <w:jc w:val="both"/>
        <w:rPr>
          <w:rFonts w:ascii="Book Antiqua" w:eastAsia="Times New Roman" w:hAnsi="Book Antiqua" w:cs="Times New Roman"/>
          <w:sz w:val="16"/>
          <w:szCs w:val="16"/>
          <w:lang w:eastAsia="pt-BR"/>
        </w:rPr>
      </w:pPr>
      <w:r w:rsidRPr="000F21D1">
        <w:rPr>
          <w:rFonts w:ascii="Book Antiqua" w:eastAsia="Times New Roman" w:hAnsi="Book Antiqua" w:cs="Times New Roman"/>
          <w:b/>
          <w:bCs/>
          <w:color w:val="000000"/>
          <w:sz w:val="19"/>
          <w:szCs w:val="19"/>
          <w:lang w:eastAsia="pt-BR"/>
        </w:rPr>
        <w:t xml:space="preserve">c) </w:t>
      </w:r>
      <w:r w:rsidRPr="000F21D1">
        <w:rPr>
          <w:rFonts w:ascii="Book Antiqua" w:eastAsia="Times New Roman" w:hAnsi="Book Antiqua" w:cs="Times New Roman"/>
          <w:b/>
          <w:bCs/>
          <w:color w:val="000000"/>
          <w:sz w:val="19"/>
          <w:szCs w:val="19"/>
          <w:highlight w:val="yellow"/>
          <w:lang w:eastAsia="pt-BR"/>
        </w:rPr>
        <w:t>alimentação</w:t>
      </w:r>
      <w:r w:rsidRPr="000F21D1">
        <w:rPr>
          <w:rFonts w:ascii="Book Antiqua" w:eastAsia="Times New Roman" w:hAnsi="Book Antiqua" w:cs="Times New Roman"/>
          <w:b/>
          <w:bCs/>
          <w:color w:val="000000"/>
          <w:sz w:val="19"/>
          <w:szCs w:val="19"/>
          <w:lang w:eastAsia="pt-BR"/>
        </w:rPr>
        <w:t xml:space="preserve"> e </w:t>
      </w:r>
      <w:r w:rsidRPr="000F21D1">
        <w:rPr>
          <w:rFonts w:ascii="Book Antiqua" w:eastAsia="Times New Roman" w:hAnsi="Book Antiqua" w:cs="Times New Roman"/>
          <w:b/>
          <w:bCs/>
          <w:color w:val="000000"/>
          <w:sz w:val="19"/>
          <w:szCs w:val="19"/>
          <w:highlight w:val="yellow"/>
          <w:lang w:eastAsia="pt-BR"/>
        </w:rPr>
        <w:t>hospedagem própria</w:t>
      </w:r>
      <w:r w:rsidRPr="00283A4F">
        <w:rPr>
          <w:rFonts w:ascii="Book Antiqua" w:eastAsia="Times New Roman" w:hAnsi="Book Antiqua" w:cs="Times New Roman"/>
          <w:color w:val="000000"/>
          <w:sz w:val="16"/>
          <w:szCs w:val="16"/>
          <w:lang w:eastAsia="pt-BR"/>
        </w:rPr>
        <w:t>; </w:t>
      </w:r>
      <w:hyperlink r:id="rId183" w:anchor="art1" w:history="1">
        <w:r w:rsidRPr="00283A4F">
          <w:rPr>
            <w:rFonts w:ascii="Book Antiqua" w:eastAsia="Times New Roman" w:hAnsi="Book Antiqua" w:cs="Times New Roman"/>
            <w:color w:val="0000FF"/>
            <w:sz w:val="16"/>
            <w:szCs w:val="16"/>
            <w:u w:val="single"/>
            <w:lang w:eastAsia="pt-BR"/>
          </w:rPr>
          <w:t>(Incluído dada pela Lei nº 13.488, de 2017)</w:t>
        </w:r>
      </w:hyperlink>
      <w:r w:rsidR="00C462C5">
        <w:rPr>
          <w:rFonts w:ascii="Book Antiqua" w:eastAsia="Times New Roman" w:hAnsi="Book Antiqua" w:cs="Times New Roman"/>
          <w:color w:val="0000FF"/>
          <w:sz w:val="16"/>
          <w:szCs w:val="16"/>
          <w:lang w:eastAsia="pt-BR"/>
        </w:rPr>
        <w:t xml:space="preserve"> </w:t>
      </w:r>
      <w:r w:rsidR="00C462C5">
        <w:rPr>
          <w:rFonts w:ascii="Book Antiqua" w:hAnsi="Book Antiqua"/>
          <w:b/>
          <w:bCs/>
          <w:color w:val="FF0000"/>
          <w:sz w:val="16"/>
          <w:szCs w:val="16"/>
          <w:u w:val="single"/>
        </w:rPr>
        <w:t>(MPRJ-2022)</w:t>
      </w:r>
      <w:r w:rsidR="000F21D1">
        <w:rPr>
          <w:rFonts w:ascii="Book Antiqua" w:eastAsia="Times New Roman" w:hAnsi="Book Antiqua" w:cs="Times New Roman"/>
          <w:color w:val="0000FF"/>
          <w:sz w:val="16"/>
          <w:szCs w:val="16"/>
          <w:lang w:eastAsia="pt-BR"/>
        </w:rPr>
        <w:t xml:space="preserve"> </w:t>
      </w:r>
      <w:r w:rsidR="000F21D1">
        <w:rPr>
          <w:rFonts w:ascii="Book Antiqua" w:hAnsi="Book Antiqua"/>
          <w:b/>
          <w:bCs/>
          <w:color w:val="FF0000"/>
          <w:sz w:val="16"/>
          <w:szCs w:val="16"/>
          <w:u w:val="single"/>
        </w:rPr>
        <w:t>(TJRJ-2023)</w:t>
      </w:r>
    </w:p>
    <w:tbl>
      <w:tblPr>
        <w:tblStyle w:val="Tabelacomgrade"/>
        <w:tblW w:w="0" w:type="auto"/>
        <w:shd w:val="clear" w:color="auto" w:fill="CCFFFF"/>
        <w:tblLook w:val="04A0" w:firstRow="1" w:lastRow="0" w:firstColumn="1" w:lastColumn="0" w:noHBand="0" w:noVBand="1"/>
      </w:tblPr>
      <w:tblGrid>
        <w:gridCol w:w="8494"/>
      </w:tblGrid>
      <w:tr w:rsidR="00C462C5" w:rsidRPr="00D33180" w14:paraId="059AE670" w14:textId="77777777" w:rsidTr="00F43E9B">
        <w:tc>
          <w:tcPr>
            <w:tcW w:w="8494" w:type="dxa"/>
            <w:shd w:val="clear" w:color="auto" w:fill="CCFFFF"/>
          </w:tcPr>
          <w:p w14:paraId="2DE6AD81" w14:textId="2287C99F" w:rsidR="00C462C5" w:rsidRPr="00D33180" w:rsidRDefault="00C462C5" w:rsidP="00C462C5">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MPRJ-2022</w:t>
            </w:r>
            <w:r w:rsidRPr="00D33180">
              <w:rPr>
                <w:rFonts w:ascii="Book Antiqua" w:eastAsia="Times New Roman" w:hAnsi="Book Antiqua" w:cs="Times New Roman"/>
                <w:b/>
                <w:sz w:val="19"/>
                <w:szCs w:val="19"/>
                <w:lang w:eastAsia="pt-BR"/>
              </w:rPr>
              <w:t>)</w:t>
            </w:r>
            <w:r w:rsidRPr="00C462C5">
              <w:rPr>
                <w:rFonts w:ascii="Book Antiqua" w:eastAsia="Times New Roman" w:hAnsi="Book Antiqua" w:cs="Times New Roman"/>
                <w:bCs/>
                <w:sz w:val="19"/>
                <w:szCs w:val="19"/>
                <w:lang w:eastAsia="pt-BR"/>
              </w:rPr>
              <w:t>: Considere que José é candidato a governador e, durante a campanha eleitoral, teve gastos com correspondência e despesas postais, realização de pesquisa, aluguel de veículos automotores, alimentação do pessoal que presta serviço ao seu comitê eleitoral, combustível do carro usado por ele na campanha e alimentação e hospedagem própria em diversas cidades do estado. Com base na situação hipotética e no disposto na legislação correlata, é correto afirmar que a(s) despesa(s) com</w:t>
            </w:r>
            <w:r>
              <w:rPr>
                <w:rFonts w:ascii="Book Antiqua" w:eastAsia="Times New Roman" w:hAnsi="Book Antiqua" w:cs="Times New Roman"/>
                <w:bCs/>
                <w:sz w:val="19"/>
                <w:szCs w:val="19"/>
                <w:lang w:eastAsia="pt-BR"/>
              </w:rPr>
              <w:t xml:space="preserve"> </w:t>
            </w:r>
            <w:r w:rsidRPr="00C462C5">
              <w:rPr>
                <w:rFonts w:ascii="Book Antiqua" w:eastAsia="Times New Roman" w:hAnsi="Book Antiqua" w:cs="Times New Roman"/>
                <w:bCs/>
                <w:sz w:val="19"/>
                <w:szCs w:val="19"/>
                <w:lang w:eastAsia="pt-BR"/>
              </w:rPr>
              <w:t>combustível do carro usado por José na campanha, assim como a sua alimentação e hospedagem, não são consideradas gastos eleitorais nem se sujeitam a prestação de contas.</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6</w:t>
            </w:r>
            <w:r w:rsidRPr="00D33180">
              <w:rPr>
                <w:rFonts w:ascii="Book Antiqua" w:eastAsia="Times New Roman" w:hAnsi="Book Antiqua" w:cs="Times New Roman"/>
                <w:b/>
                <w:sz w:val="19"/>
                <w:szCs w:val="19"/>
                <w:lang w:eastAsia="pt-BR"/>
              </w:rPr>
              <w:t xml:space="preserve">, § </w:t>
            </w:r>
            <w:r>
              <w:rPr>
                <w:rFonts w:ascii="Book Antiqua" w:eastAsia="Times New Roman" w:hAnsi="Book Antiqua" w:cs="Times New Roman"/>
                <w:b/>
                <w:sz w:val="19"/>
                <w:szCs w:val="19"/>
                <w:lang w:eastAsia="pt-BR"/>
              </w:rPr>
              <w:t xml:space="preserve">3º, ‘a’ e ‘c’ </w:t>
            </w:r>
            <w:r w:rsidRPr="00D33180">
              <w:rPr>
                <w:rFonts w:ascii="Book Antiqua" w:eastAsia="Times New Roman" w:hAnsi="Book Antiqua" w:cs="Times New Roman"/>
                <w:b/>
                <w:sz w:val="19"/>
                <w:szCs w:val="19"/>
                <w:lang w:eastAsia="pt-BR"/>
              </w:rPr>
              <w:t>da Lei 9504/97.</w:t>
            </w:r>
          </w:p>
        </w:tc>
      </w:tr>
    </w:tbl>
    <w:p w14:paraId="44FF9A09" w14:textId="3C3B2F94" w:rsidR="00921225" w:rsidRPr="002743B4" w:rsidRDefault="00921225" w:rsidP="00921225">
      <w:pPr>
        <w:autoSpaceDE w:val="0"/>
        <w:autoSpaceDN w:val="0"/>
        <w:spacing w:before="300" w:after="300" w:line="240" w:lineRule="auto"/>
        <w:ind w:firstLine="567"/>
        <w:jc w:val="both"/>
        <w:rPr>
          <w:rFonts w:ascii="Book Antiqua" w:eastAsia="Times New Roman" w:hAnsi="Book Antiqua" w:cs="Times New Roman"/>
          <w:color w:val="0000FF"/>
          <w:sz w:val="18"/>
          <w:szCs w:val="18"/>
          <w:lang w:eastAsia="pt-BR"/>
        </w:rPr>
      </w:pPr>
      <w:r w:rsidRPr="00D33180">
        <w:rPr>
          <w:rFonts w:ascii="Book Antiqua" w:eastAsia="Times New Roman" w:hAnsi="Book Antiqua" w:cs="Times New Roman"/>
          <w:color w:val="000000"/>
          <w:sz w:val="19"/>
          <w:szCs w:val="19"/>
          <w:lang w:eastAsia="pt-BR"/>
        </w:rPr>
        <w:t>d) uso de linhas telefônicas registradas em seu nome como pessoa física, até o limite de três linhas</w:t>
      </w:r>
      <w:r w:rsidR="00283A4F">
        <w:rPr>
          <w:rFonts w:ascii="Book Antiqua" w:eastAsia="Times New Roman" w:hAnsi="Book Antiqua" w:cs="Times New Roman"/>
          <w:color w:val="000000"/>
          <w:sz w:val="19"/>
          <w:szCs w:val="19"/>
          <w:lang w:eastAsia="pt-BR"/>
        </w:rPr>
        <w:t xml:space="preserve">. </w:t>
      </w:r>
      <w:hyperlink r:id="rId184" w:anchor="art1" w:history="1">
        <w:r w:rsidRPr="00283A4F">
          <w:rPr>
            <w:rFonts w:ascii="Book Antiqua" w:eastAsia="Times New Roman" w:hAnsi="Book Antiqua" w:cs="Times New Roman"/>
            <w:color w:val="0000FF"/>
            <w:sz w:val="16"/>
            <w:szCs w:val="16"/>
            <w:u w:val="single"/>
            <w:lang w:eastAsia="pt-BR"/>
          </w:rPr>
          <w:t>(Incluído dada pela Lei nº 13.488, de 2017)</w:t>
        </w:r>
      </w:hyperlink>
    </w:p>
    <w:p w14:paraId="1CC51227" w14:textId="10E3E31C" w:rsidR="005F5F84" w:rsidRPr="00283A4F" w:rsidRDefault="005F5F84" w:rsidP="005F5F84">
      <w:pPr>
        <w:autoSpaceDE w:val="0"/>
        <w:autoSpaceDN w:val="0"/>
        <w:spacing w:before="300" w:after="300" w:line="240" w:lineRule="auto"/>
        <w:ind w:firstLine="567"/>
        <w:jc w:val="both"/>
        <w:rPr>
          <w:rFonts w:ascii="Book Antiqua" w:eastAsia="Times New Roman" w:hAnsi="Book Antiqua" w:cs="Times New Roman"/>
          <w:sz w:val="16"/>
          <w:szCs w:val="16"/>
          <w:lang w:eastAsia="pt-BR"/>
        </w:rPr>
      </w:pPr>
      <w:bookmarkStart w:id="19" w:name="art26§4"/>
      <w:bookmarkEnd w:id="19"/>
      <w:r w:rsidRPr="00D33180">
        <w:rPr>
          <w:rFonts w:ascii="Book Antiqua" w:eastAsia="Times New Roman" w:hAnsi="Book Antiqua" w:cs="Times New Roman"/>
          <w:sz w:val="19"/>
          <w:szCs w:val="19"/>
          <w:lang w:eastAsia="pt-BR"/>
        </w:rPr>
        <w:t>§ 4º  As despesas com consultoria, assessoria e pagamento de honorários realizadas em decorrência da prestação de serviços advocatícios e de contabilidade no curso das campanhas eleitorais serão consideradas gastos eleitorais, mas serão excluídas do limite de gastos de campanha</w:t>
      </w:r>
      <w:r w:rsidRPr="00283A4F">
        <w:rPr>
          <w:rFonts w:ascii="Book Antiqua" w:eastAsia="Times New Roman" w:hAnsi="Book Antiqua" w:cs="Times New Roman"/>
          <w:sz w:val="16"/>
          <w:szCs w:val="16"/>
          <w:lang w:eastAsia="pt-BR"/>
        </w:rPr>
        <w:t xml:space="preserve">. </w:t>
      </w:r>
      <w:hyperlink r:id="rId185" w:anchor="art2" w:history="1">
        <w:r w:rsidRPr="00283A4F">
          <w:rPr>
            <w:rStyle w:val="Hyperlink"/>
            <w:rFonts w:ascii="Book Antiqua" w:eastAsia="Times New Roman" w:hAnsi="Book Antiqua" w:cs="Times New Roman"/>
            <w:sz w:val="16"/>
            <w:szCs w:val="16"/>
            <w:lang w:eastAsia="pt-BR"/>
          </w:rPr>
          <w:t>(Incluído pela Lei nº 13.877, de 2019)</w:t>
        </w:r>
      </w:hyperlink>
    </w:p>
    <w:p w14:paraId="4F563590" w14:textId="476EEEC0" w:rsidR="005F5F84" w:rsidRPr="00283A4F" w:rsidRDefault="005F5F84" w:rsidP="005F5F84">
      <w:pPr>
        <w:autoSpaceDE w:val="0"/>
        <w:autoSpaceDN w:val="0"/>
        <w:spacing w:before="300" w:after="300" w:line="240" w:lineRule="auto"/>
        <w:ind w:firstLine="567"/>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5º  Para fins de pagamento das despesas de que trata este artigo, inclusive as do § 4º deste artigo, poderão ser utilizados recursos da campanha, do candidato, do fundo partidário ou do FEFC</w:t>
      </w:r>
      <w:r w:rsidRPr="00283A4F">
        <w:rPr>
          <w:rFonts w:ascii="Book Antiqua" w:eastAsia="Times New Roman" w:hAnsi="Book Antiqua" w:cs="Times New Roman"/>
          <w:sz w:val="16"/>
          <w:szCs w:val="16"/>
          <w:lang w:eastAsia="pt-BR"/>
        </w:rPr>
        <w:t xml:space="preserve">. </w:t>
      </w:r>
      <w:hyperlink r:id="rId186" w:anchor="art2" w:history="1">
        <w:r w:rsidRPr="00283A4F">
          <w:rPr>
            <w:rStyle w:val="Hyperlink"/>
            <w:rFonts w:ascii="Book Antiqua" w:eastAsia="Times New Roman" w:hAnsi="Book Antiqua" w:cs="Times New Roman"/>
            <w:sz w:val="16"/>
            <w:szCs w:val="16"/>
            <w:lang w:eastAsia="pt-BR"/>
          </w:rPr>
          <w:t>(Incluído pela Lei nº 13.877, de 2019)</w:t>
        </w:r>
      </w:hyperlink>
    </w:p>
    <w:p w14:paraId="3951B585" w14:textId="77777777" w:rsidR="005F5F84" w:rsidRPr="00283A4F" w:rsidRDefault="005F5F84" w:rsidP="005F5F84">
      <w:pPr>
        <w:autoSpaceDE w:val="0"/>
        <w:autoSpaceDN w:val="0"/>
        <w:spacing w:before="300" w:after="300" w:line="240" w:lineRule="auto"/>
        <w:ind w:firstLine="567"/>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6º  Os recursos originados do fundo de que trata o art. 16-C desta Lei utilizados para pagamento das despesas previstas no § 4º deste artigo serão informados em anexo à prestação de contas dos candidatos</w:t>
      </w:r>
      <w:r w:rsidRPr="00283A4F">
        <w:rPr>
          <w:rFonts w:ascii="Book Antiqua" w:eastAsia="Times New Roman" w:hAnsi="Book Antiqua" w:cs="Times New Roman"/>
          <w:sz w:val="16"/>
          <w:szCs w:val="16"/>
          <w:lang w:eastAsia="pt-BR"/>
        </w:rPr>
        <w:t xml:space="preserve">.     </w:t>
      </w:r>
      <w:hyperlink r:id="rId187" w:anchor="art2" w:history="1">
        <w:r w:rsidRPr="00283A4F">
          <w:rPr>
            <w:rStyle w:val="Hyperlink"/>
            <w:rFonts w:ascii="Book Antiqua" w:eastAsia="Times New Roman" w:hAnsi="Book Antiqua" w:cs="Times New Roman"/>
            <w:sz w:val="16"/>
            <w:szCs w:val="16"/>
            <w:lang w:eastAsia="pt-BR"/>
          </w:rPr>
          <w:t>(Incluído pela Lei nº 13.877, de 2019)</w:t>
        </w:r>
      </w:hyperlink>
    </w:p>
    <w:p w14:paraId="0EAD91DA" w14:textId="1BCFF8FD" w:rsidR="005F5F84" w:rsidRPr="00283A4F" w:rsidRDefault="005F5F84" w:rsidP="005F5F84">
      <w:pPr>
        <w:autoSpaceDE w:val="0"/>
        <w:autoSpaceDN w:val="0"/>
        <w:spacing w:before="300" w:after="300" w:line="240" w:lineRule="auto"/>
        <w:ind w:firstLine="567"/>
        <w:jc w:val="both"/>
        <w:rPr>
          <w:rFonts w:ascii="Book Antiqua" w:eastAsia="Times New Roman" w:hAnsi="Book Antiqua" w:cs="Times New Roman"/>
          <w:b/>
          <w:bCs/>
          <w:sz w:val="16"/>
          <w:szCs w:val="16"/>
          <w:lang w:eastAsia="pt-BR"/>
        </w:rPr>
      </w:pPr>
      <w:bookmarkStart w:id="20" w:name="art27"/>
      <w:bookmarkEnd w:id="20"/>
      <w:r w:rsidRPr="00D33180">
        <w:rPr>
          <w:rFonts w:ascii="Book Antiqua" w:eastAsia="Times New Roman" w:hAnsi="Book Antiqua" w:cs="Times New Roman"/>
          <w:b/>
          <w:bCs/>
          <w:sz w:val="19"/>
          <w:szCs w:val="19"/>
          <w:highlight w:val="magenta"/>
          <w:lang w:eastAsia="pt-BR"/>
        </w:rPr>
        <w:t>Art. 27</w:t>
      </w:r>
      <w:r w:rsidRPr="00D33180">
        <w:rPr>
          <w:rFonts w:ascii="Book Antiqua" w:eastAsia="Times New Roman" w:hAnsi="Book Antiqua" w:cs="Times New Roman"/>
          <w:sz w:val="19"/>
          <w:szCs w:val="19"/>
          <w:lang w:eastAsia="pt-BR"/>
        </w:rPr>
        <w:t xml:space="preserve">. </w:t>
      </w:r>
      <w:r w:rsidRPr="002743B4">
        <w:rPr>
          <w:rFonts w:ascii="Book Antiqua" w:eastAsia="Times New Roman" w:hAnsi="Book Antiqua" w:cs="Times New Roman"/>
          <w:b/>
          <w:bCs/>
          <w:sz w:val="19"/>
          <w:szCs w:val="19"/>
          <w:lang w:eastAsia="pt-BR"/>
        </w:rPr>
        <w:t>Qualquer eleitor poderá realizar gastos, em apoio a candidato de sua preferência, até a quantia equivalente a um mil UFIR, não sujeitos a contabilização, desde que não reembolsados</w:t>
      </w:r>
      <w:r w:rsidRPr="00283A4F">
        <w:rPr>
          <w:rFonts w:ascii="Book Antiqua" w:eastAsia="Times New Roman" w:hAnsi="Book Antiqua" w:cs="Times New Roman"/>
          <w:b/>
          <w:bCs/>
          <w:sz w:val="16"/>
          <w:szCs w:val="16"/>
          <w:lang w:eastAsia="pt-BR"/>
        </w:rPr>
        <w:t>.</w:t>
      </w:r>
      <w:r w:rsidR="000C2B3E" w:rsidRPr="00283A4F">
        <w:rPr>
          <w:rFonts w:ascii="Book Antiqua" w:eastAsia="Times New Roman" w:hAnsi="Book Antiqua" w:cs="Times New Roman"/>
          <w:b/>
          <w:bCs/>
          <w:sz w:val="16"/>
          <w:szCs w:val="16"/>
          <w:lang w:eastAsia="pt-BR"/>
        </w:rPr>
        <w:t xml:space="preserve"> </w:t>
      </w:r>
      <w:r w:rsidR="000C2B3E" w:rsidRPr="00283A4F">
        <w:rPr>
          <w:rFonts w:ascii="Book Antiqua" w:hAnsi="Book Antiqua" w:cs="Times New Roman"/>
          <w:b/>
          <w:bCs/>
          <w:color w:val="FF0000"/>
          <w:sz w:val="16"/>
          <w:szCs w:val="16"/>
          <w:u w:val="single"/>
        </w:rPr>
        <w:t>(TJDFT-2015)</w:t>
      </w:r>
    </w:p>
    <w:p w14:paraId="33C10634" w14:textId="77777777" w:rsidR="005F5F84" w:rsidRPr="00283A4F" w:rsidRDefault="005F5F84" w:rsidP="005F5F84">
      <w:pPr>
        <w:autoSpaceDE w:val="0"/>
        <w:autoSpaceDN w:val="0"/>
        <w:spacing w:before="300" w:after="300" w:line="240" w:lineRule="auto"/>
        <w:ind w:firstLine="567"/>
        <w:jc w:val="both"/>
        <w:rPr>
          <w:rFonts w:ascii="Book Antiqua" w:eastAsia="Times New Roman" w:hAnsi="Book Antiqua" w:cs="Times New Roman"/>
          <w:sz w:val="16"/>
          <w:szCs w:val="16"/>
          <w:lang w:eastAsia="pt-BR"/>
        </w:rPr>
      </w:pPr>
      <w:bookmarkStart w:id="21" w:name="art27§1"/>
      <w:bookmarkEnd w:id="21"/>
      <w:r w:rsidRPr="00D33180">
        <w:rPr>
          <w:rFonts w:ascii="Book Antiqua" w:eastAsia="Times New Roman" w:hAnsi="Book Antiqua" w:cs="Times New Roman"/>
          <w:sz w:val="19"/>
          <w:szCs w:val="19"/>
          <w:lang w:eastAsia="pt-BR"/>
        </w:rPr>
        <w:t xml:space="preserve">§ 1º  Fica excluído do limite previsto no </w:t>
      </w:r>
      <w:r w:rsidRPr="00D33180">
        <w:rPr>
          <w:rFonts w:ascii="Book Antiqua" w:eastAsia="Times New Roman" w:hAnsi="Book Antiqua" w:cs="Times New Roman"/>
          <w:b/>
          <w:bCs/>
          <w:sz w:val="19"/>
          <w:szCs w:val="19"/>
          <w:lang w:eastAsia="pt-BR"/>
        </w:rPr>
        <w:t>caput</w:t>
      </w:r>
      <w:r w:rsidRPr="00D33180">
        <w:rPr>
          <w:rFonts w:ascii="Book Antiqua" w:eastAsia="Times New Roman" w:hAnsi="Book Antiqua" w:cs="Times New Roman"/>
          <w:sz w:val="19"/>
          <w:szCs w:val="19"/>
          <w:lang w:eastAsia="pt-BR"/>
        </w:rPr>
        <w:t xml:space="preserve"> deste artigo o pagamento de honorários decorrentes da prestação de serviços advocatícios e de contabilidade, relacionados às campanhas eleitorais e em favor destas</w:t>
      </w:r>
      <w:r w:rsidRPr="00283A4F">
        <w:rPr>
          <w:rFonts w:ascii="Book Antiqua" w:eastAsia="Times New Roman" w:hAnsi="Book Antiqua" w:cs="Times New Roman"/>
          <w:sz w:val="18"/>
          <w:szCs w:val="18"/>
          <w:lang w:eastAsia="pt-BR"/>
        </w:rPr>
        <w:t xml:space="preserve">.     </w:t>
      </w:r>
      <w:hyperlink r:id="rId188" w:anchor="art2" w:history="1">
        <w:r w:rsidRPr="00283A4F">
          <w:rPr>
            <w:rStyle w:val="Hyperlink"/>
            <w:rFonts w:ascii="Book Antiqua" w:eastAsia="Times New Roman" w:hAnsi="Book Antiqua" w:cs="Times New Roman"/>
            <w:sz w:val="16"/>
            <w:szCs w:val="16"/>
            <w:lang w:eastAsia="pt-BR"/>
          </w:rPr>
          <w:t>(Incluído pela Lei nº 13.877, de 2019)</w:t>
        </w:r>
      </w:hyperlink>
    </w:p>
    <w:p w14:paraId="0F17C09A" w14:textId="77777777" w:rsidR="005F5F84" w:rsidRPr="00283A4F" w:rsidRDefault="005F5F84" w:rsidP="005F5F84">
      <w:pPr>
        <w:autoSpaceDE w:val="0"/>
        <w:autoSpaceDN w:val="0"/>
        <w:spacing w:before="300" w:after="300" w:line="240" w:lineRule="auto"/>
        <w:ind w:firstLine="567"/>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lastRenderedPageBreak/>
        <w:t>§ 2º  Para fins do previsto no § 1º deste artigo, o pagamento efetuado por terceiro não compreende doação eleitoral</w:t>
      </w:r>
      <w:r w:rsidRPr="00283A4F">
        <w:rPr>
          <w:rFonts w:ascii="Book Antiqua" w:eastAsia="Times New Roman" w:hAnsi="Book Antiqua" w:cs="Times New Roman"/>
          <w:sz w:val="16"/>
          <w:szCs w:val="16"/>
          <w:lang w:eastAsia="pt-BR"/>
        </w:rPr>
        <w:t xml:space="preserve">.      </w:t>
      </w:r>
      <w:hyperlink r:id="rId189" w:anchor="art2" w:history="1">
        <w:r w:rsidRPr="00283A4F">
          <w:rPr>
            <w:rStyle w:val="Hyperlink"/>
            <w:rFonts w:ascii="Book Antiqua" w:eastAsia="Times New Roman" w:hAnsi="Book Antiqua" w:cs="Times New Roman"/>
            <w:sz w:val="16"/>
            <w:szCs w:val="16"/>
            <w:lang w:eastAsia="pt-BR"/>
          </w:rPr>
          <w:t>(Incluído pela Lei nº 13.877, de 2019)</w:t>
        </w:r>
      </w:hyperlink>
    </w:p>
    <w:p w14:paraId="1D4480E8" w14:textId="77777777" w:rsidR="0015702F" w:rsidRPr="00283A4F" w:rsidRDefault="0015702F" w:rsidP="00921225">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magenta"/>
          <w:lang w:eastAsia="pt-BR"/>
        </w:rPr>
        <w:t>Art. 27</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yellow"/>
          <w:lang w:eastAsia="pt-BR"/>
        </w:rPr>
        <w:t>Qualquer eleitor</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caps/>
          <w:sz w:val="19"/>
          <w:szCs w:val="19"/>
          <w:highlight w:val="green"/>
          <w:lang w:eastAsia="pt-BR"/>
        </w:rPr>
        <w:t>poderá realizar</w:t>
      </w:r>
      <w:r w:rsidRPr="00D33180">
        <w:rPr>
          <w:rFonts w:ascii="Book Antiqua" w:eastAsia="Times New Roman" w:hAnsi="Book Antiqua" w:cs="Times New Roman"/>
          <w:b/>
          <w:caps/>
          <w:sz w:val="19"/>
          <w:szCs w:val="19"/>
          <w:lang w:eastAsia="pt-BR"/>
        </w:rPr>
        <w:t xml:space="preserve"> </w:t>
      </w:r>
      <w:r w:rsidRPr="00D33180">
        <w:rPr>
          <w:rFonts w:ascii="Book Antiqua" w:eastAsia="Times New Roman" w:hAnsi="Book Antiqua" w:cs="Times New Roman"/>
          <w:b/>
          <w:caps/>
          <w:sz w:val="19"/>
          <w:szCs w:val="19"/>
          <w:shd w:val="clear" w:color="auto" w:fill="F7CAAC" w:themeFill="accent2" w:themeFillTint="66"/>
          <w:lang w:eastAsia="pt-BR"/>
        </w:rPr>
        <w:t>gastos</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yellow"/>
          <w:lang w:eastAsia="pt-BR"/>
        </w:rPr>
        <w:t>em apoio a candidato de sua preferência</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cyan"/>
          <w:lang w:eastAsia="pt-BR"/>
        </w:rPr>
        <w:t>até a quantia equivalente a um mil UFIR</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caps/>
          <w:sz w:val="19"/>
          <w:szCs w:val="19"/>
          <w:highlight w:val="green"/>
          <w:lang w:eastAsia="pt-BR"/>
        </w:rPr>
        <w:t>não sujeitos</w:t>
      </w:r>
      <w:r w:rsidRPr="00D33180">
        <w:rPr>
          <w:rFonts w:ascii="Book Antiqua" w:eastAsia="Times New Roman" w:hAnsi="Book Antiqua" w:cs="Times New Roman"/>
          <w:b/>
          <w:sz w:val="19"/>
          <w:szCs w:val="19"/>
          <w:lang w:eastAsia="pt-BR"/>
        </w:rPr>
        <w:t xml:space="preserve"> a </w:t>
      </w:r>
      <w:r w:rsidRPr="00D33180">
        <w:rPr>
          <w:rFonts w:ascii="Book Antiqua" w:eastAsia="Times New Roman" w:hAnsi="Book Antiqua" w:cs="Times New Roman"/>
          <w:b/>
          <w:caps/>
          <w:sz w:val="19"/>
          <w:szCs w:val="19"/>
          <w:shd w:val="clear" w:color="auto" w:fill="F7CAAC" w:themeFill="accent2" w:themeFillTint="66"/>
          <w:lang w:eastAsia="pt-BR"/>
        </w:rPr>
        <w:t>contabilização</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caps/>
          <w:sz w:val="19"/>
          <w:szCs w:val="19"/>
          <w:highlight w:val="green"/>
          <w:lang w:eastAsia="pt-BR"/>
        </w:rPr>
        <w:t>desde que</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yellow"/>
          <w:lang w:eastAsia="pt-BR"/>
        </w:rPr>
        <w:t>não reembolsados</w:t>
      </w:r>
      <w:r w:rsidRPr="00283A4F">
        <w:rPr>
          <w:rFonts w:ascii="Book Antiqua" w:eastAsia="Times New Roman" w:hAnsi="Book Antiqua" w:cs="Times New Roman"/>
          <w:sz w:val="16"/>
          <w:szCs w:val="16"/>
          <w:lang w:eastAsia="pt-BR"/>
        </w:rPr>
        <w:t>.</w:t>
      </w:r>
      <w:r w:rsidR="004B7468" w:rsidRPr="00283A4F">
        <w:rPr>
          <w:rFonts w:ascii="Book Antiqua" w:eastAsia="Times New Roman" w:hAnsi="Book Antiqua" w:cs="Times New Roman"/>
          <w:sz w:val="16"/>
          <w:szCs w:val="16"/>
          <w:lang w:eastAsia="pt-BR"/>
        </w:rPr>
        <w:t xml:space="preserve"> </w:t>
      </w:r>
      <w:r w:rsidR="004B7468" w:rsidRPr="00283A4F">
        <w:rPr>
          <w:rFonts w:ascii="Book Antiqua" w:eastAsia="Times New Roman" w:hAnsi="Book Antiqua" w:cs="Times New Roman"/>
          <w:b/>
          <w:color w:val="FF0000"/>
          <w:sz w:val="16"/>
          <w:szCs w:val="16"/>
          <w:u w:val="single"/>
          <w:lang w:eastAsia="pt-BR"/>
        </w:rPr>
        <w:t>(TJMT-2009)</w:t>
      </w:r>
      <w:r w:rsidR="00484793" w:rsidRPr="00283A4F">
        <w:rPr>
          <w:rFonts w:ascii="Book Antiqua" w:eastAsia="Times New Roman" w:hAnsi="Book Antiqua" w:cs="Times New Roman"/>
          <w:b/>
          <w:color w:val="FF0000"/>
          <w:sz w:val="16"/>
          <w:szCs w:val="16"/>
          <w:lang w:eastAsia="pt-BR"/>
        </w:rPr>
        <w:t xml:space="preserve"> </w:t>
      </w:r>
      <w:r w:rsidR="00484793" w:rsidRPr="00283A4F">
        <w:rPr>
          <w:rFonts w:ascii="Book Antiqua" w:eastAsia="Times New Roman" w:hAnsi="Book Antiqua" w:cs="Times New Roman"/>
          <w:b/>
          <w:color w:val="FF0000"/>
          <w:sz w:val="16"/>
          <w:szCs w:val="16"/>
          <w:u w:val="single"/>
          <w:lang w:eastAsia="pt-BR"/>
        </w:rPr>
        <w:t>(TJSC-2010)</w:t>
      </w:r>
      <w:r w:rsidR="00415B29" w:rsidRPr="00283A4F">
        <w:rPr>
          <w:rFonts w:ascii="Book Antiqua" w:eastAsia="Times New Roman" w:hAnsi="Book Antiqua" w:cs="Times New Roman"/>
          <w:sz w:val="16"/>
          <w:szCs w:val="16"/>
          <w:lang w:eastAsia="pt-BR"/>
        </w:rPr>
        <w:t xml:space="preserve"> </w:t>
      </w:r>
      <w:r w:rsidR="00415B29" w:rsidRPr="00283A4F">
        <w:rPr>
          <w:rFonts w:ascii="Book Antiqua" w:eastAsia="Times New Roman" w:hAnsi="Book Antiqua" w:cs="Times New Roman"/>
          <w:b/>
          <w:color w:val="FF0000"/>
          <w:sz w:val="16"/>
          <w:szCs w:val="16"/>
          <w:u w:val="single"/>
          <w:lang w:eastAsia="pt-BR"/>
        </w:rPr>
        <w:t>(MPSC-2013)</w:t>
      </w:r>
      <w:r w:rsidR="002C1EFD" w:rsidRPr="00283A4F">
        <w:rPr>
          <w:rFonts w:ascii="Book Antiqua" w:eastAsia="Times New Roman" w:hAnsi="Book Antiqua" w:cs="Times New Roman"/>
          <w:b/>
          <w:color w:val="FF0000"/>
          <w:sz w:val="16"/>
          <w:szCs w:val="16"/>
          <w:lang w:eastAsia="pt-BR"/>
        </w:rPr>
        <w:t xml:space="preserve"> </w:t>
      </w:r>
      <w:r w:rsidR="002C1EFD" w:rsidRPr="00283A4F">
        <w:rPr>
          <w:rFonts w:ascii="Book Antiqua" w:eastAsia="Times New Roman" w:hAnsi="Book Antiqua" w:cs="Times New Roman"/>
          <w:b/>
          <w:bCs/>
          <w:color w:val="FF0000"/>
          <w:sz w:val="16"/>
          <w:szCs w:val="16"/>
          <w:u w:val="single"/>
          <w:lang w:eastAsia="pt-BR"/>
        </w:rPr>
        <w:t>(TJDFT-2015)</w:t>
      </w:r>
    </w:p>
    <w:p w14:paraId="6811F728" w14:textId="77777777" w:rsidR="005F5F84" w:rsidRPr="00283A4F" w:rsidRDefault="005F5F84" w:rsidP="005F5F84">
      <w:pPr>
        <w:spacing w:before="100" w:beforeAutospacing="1" w:after="100" w:afterAutospacing="1" w:line="240" w:lineRule="auto"/>
        <w:ind w:firstLine="426"/>
        <w:jc w:val="both"/>
        <w:rPr>
          <w:rFonts w:ascii="Book Antiqua" w:eastAsia="Times New Roman" w:hAnsi="Book Antiqua" w:cs="Times New Roman"/>
          <w:bCs/>
          <w:sz w:val="16"/>
          <w:szCs w:val="16"/>
          <w:lang w:eastAsia="pt-BR"/>
        </w:rPr>
      </w:pPr>
      <w:r w:rsidRPr="00D33180">
        <w:rPr>
          <w:rFonts w:ascii="Book Antiqua" w:eastAsia="Times New Roman" w:hAnsi="Book Antiqua" w:cs="Times New Roman"/>
          <w:bCs/>
          <w:sz w:val="19"/>
          <w:szCs w:val="19"/>
          <w:lang w:eastAsia="pt-BR"/>
        </w:rPr>
        <w:t>§ 1º  Fica excluído do limite previsto no caput deste artigo o pagamento de honorários decorrentes da prestação de serviços advocatícios e de contabilidade, relacionados às campanhas eleitorais e em favor destas</w:t>
      </w:r>
      <w:r w:rsidRPr="00283A4F">
        <w:rPr>
          <w:rFonts w:ascii="Book Antiqua" w:eastAsia="Times New Roman" w:hAnsi="Book Antiqua" w:cs="Times New Roman"/>
          <w:bCs/>
          <w:sz w:val="16"/>
          <w:szCs w:val="16"/>
          <w:lang w:eastAsia="pt-BR"/>
        </w:rPr>
        <w:t xml:space="preserve">.     </w:t>
      </w:r>
      <w:hyperlink r:id="rId190" w:anchor="art2" w:history="1">
        <w:r w:rsidRPr="00283A4F">
          <w:rPr>
            <w:rStyle w:val="Hyperlink"/>
            <w:rFonts w:ascii="Book Antiqua" w:eastAsia="Times New Roman" w:hAnsi="Book Antiqua" w:cs="Times New Roman"/>
            <w:bCs/>
            <w:sz w:val="16"/>
            <w:szCs w:val="16"/>
            <w:lang w:eastAsia="pt-BR"/>
          </w:rPr>
          <w:t>(Incluído pela Lei nº 13.877, de 2019)</w:t>
        </w:r>
      </w:hyperlink>
    </w:p>
    <w:p w14:paraId="1443A030" w14:textId="77777777" w:rsidR="005F5F84" w:rsidRPr="00283A4F" w:rsidRDefault="005F5F84" w:rsidP="005F5F84">
      <w:pPr>
        <w:spacing w:before="100" w:beforeAutospacing="1" w:after="100" w:afterAutospacing="1" w:line="240" w:lineRule="auto"/>
        <w:ind w:firstLine="426"/>
        <w:jc w:val="both"/>
        <w:rPr>
          <w:rFonts w:ascii="Book Antiqua" w:eastAsia="Times New Roman" w:hAnsi="Book Antiqua" w:cs="Times New Roman"/>
          <w:bCs/>
          <w:sz w:val="16"/>
          <w:szCs w:val="16"/>
          <w:lang w:eastAsia="pt-BR"/>
        </w:rPr>
      </w:pPr>
      <w:r w:rsidRPr="00D33180">
        <w:rPr>
          <w:rFonts w:ascii="Book Antiqua" w:eastAsia="Times New Roman" w:hAnsi="Book Antiqua" w:cs="Times New Roman"/>
          <w:bCs/>
          <w:sz w:val="19"/>
          <w:szCs w:val="19"/>
          <w:lang w:eastAsia="pt-BR"/>
        </w:rPr>
        <w:t>§ 2º  Para fins do previsto no § 1º deste artigo, o pagamento efetuado por terceiro não compreende doação eleitoral</w:t>
      </w:r>
      <w:r w:rsidRPr="00283A4F">
        <w:rPr>
          <w:rFonts w:ascii="Book Antiqua" w:eastAsia="Times New Roman" w:hAnsi="Book Antiqua" w:cs="Times New Roman"/>
          <w:bCs/>
          <w:sz w:val="16"/>
          <w:szCs w:val="16"/>
          <w:lang w:eastAsia="pt-BR"/>
        </w:rPr>
        <w:t xml:space="preserve">.      </w:t>
      </w:r>
      <w:hyperlink r:id="rId191" w:anchor="art2" w:history="1">
        <w:r w:rsidRPr="00283A4F">
          <w:rPr>
            <w:rStyle w:val="Hyperlink"/>
            <w:rFonts w:ascii="Book Antiqua" w:eastAsia="Times New Roman" w:hAnsi="Book Antiqua" w:cs="Times New Roman"/>
            <w:bCs/>
            <w:sz w:val="16"/>
            <w:szCs w:val="16"/>
            <w:lang w:eastAsia="pt-BR"/>
          </w:rPr>
          <w:t>(Incluído pela Lei nº 13.877, de 2019)</w:t>
        </w:r>
      </w:hyperlink>
    </w:p>
    <w:p w14:paraId="0164FF13" w14:textId="77777777" w:rsidR="0015702F" w:rsidRPr="00D33180" w:rsidRDefault="0015702F" w:rsidP="0015702F">
      <w:pPr>
        <w:spacing w:before="100" w:beforeAutospacing="1" w:after="100" w:afterAutospacing="1" w:line="240" w:lineRule="auto"/>
        <w:jc w:val="center"/>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highlight w:val="green"/>
          <w:lang w:eastAsia="pt-BR"/>
        </w:rPr>
        <w:t>Da Prestação de Contas</w:t>
      </w:r>
    </w:p>
    <w:p w14:paraId="1A9A20C5" w14:textId="43E0CFD1" w:rsidR="002E0E16" w:rsidRPr="000C3C39" w:rsidRDefault="002E0E16" w:rsidP="002E0E16">
      <w:pPr>
        <w:spacing w:before="100" w:beforeAutospacing="1" w:after="100" w:afterAutospacing="1" w:line="240" w:lineRule="auto"/>
        <w:jc w:val="both"/>
        <w:rPr>
          <w:rFonts w:ascii="Book Antiqua" w:eastAsia="Times New Roman" w:hAnsi="Book Antiqua" w:cs="Times New Roman"/>
          <w:sz w:val="19"/>
          <w:szCs w:val="19"/>
          <w:u w:val="single"/>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Art. 28</w:t>
      </w:r>
      <w:r w:rsidRPr="00D33180">
        <w:rPr>
          <w:rFonts w:ascii="Book Antiqua" w:eastAsia="Times New Roman" w:hAnsi="Book Antiqua" w:cs="Times New Roman"/>
          <w:b/>
          <w:sz w:val="19"/>
          <w:szCs w:val="19"/>
          <w:lang w:eastAsia="pt-BR"/>
        </w:rPr>
        <w:t xml:space="preserve">. A </w:t>
      </w:r>
      <w:r w:rsidRPr="00D33180">
        <w:rPr>
          <w:rFonts w:ascii="Book Antiqua" w:eastAsia="Times New Roman" w:hAnsi="Book Antiqua" w:cs="Times New Roman"/>
          <w:b/>
          <w:caps/>
          <w:sz w:val="19"/>
          <w:szCs w:val="19"/>
          <w:shd w:val="clear" w:color="auto" w:fill="F7CAAC" w:themeFill="accent2" w:themeFillTint="66"/>
          <w:lang w:eastAsia="pt-BR"/>
        </w:rPr>
        <w:t>prestação de contas</w:t>
      </w:r>
      <w:r w:rsidRPr="00D33180">
        <w:rPr>
          <w:rFonts w:ascii="Book Antiqua" w:eastAsia="Times New Roman" w:hAnsi="Book Antiqua" w:cs="Times New Roman"/>
          <w:b/>
          <w:caps/>
          <w:sz w:val="19"/>
          <w:szCs w:val="19"/>
          <w:lang w:eastAsia="pt-BR"/>
        </w:rPr>
        <w:t xml:space="preserve"> </w:t>
      </w:r>
      <w:r w:rsidRPr="00D33180">
        <w:rPr>
          <w:rFonts w:ascii="Book Antiqua" w:eastAsia="Times New Roman" w:hAnsi="Book Antiqua" w:cs="Times New Roman"/>
          <w:b/>
          <w:caps/>
          <w:sz w:val="19"/>
          <w:szCs w:val="19"/>
          <w:highlight w:val="green"/>
          <w:lang w:eastAsia="pt-BR"/>
        </w:rPr>
        <w:t>será feita</w:t>
      </w:r>
      <w:r w:rsidRPr="00D33180">
        <w:rPr>
          <w:rFonts w:ascii="Book Antiqua" w:eastAsia="Times New Roman" w:hAnsi="Book Antiqua" w:cs="Times New Roman"/>
          <w:sz w:val="19"/>
          <w:szCs w:val="19"/>
          <w:lang w:eastAsia="pt-BR"/>
        </w:rPr>
        <w:t>:</w:t>
      </w:r>
      <w:r w:rsidR="002C3756" w:rsidRPr="00D33180">
        <w:rPr>
          <w:rFonts w:ascii="Book Antiqua" w:eastAsia="Times New Roman" w:hAnsi="Book Antiqua" w:cs="Times New Roman"/>
          <w:sz w:val="19"/>
          <w:szCs w:val="19"/>
          <w:lang w:eastAsia="pt-BR"/>
        </w:rPr>
        <w:t xml:space="preserve"> </w:t>
      </w:r>
      <w:r w:rsidR="000C3C39">
        <w:rPr>
          <w:rFonts w:ascii="Book Antiqua" w:eastAsia="Times New Roman" w:hAnsi="Book Antiqua" w:cs="Times New Roman"/>
          <w:b/>
          <w:color w:val="FF0000"/>
          <w:sz w:val="16"/>
          <w:szCs w:val="16"/>
          <w:u w:val="single"/>
          <w:lang w:eastAsia="pt-BR"/>
        </w:rPr>
        <w:t>(TJPR-2012)</w:t>
      </w:r>
      <w:r w:rsidR="000C3C39">
        <w:rPr>
          <w:rFonts w:ascii="Book Antiqua" w:eastAsia="Times New Roman" w:hAnsi="Book Antiqua" w:cs="Times New Roman"/>
          <w:b/>
          <w:color w:val="FF0000"/>
          <w:sz w:val="16"/>
          <w:szCs w:val="16"/>
          <w:lang w:eastAsia="pt-BR"/>
        </w:rPr>
        <w:t xml:space="preserve"> </w:t>
      </w:r>
      <w:r w:rsidR="000C3C39">
        <w:rPr>
          <w:rFonts w:ascii="Book Antiqua" w:eastAsia="Times New Roman" w:hAnsi="Book Antiqua" w:cs="Times New Roman"/>
          <w:b/>
          <w:color w:val="FF0000"/>
          <w:sz w:val="16"/>
          <w:szCs w:val="16"/>
          <w:u w:val="single"/>
          <w:lang w:eastAsia="pt-BR"/>
        </w:rPr>
        <w:t>(TJDFT-2014)</w:t>
      </w:r>
    </w:p>
    <w:p w14:paraId="25E7E722" w14:textId="03C9644A" w:rsidR="002E0E16" w:rsidRPr="000C3C39" w:rsidRDefault="002E0E16" w:rsidP="002E0E16">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0C3C39">
        <w:rPr>
          <w:rFonts w:ascii="Book Antiqua" w:eastAsia="Times New Roman" w:hAnsi="Book Antiqua" w:cs="Times New Roman"/>
          <w:b/>
          <w:bCs/>
          <w:sz w:val="19"/>
          <w:szCs w:val="19"/>
          <w:lang w:eastAsia="pt-BR"/>
        </w:rPr>
        <w:t xml:space="preserve">        I - no caso dos </w:t>
      </w:r>
      <w:r w:rsidRPr="000C3C39">
        <w:rPr>
          <w:rFonts w:ascii="Book Antiqua" w:eastAsia="Times New Roman" w:hAnsi="Book Antiqua" w:cs="Times New Roman"/>
          <w:b/>
          <w:bCs/>
          <w:sz w:val="19"/>
          <w:szCs w:val="19"/>
          <w:highlight w:val="cyan"/>
          <w:lang w:eastAsia="pt-BR"/>
        </w:rPr>
        <w:t>candidatos às eleições majoritárias</w:t>
      </w:r>
      <w:r w:rsidRPr="000C3C39">
        <w:rPr>
          <w:rFonts w:ascii="Book Antiqua" w:eastAsia="Times New Roman" w:hAnsi="Book Antiqua" w:cs="Times New Roman"/>
          <w:b/>
          <w:bCs/>
          <w:sz w:val="19"/>
          <w:szCs w:val="19"/>
          <w:lang w:eastAsia="pt-BR"/>
        </w:rPr>
        <w:t xml:space="preserve">, </w:t>
      </w:r>
      <w:r w:rsidRPr="000C3C39">
        <w:rPr>
          <w:rFonts w:ascii="Book Antiqua" w:eastAsia="Times New Roman" w:hAnsi="Book Antiqua" w:cs="Times New Roman"/>
          <w:b/>
          <w:bCs/>
          <w:sz w:val="19"/>
          <w:szCs w:val="19"/>
          <w:highlight w:val="yellow"/>
          <w:lang w:eastAsia="pt-BR"/>
        </w:rPr>
        <w:t>na forma disciplinada pela Justiça Eleitoral</w:t>
      </w:r>
      <w:r w:rsidRPr="000C3C39">
        <w:rPr>
          <w:rFonts w:ascii="Book Antiqua" w:eastAsia="Times New Roman" w:hAnsi="Book Antiqua" w:cs="Times New Roman"/>
          <w:b/>
          <w:bCs/>
          <w:sz w:val="18"/>
          <w:szCs w:val="18"/>
          <w:lang w:eastAsia="pt-BR"/>
        </w:rPr>
        <w:t>;</w:t>
      </w:r>
      <w:r w:rsidR="00F3590D" w:rsidRPr="000C3C39">
        <w:rPr>
          <w:rFonts w:ascii="Book Antiqua" w:eastAsia="Times New Roman" w:hAnsi="Book Antiqua" w:cs="Times New Roman"/>
          <w:b/>
          <w:bCs/>
          <w:sz w:val="18"/>
          <w:szCs w:val="18"/>
          <w:lang w:eastAsia="pt-BR"/>
        </w:rPr>
        <w:t xml:space="preserve"> </w:t>
      </w:r>
      <w:r w:rsidR="00F3590D" w:rsidRPr="000C3C39">
        <w:rPr>
          <w:rFonts w:ascii="Book Antiqua" w:eastAsia="Times New Roman" w:hAnsi="Book Antiqua" w:cs="Times New Roman"/>
          <w:b/>
          <w:bCs/>
          <w:color w:val="FF0000"/>
          <w:sz w:val="16"/>
          <w:szCs w:val="16"/>
          <w:u w:val="single"/>
          <w:lang w:eastAsia="pt-BR"/>
        </w:rPr>
        <w:t>(TJPR-2012)</w:t>
      </w:r>
      <w:r w:rsidR="00F9142C" w:rsidRPr="000C3C39">
        <w:rPr>
          <w:rFonts w:ascii="Book Antiqua" w:eastAsia="Times New Roman" w:hAnsi="Book Antiqua" w:cs="Times New Roman"/>
          <w:b/>
          <w:bCs/>
          <w:sz w:val="16"/>
          <w:szCs w:val="16"/>
          <w:lang w:eastAsia="pt-BR"/>
        </w:rPr>
        <w:t xml:space="preserve"> </w:t>
      </w:r>
      <w:r w:rsidR="00F9142C" w:rsidRPr="000C3C39">
        <w:rPr>
          <w:rFonts w:ascii="Book Antiqua" w:eastAsia="Times New Roman" w:hAnsi="Book Antiqua" w:cs="Times New Roman"/>
          <w:b/>
          <w:bCs/>
          <w:color w:val="FF0000"/>
          <w:sz w:val="16"/>
          <w:szCs w:val="16"/>
          <w:u w:val="single"/>
          <w:lang w:eastAsia="pt-BR"/>
        </w:rPr>
        <w:t>(TJDFT-2014)</w:t>
      </w:r>
    </w:p>
    <w:p w14:paraId="4C9ABFDB" w14:textId="4160620E" w:rsidR="002E0E16" w:rsidRPr="000C3C39" w:rsidRDefault="002E0E16" w:rsidP="002E0E16">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0C3C39">
        <w:rPr>
          <w:rFonts w:ascii="Book Antiqua" w:eastAsia="Times New Roman" w:hAnsi="Book Antiqua" w:cs="Times New Roman"/>
          <w:b/>
          <w:bCs/>
          <w:sz w:val="19"/>
          <w:szCs w:val="19"/>
          <w:lang w:eastAsia="pt-BR"/>
        </w:rPr>
        <w:t xml:space="preserve">        II - no caso dos </w:t>
      </w:r>
      <w:r w:rsidRPr="000C3C39">
        <w:rPr>
          <w:rFonts w:ascii="Book Antiqua" w:eastAsia="Times New Roman" w:hAnsi="Book Antiqua" w:cs="Times New Roman"/>
          <w:b/>
          <w:bCs/>
          <w:sz w:val="19"/>
          <w:szCs w:val="19"/>
          <w:highlight w:val="cyan"/>
          <w:lang w:eastAsia="pt-BR"/>
        </w:rPr>
        <w:t>candidatos às eleições proporcionais</w:t>
      </w:r>
      <w:r w:rsidRPr="000C3C39">
        <w:rPr>
          <w:rFonts w:ascii="Book Antiqua" w:eastAsia="Times New Roman" w:hAnsi="Book Antiqua" w:cs="Times New Roman"/>
          <w:b/>
          <w:bCs/>
          <w:sz w:val="19"/>
          <w:szCs w:val="19"/>
          <w:lang w:eastAsia="pt-BR"/>
        </w:rPr>
        <w:t xml:space="preserve">, </w:t>
      </w:r>
      <w:r w:rsidRPr="000C3C39">
        <w:rPr>
          <w:rFonts w:ascii="Book Antiqua" w:eastAsia="Times New Roman" w:hAnsi="Book Antiqua" w:cs="Times New Roman"/>
          <w:b/>
          <w:bCs/>
          <w:sz w:val="19"/>
          <w:szCs w:val="19"/>
          <w:highlight w:val="yellow"/>
          <w:lang w:eastAsia="pt-BR"/>
        </w:rPr>
        <w:t>de acordo com os modelos constantes do Anexo desta Lei</w:t>
      </w:r>
      <w:r w:rsidRPr="000C3C39">
        <w:rPr>
          <w:rFonts w:ascii="Book Antiqua" w:eastAsia="Times New Roman" w:hAnsi="Book Antiqua" w:cs="Times New Roman"/>
          <w:b/>
          <w:bCs/>
          <w:sz w:val="16"/>
          <w:szCs w:val="16"/>
          <w:lang w:eastAsia="pt-BR"/>
        </w:rPr>
        <w:t>.</w:t>
      </w:r>
      <w:r w:rsidR="00F3590D" w:rsidRPr="000C3C39">
        <w:rPr>
          <w:rFonts w:ascii="Book Antiqua" w:eastAsia="Times New Roman" w:hAnsi="Book Antiqua" w:cs="Times New Roman"/>
          <w:b/>
          <w:bCs/>
          <w:sz w:val="16"/>
          <w:szCs w:val="16"/>
          <w:lang w:eastAsia="pt-BR"/>
        </w:rPr>
        <w:t xml:space="preserve"> </w:t>
      </w:r>
      <w:r w:rsidR="00F3590D" w:rsidRPr="000C3C39">
        <w:rPr>
          <w:rFonts w:ascii="Book Antiqua" w:eastAsia="Times New Roman" w:hAnsi="Book Antiqua" w:cs="Times New Roman"/>
          <w:b/>
          <w:bCs/>
          <w:color w:val="FF0000"/>
          <w:sz w:val="16"/>
          <w:szCs w:val="16"/>
          <w:u w:val="single"/>
          <w:lang w:eastAsia="pt-BR"/>
        </w:rPr>
        <w:t>(TJPR-2012)</w:t>
      </w:r>
      <w:r w:rsidR="00F9142C" w:rsidRPr="000C3C39">
        <w:rPr>
          <w:rFonts w:ascii="Book Antiqua" w:eastAsia="Times New Roman" w:hAnsi="Book Antiqua" w:cs="Times New Roman"/>
          <w:b/>
          <w:bCs/>
          <w:sz w:val="16"/>
          <w:szCs w:val="16"/>
          <w:lang w:eastAsia="pt-BR"/>
        </w:rPr>
        <w:t xml:space="preserve"> </w:t>
      </w:r>
      <w:bookmarkStart w:id="22" w:name="_Hlk35001588"/>
      <w:r w:rsidR="00F9142C" w:rsidRPr="000C3C39">
        <w:rPr>
          <w:rFonts w:ascii="Book Antiqua" w:eastAsia="Times New Roman" w:hAnsi="Book Antiqua" w:cs="Times New Roman"/>
          <w:b/>
          <w:bCs/>
          <w:color w:val="FF0000"/>
          <w:sz w:val="16"/>
          <w:szCs w:val="16"/>
          <w:u w:val="single"/>
          <w:lang w:eastAsia="pt-BR"/>
        </w:rPr>
        <w:t>(TJDFT-2014)</w:t>
      </w:r>
      <w:bookmarkEnd w:id="22"/>
    </w:p>
    <w:p w14:paraId="67BF151A" w14:textId="0E7C0BDA" w:rsidR="002E0E16" w:rsidRPr="000C3C39" w:rsidRDefault="002E0E16" w:rsidP="002E0E16">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F571FA">
        <w:rPr>
          <w:rFonts w:ascii="Book Antiqua" w:eastAsia="Times New Roman" w:hAnsi="Book Antiqua" w:cs="Times New Roman"/>
          <w:b/>
          <w:bCs/>
          <w:color w:val="000000"/>
          <w:sz w:val="19"/>
          <w:szCs w:val="19"/>
          <w:highlight w:val="magenta"/>
          <w:lang w:eastAsia="pt-BR"/>
        </w:rPr>
        <w:t>§ 1</w:t>
      </w:r>
      <w:r w:rsidRPr="00F571FA">
        <w:rPr>
          <w:rFonts w:ascii="Book Antiqua" w:eastAsia="Times New Roman" w:hAnsi="Book Antiqua" w:cs="Times New Roman"/>
          <w:b/>
          <w:bCs/>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0C3C39">
        <w:rPr>
          <w:rFonts w:ascii="Book Antiqua" w:eastAsia="Times New Roman" w:hAnsi="Book Antiqua" w:cs="Times New Roman"/>
          <w:b/>
          <w:bCs/>
          <w:color w:val="000000"/>
          <w:sz w:val="19"/>
          <w:szCs w:val="19"/>
          <w:lang w:eastAsia="pt-BR"/>
        </w:rPr>
        <w:t xml:space="preserve">As </w:t>
      </w:r>
      <w:r w:rsidRPr="000C3C39">
        <w:rPr>
          <w:rFonts w:ascii="Book Antiqua" w:eastAsia="Times New Roman" w:hAnsi="Book Antiqua" w:cs="Times New Roman"/>
          <w:b/>
          <w:bCs/>
          <w:color w:val="000000"/>
          <w:sz w:val="19"/>
          <w:szCs w:val="19"/>
          <w:highlight w:val="cyan"/>
          <w:lang w:eastAsia="pt-BR"/>
        </w:rPr>
        <w:t>prestações de contas</w:t>
      </w:r>
      <w:r w:rsidRPr="000C3C39">
        <w:rPr>
          <w:rFonts w:ascii="Book Antiqua" w:eastAsia="Times New Roman" w:hAnsi="Book Antiqua" w:cs="Times New Roman"/>
          <w:b/>
          <w:bCs/>
          <w:color w:val="000000"/>
          <w:sz w:val="19"/>
          <w:szCs w:val="19"/>
          <w:lang w:eastAsia="pt-BR"/>
        </w:rPr>
        <w:t xml:space="preserve"> </w:t>
      </w:r>
      <w:r w:rsidRPr="000C3C39">
        <w:rPr>
          <w:rFonts w:ascii="Book Antiqua" w:eastAsia="Times New Roman" w:hAnsi="Book Antiqua" w:cs="Times New Roman"/>
          <w:b/>
          <w:bCs/>
          <w:color w:val="000000"/>
          <w:sz w:val="19"/>
          <w:szCs w:val="19"/>
          <w:highlight w:val="yellow"/>
          <w:lang w:eastAsia="pt-BR"/>
        </w:rPr>
        <w:t>dos candidatos</w:t>
      </w:r>
      <w:r w:rsidRPr="000C3C39">
        <w:rPr>
          <w:rFonts w:ascii="Book Antiqua" w:eastAsia="Times New Roman" w:hAnsi="Book Antiqua" w:cs="Times New Roman"/>
          <w:b/>
          <w:bCs/>
          <w:color w:val="000000"/>
          <w:sz w:val="19"/>
          <w:szCs w:val="19"/>
          <w:lang w:eastAsia="pt-BR"/>
        </w:rPr>
        <w:t xml:space="preserve"> às </w:t>
      </w:r>
      <w:r w:rsidRPr="000C3C39">
        <w:rPr>
          <w:rFonts w:ascii="Book Antiqua" w:eastAsia="Times New Roman" w:hAnsi="Book Antiqua" w:cs="Times New Roman"/>
          <w:b/>
          <w:bCs/>
          <w:caps/>
          <w:color w:val="000000"/>
          <w:sz w:val="19"/>
          <w:szCs w:val="19"/>
          <w:shd w:val="clear" w:color="auto" w:fill="F7CAAC" w:themeFill="accent2" w:themeFillTint="66"/>
          <w:lang w:eastAsia="pt-BR"/>
        </w:rPr>
        <w:t>eleições majoritárias</w:t>
      </w:r>
      <w:r w:rsidRPr="000C3C39">
        <w:rPr>
          <w:rFonts w:ascii="Book Antiqua" w:eastAsia="Times New Roman" w:hAnsi="Book Antiqua" w:cs="Times New Roman"/>
          <w:b/>
          <w:bCs/>
          <w:color w:val="000000"/>
          <w:sz w:val="19"/>
          <w:szCs w:val="19"/>
          <w:lang w:eastAsia="pt-BR"/>
        </w:rPr>
        <w:t xml:space="preserve"> </w:t>
      </w:r>
      <w:r w:rsidRPr="000C3C39">
        <w:rPr>
          <w:rFonts w:ascii="Book Antiqua" w:eastAsia="Times New Roman" w:hAnsi="Book Antiqua" w:cs="Times New Roman"/>
          <w:b/>
          <w:bCs/>
          <w:caps/>
          <w:color w:val="000000"/>
          <w:sz w:val="19"/>
          <w:szCs w:val="19"/>
          <w:highlight w:val="green"/>
          <w:lang w:eastAsia="pt-BR"/>
        </w:rPr>
        <w:t>serão feitas</w:t>
      </w:r>
      <w:r w:rsidRPr="000C3C39">
        <w:rPr>
          <w:rFonts w:ascii="Book Antiqua" w:eastAsia="Times New Roman" w:hAnsi="Book Antiqua" w:cs="Times New Roman"/>
          <w:b/>
          <w:bCs/>
          <w:color w:val="000000"/>
          <w:sz w:val="19"/>
          <w:szCs w:val="19"/>
          <w:lang w:eastAsia="pt-BR"/>
        </w:rPr>
        <w:t xml:space="preserve"> </w:t>
      </w:r>
      <w:r w:rsidRPr="000C3C39">
        <w:rPr>
          <w:rFonts w:ascii="Book Antiqua" w:eastAsia="Times New Roman" w:hAnsi="Book Antiqua" w:cs="Times New Roman"/>
          <w:b/>
          <w:bCs/>
          <w:color w:val="000000"/>
          <w:sz w:val="19"/>
          <w:szCs w:val="19"/>
          <w:highlight w:val="yellow"/>
          <w:lang w:eastAsia="pt-BR"/>
        </w:rPr>
        <w:t>pelo próprio candidato</w:t>
      </w:r>
      <w:r w:rsidRPr="000C3C39">
        <w:rPr>
          <w:rFonts w:ascii="Book Antiqua" w:eastAsia="Times New Roman" w:hAnsi="Book Antiqua" w:cs="Times New Roman"/>
          <w:b/>
          <w:bCs/>
          <w:color w:val="000000"/>
          <w:sz w:val="19"/>
          <w:szCs w:val="19"/>
          <w:lang w:eastAsia="pt-BR"/>
        </w:rPr>
        <w:t xml:space="preserve">, </w:t>
      </w:r>
      <w:r w:rsidRPr="000C3C39">
        <w:rPr>
          <w:rFonts w:ascii="Book Antiqua" w:eastAsia="Times New Roman" w:hAnsi="Book Antiqua" w:cs="Times New Roman"/>
          <w:b/>
          <w:bCs/>
          <w:caps/>
          <w:color w:val="000000"/>
          <w:sz w:val="19"/>
          <w:szCs w:val="19"/>
          <w:highlight w:val="green"/>
          <w:lang w:eastAsia="pt-BR"/>
        </w:rPr>
        <w:t>devendo ser acompanhadas</w:t>
      </w:r>
      <w:r w:rsidRPr="000C3C39">
        <w:rPr>
          <w:rFonts w:ascii="Book Antiqua" w:eastAsia="Times New Roman" w:hAnsi="Book Antiqua" w:cs="Times New Roman"/>
          <w:b/>
          <w:bCs/>
          <w:color w:val="000000"/>
          <w:sz w:val="19"/>
          <w:szCs w:val="19"/>
          <w:lang w:eastAsia="pt-BR"/>
        </w:rPr>
        <w:t xml:space="preserve"> dos </w:t>
      </w:r>
      <w:r w:rsidRPr="000C3C39">
        <w:rPr>
          <w:rFonts w:ascii="Book Antiqua" w:eastAsia="Times New Roman" w:hAnsi="Book Antiqua" w:cs="Times New Roman"/>
          <w:b/>
          <w:bCs/>
          <w:color w:val="000000"/>
          <w:sz w:val="19"/>
          <w:szCs w:val="19"/>
          <w:highlight w:val="cyan"/>
          <w:lang w:eastAsia="pt-BR"/>
        </w:rPr>
        <w:t>extratos das contas bancárias</w:t>
      </w:r>
      <w:r w:rsidRPr="000C3C39">
        <w:rPr>
          <w:rFonts w:ascii="Book Antiqua" w:eastAsia="Times New Roman" w:hAnsi="Book Antiqua" w:cs="Times New Roman"/>
          <w:b/>
          <w:bCs/>
          <w:color w:val="000000"/>
          <w:sz w:val="19"/>
          <w:szCs w:val="19"/>
          <w:lang w:eastAsia="pt-BR"/>
        </w:rPr>
        <w:t xml:space="preserve"> referentes à </w:t>
      </w:r>
      <w:r w:rsidRPr="000C3C39">
        <w:rPr>
          <w:rFonts w:ascii="Book Antiqua" w:eastAsia="Times New Roman" w:hAnsi="Book Antiqua" w:cs="Times New Roman"/>
          <w:b/>
          <w:bCs/>
          <w:color w:val="000000"/>
          <w:sz w:val="19"/>
          <w:szCs w:val="19"/>
          <w:highlight w:val="yellow"/>
          <w:lang w:eastAsia="pt-BR"/>
        </w:rPr>
        <w:t>movimentação dos recursos financeiros usados na campanha</w:t>
      </w:r>
      <w:r w:rsidRPr="000C3C39">
        <w:rPr>
          <w:rFonts w:ascii="Book Antiqua" w:eastAsia="Times New Roman" w:hAnsi="Book Antiqua" w:cs="Times New Roman"/>
          <w:b/>
          <w:bCs/>
          <w:color w:val="000000"/>
          <w:sz w:val="19"/>
          <w:szCs w:val="19"/>
          <w:lang w:eastAsia="pt-BR"/>
        </w:rPr>
        <w:t xml:space="preserve"> e da </w:t>
      </w:r>
      <w:r w:rsidRPr="000C3C39">
        <w:rPr>
          <w:rFonts w:ascii="Book Antiqua" w:eastAsia="Times New Roman" w:hAnsi="Book Antiqua" w:cs="Times New Roman"/>
          <w:b/>
          <w:bCs/>
          <w:color w:val="000000"/>
          <w:sz w:val="19"/>
          <w:szCs w:val="19"/>
          <w:highlight w:val="cyan"/>
          <w:lang w:eastAsia="pt-BR"/>
        </w:rPr>
        <w:t>relação dos cheques</w:t>
      </w:r>
      <w:r w:rsidRPr="000C3C39">
        <w:rPr>
          <w:rFonts w:ascii="Book Antiqua" w:eastAsia="Times New Roman" w:hAnsi="Book Antiqua" w:cs="Times New Roman"/>
          <w:b/>
          <w:bCs/>
          <w:color w:val="000000"/>
          <w:sz w:val="19"/>
          <w:szCs w:val="19"/>
          <w:lang w:eastAsia="pt-BR"/>
        </w:rPr>
        <w:t xml:space="preserve"> </w:t>
      </w:r>
      <w:r w:rsidRPr="000C3C39">
        <w:rPr>
          <w:rFonts w:ascii="Book Antiqua" w:eastAsia="Times New Roman" w:hAnsi="Book Antiqua" w:cs="Times New Roman"/>
          <w:b/>
          <w:bCs/>
          <w:color w:val="000000"/>
          <w:sz w:val="19"/>
          <w:szCs w:val="19"/>
          <w:highlight w:val="yellow"/>
          <w:lang w:eastAsia="pt-BR"/>
        </w:rPr>
        <w:t>recebidos</w:t>
      </w:r>
      <w:r w:rsidRPr="000C3C39">
        <w:rPr>
          <w:rFonts w:ascii="Book Antiqua" w:eastAsia="Times New Roman" w:hAnsi="Book Antiqua" w:cs="Times New Roman"/>
          <w:b/>
          <w:bCs/>
          <w:color w:val="000000"/>
          <w:sz w:val="19"/>
          <w:szCs w:val="19"/>
          <w:lang w:eastAsia="pt-BR"/>
        </w:rPr>
        <w:t xml:space="preserve">, </w:t>
      </w:r>
      <w:r w:rsidRPr="000C3C39">
        <w:rPr>
          <w:rFonts w:ascii="Book Antiqua" w:eastAsia="Times New Roman" w:hAnsi="Book Antiqua" w:cs="Times New Roman"/>
          <w:b/>
          <w:bCs/>
          <w:color w:val="000000"/>
          <w:sz w:val="19"/>
          <w:szCs w:val="19"/>
          <w:highlight w:val="cyan"/>
          <w:lang w:eastAsia="pt-BR"/>
        </w:rPr>
        <w:t>com a indicação</w:t>
      </w:r>
      <w:r w:rsidRPr="000C3C39">
        <w:rPr>
          <w:rFonts w:ascii="Book Antiqua" w:eastAsia="Times New Roman" w:hAnsi="Book Antiqua" w:cs="Times New Roman"/>
          <w:b/>
          <w:bCs/>
          <w:color w:val="000000"/>
          <w:sz w:val="19"/>
          <w:szCs w:val="19"/>
          <w:lang w:eastAsia="pt-BR"/>
        </w:rPr>
        <w:t xml:space="preserve"> dos </w:t>
      </w:r>
      <w:r w:rsidRPr="000C3C39">
        <w:rPr>
          <w:rFonts w:ascii="Book Antiqua" w:eastAsia="Times New Roman" w:hAnsi="Book Antiqua" w:cs="Times New Roman"/>
          <w:b/>
          <w:bCs/>
          <w:color w:val="000000"/>
          <w:sz w:val="19"/>
          <w:szCs w:val="19"/>
          <w:highlight w:val="yellow"/>
          <w:lang w:eastAsia="pt-BR"/>
        </w:rPr>
        <w:t>respectivos números</w:t>
      </w:r>
      <w:r w:rsidRPr="000C3C39">
        <w:rPr>
          <w:rFonts w:ascii="Book Antiqua" w:eastAsia="Times New Roman" w:hAnsi="Book Antiqua" w:cs="Times New Roman"/>
          <w:b/>
          <w:bCs/>
          <w:color w:val="000000"/>
          <w:sz w:val="19"/>
          <w:szCs w:val="19"/>
          <w:lang w:eastAsia="pt-BR"/>
        </w:rPr>
        <w:t xml:space="preserve">, </w:t>
      </w:r>
      <w:r w:rsidRPr="000C3C39">
        <w:rPr>
          <w:rFonts w:ascii="Book Antiqua" w:eastAsia="Times New Roman" w:hAnsi="Book Antiqua" w:cs="Times New Roman"/>
          <w:b/>
          <w:bCs/>
          <w:color w:val="000000"/>
          <w:sz w:val="19"/>
          <w:szCs w:val="19"/>
          <w:highlight w:val="yellow"/>
          <w:lang w:eastAsia="pt-BR"/>
        </w:rPr>
        <w:t>valores</w:t>
      </w:r>
      <w:r w:rsidRPr="000C3C39">
        <w:rPr>
          <w:rFonts w:ascii="Book Antiqua" w:eastAsia="Times New Roman" w:hAnsi="Book Antiqua" w:cs="Times New Roman"/>
          <w:b/>
          <w:bCs/>
          <w:color w:val="000000"/>
          <w:sz w:val="19"/>
          <w:szCs w:val="19"/>
          <w:lang w:eastAsia="pt-BR"/>
        </w:rPr>
        <w:t xml:space="preserve"> e </w:t>
      </w:r>
      <w:r w:rsidRPr="000C3C39">
        <w:rPr>
          <w:rFonts w:ascii="Book Antiqua" w:eastAsia="Times New Roman" w:hAnsi="Book Antiqua" w:cs="Times New Roman"/>
          <w:b/>
          <w:bCs/>
          <w:color w:val="000000"/>
          <w:sz w:val="19"/>
          <w:szCs w:val="19"/>
          <w:highlight w:val="yellow"/>
          <w:lang w:eastAsia="pt-BR"/>
        </w:rPr>
        <w:t>emitentes</w:t>
      </w:r>
      <w:r w:rsidRPr="00283A4F">
        <w:rPr>
          <w:rFonts w:ascii="Book Antiqua" w:eastAsia="Times New Roman" w:hAnsi="Book Antiqua" w:cs="Times New Roman"/>
          <w:color w:val="000000"/>
          <w:sz w:val="16"/>
          <w:szCs w:val="16"/>
          <w:lang w:eastAsia="pt-BR"/>
        </w:rPr>
        <w:t xml:space="preserve">. </w:t>
      </w:r>
      <w:hyperlink r:id="rId192" w:anchor="art2" w:history="1">
        <w:r w:rsidRPr="00283A4F">
          <w:rPr>
            <w:rFonts w:ascii="Book Antiqua" w:eastAsia="Times New Roman" w:hAnsi="Book Antiqua" w:cs="Times New Roman"/>
            <w:color w:val="0000FF"/>
            <w:sz w:val="16"/>
            <w:szCs w:val="16"/>
            <w:u w:val="single"/>
            <w:lang w:eastAsia="pt-BR"/>
          </w:rPr>
          <w:t>(Redação dada pela Lei nº 13.165, de 2015)</w:t>
        </w:r>
      </w:hyperlink>
      <w:r w:rsidR="00FE175E" w:rsidRPr="00283A4F">
        <w:rPr>
          <w:rFonts w:ascii="Book Antiqua" w:eastAsia="Times New Roman" w:hAnsi="Book Antiqua" w:cs="Times New Roman"/>
          <w:color w:val="0000FF"/>
          <w:sz w:val="16"/>
          <w:szCs w:val="16"/>
          <w:lang w:eastAsia="pt-BR"/>
        </w:rPr>
        <w:t xml:space="preserve"> </w:t>
      </w:r>
      <w:r w:rsidR="00FE175E" w:rsidRPr="00283A4F">
        <w:rPr>
          <w:rFonts w:ascii="Book Antiqua" w:eastAsia="Times New Roman" w:hAnsi="Book Antiqua" w:cs="Times New Roman"/>
          <w:b/>
          <w:color w:val="FF0000"/>
          <w:sz w:val="16"/>
          <w:szCs w:val="16"/>
          <w:u w:val="single"/>
          <w:lang w:eastAsia="pt-BR"/>
        </w:rPr>
        <w:t>(TJMT-2018)</w:t>
      </w:r>
      <w:r w:rsidR="000C3C39">
        <w:rPr>
          <w:rFonts w:ascii="Book Antiqua" w:eastAsia="Times New Roman" w:hAnsi="Book Antiqua" w:cs="Times New Roman"/>
          <w:b/>
          <w:color w:val="FF0000"/>
          <w:sz w:val="16"/>
          <w:szCs w:val="16"/>
          <w:lang w:eastAsia="pt-BR"/>
        </w:rPr>
        <w:t xml:space="preserve"> </w:t>
      </w:r>
      <w:r w:rsidR="000C3C39">
        <w:rPr>
          <w:rFonts w:ascii="Book Antiqua" w:eastAsia="Times New Roman" w:hAnsi="Book Antiqua" w:cs="Times New Roman"/>
          <w:b/>
          <w:color w:val="FF0000"/>
          <w:sz w:val="16"/>
          <w:szCs w:val="16"/>
          <w:u w:val="single"/>
          <w:lang w:eastAsia="pt-BR"/>
        </w:rPr>
        <w:t>(MPRJ-2024)</w:t>
      </w:r>
    </w:p>
    <w:p w14:paraId="28997531" w14:textId="3D383F06" w:rsidR="002E0E16" w:rsidRPr="000C3C39" w:rsidRDefault="002E0E16"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b/>
          <w:color w:val="000000"/>
          <w:sz w:val="19"/>
          <w:szCs w:val="19"/>
          <w:highlight w:val="magenta"/>
          <w:lang w:eastAsia="pt-BR"/>
        </w:rPr>
        <w:t>§ 2</w:t>
      </w:r>
      <w:r w:rsidRPr="00D33180">
        <w:rPr>
          <w:rFonts w:ascii="Book Antiqua" w:eastAsia="Times New Roman" w:hAnsi="Book Antiqua" w:cs="Times New Roman"/>
          <w:b/>
          <w:color w:val="000000"/>
          <w:sz w:val="19"/>
          <w:szCs w:val="19"/>
          <w:highlight w:val="magenta"/>
          <w:u w:val="single"/>
          <w:vertAlign w:val="superscript"/>
          <w:lang w:eastAsia="pt-BR"/>
        </w:rPr>
        <w:t>o</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color w:val="000000"/>
          <w:sz w:val="19"/>
          <w:szCs w:val="19"/>
          <w:lang w:eastAsia="pt-BR"/>
        </w:rPr>
        <w:t> </w:t>
      </w:r>
      <w:r w:rsidRPr="00F571FA">
        <w:rPr>
          <w:rFonts w:ascii="Book Antiqua" w:eastAsia="Times New Roman" w:hAnsi="Book Antiqua" w:cs="Times New Roman"/>
          <w:b/>
          <w:color w:val="000000"/>
          <w:sz w:val="19"/>
          <w:szCs w:val="19"/>
          <w:lang w:eastAsia="pt-BR"/>
        </w:rPr>
        <w:t xml:space="preserve">As </w:t>
      </w:r>
      <w:r w:rsidRPr="00F571FA">
        <w:rPr>
          <w:rFonts w:ascii="Book Antiqua" w:eastAsia="Times New Roman" w:hAnsi="Book Antiqua" w:cs="Times New Roman"/>
          <w:b/>
          <w:color w:val="000000"/>
          <w:sz w:val="19"/>
          <w:szCs w:val="19"/>
          <w:highlight w:val="cyan"/>
          <w:lang w:eastAsia="pt-BR"/>
        </w:rPr>
        <w:t>prestações de contas</w:t>
      </w:r>
      <w:r w:rsidRPr="00F571FA">
        <w:rPr>
          <w:rFonts w:ascii="Book Antiqua" w:eastAsia="Times New Roman" w:hAnsi="Book Antiqua" w:cs="Times New Roman"/>
          <w:b/>
          <w:color w:val="000000"/>
          <w:sz w:val="19"/>
          <w:szCs w:val="19"/>
          <w:lang w:eastAsia="pt-BR"/>
        </w:rPr>
        <w:t xml:space="preserve"> </w:t>
      </w:r>
      <w:r w:rsidRPr="00F571FA">
        <w:rPr>
          <w:rFonts w:ascii="Book Antiqua" w:eastAsia="Times New Roman" w:hAnsi="Book Antiqua" w:cs="Times New Roman"/>
          <w:b/>
          <w:color w:val="000000"/>
          <w:sz w:val="19"/>
          <w:szCs w:val="19"/>
          <w:highlight w:val="yellow"/>
          <w:lang w:eastAsia="pt-BR"/>
        </w:rPr>
        <w:t>dos candidatos</w:t>
      </w:r>
      <w:r w:rsidRPr="00F571FA">
        <w:rPr>
          <w:rFonts w:ascii="Book Antiqua" w:eastAsia="Times New Roman" w:hAnsi="Book Antiqua" w:cs="Times New Roman"/>
          <w:b/>
          <w:color w:val="000000"/>
          <w:sz w:val="19"/>
          <w:szCs w:val="19"/>
          <w:lang w:eastAsia="pt-BR"/>
        </w:rPr>
        <w:t xml:space="preserve"> às </w:t>
      </w:r>
      <w:r w:rsidRPr="00F571FA">
        <w:rPr>
          <w:rFonts w:ascii="Book Antiqua" w:eastAsia="Times New Roman" w:hAnsi="Book Antiqua" w:cs="Times New Roman"/>
          <w:b/>
          <w:caps/>
          <w:color w:val="000000"/>
          <w:sz w:val="19"/>
          <w:szCs w:val="19"/>
          <w:shd w:val="clear" w:color="auto" w:fill="F7CAAC" w:themeFill="accent2" w:themeFillTint="66"/>
          <w:lang w:eastAsia="pt-BR"/>
        </w:rPr>
        <w:t>eleições proporcionais</w:t>
      </w:r>
      <w:r w:rsidRPr="00F571FA">
        <w:rPr>
          <w:rFonts w:ascii="Book Antiqua" w:eastAsia="Times New Roman" w:hAnsi="Book Antiqua" w:cs="Times New Roman"/>
          <w:caps/>
          <w:color w:val="000000"/>
          <w:sz w:val="19"/>
          <w:szCs w:val="19"/>
          <w:lang w:eastAsia="pt-BR"/>
        </w:rPr>
        <w:t xml:space="preserve"> </w:t>
      </w:r>
      <w:r w:rsidRPr="00F571FA">
        <w:rPr>
          <w:rFonts w:ascii="Book Antiqua" w:eastAsia="Times New Roman" w:hAnsi="Book Antiqua" w:cs="Times New Roman"/>
          <w:b/>
          <w:caps/>
          <w:color w:val="000000"/>
          <w:sz w:val="19"/>
          <w:szCs w:val="19"/>
          <w:highlight w:val="green"/>
          <w:lang w:eastAsia="pt-BR"/>
        </w:rPr>
        <w:t>serão feitas</w:t>
      </w:r>
      <w:r w:rsidRPr="00F571FA">
        <w:rPr>
          <w:rFonts w:ascii="Book Antiqua" w:eastAsia="Times New Roman" w:hAnsi="Book Antiqua" w:cs="Times New Roman"/>
          <w:b/>
          <w:color w:val="000000"/>
          <w:sz w:val="19"/>
          <w:szCs w:val="19"/>
          <w:lang w:eastAsia="pt-BR"/>
        </w:rPr>
        <w:t xml:space="preserve"> </w:t>
      </w:r>
      <w:r w:rsidRPr="00F571FA">
        <w:rPr>
          <w:rFonts w:ascii="Book Antiqua" w:eastAsia="Times New Roman" w:hAnsi="Book Antiqua" w:cs="Times New Roman"/>
          <w:b/>
          <w:color w:val="000000"/>
          <w:sz w:val="19"/>
          <w:szCs w:val="19"/>
          <w:highlight w:val="yellow"/>
          <w:lang w:eastAsia="pt-BR"/>
        </w:rPr>
        <w:t>pelo próprio candidato</w:t>
      </w:r>
      <w:r w:rsidRPr="00283A4F">
        <w:rPr>
          <w:rFonts w:ascii="Book Antiqua" w:eastAsia="Times New Roman" w:hAnsi="Book Antiqua" w:cs="Times New Roman"/>
          <w:color w:val="000000"/>
          <w:sz w:val="18"/>
          <w:szCs w:val="18"/>
          <w:lang w:eastAsia="pt-BR"/>
        </w:rPr>
        <w:t xml:space="preserve">. </w:t>
      </w:r>
      <w:hyperlink r:id="rId193" w:anchor="art2" w:history="1">
        <w:r w:rsidRPr="00283A4F">
          <w:rPr>
            <w:rFonts w:ascii="Book Antiqua" w:eastAsia="Times New Roman" w:hAnsi="Book Antiqua" w:cs="Times New Roman"/>
            <w:color w:val="0000FF"/>
            <w:sz w:val="16"/>
            <w:szCs w:val="16"/>
            <w:u w:val="single"/>
            <w:lang w:eastAsia="pt-BR"/>
          </w:rPr>
          <w:t>(Redação dada pela Lei nº 13.165, de 2015)</w:t>
        </w:r>
      </w:hyperlink>
      <w:r w:rsidR="000A564F" w:rsidRPr="00283A4F">
        <w:rPr>
          <w:rFonts w:ascii="Book Antiqua" w:eastAsia="Times New Roman" w:hAnsi="Book Antiqua" w:cs="Times New Roman"/>
          <w:color w:val="0000FF"/>
          <w:sz w:val="16"/>
          <w:szCs w:val="16"/>
          <w:lang w:eastAsia="pt-BR"/>
        </w:rPr>
        <w:t xml:space="preserve"> </w:t>
      </w:r>
      <w:r w:rsidR="000A564F" w:rsidRPr="00283A4F">
        <w:rPr>
          <w:rFonts w:ascii="Book Antiqua" w:eastAsia="Times New Roman" w:hAnsi="Book Antiqua" w:cs="Times New Roman"/>
          <w:b/>
          <w:color w:val="FF0000"/>
          <w:sz w:val="16"/>
          <w:szCs w:val="16"/>
          <w:u w:val="single"/>
          <w:lang w:eastAsia="pt-BR"/>
        </w:rPr>
        <w:t>(MPPR-2016)</w:t>
      </w:r>
      <w:r w:rsidR="00F571FA" w:rsidRPr="00283A4F">
        <w:rPr>
          <w:rFonts w:ascii="Book Antiqua" w:eastAsia="Times New Roman" w:hAnsi="Book Antiqua" w:cs="Times New Roman"/>
          <w:b/>
          <w:color w:val="FF0000"/>
          <w:sz w:val="16"/>
          <w:szCs w:val="16"/>
          <w:lang w:eastAsia="pt-BR"/>
        </w:rPr>
        <w:t xml:space="preserve"> </w:t>
      </w:r>
      <w:r w:rsidR="00F571FA" w:rsidRPr="00283A4F">
        <w:rPr>
          <w:rFonts w:ascii="Book Antiqua" w:eastAsia="Times New Roman" w:hAnsi="Book Antiqua" w:cs="Times New Roman"/>
          <w:b/>
          <w:color w:val="FF0000"/>
          <w:sz w:val="16"/>
          <w:szCs w:val="16"/>
          <w:u w:val="single"/>
          <w:lang w:eastAsia="pt-BR"/>
        </w:rPr>
        <w:t>(TJMT-2018)</w:t>
      </w:r>
      <w:r w:rsidR="000C3C39">
        <w:rPr>
          <w:rFonts w:ascii="Book Antiqua" w:eastAsia="Times New Roman" w:hAnsi="Book Antiqua" w:cs="Times New Roman"/>
          <w:b/>
          <w:color w:val="FF0000"/>
          <w:sz w:val="16"/>
          <w:szCs w:val="16"/>
          <w:lang w:eastAsia="pt-BR"/>
        </w:rPr>
        <w:t xml:space="preserve"> </w:t>
      </w:r>
      <w:r w:rsidR="000C3C39">
        <w:rPr>
          <w:rFonts w:ascii="Book Antiqua" w:eastAsia="Times New Roman" w:hAnsi="Book Antiqua" w:cs="Times New Roman"/>
          <w:b/>
          <w:color w:val="FF0000"/>
          <w:sz w:val="16"/>
          <w:szCs w:val="16"/>
          <w:u w:val="single"/>
          <w:lang w:eastAsia="pt-BR"/>
        </w:rPr>
        <w:t>(MPRJ-2024)</w:t>
      </w:r>
    </w:p>
    <w:p w14:paraId="22319E1D" w14:textId="77777777" w:rsidR="002E0E16" w:rsidRPr="00D33180" w:rsidRDefault="002E0E16" w:rsidP="002E0E16">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3º As contribuições, doações e as receitas de que trata esta Lei serão convertidas em UFIR, pelo valor desta no mês em que ocorrerem.</w:t>
      </w:r>
    </w:p>
    <w:p w14:paraId="648B72AF" w14:textId="4AEF2707" w:rsidR="002E0E16" w:rsidRPr="00283A4F" w:rsidRDefault="002E0E16"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A509BB">
        <w:rPr>
          <w:rFonts w:ascii="Book Antiqua" w:eastAsia="Times New Roman" w:hAnsi="Book Antiqua" w:cs="Times New Roman"/>
          <w:b/>
          <w:bCs/>
          <w:color w:val="000000"/>
          <w:sz w:val="19"/>
          <w:szCs w:val="19"/>
          <w:highlight w:val="magenta"/>
          <w:lang w:eastAsia="pt-BR"/>
        </w:rPr>
        <w:t>§ 4</w:t>
      </w:r>
      <w:r w:rsidRPr="00A509BB">
        <w:rPr>
          <w:rFonts w:ascii="Book Antiqua" w:eastAsia="Times New Roman" w:hAnsi="Book Antiqua" w:cs="Times New Roman"/>
          <w:b/>
          <w:bCs/>
          <w:color w:val="000000"/>
          <w:sz w:val="19"/>
          <w:szCs w:val="19"/>
          <w:highlight w:val="magenta"/>
          <w:u w:val="single"/>
          <w:vertAlign w:val="superscript"/>
          <w:lang w:eastAsia="pt-BR"/>
        </w:rPr>
        <w:t>o</w:t>
      </w:r>
      <w:r w:rsidRPr="00A509BB">
        <w:rPr>
          <w:rFonts w:ascii="Book Antiqua" w:eastAsia="Times New Roman" w:hAnsi="Book Antiqua" w:cs="Times New Roman"/>
          <w:b/>
          <w:bCs/>
          <w:color w:val="000000"/>
          <w:sz w:val="19"/>
          <w:szCs w:val="19"/>
          <w:lang w:eastAsia="pt-BR"/>
        </w:rPr>
        <w:t xml:space="preserve">  Os </w:t>
      </w:r>
      <w:r w:rsidRPr="00A509BB">
        <w:rPr>
          <w:rFonts w:ascii="Book Antiqua" w:eastAsia="Times New Roman" w:hAnsi="Book Antiqua" w:cs="Times New Roman"/>
          <w:b/>
          <w:bCs/>
          <w:color w:val="000000"/>
          <w:sz w:val="19"/>
          <w:szCs w:val="19"/>
          <w:highlight w:val="yellow"/>
          <w:lang w:eastAsia="pt-BR"/>
        </w:rPr>
        <w:t>partidos políticos</w:t>
      </w:r>
      <w:r w:rsidRPr="00A509BB">
        <w:rPr>
          <w:rFonts w:ascii="Book Antiqua" w:eastAsia="Times New Roman" w:hAnsi="Book Antiqua" w:cs="Times New Roman"/>
          <w:b/>
          <w:bCs/>
          <w:color w:val="000000"/>
          <w:sz w:val="19"/>
          <w:szCs w:val="19"/>
          <w:lang w:eastAsia="pt-BR"/>
        </w:rPr>
        <w:t xml:space="preserve">, as </w:t>
      </w:r>
      <w:r w:rsidRPr="00A509BB">
        <w:rPr>
          <w:rFonts w:ascii="Book Antiqua" w:eastAsia="Times New Roman" w:hAnsi="Book Antiqua" w:cs="Times New Roman"/>
          <w:b/>
          <w:bCs/>
          <w:color w:val="000000"/>
          <w:sz w:val="19"/>
          <w:szCs w:val="19"/>
          <w:highlight w:val="yellow"/>
          <w:lang w:eastAsia="pt-BR"/>
        </w:rPr>
        <w:t>coligações</w:t>
      </w:r>
      <w:r w:rsidRPr="00A509BB">
        <w:rPr>
          <w:rFonts w:ascii="Book Antiqua" w:eastAsia="Times New Roman" w:hAnsi="Book Antiqua" w:cs="Times New Roman"/>
          <w:b/>
          <w:bCs/>
          <w:color w:val="000000"/>
          <w:sz w:val="19"/>
          <w:szCs w:val="19"/>
          <w:lang w:eastAsia="pt-BR"/>
        </w:rPr>
        <w:t xml:space="preserve"> e os </w:t>
      </w:r>
      <w:r w:rsidRPr="00A509BB">
        <w:rPr>
          <w:rFonts w:ascii="Book Antiqua" w:eastAsia="Times New Roman" w:hAnsi="Book Antiqua" w:cs="Times New Roman"/>
          <w:b/>
          <w:bCs/>
          <w:color w:val="000000"/>
          <w:sz w:val="19"/>
          <w:szCs w:val="19"/>
          <w:highlight w:val="yellow"/>
          <w:lang w:eastAsia="pt-BR"/>
        </w:rPr>
        <w:t>candidatos</w:t>
      </w:r>
      <w:r w:rsidRPr="00A509BB">
        <w:rPr>
          <w:rFonts w:ascii="Book Antiqua" w:eastAsia="Times New Roman" w:hAnsi="Book Antiqua" w:cs="Times New Roman"/>
          <w:b/>
          <w:bCs/>
          <w:color w:val="000000"/>
          <w:sz w:val="19"/>
          <w:szCs w:val="19"/>
          <w:lang w:eastAsia="pt-BR"/>
        </w:rPr>
        <w:t xml:space="preserve"> </w:t>
      </w:r>
      <w:r w:rsidRPr="00A509BB">
        <w:rPr>
          <w:rFonts w:ascii="Book Antiqua" w:eastAsia="Times New Roman" w:hAnsi="Book Antiqua" w:cs="Times New Roman"/>
          <w:b/>
          <w:bCs/>
          <w:caps/>
          <w:color w:val="000000"/>
          <w:sz w:val="19"/>
          <w:szCs w:val="19"/>
          <w:highlight w:val="green"/>
          <w:lang w:eastAsia="pt-BR"/>
        </w:rPr>
        <w:t>são obrigados</w:t>
      </w:r>
      <w:r w:rsidRPr="00A509BB">
        <w:rPr>
          <w:rFonts w:ascii="Book Antiqua" w:eastAsia="Times New Roman" w:hAnsi="Book Antiqua" w:cs="Times New Roman"/>
          <w:b/>
          <w:bCs/>
          <w:color w:val="000000"/>
          <w:sz w:val="19"/>
          <w:szCs w:val="19"/>
          <w:lang w:eastAsia="pt-BR"/>
        </w:rPr>
        <w:t xml:space="preserve">, </w:t>
      </w:r>
      <w:r w:rsidRPr="00A509BB">
        <w:rPr>
          <w:rFonts w:ascii="Book Antiqua" w:eastAsia="Times New Roman" w:hAnsi="Book Antiqua" w:cs="Times New Roman"/>
          <w:b/>
          <w:bCs/>
          <w:color w:val="000000"/>
          <w:sz w:val="19"/>
          <w:szCs w:val="19"/>
          <w:highlight w:val="cyan"/>
          <w:lang w:eastAsia="pt-BR"/>
        </w:rPr>
        <w:t>durante as campanhas eleitorais</w:t>
      </w:r>
      <w:r w:rsidRPr="00A509BB">
        <w:rPr>
          <w:rFonts w:ascii="Book Antiqua" w:eastAsia="Times New Roman" w:hAnsi="Book Antiqua" w:cs="Times New Roman"/>
          <w:b/>
          <w:bCs/>
          <w:color w:val="000000"/>
          <w:sz w:val="19"/>
          <w:szCs w:val="19"/>
          <w:lang w:eastAsia="pt-BR"/>
        </w:rPr>
        <w:t>, a divulgar em sítio criado pela Justiça Eleitoral para esse fim na rede mundial de computadores (internet):</w:t>
      </w:r>
      <w:r w:rsidRPr="00D33180">
        <w:rPr>
          <w:rFonts w:ascii="Book Antiqua" w:eastAsia="Times New Roman" w:hAnsi="Book Antiqua" w:cs="Times New Roman"/>
          <w:color w:val="000000"/>
          <w:sz w:val="19"/>
          <w:szCs w:val="19"/>
          <w:lang w:eastAsia="pt-BR"/>
        </w:rPr>
        <w:t xml:space="preserve"> </w:t>
      </w:r>
      <w:hyperlink r:id="rId194" w:anchor="art2" w:history="1">
        <w:r w:rsidRPr="00283A4F">
          <w:rPr>
            <w:rFonts w:ascii="Book Antiqua" w:eastAsia="Times New Roman" w:hAnsi="Book Antiqua" w:cs="Times New Roman"/>
            <w:color w:val="0000FF"/>
            <w:sz w:val="16"/>
            <w:szCs w:val="16"/>
            <w:u w:val="single"/>
            <w:lang w:eastAsia="pt-BR"/>
          </w:rPr>
          <w:t>(Redação dada pela Lei nº 13.165, de 2015)</w:t>
        </w:r>
      </w:hyperlink>
      <w:r w:rsidR="00F571FA" w:rsidRPr="00283A4F">
        <w:rPr>
          <w:rFonts w:ascii="Book Antiqua" w:eastAsia="Times New Roman" w:hAnsi="Book Antiqua" w:cs="Times New Roman"/>
          <w:color w:val="0000FF"/>
          <w:sz w:val="16"/>
          <w:szCs w:val="16"/>
          <w:lang w:eastAsia="pt-BR"/>
        </w:rPr>
        <w:t xml:space="preserve"> </w:t>
      </w:r>
      <w:r w:rsidR="00F571FA" w:rsidRPr="00283A4F">
        <w:rPr>
          <w:rFonts w:ascii="Book Antiqua" w:eastAsia="Times New Roman" w:hAnsi="Book Antiqua" w:cs="Times New Roman"/>
          <w:b/>
          <w:color w:val="FF0000"/>
          <w:sz w:val="16"/>
          <w:szCs w:val="16"/>
          <w:u w:val="single"/>
          <w:lang w:eastAsia="pt-BR"/>
        </w:rPr>
        <w:t>(TJMT-2018)</w:t>
      </w:r>
      <w:r w:rsidR="00A509BB" w:rsidRPr="00283A4F">
        <w:rPr>
          <w:rFonts w:ascii="Book Antiqua" w:eastAsia="Times New Roman" w:hAnsi="Book Antiqua" w:cs="Times New Roman"/>
          <w:b/>
          <w:color w:val="FF0000"/>
          <w:sz w:val="16"/>
          <w:szCs w:val="16"/>
          <w:lang w:eastAsia="pt-BR"/>
        </w:rPr>
        <w:t xml:space="preserve"> </w:t>
      </w:r>
      <w:r w:rsidR="00A509BB" w:rsidRPr="00283A4F">
        <w:rPr>
          <w:rFonts w:ascii="Book Antiqua" w:eastAsia="Times New Roman" w:hAnsi="Book Antiqua" w:cs="Times New Roman"/>
          <w:b/>
          <w:bCs/>
          <w:color w:val="FF0000"/>
          <w:sz w:val="16"/>
          <w:szCs w:val="16"/>
          <w:u w:val="single"/>
          <w:lang w:eastAsia="pt-BR"/>
        </w:rPr>
        <w:t>(MPAP-2021)</w:t>
      </w:r>
    </w:p>
    <w:p w14:paraId="54BB8D99" w14:textId="7D3EAC63" w:rsidR="002E0E16" w:rsidRPr="00283A4F" w:rsidRDefault="002E0E16"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A509BB">
        <w:rPr>
          <w:rFonts w:ascii="Book Antiqua" w:eastAsia="Times New Roman" w:hAnsi="Book Antiqua" w:cs="Times New Roman"/>
          <w:b/>
          <w:bCs/>
          <w:color w:val="000000"/>
          <w:sz w:val="19"/>
          <w:szCs w:val="19"/>
          <w:lang w:eastAsia="pt-BR"/>
        </w:rPr>
        <w:t xml:space="preserve">I - os recursos em dinheiro recebidos para financiamento de sua campanha eleitoral, </w:t>
      </w:r>
      <w:r w:rsidRPr="00A509BB">
        <w:rPr>
          <w:rFonts w:ascii="Book Antiqua" w:eastAsia="Times New Roman" w:hAnsi="Book Antiqua" w:cs="Times New Roman"/>
          <w:b/>
          <w:bCs/>
          <w:color w:val="000000"/>
          <w:sz w:val="19"/>
          <w:szCs w:val="19"/>
          <w:highlight w:val="cyan"/>
          <w:lang w:eastAsia="pt-BR"/>
        </w:rPr>
        <w:t>em até 72 (setenta e duas) horas</w:t>
      </w:r>
      <w:r w:rsidRPr="00A509BB">
        <w:rPr>
          <w:rFonts w:ascii="Book Antiqua" w:eastAsia="Times New Roman" w:hAnsi="Book Antiqua" w:cs="Times New Roman"/>
          <w:b/>
          <w:bCs/>
          <w:color w:val="000000"/>
          <w:sz w:val="19"/>
          <w:szCs w:val="19"/>
          <w:lang w:eastAsia="pt-BR"/>
        </w:rPr>
        <w:t xml:space="preserve"> de seu recebimento</w:t>
      </w:r>
      <w:r w:rsidRPr="00283A4F">
        <w:rPr>
          <w:rFonts w:ascii="Book Antiqua" w:eastAsia="Times New Roman" w:hAnsi="Book Antiqua" w:cs="Times New Roman"/>
          <w:color w:val="000000"/>
          <w:sz w:val="16"/>
          <w:szCs w:val="16"/>
          <w:lang w:eastAsia="pt-BR"/>
        </w:rPr>
        <w:t xml:space="preserve">;  </w:t>
      </w:r>
      <w:hyperlink r:id="rId195" w:anchor="art2" w:history="1">
        <w:r w:rsidRPr="00283A4F">
          <w:rPr>
            <w:rFonts w:ascii="Book Antiqua" w:eastAsia="Times New Roman" w:hAnsi="Book Antiqua" w:cs="Times New Roman"/>
            <w:color w:val="0000FF"/>
            <w:sz w:val="16"/>
            <w:szCs w:val="16"/>
            <w:u w:val="single"/>
            <w:lang w:eastAsia="pt-BR"/>
          </w:rPr>
          <w:t>(Incluído pela Lei nº 13.165, de 2015)</w:t>
        </w:r>
      </w:hyperlink>
      <w:r w:rsidR="00F571FA" w:rsidRPr="00283A4F">
        <w:rPr>
          <w:rFonts w:ascii="Book Antiqua" w:eastAsia="Times New Roman" w:hAnsi="Book Antiqua" w:cs="Times New Roman"/>
          <w:color w:val="0000FF"/>
          <w:sz w:val="16"/>
          <w:szCs w:val="16"/>
          <w:lang w:eastAsia="pt-BR"/>
        </w:rPr>
        <w:t xml:space="preserve"> </w:t>
      </w:r>
      <w:r w:rsidR="00F571FA" w:rsidRPr="00283A4F">
        <w:rPr>
          <w:rFonts w:ascii="Book Antiqua" w:eastAsia="Times New Roman" w:hAnsi="Book Antiqua" w:cs="Times New Roman"/>
          <w:b/>
          <w:color w:val="FF0000"/>
          <w:sz w:val="16"/>
          <w:szCs w:val="16"/>
          <w:u w:val="single"/>
          <w:lang w:eastAsia="pt-BR"/>
        </w:rPr>
        <w:t>(TJMT-2018)</w:t>
      </w:r>
      <w:r w:rsidR="00A509BB" w:rsidRPr="00283A4F">
        <w:rPr>
          <w:rFonts w:ascii="Book Antiqua" w:eastAsia="Times New Roman" w:hAnsi="Book Antiqua" w:cs="Times New Roman"/>
          <w:b/>
          <w:color w:val="FF0000"/>
          <w:sz w:val="16"/>
          <w:szCs w:val="16"/>
          <w:lang w:eastAsia="pt-BR"/>
        </w:rPr>
        <w:t xml:space="preserve"> </w:t>
      </w:r>
      <w:r w:rsidR="00A509BB" w:rsidRPr="00283A4F">
        <w:rPr>
          <w:rFonts w:ascii="Book Antiqua" w:eastAsia="Times New Roman" w:hAnsi="Book Antiqua" w:cs="Times New Roman"/>
          <w:b/>
          <w:bCs/>
          <w:color w:val="FF0000"/>
          <w:sz w:val="16"/>
          <w:szCs w:val="16"/>
          <w:u w:val="single"/>
          <w:lang w:eastAsia="pt-BR"/>
        </w:rPr>
        <w:t>(MPAP-2021)</w:t>
      </w:r>
    </w:p>
    <w:p w14:paraId="3A34013F" w14:textId="0330E3E0" w:rsidR="002E0E16" w:rsidRPr="00283A4F" w:rsidRDefault="002E0E16"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A509BB">
        <w:rPr>
          <w:rFonts w:ascii="Book Antiqua" w:eastAsia="Times New Roman" w:hAnsi="Book Antiqua" w:cs="Times New Roman"/>
          <w:b/>
          <w:bCs/>
          <w:color w:val="000000"/>
          <w:sz w:val="19"/>
          <w:szCs w:val="19"/>
          <w:lang w:eastAsia="pt-BR"/>
        </w:rPr>
        <w:t xml:space="preserve">II - </w:t>
      </w:r>
      <w:r w:rsidRPr="00A509BB">
        <w:rPr>
          <w:rFonts w:ascii="Book Antiqua" w:eastAsia="Times New Roman" w:hAnsi="Book Antiqua" w:cs="Times New Roman"/>
          <w:b/>
          <w:bCs/>
          <w:color w:val="000000"/>
          <w:sz w:val="19"/>
          <w:szCs w:val="19"/>
          <w:highlight w:val="cyan"/>
          <w:lang w:eastAsia="pt-BR"/>
        </w:rPr>
        <w:t>no dia 15 de setembro</w:t>
      </w:r>
      <w:r w:rsidRPr="00A509BB">
        <w:rPr>
          <w:rFonts w:ascii="Book Antiqua" w:eastAsia="Times New Roman" w:hAnsi="Book Antiqua" w:cs="Times New Roman"/>
          <w:b/>
          <w:bCs/>
          <w:color w:val="000000"/>
          <w:sz w:val="19"/>
          <w:szCs w:val="19"/>
          <w:lang w:eastAsia="pt-BR"/>
        </w:rPr>
        <w:t xml:space="preserve">, </w:t>
      </w:r>
      <w:r w:rsidRPr="00A509BB">
        <w:rPr>
          <w:rFonts w:ascii="Book Antiqua" w:eastAsia="Times New Roman" w:hAnsi="Book Antiqua" w:cs="Times New Roman"/>
          <w:b/>
          <w:bCs/>
          <w:color w:val="000000"/>
          <w:sz w:val="19"/>
          <w:szCs w:val="19"/>
          <w:highlight w:val="yellow"/>
          <w:lang w:eastAsia="pt-BR"/>
        </w:rPr>
        <w:t>relatório discriminando as transferências do Fundo Partidário</w:t>
      </w:r>
      <w:r w:rsidRPr="00A509BB">
        <w:rPr>
          <w:rFonts w:ascii="Book Antiqua" w:eastAsia="Times New Roman" w:hAnsi="Book Antiqua" w:cs="Times New Roman"/>
          <w:b/>
          <w:bCs/>
          <w:color w:val="000000"/>
          <w:sz w:val="19"/>
          <w:szCs w:val="19"/>
          <w:lang w:eastAsia="pt-BR"/>
        </w:rPr>
        <w:t>, os recursos em dinheiro e os estimáveis em dinheiro recebidos, bem como os gastos realizados</w:t>
      </w:r>
      <w:r w:rsidRPr="00283A4F">
        <w:rPr>
          <w:rFonts w:ascii="Book Antiqua" w:eastAsia="Times New Roman" w:hAnsi="Book Antiqua" w:cs="Times New Roman"/>
          <w:color w:val="000000"/>
          <w:sz w:val="16"/>
          <w:szCs w:val="16"/>
          <w:lang w:eastAsia="pt-BR"/>
        </w:rPr>
        <w:t xml:space="preserve">. </w:t>
      </w:r>
      <w:hyperlink r:id="rId196" w:anchor="art2" w:history="1">
        <w:r w:rsidRPr="00283A4F">
          <w:rPr>
            <w:rFonts w:ascii="Book Antiqua" w:eastAsia="Times New Roman" w:hAnsi="Book Antiqua" w:cs="Times New Roman"/>
            <w:color w:val="0000FF"/>
            <w:sz w:val="16"/>
            <w:szCs w:val="16"/>
            <w:u w:val="single"/>
            <w:lang w:eastAsia="pt-BR"/>
          </w:rPr>
          <w:t>(Incluído pela Lei nº 13.165, de 2015)</w:t>
        </w:r>
      </w:hyperlink>
      <w:r w:rsidR="00F571FA" w:rsidRPr="00283A4F">
        <w:rPr>
          <w:rFonts w:ascii="Book Antiqua" w:eastAsia="Times New Roman" w:hAnsi="Book Antiqua" w:cs="Times New Roman"/>
          <w:color w:val="0000FF"/>
          <w:sz w:val="16"/>
          <w:szCs w:val="16"/>
          <w:lang w:eastAsia="pt-BR"/>
        </w:rPr>
        <w:t xml:space="preserve"> </w:t>
      </w:r>
      <w:r w:rsidR="00F571FA" w:rsidRPr="00283A4F">
        <w:rPr>
          <w:rFonts w:ascii="Book Antiqua" w:eastAsia="Times New Roman" w:hAnsi="Book Antiqua" w:cs="Times New Roman"/>
          <w:b/>
          <w:color w:val="FF0000"/>
          <w:sz w:val="16"/>
          <w:szCs w:val="16"/>
          <w:u w:val="single"/>
          <w:lang w:eastAsia="pt-BR"/>
        </w:rPr>
        <w:t>(TJMT-2018)</w:t>
      </w:r>
      <w:r w:rsidR="00A509BB" w:rsidRPr="00283A4F">
        <w:rPr>
          <w:rFonts w:ascii="Book Antiqua" w:eastAsia="Times New Roman" w:hAnsi="Book Antiqua" w:cs="Times New Roman"/>
          <w:b/>
          <w:color w:val="FF0000"/>
          <w:sz w:val="16"/>
          <w:szCs w:val="16"/>
          <w:lang w:eastAsia="pt-BR"/>
        </w:rPr>
        <w:t xml:space="preserve"> </w:t>
      </w:r>
      <w:r w:rsidR="00A509BB" w:rsidRPr="00283A4F">
        <w:rPr>
          <w:rFonts w:ascii="Book Antiqua" w:eastAsia="Times New Roman" w:hAnsi="Book Antiqua" w:cs="Times New Roman"/>
          <w:b/>
          <w:bCs/>
          <w:color w:val="FF0000"/>
          <w:sz w:val="16"/>
          <w:szCs w:val="16"/>
          <w:u w:val="single"/>
          <w:lang w:eastAsia="pt-BR"/>
        </w:rPr>
        <w:t>(MPAP-2021)</w:t>
      </w:r>
    </w:p>
    <w:p w14:paraId="78209F7B" w14:textId="77777777" w:rsidR="002E0E16" w:rsidRPr="00283A4F" w:rsidRDefault="002E0E16"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83A4F">
        <w:rPr>
          <w:rFonts w:ascii="Book Antiqua" w:eastAsia="Times New Roman" w:hAnsi="Book Antiqua" w:cs="Times New Roman"/>
          <w:color w:val="000000"/>
          <w:sz w:val="16"/>
          <w:szCs w:val="16"/>
          <w:lang w:eastAsia="pt-BR"/>
        </w:rPr>
        <w:t>§ 5</w:t>
      </w:r>
      <w:r w:rsidRPr="00283A4F">
        <w:rPr>
          <w:rFonts w:ascii="Book Antiqua" w:eastAsia="Times New Roman" w:hAnsi="Book Antiqua" w:cs="Times New Roman"/>
          <w:color w:val="000000"/>
          <w:sz w:val="16"/>
          <w:szCs w:val="16"/>
          <w:u w:val="single"/>
          <w:vertAlign w:val="superscript"/>
          <w:lang w:eastAsia="pt-BR"/>
        </w:rPr>
        <w:t>o</w:t>
      </w:r>
      <w:r w:rsidRPr="00283A4F">
        <w:rPr>
          <w:rFonts w:ascii="Book Antiqua" w:eastAsia="Times New Roman" w:hAnsi="Book Antiqua" w:cs="Times New Roman"/>
          <w:color w:val="000000"/>
          <w:sz w:val="16"/>
          <w:szCs w:val="16"/>
          <w:lang w:eastAsia="pt-BR"/>
        </w:rPr>
        <w:t xml:space="preserve">  (VETADO).         </w:t>
      </w:r>
      <w:hyperlink r:id="rId197" w:anchor="art3" w:history="1">
        <w:r w:rsidRPr="00283A4F">
          <w:rPr>
            <w:rFonts w:ascii="Book Antiqua" w:eastAsia="Times New Roman" w:hAnsi="Book Antiqua" w:cs="Times New Roman"/>
            <w:color w:val="0000FF"/>
            <w:sz w:val="16"/>
            <w:szCs w:val="16"/>
            <w:u w:val="single"/>
            <w:lang w:eastAsia="pt-BR"/>
          </w:rPr>
          <w:t>(Incluído pela Lei nº 12.891, de 2013)</w:t>
        </w:r>
      </w:hyperlink>
    </w:p>
    <w:p w14:paraId="16932A79" w14:textId="77777777" w:rsidR="002E0E16" w:rsidRPr="00283A4F" w:rsidRDefault="002E0E16"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b/>
          <w:bCs/>
          <w:color w:val="000000"/>
          <w:sz w:val="19"/>
          <w:szCs w:val="19"/>
          <w:highlight w:val="magenta"/>
          <w:lang w:eastAsia="pt-BR"/>
        </w:rPr>
        <w:t>§ 6</w:t>
      </w:r>
      <w:r w:rsidRPr="00D33180">
        <w:rPr>
          <w:rFonts w:ascii="Book Antiqua" w:eastAsia="Times New Roman" w:hAnsi="Book Antiqua" w:cs="Times New Roman"/>
          <w:b/>
          <w:bCs/>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aps/>
          <w:color w:val="000000"/>
          <w:sz w:val="19"/>
          <w:szCs w:val="19"/>
          <w:highlight w:val="green"/>
          <w:lang w:eastAsia="pt-BR"/>
        </w:rPr>
        <w:t>Ficam também dispensadas</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cyan"/>
          <w:lang w:eastAsia="pt-BR"/>
        </w:rPr>
        <w:t>de comprovação</w:t>
      </w:r>
      <w:r w:rsidRPr="00D33180">
        <w:rPr>
          <w:rFonts w:ascii="Book Antiqua" w:eastAsia="Times New Roman" w:hAnsi="Book Antiqua" w:cs="Times New Roman"/>
          <w:b/>
          <w:bCs/>
          <w:color w:val="000000"/>
          <w:sz w:val="19"/>
          <w:szCs w:val="19"/>
          <w:lang w:eastAsia="pt-BR"/>
        </w:rPr>
        <w:t xml:space="preserve"> </w:t>
      </w:r>
      <w:r w:rsidRPr="00D33180">
        <w:rPr>
          <w:rFonts w:ascii="Book Antiqua" w:eastAsia="Times New Roman" w:hAnsi="Book Antiqua" w:cs="Times New Roman"/>
          <w:b/>
          <w:bCs/>
          <w:caps/>
          <w:color w:val="000000"/>
          <w:sz w:val="19"/>
          <w:szCs w:val="19"/>
          <w:shd w:val="clear" w:color="auto" w:fill="F7CAAC" w:themeFill="accent2" w:themeFillTint="66"/>
          <w:lang w:eastAsia="pt-BR"/>
        </w:rPr>
        <w:t>na prestação de contas</w:t>
      </w:r>
      <w:r w:rsidRPr="00283A4F">
        <w:rPr>
          <w:rFonts w:ascii="Book Antiqua" w:eastAsia="Times New Roman" w:hAnsi="Book Antiqua" w:cs="Times New Roman"/>
          <w:color w:val="000000"/>
          <w:sz w:val="18"/>
          <w:szCs w:val="18"/>
          <w:lang w:eastAsia="pt-BR"/>
        </w:rPr>
        <w:t>: </w:t>
      </w:r>
      <w:hyperlink r:id="rId198" w:anchor="art3" w:history="1">
        <w:r w:rsidRPr="00283A4F">
          <w:rPr>
            <w:rFonts w:ascii="Book Antiqua" w:eastAsia="Times New Roman" w:hAnsi="Book Antiqua" w:cs="Times New Roman"/>
            <w:color w:val="0000FF"/>
            <w:sz w:val="16"/>
            <w:szCs w:val="16"/>
            <w:u w:val="single"/>
            <w:lang w:eastAsia="pt-BR"/>
          </w:rPr>
          <w:t>(Incluído pela Lei nº 12.891, de 2013)</w:t>
        </w:r>
      </w:hyperlink>
    </w:p>
    <w:p w14:paraId="26D10FF1" w14:textId="7CC2739F" w:rsidR="002E0E16" w:rsidRPr="00283A4F" w:rsidRDefault="002E0E16"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I - a cessão de bens móveis, limitada ao valor de R$ 4.000,00 (quatro mil reais) por pessoa cedente</w:t>
      </w:r>
      <w:r w:rsidRPr="00283A4F">
        <w:rPr>
          <w:rFonts w:ascii="Book Antiqua" w:eastAsia="Times New Roman" w:hAnsi="Book Antiqua" w:cs="Times New Roman"/>
          <w:color w:val="000000"/>
          <w:sz w:val="16"/>
          <w:szCs w:val="16"/>
          <w:lang w:eastAsia="pt-BR"/>
        </w:rPr>
        <w:t>;</w:t>
      </w:r>
      <w:r w:rsidR="00283A4F">
        <w:rPr>
          <w:rFonts w:ascii="Book Antiqua" w:eastAsia="Times New Roman" w:hAnsi="Book Antiqua" w:cs="Times New Roman"/>
          <w:color w:val="000000"/>
          <w:sz w:val="16"/>
          <w:szCs w:val="16"/>
          <w:lang w:eastAsia="pt-BR"/>
        </w:rPr>
        <w:t xml:space="preserve"> </w:t>
      </w:r>
      <w:hyperlink r:id="rId199" w:anchor="art3" w:history="1">
        <w:r w:rsidRPr="00283A4F">
          <w:rPr>
            <w:rFonts w:ascii="Book Antiqua" w:eastAsia="Times New Roman" w:hAnsi="Book Antiqua" w:cs="Times New Roman"/>
            <w:color w:val="0000FF"/>
            <w:sz w:val="16"/>
            <w:szCs w:val="16"/>
            <w:u w:val="single"/>
            <w:lang w:eastAsia="pt-BR"/>
          </w:rPr>
          <w:t>(Incluído pela Lei nº 12.891, de 2013)</w:t>
        </w:r>
      </w:hyperlink>
    </w:p>
    <w:p w14:paraId="3D5D5BEE" w14:textId="77777777" w:rsidR="002E0E16" w:rsidRPr="00283A4F" w:rsidRDefault="002E0E16" w:rsidP="002E0E16">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A509BB">
        <w:rPr>
          <w:rFonts w:ascii="Book Antiqua" w:eastAsia="Times New Roman" w:hAnsi="Book Antiqua" w:cs="Times New Roman"/>
          <w:b/>
          <w:bCs/>
          <w:color w:val="000000"/>
          <w:sz w:val="19"/>
          <w:szCs w:val="19"/>
          <w:lang w:eastAsia="pt-BR"/>
        </w:rPr>
        <w:t>II - doações estimáveis em dinheiro entre candidatos ou partidos, decorrentes do uso comum tanto de sedes quanto de materiais de propaganda eleitoral, cujo gasto deverá ser registrado na prestação de contas do responsável pelo pagamento da despesa</w:t>
      </w:r>
      <w:r w:rsidRPr="00283A4F">
        <w:rPr>
          <w:rFonts w:ascii="Book Antiqua" w:eastAsia="Times New Roman" w:hAnsi="Book Antiqua" w:cs="Times New Roman"/>
          <w:color w:val="000000"/>
          <w:sz w:val="16"/>
          <w:szCs w:val="16"/>
          <w:lang w:eastAsia="pt-BR"/>
        </w:rPr>
        <w:t xml:space="preserve">. </w:t>
      </w:r>
      <w:hyperlink r:id="rId200" w:anchor="art2" w:history="1">
        <w:r w:rsidRPr="00283A4F">
          <w:rPr>
            <w:rFonts w:ascii="Book Antiqua" w:eastAsia="Times New Roman" w:hAnsi="Book Antiqua" w:cs="Times New Roman"/>
            <w:color w:val="0000FF"/>
            <w:sz w:val="16"/>
            <w:szCs w:val="16"/>
            <w:u w:val="single"/>
            <w:lang w:eastAsia="pt-BR"/>
          </w:rPr>
          <w:t>(Redação dada pela Lei nº 13.165, de 2015)</w:t>
        </w:r>
      </w:hyperlink>
      <w:r w:rsidR="00600D59" w:rsidRPr="00283A4F">
        <w:rPr>
          <w:rFonts w:ascii="Book Antiqua" w:eastAsia="Times New Roman" w:hAnsi="Book Antiqua" w:cs="Times New Roman"/>
          <w:color w:val="0000FF"/>
          <w:sz w:val="16"/>
          <w:szCs w:val="16"/>
          <w:lang w:eastAsia="pt-BR"/>
        </w:rPr>
        <w:t xml:space="preserve"> </w:t>
      </w:r>
      <w:r w:rsidR="00600D59" w:rsidRPr="00283A4F">
        <w:rPr>
          <w:rFonts w:ascii="Book Antiqua" w:eastAsia="Times New Roman" w:hAnsi="Book Antiqua" w:cs="Times New Roman"/>
          <w:b/>
          <w:color w:val="FF0000"/>
          <w:sz w:val="16"/>
          <w:szCs w:val="16"/>
          <w:u w:val="single"/>
          <w:lang w:eastAsia="pt-BR"/>
        </w:rPr>
        <w:t>(MPRS-2017)</w:t>
      </w:r>
    </w:p>
    <w:p w14:paraId="419C88F6" w14:textId="7B655883" w:rsidR="00921225" w:rsidRPr="00283A4F" w:rsidRDefault="00921225"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hAnsi="Book Antiqua" w:cs="Times New Roman"/>
          <w:color w:val="000000"/>
          <w:sz w:val="19"/>
          <w:szCs w:val="19"/>
        </w:rPr>
        <w:lastRenderedPageBreak/>
        <w:t xml:space="preserve">III - </w:t>
      </w:r>
      <w:r w:rsidRPr="00D33180">
        <w:rPr>
          <w:rFonts w:ascii="Book Antiqua" w:hAnsi="Book Antiqua" w:cs="Times New Roman"/>
          <w:b/>
          <w:bCs/>
          <w:color w:val="000000"/>
          <w:sz w:val="19"/>
          <w:szCs w:val="19"/>
          <w:highlight w:val="cyan"/>
        </w:rPr>
        <w:t>a cessão de automóvel de propriedade</w:t>
      </w:r>
      <w:r w:rsidRPr="00D33180">
        <w:rPr>
          <w:rFonts w:ascii="Book Antiqua" w:hAnsi="Book Antiqua" w:cs="Times New Roman"/>
          <w:color w:val="000000"/>
          <w:sz w:val="19"/>
          <w:szCs w:val="19"/>
        </w:rPr>
        <w:t xml:space="preserve"> do </w:t>
      </w:r>
      <w:r w:rsidRPr="00D33180">
        <w:rPr>
          <w:rFonts w:ascii="Book Antiqua" w:hAnsi="Book Antiqua" w:cs="Times New Roman"/>
          <w:b/>
          <w:bCs/>
          <w:color w:val="000000"/>
          <w:sz w:val="19"/>
          <w:szCs w:val="19"/>
          <w:highlight w:val="yellow"/>
        </w:rPr>
        <w:t>candidato</w:t>
      </w:r>
      <w:r w:rsidRPr="00D33180">
        <w:rPr>
          <w:rFonts w:ascii="Book Antiqua" w:hAnsi="Book Antiqua" w:cs="Times New Roman"/>
          <w:color w:val="000000"/>
          <w:sz w:val="19"/>
          <w:szCs w:val="19"/>
        </w:rPr>
        <w:t xml:space="preserve">, do </w:t>
      </w:r>
      <w:r w:rsidRPr="00D33180">
        <w:rPr>
          <w:rFonts w:ascii="Book Antiqua" w:hAnsi="Book Antiqua" w:cs="Times New Roman"/>
          <w:b/>
          <w:bCs/>
          <w:color w:val="000000"/>
          <w:sz w:val="19"/>
          <w:szCs w:val="19"/>
          <w:highlight w:val="yellow"/>
        </w:rPr>
        <w:t>cônjuge</w:t>
      </w:r>
      <w:r w:rsidRPr="00D33180">
        <w:rPr>
          <w:rFonts w:ascii="Book Antiqua" w:hAnsi="Book Antiqua" w:cs="Times New Roman"/>
          <w:color w:val="000000"/>
          <w:sz w:val="19"/>
          <w:szCs w:val="19"/>
        </w:rPr>
        <w:t xml:space="preserve"> e de </w:t>
      </w:r>
      <w:r w:rsidRPr="00D33180">
        <w:rPr>
          <w:rFonts w:ascii="Book Antiqua" w:hAnsi="Book Antiqua" w:cs="Times New Roman"/>
          <w:b/>
          <w:bCs/>
          <w:color w:val="000000"/>
          <w:sz w:val="19"/>
          <w:szCs w:val="19"/>
          <w:highlight w:val="yellow"/>
        </w:rPr>
        <w:t>seus parentes</w:t>
      </w:r>
      <w:r w:rsidRPr="00D33180">
        <w:rPr>
          <w:rFonts w:ascii="Book Antiqua" w:hAnsi="Book Antiqua" w:cs="Times New Roman"/>
          <w:color w:val="000000"/>
          <w:sz w:val="19"/>
          <w:szCs w:val="19"/>
        </w:rPr>
        <w:t xml:space="preserve"> </w:t>
      </w:r>
      <w:r w:rsidRPr="00D33180">
        <w:rPr>
          <w:rFonts w:ascii="Book Antiqua" w:hAnsi="Book Antiqua" w:cs="Times New Roman"/>
          <w:b/>
          <w:bCs/>
          <w:color w:val="000000"/>
          <w:sz w:val="19"/>
          <w:szCs w:val="19"/>
          <w:highlight w:val="cyan"/>
        </w:rPr>
        <w:t>até o terceiro grau</w:t>
      </w:r>
      <w:r w:rsidRPr="00D33180">
        <w:rPr>
          <w:rFonts w:ascii="Book Antiqua" w:hAnsi="Book Antiqua" w:cs="Times New Roman"/>
          <w:color w:val="000000"/>
          <w:sz w:val="19"/>
          <w:szCs w:val="19"/>
        </w:rPr>
        <w:t xml:space="preserve"> </w:t>
      </w:r>
      <w:r w:rsidRPr="00D33180">
        <w:rPr>
          <w:rFonts w:ascii="Book Antiqua" w:hAnsi="Book Antiqua" w:cs="Times New Roman"/>
          <w:b/>
          <w:bCs/>
          <w:color w:val="000000"/>
          <w:sz w:val="19"/>
          <w:szCs w:val="19"/>
          <w:highlight w:val="yellow"/>
        </w:rPr>
        <w:t>para seu uso pessoal durante a campanha</w:t>
      </w:r>
      <w:r w:rsidRPr="00283A4F">
        <w:rPr>
          <w:rFonts w:ascii="Book Antiqua" w:hAnsi="Book Antiqua" w:cs="Times New Roman"/>
          <w:color w:val="000000"/>
          <w:sz w:val="16"/>
          <w:szCs w:val="16"/>
        </w:rPr>
        <w:t xml:space="preserve">.  </w:t>
      </w:r>
      <w:hyperlink r:id="rId201" w:anchor="art1" w:history="1">
        <w:r w:rsidRPr="00283A4F">
          <w:rPr>
            <w:rFonts w:ascii="Book Antiqua" w:hAnsi="Book Antiqua" w:cs="Times New Roman"/>
            <w:color w:val="0000FF"/>
            <w:sz w:val="16"/>
            <w:szCs w:val="16"/>
            <w:u w:val="single"/>
          </w:rPr>
          <w:t>(Incluído dada pela Lei nº 13.488, de 2017)</w:t>
        </w:r>
      </w:hyperlink>
      <w:r w:rsidR="00FE5F40" w:rsidRPr="00283A4F">
        <w:rPr>
          <w:rFonts w:ascii="Book Antiqua" w:hAnsi="Book Antiqua" w:cs="Times New Roman"/>
          <w:color w:val="0000FF"/>
          <w:sz w:val="16"/>
          <w:szCs w:val="16"/>
        </w:rPr>
        <w:t xml:space="preserve"> </w:t>
      </w:r>
      <w:r w:rsidR="00FE5F40" w:rsidRPr="00283A4F">
        <w:rPr>
          <w:rFonts w:ascii="Book Antiqua" w:eastAsia="Times New Roman" w:hAnsi="Book Antiqua" w:cs="Times New Roman"/>
          <w:b/>
          <w:color w:val="FF0000"/>
          <w:sz w:val="16"/>
          <w:szCs w:val="16"/>
          <w:u w:val="single"/>
          <w:lang w:eastAsia="pt-BR"/>
        </w:rPr>
        <w:t>(TJPA-2019)</w:t>
      </w:r>
      <w:r w:rsidR="0090332C" w:rsidRPr="00283A4F">
        <w:rPr>
          <w:rFonts w:ascii="Book Antiqua" w:eastAsia="Times New Roman" w:hAnsi="Book Antiqua" w:cs="Times New Roman"/>
          <w:b/>
          <w:color w:val="FF0000"/>
          <w:sz w:val="16"/>
          <w:szCs w:val="16"/>
          <w:lang w:eastAsia="pt-BR"/>
        </w:rPr>
        <w:t xml:space="preserve"> </w:t>
      </w:r>
      <w:r w:rsidR="0090332C" w:rsidRPr="00283A4F">
        <w:rPr>
          <w:rFonts w:ascii="Book Antiqua" w:eastAsia="Times New Roman" w:hAnsi="Book Antiqua" w:cs="Arial"/>
          <w:b/>
          <w:bCs/>
          <w:color w:val="FF0000"/>
          <w:sz w:val="16"/>
          <w:szCs w:val="16"/>
          <w:u w:val="single"/>
          <w:lang w:eastAsia="pt-BR"/>
        </w:rPr>
        <w:t>(TJSC-2019)</w:t>
      </w:r>
    </w:p>
    <w:p w14:paraId="2D3F147E" w14:textId="77777777" w:rsidR="002E0E16" w:rsidRPr="00283A4F" w:rsidRDefault="002E0E16"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7</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As informações sobre os recursos recebidos a que se refere o § 4</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deverão ser divulgadas com a indicação dos nomes, do CPF ou CNPJ dos doadores e dos respectivos valores doados</w:t>
      </w:r>
      <w:r w:rsidRPr="00283A4F">
        <w:rPr>
          <w:rFonts w:ascii="Book Antiqua" w:eastAsia="Times New Roman" w:hAnsi="Book Antiqua" w:cs="Times New Roman"/>
          <w:color w:val="000000"/>
          <w:sz w:val="18"/>
          <w:szCs w:val="18"/>
          <w:lang w:eastAsia="pt-BR"/>
        </w:rPr>
        <w:t xml:space="preserve">. </w:t>
      </w:r>
      <w:hyperlink r:id="rId202" w:anchor="art2" w:history="1">
        <w:r w:rsidRPr="00283A4F">
          <w:rPr>
            <w:rFonts w:ascii="Book Antiqua" w:eastAsia="Times New Roman" w:hAnsi="Book Antiqua" w:cs="Times New Roman"/>
            <w:color w:val="0000FF"/>
            <w:sz w:val="16"/>
            <w:szCs w:val="16"/>
            <w:u w:val="single"/>
            <w:lang w:eastAsia="pt-BR"/>
          </w:rPr>
          <w:t>(Incluído pela Lei nº 13.165, de 2015)</w:t>
        </w:r>
      </w:hyperlink>
    </w:p>
    <w:p w14:paraId="6801F86B" w14:textId="77777777" w:rsidR="002E0E16" w:rsidRPr="00283A4F" w:rsidRDefault="002E0E16"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8</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Os gastos com passagens aéreas efetuados nas campanhas eleitorais serão comprovados mediante a apresentação de fatura ou duplicata emitida por agência de viagem, quando for o caso, desde que informados os beneficiários, as datas e os itinerários, vedada a exigência de apresentação de qualquer outro documento para esse fim</w:t>
      </w:r>
      <w:r w:rsidRPr="00283A4F">
        <w:rPr>
          <w:rFonts w:ascii="Book Antiqua" w:eastAsia="Times New Roman" w:hAnsi="Book Antiqua" w:cs="Times New Roman"/>
          <w:color w:val="000000"/>
          <w:sz w:val="16"/>
          <w:szCs w:val="16"/>
          <w:lang w:eastAsia="pt-BR"/>
        </w:rPr>
        <w:t xml:space="preserve">. </w:t>
      </w:r>
      <w:hyperlink r:id="rId203" w:anchor="art2" w:history="1">
        <w:r w:rsidRPr="00283A4F">
          <w:rPr>
            <w:rFonts w:ascii="Book Antiqua" w:eastAsia="Times New Roman" w:hAnsi="Book Antiqua" w:cs="Times New Roman"/>
            <w:color w:val="0000FF"/>
            <w:sz w:val="16"/>
            <w:szCs w:val="16"/>
            <w:u w:val="single"/>
            <w:lang w:eastAsia="pt-BR"/>
          </w:rPr>
          <w:t>(Incluído pela Lei nº 13.165, de 2015)</w:t>
        </w:r>
      </w:hyperlink>
    </w:p>
    <w:p w14:paraId="2EA40820" w14:textId="73BA0DE5" w:rsidR="002E0E16" w:rsidRPr="00283A4F" w:rsidRDefault="002E0E16" w:rsidP="002E0E16">
      <w:pPr>
        <w:spacing w:before="100" w:beforeAutospacing="1" w:after="100" w:afterAutospacing="1" w:line="240" w:lineRule="auto"/>
        <w:ind w:firstLine="525"/>
        <w:jc w:val="both"/>
        <w:rPr>
          <w:rFonts w:ascii="Book Antiqua" w:eastAsia="Times New Roman" w:hAnsi="Book Antiqua" w:cs="Times New Roman"/>
          <w:color w:val="0000FF"/>
          <w:sz w:val="16"/>
          <w:szCs w:val="16"/>
          <w:u w:val="single"/>
          <w:lang w:eastAsia="pt-BR"/>
        </w:rPr>
      </w:pPr>
      <w:r w:rsidRPr="00F571FA">
        <w:rPr>
          <w:rFonts w:ascii="Book Antiqua" w:eastAsia="Times New Roman" w:hAnsi="Book Antiqua" w:cs="Times New Roman"/>
          <w:b/>
          <w:bCs/>
          <w:color w:val="000000"/>
          <w:sz w:val="19"/>
          <w:szCs w:val="19"/>
          <w:highlight w:val="magenta"/>
          <w:lang w:eastAsia="pt-BR"/>
        </w:rPr>
        <w:t>§ 9</w:t>
      </w:r>
      <w:r w:rsidRPr="00F571FA">
        <w:rPr>
          <w:rFonts w:ascii="Book Antiqua" w:eastAsia="Times New Roman" w:hAnsi="Book Antiqua" w:cs="Times New Roman"/>
          <w:b/>
          <w:bCs/>
          <w:color w:val="000000"/>
          <w:sz w:val="19"/>
          <w:szCs w:val="19"/>
          <w:highlight w:val="magenta"/>
          <w:u w:val="single"/>
          <w:vertAlign w:val="superscript"/>
          <w:lang w:eastAsia="pt-BR"/>
        </w:rPr>
        <w:t>o</w:t>
      </w:r>
      <w:r w:rsidR="00283A4F">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color w:val="000000"/>
          <w:sz w:val="19"/>
          <w:szCs w:val="19"/>
          <w:lang w:eastAsia="pt-BR"/>
        </w:rPr>
        <w:t xml:space="preserve">A </w:t>
      </w:r>
      <w:r w:rsidRPr="00F571FA">
        <w:rPr>
          <w:rFonts w:ascii="Book Antiqua" w:eastAsia="Times New Roman" w:hAnsi="Book Antiqua" w:cs="Times New Roman"/>
          <w:b/>
          <w:bCs/>
          <w:color w:val="000000"/>
          <w:sz w:val="19"/>
          <w:szCs w:val="19"/>
          <w:highlight w:val="yellow"/>
          <w:lang w:eastAsia="pt-BR"/>
        </w:rPr>
        <w:t>Justiça Eleitoral</w:t>
      </w:r>
      <w:r w:rsidRPr="00D33180">
        <w:rPr>
          <w:rFonts w:ascii="Book Antiqua" w:eastAsia="Times New Roman" w:hAnsi="Book Antiqua" w:cs="Times New Roman"/>
          <w:color w:val="000000"/>
          <w:sz w:val="19"/>
          <w:szCs w:val="19"/>
          <w:lang w:eastAsia="pt-BR"/>
        </w:rPr>
        <w:t xml:space="preserve"> </w:t>
      </w:r>
      <w:r w:rsidRPr="00F571FA">
        <w:rPr>
          <w:rFonts w:ascii="Book Antiqua" w:eastAsia="Times New Roman" w:hAnsi="Book Antiqua" w:cs="Times New Roman"/>
          <w:b/>
          <w:bCs/>
          <w:caps/>
          <w:color w:val="000000"/>
          <w:sz w:val="19"/>
          <w:szCs w:val="19"/>
          <w:highlight w:val="green"/>
          <w:lang w:eastAsia="pt-BR"/>
        </w:rPr>
        <w:t>adotará</w:t>
      </w:r>
      <w:r w:rsidRPr="00F571FA">
        <w:rPr>
          <w:rFonts w:ascii="Book Antiqua" w:eastAsia="Times New Roman" w:hAnsi="Book Antiqua" w:cs="Times New Roman"/>
          <w:b/>
          <w:bCs/>
          <w:caps/>
          <w:color w:val="000000"/>
          <w:sz w:val="19"/>
          <w:szCs w:val="19"/>
          <w:lang w:eastAsia="pt-BR"/>
        </w:rPr>
        <w:t xml:space="preserve"> </w:t>
      </w:r>
      <w:r w:rsidRPr="00F571FA">
        <w:rPr>
          <w:rFonts w:ascii="Book Antiqua" w:eastAsia="Times New Roman" w:hAnsi="Book Antiqua" w:cs="Times New Roman"/>
          <w:b/>
          <w:bCs/>
          <w:caps/>
          <w:color w:val="000000"/>
          <w:sz w:val="19"/>
          <w:szCs w:val="19"/>
          <w:shd w:val="clear" w:color="auto" w:fill="F7CAAC" w:themeFill="accent2" w:themeFillTint="66"/>
          <w:lang w:eastAsia="pt-BR"/>
        </w:rPr>
        <w:t>sistema simplificado de prestação de contas</w:t>
      </w:r>
      <w:r w:rsidRPr="00D33180">
        <w:rPr>
          <w:rFonts w:ascii="Book Antiqua" w:eastAsia="Times New Roman" w:hAnsi="Book Antiqua" w:cs="Times New Roman"/>
          <w:color w:val="000000"/>
          <w:sz w:val="19"/>
          <w:szCs w:val="19"/>
          <w:lang w:eastAsia="pt-BR"/>
        </w:rPr>
        <w:t xml:space="preserve"> </w:t>
      </w:r>
      <w:r w:rsidRPr="00F571FA">
        <w:rPr>
          <w:rFonts w:ascii="Book Antiqua" w:eastAsia="Times New Roman" w:hAnsi="Book Antiqua" w:cs="Times New Roman"/>
          <w:b/>
          <w:bCs/>
          <w:color w:val="000000"/>
          <w:sz w:val="19"/>
          <w:szCs w:val="19"/>
          <w:highlight w:val="yellow"/>
          <w:lang w:eastAsia="pt-BR"/>
        </w:rPr>
        <w:t>para candidatos</w:t>
      </w:r>
      <w:r w:rsidRPr="00D33180">
        <w:rPr>
          <w:rFonts w:ascii="Book Antiqua" w:eastAsia="Times New Roman" w:hAnsi="Book Antiqua" w:cs="Times New Roman"/>
          <w:color w:val="000000"/>
          <w:sz w:val="19"/>
          <w:szCs w:val="19"/>
          <w:lang w:eastAsia="pt-BR"/>
        </w:rPr>
        <w:t xml:space="preserve"> que </w:t>
      </w:r>
      <w:r w:rsidRPr="00F571FA">
        <w:rPr>
          <w:rFonts w:ascii="Book Antiqua" w:eastAsia="Times New Roman" w:hAnsi="Book Antiqua" w:cs="Times New Roman"/>
          <w:b/>
          <w:bCs/>
          <w:caps/>
          <w:color w:val="000000"/>
          <w:sz w:val="19"/>
          <w:szCs w:val="19"/>
          <w:highlight w:val="green"/>
          <w:lang w:eastAsia="pt-BR"/>
        </w:rPr>
        <w:t>apresentarem</w:t>
      </w:r>
      <w:r w:rsidRPr="00D33180">
        <w:rPr>
          <w:rFonts w:ascii="Book Antiqua" w:eastAsia="Times New Roman" w:hAnsi="Book Antiqua" w:cs="Times New Roman"/>
          <w:color w:val="000000"/>
          <w:sz w:val="19"/>
          <w:szCs w:val="19"/>
          <w:lang w:eastAsia="pt-BR"/>
        </w:rPr>
        <w:t xml:space="preserve"> </w:t>
      </w:r>
      <w:r w:rsidRPr="00F571FA">
        <w:rPr>
          <w:rFonts w:ascii="Book Antiqua" w:eastAsia="Times New Roman" w:hAnsi="Book Antiqua" w:cs="Times New Roman"/>
          <w:b/>
          <w:bCs/>
          <w:color w:val="000000"/>
          <w:sz w:val="19"/>
          <w:szCs w:val="19"/>
          <w:highlight w:val="cyan"/>
          <w:lang w:eastAsia="pt-BR"/>
        </w:rPr>
        <w:t>movimentação financeira correspondente</w:t>
      </w:r>
      <w:r w:rsidRPr="00D33180">
        <w:rPr>
          <w:rFonts w:ascii="Book Antiqua" w:eastAsia="Times New Roman" w:hAnsi="Book Antiqua" w:cs="Times New Roman"/>
          <w:color w:val="000000"/>
          <w:sz w:val="19"/>
          <w:szCs w:val="19"/>
          <w:lang w:eastAsia="pt-BR"/>
        </w:rPr>
        <w:t xml:space="preserve"> a, </w:t>
      </w:r>
      <w:r w:rsidRPr="00F571FA">
        <w:rPr>
          <w:rFonts w:ascii="Book Antiqua" w:eastAsia="Times New Roman" w:hAnsi="Book Antiqua" w:cs="Times New Roman"/>
          <w:b/>
          <w:bCs/>
          <w:color w:val="000000"/>
          <w:sz w:val="19"/>
          <w:szCs w:val="19"/>
          <w:highlight w:val="yellow"/>
          <w:lang w:eastAsia="pt-BR"/>
        </w:rPr>
        <w:t>no máximo</w:t>
      </w:r>
      <w:r w:rsidRPr="00D33180">
        <w:rPr>
          <w:rFonts w:ascii="Book Antiqua" w:eastAsia="Times New Roman" w:hAnsi="Book Antiqua" w:cs="Times New Roman"/>
          <w:color w:val="000000"/>
          <w:sz w:val="19"/>
          <w:szCs w:val="19"/>
          <w:lang w:eastAsia="pt-BR"/>
        </w:rPr>
        <w:t xml:space="preserve">, </w:t>
      </w:r>
      <w:r w:rsidRPr="00F571FA">
        <w:rPr>
          <w:rFonts w:ascii="Book Antiqua" w:eastAsia="Times New Roman" w:hAnsi="Book Antiqua" w:cs="Times New Roman"/>
          <w:b/>
          <w:bCs/>
          <w:color w:val="000000"/>
          <w:sz w:val="19"/>
          <w:szCs w:val="19"/>
          <w:highlight w:val="cyan"/>
          <w:lang w:eastAsia="pt-BR"/>
        </w:rPr>
        <w:t>R$ 20.000,00</w:t>
      </w:r>
      <w:r w:rsidRPr="00D33180">
        <w:rPr>
          <w:rFonts w:ascii="Book Antiqua" w:eastAsia="Times New Roman" w:hAnsi="Book Antiqua" w:cs="Times New Roman"/>
          <w:color w:val="000000"/>
          <w:sz w:val="19"/>
          <w:szCs w:val="19"/>
          <w:lang w:eastAsia="pt-BR"/>
        </w:rPr>
        <w:t xml:space="preserve"> (vinte mil reais), </w:t>
      </w:r>
      <w:r w:rsidRPr="00F571FA">
        <w:rPr>
          <w:rFonts w:ascii="Book Antiqua" w:eastAsia="Times New Roman" w:hAnsi="Book Antiqua" w:cs="Times New Roman"/>
          <w:b/>
          <w:bCs/>
          <w:color w:val="000000"/>
          <w:sz w:val="19"/>
          <w:szCs w:val="19"/>
          <w:highlight w:val="yellow"/>
          <w:lang w:eastAsia="pt-BR"/>
        </w:rPr>
        <w:t>atualizados monetariamente</w:t>
      </w:r>
      <w:r w:rsidRPr="00D33180">
        <w:rPr>
          <w:rFonts w:ascii="Book Antiqua" w:eastAsia="Times New Roman" w:hAnsi="Book Antiqua" w:cs="Times New Roman"/>
          <w:color w:val="000000"/>
          <w:sz w:val="19"/>
          <w:szCs w:val="19"/>
          <w:lang w:eastAsia="pt-BR"/>
        </w:rPr>
        <w:t xml:space="preserve">, </w:t>
      </w:r>
      <w:r w:rsidRPr="00F571FA">
        <w:rPr>
          <w:rFonts w:ascii="Book Antiqua" w:eastAsia="Times New Roman" w:hAnsi="Book Antiqua" w:cs="Times New Roman"/>
          <w:b/>
          <w:bCs/>
          <w:color w:val="000000"/>
          <w:sz w:val="19"/>
          <w:szCs w:val="19"/>
          <w:highlight w:val="cyan"/>
          <w:lang w:eastAsia="pt-BR"/>
        </w:rPr>
        <w:t>a cada eleição</w:t>
      </w:r>
      <w:r w:rsidRPr="00D33180">
        <w:rPr>
          <w:rFonts w:ascii="Book Antiqua" w:eastAsia="Times New Roman" w:hAnsi="Book Antiqua" w:cs="Times New Roman"/>
          <w:color w:val="000000"/>
          <w:sz w:val="19"/>
          <w:szCs w:val="19"/>
          <w:lang w:eastAsia="pt-BR"/>
        </w:rPr>
        <w:t xml:space="preserve">, pelo </w:t>
      </w:r>
      <w:r w:rsidRPr="00F571FA">
        <w:rPr>
          <w:rFonts w:ascii="Book Antiqua" w:eastAsia="Times New Roman" w:hAnsi="Book Antiqua" w:cs="Times New Roman"/>
          <w:b/>
          <w:bCs/>
          <w:color w:val="000000"/>
          <w:sz w:val="19"/>
          <w:szCs w:val="19"/>
          <w:highlight w:val="yellow"/>
          <w:lang w:eastAsia="pt-BR"/>
        </w:rPr>
        <w:t>Índice Nacional de Preços ao Consumidor - INPC</w:t>
      </w:r>
      <w:r w:rsidRPr="00D33180">
        <w:rPr>
          <w:rFonts w:ascii="Book Antiqua" w:eastAsia="Times New Roman" w:hAnsi="Book Antiqua" w:cs="Times New Roman"/>
          <w:color w:val="000000"/>
          <w:sz w:val="19"/>
          <w:szCs w:val="19"/>
          <w:lang w:eastAsia="pt-BR"/>
        </w:rPr>
        <w:t xml:space="preserve"> da Fundação Instituto Brasileiro de Geografia e Estatística - IBGE ou </w:t>
      </w:r>
      <w:r w:rsidRPr="00F571FA">
        <w:rPr>
          <w:rFonts w:ascii="Book Antiqua" w:eastAsia="Times New Roman" w:hAnsi="Book Antiqua" w:cs="Times New Roman"/>
          <w:b/>
          <w:bCs/>
          <w:color w:val="000000"/>
          <w:sz w:val="19"/>
          <w:szCs w:val="19"/>
          <w:highlight w:val="yellow"/>
          <w:lang w:eastAsia="pt-BR"/>
        </w:rPr>
        <w:t>por índice que o substituir</w:t>
      </w:r>
      <w:r w:rsidRPr="00283A4F">
        <w:rPr>
          <w:rFonts w:ascii="Book Antiqua" w:eastAsia="Times New Roman" w:hAnsi="Book Antiqua" w:cs="Times New Roman"/>
          <w:color w:val="000000"/>
          <w:sz w:val="16"/>
          <w:szCs w:val="16"/>
          <w:lang w:eastAsia="pt-BR"/>
        </w:rPr>
        <w:t xml:space="preserve">. </w:t>
      </w:r>
      <w:hyperlink r:id="rId204" w:anchor="art2" w:history="1">
        <w:r w:rsidRPr="00283A4F">
          <w:rPr>
            <w:rFonts w:ascii="Book Antiqua" w:eastAsia="Times New Roman" w:hAnsi="Book Antiqua" w:cs="Times New Roman"/>
            <w:color w:val="0000FF"/>
            <w:sz w:val="16"/>
            <w:szCs w:val="16"/>
            <w:u w:val="single"/>
            <w:lang w:eastAsia="pt-BR"/>
          </w:rPr>
          <w:t>(Incluído pela Lei nº 13.165, de 2015)</w:t>
        </w:r>
      </w:hyperlink>
      <w:r w:rsidR="00D75B51" w:rsidRPr="00283A4F">
        <w:rPr>
          <w:rFonts w:ascii="Book Antiqua" w:eastAsia="Times New Roman" w:hAnsi="Book Antiqua" w:cs="Times New Roman"/>
          <w:color w:val="0000FF"/>
          <w:sz w:val="16"/>
          <w:szCs w:val="16"/>
          <w:lang w:eastAsia="pt-BR"/>
        </w:rPr>
        <w:t xml:space="preserve"> </w:t>
      </w:r>
      <w:r w:rsidR="00D75B51" w:rsidRPr="00283A4F">
        <w:rPr>
          <w:rFonts w:ascii="Book Antiqua" w:eastAsia="Times New Roman" w:hAnsi="Book Antiqua" w:cs="Times New Roman"/>
          <w:b/>
          <w:color w:val="FF0000"/>
          <w:sz w:val="16"/>
          <w:szCs w:val="16"/>
          <w:u w:val="single"/>
          <w:lang w:eastAsia="pt-BR"/>
        </w:rPr>
        <w:t>(DPU-2017)</w:t>
      </w:r>
      <w:r w:rsidR="00662FF0" w:rsidRPr="00283A4F">
        <w:rPr>
          <w:rFonts w:ascii="Book Antiqua" w:eastAsia="Times New Roman" w:hAnsi="Book Antiqua" w:cs="Times New Roman"/>
          <w:b/>
          <w:color w:val="FF0000"/>
          <w:sz w:val="16"/>
          <w:szCs w:val="16"/>
          <w:lang w:eastAsia="pt-BR"/>
        </w:rPr>
        <w:t xml:space="preserve"> </w:t>
      </w:r>
      <w:r w:rsidR="00662FF0" w:rsidRPr="00283A4F">
        <w:rPr>
          <w:rFonts w:ascii="Book Antiqua" w:eastAsia="Times New Roman" w:hAnsi="Book Antiqua" w:cs="Times New Roman"/>
          <w:b/>
          <w:color w:val="FF0000"/>
          <w:sz w:val="16"/>
          <w:szCs w:val="16"/>
          <w:u w:val="single"/>
          <w:lang w:eastAsia="pt-BR"/>
        </w:rPr>
        <w:t>(TJMT-2018)</w:t>
      </w:r>
      <w:r w:rsidR="00662FF0" w:rsidRPr="00283A4F">
        <w:rPr>
          <w:rFonts w:ascii="Book Antiqua" w:eastAsia="Times New Roman" w:hAnsi="Book Antiqua" w:cs="Times New Roman"/>
          <w:b/>
          <w:color w:val="FF0000"/>
          <w:sz w:val="16"/>
          <w:szCs w:val="16"/>
          <w:lang w:eastAsia="pt-BR"/>
        </w:rPr>
        <w:t xml:space="preserve"> </w:t>
      </w:r>
      <w:r w:rsidR="00662FF0" w:rsidRPr="00283A4F">
        <w:rPr>
          <w:rFonts w:ascii="Book Antiqua" w:eastAsia="Times New Roman" w:hAnsi="Book Antiqua" w:cs="Times New Roman"/>
          <w:b/>
          <w:color w:val="FF0000"/>
          <w:sz w:val="16"/>
          <w:szCs w:val="16"/>
          <w:u w:val="single"/>
          <w:lang w:eastAsia="pt-BR"/>
        </w:rPr>
        <w:t>(MPAP-2021)</w:t>
      </w:r>
    </w:p>
    <w:tbl>
      <w:tblPr>
        <w:tblStyle w:val="Tabelacomgrade"/>
        <w:tblW w:w="0" w:type="auto"/>
        <w:shd w:val="clear" w:color="auto" w:fill="CCFFFF"/>
        <w:tblLook w:val="04A0" w:firstRow="1" w:lastRow="0" w:firstColumn="1" w:lastColumn="0" w:noHBand="0" w:noVBand="1"/>
      </w:tblPr>
      <w:tblGrid>
        <w:gridCol w:w="8494"/>
      </w:tblGrid>
      <w:tr w:rsidR="00F571FA" w14:paraId="7C0C929A" w14:textId="77777777" w:rsidTr="00F571FA">
        <w:tc>
          <w:tcPr>
            <w:tcW w:w="8494" w:type="dxa"/>
            <w:shd w:val="clear" w:color="auto" w:fill="CCFFFF"/>
          </w:tcPr>
          <w:p w14:paraId="5CD7C226" w14:textId="6C8B27F8" w:rsidR="00A509BB" w:rsidRPr="00A509BB" w:rsidRDefault="00A509BB" w:rsidP="002E0E16">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A509BB">
              <w:rPr>
                <w:rFonts w:ascii="Book Antiqua" w:eastAsia="Times New Roman" w:hAnsi="Book Antiqua" w:cs="Times New Roman"/>
                <w:b/>
                <w:bCs/>
                <w:sz w:val="19"/>
                <w:szCs w:val="19"/>
                <w:highlight w:val="yellow"/>
                <w:lang w:eastAsia="pt-BR"/>
              </w:rPr>
              <w:t>MPAP-2021-CESPE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509BB">
              <w:rPr>
                <w:rFonts w:ascii="Book Antiqua" w:eastAsia="Times New Roman" w:hAnsi="Book Antiqua" w:cs="Times New Roman"/>
                <w:sz w:val="19"/>
                <w:szCs w:val="19"/>
                <w:lang w:eastAsia="pt-BR"/>
              </w:rPr>
              <w:t>A respeito da prestação de contas simplificada à justiça eleitoral, assinale a opção correta</w:t>
            </w:r>
            <w:r>
              <w:rPr>
                <w:rFonts w:ascii="Book Antiqua" w:eastAsia="Times New Roman" w:hAnsi="Book Antiqua" w:cs="Times New Roman"/>
                <w:sz w:val="19"/>
                <w:szCs w:val="19"/>
                <w:lang w:eastAsia="pt-BR"/>
              </w:rPr>
              <w:t xml:space="preserve">: </w:t>
            </w:r>
            <w:r w:rsidRPr="00A509BB">
              <w:rPr>
                <w:rFonts w:ascii="Book Antiqua" w:eastAsia="Times New Roman" w:hAnsi="Book Antiqua" w:cs="Times New Roman"/>
                <w:sz w:val="19"/>
                <w:szCs w:val="19"/>
                <w:lang w:eastAsia="pt-BR"/>
              </w:rPr>
              <w:t>Os candidatos não eleitos às prefeituras municipais com gastos de até vinte mil reais — valor que pode ser atualizado monetariamente a cada eleição — poderão submeter-se ao exame simplificado.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28, §9º, Lei 9504 e art. 62, da </w:t>
            </w:r>
            <w:r w:rsidRPr="00A509BB">
              <w:rPr>
                <w:rFonts w:ascii="Book Antiqua" w:eastAsia="Times New Roman" w:hAnsi="Book Antiqua" w:cs="Times New Roman"/>
                <w:b/>
                <w:bCs/>
                <w:sz w:val="19"/>
                <w:szCs w:val="19"/>
                <w:lang w:eastAsia="pt-BR"/>
              </w:rPr>
              <w:t>R</w:t>
            </w:r>
            <w:r>
              <w:rPr>
                <w:rFonts w:ascii="Book Antiqua" w:eastAsia="Times New Roman" w:hAnsi="Book Antiqua" w:cs="Times New Roman"/>
                <w:b/>
                <w:bCs/>
                <w:sz w:val="19"/>
                <w:szCs w:val="19"/>
                <w:lang w:eastAsia="pt-BR"/>
              </w:rPr>
              <w:t>esolução</w:t>
            </w:r>
            <w:r w:rsidRPr="00A509BB">
              <w:rPr>
                <w:rFonts w:ascii="Book Antiqua" w:eastAsia="Times New Roman" w:hAnsi="Book Antiqua" w:cs="Times New Roman"/>
                <w:b/>
                <w:bCs/>
                <w:sz w:val="19"/>
                <w:szCs w:val="19"/>
                <w:lang w:eastAsia="pt-BR"/>
              </w:rPr>
              <w:t xml:space="preserve"> TSE Nº 23.607</w:t>
            </w:r>
            <w:r>
              <w:rPr>
                <w:rFonts w:ascii="Book Antiqua" w:eastAsia="Times New Roman" w:hAnsi="Book Antiqua" w:cs="Times New Roman"/>
                <w:b/>
                <w:bCs/>
                <w:sz w:val="19"/>
                <w:szCs w:val="19"/>
                <w:lang w:eastAsia="pt-BR"/>
              </w:rPr>
              <w:t>/19.</w:t>
            </w:r>
            <w:r>
              <w:rPr>
                <w:rStyle w:val="Refdenotaderodap"/>
                <w:rFonts w:ascii="Book Antiqua" w:eastAsia="Times New Roman" w:hAnsi="Book Antiqua" w:cs="Times New Roman"/>
                <w:b/>
                <w:bCs/>
                <w:sz w:val="19"/>
                <w:szCs w:val="19"/>
                <w:lang w:eastAsia="pt-BR"/>
              </w:rPr>
              <w:footnoteReference w:id="7"/>
            </w:r>
          </w:p>
          <w:p w14:paraId="61726153" w14:textId="7B5A9374" w:rsidR="00F571FA" w:rsidRPr="00F571FA" w:rsidRDefault="00F571FA" w:rsidP="002E0E16">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F571FA">
              <w:rPr>
                <w:rFonts w:ascii="Book Antiqua" w:eastAsia="Times New Roman" w:hAnsi="Book Antiqua" w:cs="Times New Roman"/>
                <w:b/>
                <w:bCs/>
                <w:sz w:val="19"/>
                <w:szCs w:val="19"/>
                <w:highlight w:val="yellow"/>
                <w:lang w:eastAsia="pt-BR"/>
              </w:rPr>
              <w:t>TJMT-2018-VUNESP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571FA">
              <w:rPr>
                <w:rFonts w:ascii="Book Antiqua" w:eastAsia="Times New Roman" w:hAnsi="Book Antiqua" w:cs="Times New Roman"/>
                <w:sz w:val="19"/>
                <w:szCs w:val="19"/>
                <w:lang w:eastAsia="pt-BR"/>
              </w:rPr>
              <w:t>Assinale a alternativa correta em matéria de campanha eleitoral e prestação de contas</w:t>
            </w:r>
            <w:r>
              <w:rPr>
                <w:rFonts w:ascii="Book Antiqua" w:eastAsia="Times New Roman" w:hAnsi="Book Antiqua" w:cs="Times New Roman"/>
                <w:sz w:val="19"/>
                <w:szCs w:val="19"/>
                <w:lang w:eastAsia="pt-BR"/>
              </w:rPr>
              <w:t xml:space="preserve">: </w:t>
            </w:r>
            <w:r w:rsidRPr="00F571FA">
              <w:rPr>
                <w:rFonts w:ascii="Book Antiqua" w:eastAsia="Times New Roman" w:hAnsi="Book Antiqua" w:cs="Times New Roman"/>
                <w:sz w:val="19"/>
                <w:szCs w:val="19"/>
                <w:lang w:eastAsia="pt-BR"/>
              </w:rPr>
              <w:t>A Justiça Eleitoral adotará sistema simplificado de prestação de contas para candidatos que apresentarem movimentação financeira correspondente a, no máximo, R$ 20.000,00 (vinte mil reais), atualizados monetariamente, a cada eleição, pelo Índice Nacional de Preços ao Consumidor – INPC da Fundação Instituto Brasileiro de Geografia e Estatística – IBGE ou por índice que o substituir.</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28, §9º, Lei 9504.</w:t>
            </w:r>
          </w:p>
        </w:tc>
      </w:tr>
    </w:tbl>
    <w:p w14:paraId="65D872A3" w14:textId="77777777" w:rsidR="002E0E16" w:rsidRPr="00283A4F" w:rsidRDefault="002E0E16"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10.  O sistema simplificado referido no § 9</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deverá conter, pelo menos</w:t>
      </w:r>
      <w:r w:rsidRPr="00283A4F">
        <w:rPr>
          <w:rFonts w:ascii="Book Antiqua" w:eastAsia="Times New Roman" w:hAnsi="Book Antiqua" w:cs="Times New Roman"/>
          <w:color w:val="000000"/>
          <w:sz w:val="18"/>
          <w:szCs w:val="18"/>
          <w:lang w:eastAsia="pt-BR"/>
        </w:rPr>
        <w:t xml:space="preserve">: </w:t>
      </w:r>
      <w:hyperlink r:id="rId205" w:anchor="art2" w:history="1">
        <w:r w:rsidRPr="00283A4F">
          <w:rPr>
            <w:rFonts w:ascii="Book Antiqua" w:eastAsia="Times New Roman" w:hAnsi="Book Antiqua" w:cs="Times New Roman"/>
            <w:color w:val="0000FF"/>
            <w:sz w:val="16"/>
            <w:szCs w:val="16"/>
            <w:u w:val="single"/>
            <w:lang w:eastAsia="pt-BR"/>
          </w:rPr>
          <w:t>(Incluído pela Lei nº 13.165, de 2015)</w:t>
        </w:r>
      </w:hyperlink>
    </w:p>
    <w:p w14:paraId="3BB2CE34" w14:textId="77777777" w:rsidR="002E0E16" w:rsidRPr="00283A4F" w:rsidRDefault="002E0E16"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I - identificação das doações recebidas, com os nomes, o CPF ou CNPJ dos doadores e os respectivos valores recebidos</w:t>
      </w:r>
      <w:r w:rsidRPr="00283A4F">
        <w:rPr>
          <w:rFonts w:ascii="Book Antiqua" w:eastAsia="Times New Roman" w:hAnsi="Book Antiqua" w:cs="Times New Roman"/>
          <w:color w:val="000000"/>
          <w:sz w:val="16"/>
          <w:szCs w:val="16"/>
          <w:lang w:eastAsia="pt-BR"/>
        </w:rPr>
        <w:t xml:space="preserve">; </w:t>
      </w:r>
      <w:hyperlink r:id="rId206" w:anchor="art2" w:history="1">
        <w:r w:rsidRPr="00283A4F">
          <w:rPr>
            <w:rFonts w:ascii="Book Antiqua" w:eastAsia="Times New Roman" w:hAnsi="Book Antiqua" w:cs="Times New Roman"/>
            <w:color w:val="0000FF"/>
            <w:sz w:val="16"/>
            <w:szCs w:val="16"/>
            <w:u w:val="single"/>
            <w:lang w:eastAsia="pt-BR"/>
          </w:rPr>
          <w:t>(Incluído pela Lei nº 13.165, de 2015)</w:t>
        </w:r>
      </w:hyperlink>
    </w:p>
    <w:p w14:paraId="559D6573" w14:textId="77777777" w:rsidR="002E0E16" w:rsidRPr="00283A4F" w:rsidRDefault="002E0E16"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II - identificação das despesas realizadas, com os nomes e o CPF ou CNPJ dos fornecedores de material e dos prestadores dos serviços realizados</w:t>
      </w:r>
      <w:r w:rsidRPr="00283A4F">
        <w:rPr>
          <w:rFonts w:ascii="Book Antiqua" w:eastAsia="Times New Roman" w:hAnsi="Book Antiqua" w:cs="Times New Roman"/>
          <w:color w:val="000000"/>
          <w:sz w:val="18"/>
          <w:szCs w:val="18"/>
          <w:lang w:eastAsia="pt-BR"/>
        </w:rPr>
        <w:t xml:space="preserve">; </w:t>
      </w:r>
      <w:hyperlink r:id="rId207" w:anchor="art2" w:history="1">
        <w:r w:rsidRPr="00283A4F">
          <w:rPr>
            <w:rFonts w:ascii="Book Antiqua" w:eastAsia="Times New Roman" w:hAnsi="Book Antiqua" w:cs="Times New Roman"/>
            <w:color w:val="0000FF"/>
            <w:sz w:val="16"/>
            <w:szCs w:val="16"/>
            <w:u w:val="single"/>
            <w:lang w:eastAsia="pt-BR"/>
          </w:rPr>
          <w:t>(Incluído pela Lei nº 13.165, de 2015)</w:t>
        </w:r>
      </w:hyperlink>
    </w:p>
    <w:p w14:paraId="1249CE56" w14:textId="77777777" w:rsidR="002E0E16" w:rsidRPr="00D75B51" w:rsidRDefault="002E0E16" w:rsidP="002E0E16">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D33180">
        <w:rPr>
          <w:rFonts w:ascii="Book Antiqua" w:eastAsia="Times New Roman" w:hAnsi="Book Antiqua" w:cs="Times New Roman"/>
          <w:color w:val="000000"/>
          <w:sz w:val="19"/>
          <w:szCs w:val="19"/>
          <w:lang w:eastAsia="pt-BR"/>
        </w:rPr>
        <w:t>III - registro das eventuais sobras ou dívidas de campanha</w:t>
      </w:r>
      <w:r w:rsidRPr="00283A4F">
        <w:rPr>
          <w:rFonts w:ascii="Book Antiqua" w:eastAsia="Times New Roman" w:hAnsi="Book Antiqua" w:cs="Times New Roman"/>
          <w:color w:val="000000"/>
          <w:sz w:val="18"/>
          <w:szCs w:val="18"/>
          <w:lang w:eastAsia="pt-BR"/>
        </w:rPr>
        <w:t xml:space="preserve">. </w:t>
      </w:r>
      <w:hyperlink r:id="rId208" w:anchor="art2" w:history="1">
        <w:r w:rsidRPr="00283A4F">
          <w:rPr>
            <w:rFonts w:ascii="Book Antiqua" w:eastAsia="Times New Roman" w:hAnsi="Book Antiqua" w:cs="Times New Roman"/>
            <w:color w:val="0000FF"/>
            <w:sz w:val="16"/>
            <w:szCs w:val="16"/>
            <w:u w:val="single"/>
            <w:lang w:eastAsia="pt-BR"/>
          </w:rPr>
          <w:t>(Incluído pela Lei nº 13.165, de 2015)</w:t>
        </w:r>
      </w:hyperlink>
    </w:p>
    <w:p w14:paraId="347D7FC0" w14:textId="37096253" w:rsidR="002E0E16" w:rsidRPr="00283A4F" w:rsidRDefault="002E0E16" w:rsidP="002E0E16">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A509BB">
        <w:rPr>
          <w:rFonts w:ascii="Book Antiqua" w:eastAsia="Times New Roman" w:hAnsi="Book Antiqua" w:cs="Times New Roman"/>
          <w:b/>
          <w:bCs/>
          <w:color w:val="000000"/>
          <w:sz w:val="19"/>
          <w:szCs w:val="19"/>
          <w:highlight w:val="magenta"/>
          <w:lang w:eastAsia="pt-BR"/>
        </w:rPr>
        <w:t>§ 11</w:t>
      </w:r>
      <w:r w:rsidRPr="00D33180">
        <w:rPr>
          <w:rFonts w:ascii="Book Antiqua" w:eastAsia="Times New Roman" w:hAnsi="Book Antiqua" w:cs="Times New Roman"/>
          <w:color w:val="000000"/>
          <w:sz w:val="19"/>
          <w:szCs w:val="19"/>
          <w:lang w:eastAsia="pt-BR"/>
        </w:rPr>
        <w:t xml:space="preserve">.  </w:t>
      </w:r>
      <w:r w:rsidRPr="00A509BB">
        <w:rPr>
          <w:rFonts w:ascii="Book Antiqua" w:eastAsia="Times New Roman" w:hAnsi="Book Antiqua" w:cs="Times New Roman"/>
          <w:b/>
          <w:bCs/>
          <w:color w:val="000000"/>
          <w:sz w:val="19"/>
          <w:szCs w:val="19"/>
          <w:highlight w:val="yellow"/>
          <w:lang w:eastAsia="pt-BR"/>
        </w:rPr>
        <w:t>Nas eleições</w:t>
      </w:r>
      <w:r w:rsidRPr="00A509BB">
        <w:rPr>
          <w:rFonts w:ascii="Book Antiqua" w:eastAsia="Times New Roman" w:hAnsi="Book Antiqua" w:cs="Times New Roman"/>
          <w:b/>
          <w:bCs/>
          <w:color w:val="000000"/>
          <w:sz w:val="19"/>
          <w:szCs w:val="19"/>
          <w:lang w:eastAsia="pt-BR"/>
        </w:rPr>
        <w:t xml:space="preserve"> para </w:t>
      </w:r>
      <w:r w:rsidRPr="00A509BB">
        <w:rPr>
          <w:rFonts w:ascii="Book Antiqua" w:eastAsia="Times New Roman" w:hAnsi="Book Antiqua" w:cs="Times New Roman"/>
          <w:b/>
          <w:bCs/>
          <w:caps/>
          <w:color w:val="000000"/>
          <w:sz w:val="19"/>
          <w:szCs w:val="19"/>
          <w:shd w:val="clear" w:color="auto" w:fill="F7CAAC" w:themeFill="accent2" w:themeFillTint="66"/>
          <w:lang w:eastAsia="pt-BR"/>
        </w:rPr>
        <w:t>Prefeito</w:t>
      </w:r>
      <w:r w:rsidRPr="00A509BB">
        <w:rPr>
          <w:rFonts w:ascii="Book Antiqua" w:eastAsia="Times New Roman" w:hAnsi="Book Antiqua" w:cs="Times New Roman"/>
          <w:b/>
          <w:bCs/>
          <w:color w:val="000000"/>
          <w:sz w:val="19"/>
          <w:szCs w:val="19"/>
          <w:lang w:eastAsia="pt-BR"/>
        </w:rPr>
        <w:t xml:space="preserve"> e </w:t>
      </w:r>
      <w:r w:rsidRPr="00A509BB">
        <w:rPr>
          <w:rFonts w:ascii="Book Antiqua" w:eastAsia="Times New Roman" w:hAnsi="Book Antiqua" w:cs="Times New Roman"/>
          <w:b/>
          <w:bCs/>
          <w:caps/>
          <w:color w:val="000000"/>
          <w:sz w:val="19"/>
          <w:szCs w:val="19"/>
          <w:shd w:val="clear" w:color="auto" w:fill="F7CAAC" w:themeFill="accent2" w:themeFillTint="66"/>
          <w:lang w:eastAsia="pt-BR"/>
        </w:rPr>
        <w:t>Vereador</w:t>
      </w:r>
      <w:r w:rsidRPr="00A509BB">
        <w:rPr>
          <w:rFonts w:ascii="Book Antiqua" w:eastAsia="Times New Roman" w:hAnsi="Book Antiqua" w:cs="Times New Roman"/>
          <w:b/>
          <w:bCs/>
          <w:color w:val="000000"/>
          <w:sz w:val="19"/>
          <w:szCs w:val="19"/>
          <w:lang w:eastAsia="pt-BR"/>
        </w:rPr>
        <w:t xml:space="preserve"> </w:t>
      </w:r>
      <w:r w:rsidRPr="00A509BB">
        <w:rPr>
          <w:rFonts w:ascii="Book Antiqua" w:eastAsia="Times New Roman" w:hAnsi="Book Antiqua" w:cs="Times New Roman"/>
          <w:b/>
          <w:bCs/>
          <w:color w:val="000000"/>
          <w:sz w:val="19"/>
          <w:szCs w:val="19"/>
          <w:highlight w:val="yellow"/>
          <w:lang w:eastAsia="pt-BR"/>
        </w:rPr>
        <w:t>de Municípios</w:t>
      </w:r>
      <w:r w:rsidRPr="00A509BB">
        <w:rPr>
          <w:rFonts w:ascii="Book Antiqua" w:eastAsia="Times New Roman" w:hAnsi="Book Antiqua" w:cs="Times New Roman"/>
          <w:b/>
          <w:bCs/>
          <w:color w:val="000000"/>
          <w:sz w:val="19"/>
          <w:szCs w:val="19"/>
          <w:lang w:eastAsia="pt-BR"/>
        </w:rPr>
        <w:t xml:space="preserve"> </w:t>
      </w:r>
      <w:r w:rsidRPr="00A509BB">
        <w:rPr>
          <w:rFonts w:ascii="Book Antiqua" w:eastAsia="Times New Roman" w:hAnsi="Book Antiqua" w:cs="Times New Roman"/>
          <w:b/>
          <w:bCs/>
          <w:color w:val="000000"/>
          <w:sz w:val="19"/>
          <w:szCs w:val="19"/>
          <w:highlight w:val="cyan"/>
          <w:lang w:eastAsia="pt-BR"/>
        </w:rPr>
        <w:t>com menos de cinquenta mil eleitores</w:t>
      </w:r>
      <w:r w:rsidRPr="00A509BB">
        <w:rPr>
          <w:rFonts w:ascii="Book Antiqua" w:eastAsia="Times New Roman" w:hAnsi="Book Antiqua" w:cs="Times New Roman"/>
          <w:b/>
          <w:bCs/>
          <w:color w:val="000000"/>
          <w:sz w:val="19"/>
          <w:szCs w:val="19"/>
          <w:lang w:eastAsia="pt-BR"/>
        </w:rPr>
        <w:t xml:space="preserve">, a </w:t>
      </w:r>
      <w:r w:rsidRPr="00A509BB">
        <w:rPr>
          <w:rFonts w:ascii="Book Antiqua" w:eastAsia="Times New Roman" w:hAnsi="Book Antiqua" w:cs="Times New Roman"/>
          <w:b/>
          <w:bCs/>
          <w:caps/>
          <w:color w:val="000000"/>
          <w:sz w:val="19"/>
          <w:szCs w:val="19"/>
          <w:shd w:val="clear" w:color="auto" w:fill="F7CAAC" w:themeFill="accent2" w:themeFillTint="66"/>
          <w:lang w:eastAsia="pt-BR"/>
        </w:rPr>
        <w:t>prestação de contas</w:t>
      </w:r>
      <w:r w:rsidRPr="00A509BB">
        <w:rPr>
          <w:rFonts w:ascii="Book Antiqua" w:eastAsia="Times New Roman" w:hAnsi="Book Antiqua" w:cs="Times New Roman"/>
          <w:b/>
          <w:bCs/>
          <w:caps/>
          <w:color w:val="000000"/>
          <w:sz w:val="19"/>
          <w:szCs w:val="19"/>
          <w:lang w:eastAsia="pt-BR"/>
        </w:rPr>
        <w:t xml:space="preserve"> </w:t>
      </w:r>
      <w:r w:rsidRPr="00A509BB">
        <w:rPr>
          <w:rFonts w:ascii="Book Antiqua" w:eastAsia="Times New Roman" w:hAnsi="Book Antiqua" w:cs="Times New Roman"/>
          <w:b/>
          <w:bCs/>
          <w:caps/>
          <w:color w:val="000000"/>
          <w:sz w:val="19"/>
          <w:szCs w:val="19"/>
          <w:highlight w:val="green"/>
          <w:lang w:eastAsia="pt-BR"/>
        </w:rPr>
        <w:t>será feita sempre</w:t>
      </w:r>
      <w:r w:rsidRPr="00A509BB">
        <w:rPr>
          <w:rFonts w:ascii="Book Antiqua" w:eastAsia="Times New Roman" w:hAnsi="Book Antiqua" w:cs="Times New Roman"/>
          <w:b/>
          <w:bCs/>
          <w:color w:val="000000"/>
          <w:sz w:val="19"/>
          <w:szCs w:val="19"/>
          <w:lang w:eastAsia="pt-BR"/>
        </w:rPr>
        <w:t xml:space="preserve"> </w:t>
      </w:r>
      <w:r w:rsidRPr="00A509BB">
        <w:rPr>
          <w:rFonts w:ascii="Book Antiqua" w:eastAsia="Times New Roman" w:hAnsi="Book Antiqua" w:cs="Times New Roman"/>
          <w:b/>
          <w:bCs/>
          <w:color w:val="000000"/>
          <w:sz w:val="19"/>
          <w:szCs w:val="19"/>
          <w:highlight w:val="cyan"/>
          <w:lang w:eastAsia="pt-BR"/>
        </w:rPr>
        <w:t>pelo sistema simplificado</w:t>
      </w:r>
      <w:r w:rsidRPr="00A509BB">
        <w:rPr>
          <w:rFonts w:ascii="Book Antiqua" w:eastAsia="Times New Roman" w:hAnsi="Book Antiqua" w:cs="Times New Roman"/>
          <w:b/>
          <w:bCs/>
          <w:color w:val="000000"/>
          <w:sz w:val="19"/>
          <w:szCs w:val="19"/>
          <w:lang w:eastAsia="pt-BR"/>
        </w:rPr>
        <w:t xml:space="preserve"> a que se referem os §§ 9</w:t>
      </w:r>
      <w:r w:rsidRPr="00A509BB">
        <w:rPr>
          <w:rFonts w:ascii="Book Antiqua" w:eastAsia="Times New Roman" w:hAnsi="Book Antiqua" w:cs="Times New Roman"/>
          <w:b/>
          <w:bCs/>
          <w:color w:val="000000"/>
          <w:sz w:val="19"/>
          <w:szCs w:val="19"/>
          <w:u w:val="single"/>
          <w:vertAlign w:val="superscript"/>
          <w:lang w:eastAsia="pt-BR"/>
        </w:rPr>
        <w:t>o</w:t>
      </w:r>
      <w:r w:rsidRPr="00A509BB">
        <w:rPr>
          <w:rFonts w:ascii="Book Antiqua" w:eastAsia="Times New Roman" w:hAnsi="Book Antiqua" w:cs="Times New Roman"/>
          <w:b/>
          <w:bCs/>
          <w:color w:val="000000"/>
          <w:sz w:val="19"/>
          <w:szCs w:val="19"/>
          <w:lang w:eastAsia="pt-BR"/>
        </w:rPr>
        <w:t xml:space="preserve"> e 10</w:t>
      </w:r>
      <w:r w:rsidRPr="00283A4F">
        <w:rPr>
          <w:rFonts w:ascii="Book Antiqua" w:eastAsia="Times New Roman" w:hAnsi="Book Antiqua" w:cs="Times New Roman"/>
          <w:color w:val="000000"/>
          <w:sz w:val="16"/>
          <w:szCs w:val="16"/>
          <w:lang w:eastAsia="pt-BR"/>
        </w:rPr>
        <w:t xml:space="preserve">. </w:t>
      </w:r>
      <w:hyperlink r:id="rId209" w:anchor="art2" w:history="1">
        <w:r w:rsidRPr="00283A4F">
          <w:rPr>
            <w:rFonts w:ascii="Book Antiqua" w:eastAsia="Times New Roman" w:hAnsi="Book Antiqua" w:cs="Times New Roman"/>
            <w:color w:val="0000FF"/>
            <w:sz w:val="16"/>
            <w:szCs w:val="16"/>
            <w:u w:val="single"/>
            <w:lang w:eastAsia="pt-BR"/>
          </w:rPr>
          <w:t>(Incluído pela Lei nº 13.165, de 2015)</w:t>
        </w:r>
      </w:hyperlink>
      <w:r w:rsidR="00BE5400" w:rsidRPr="00283A4F">
        <w:rPr>
          <w:rFonts w:ascii="Book Antiqua" w:eastAsia="Times New Roman" w:hAnsi="Book Antiqua" w:cs="Times New Roman"/>
          <w:color w:val="0000FF"/>
          <w:sz w:val="16"/>
          <w:szCs w:val="16"/>
          <w:lang w:eastAsia="pt-BR"/>
        </w:rPr>
        <w:t xml:space="preserve"> </w:t>
      </w:r>
      <w:r w:rsidR="00BE5400" w:rsidRPr="00283A4F">
        <w:rPr>
          <w:rFonts w:ascii="Book Antiqua" w:eastAsia="Times New Roman" w:hAnsi="Book Antiqua" w:cs="Times New Roman"/>
          <w:b/>
          <w:color w:val="FF0000"/>
          <w:sz w:val="16"/>
          <w:szCs w:val="16"/>
          <w:u w:val="single"/>
          <w:lang w:eastAsia="pt-BR"/>
        </w:rPr>
        <w:t>(DPU-2017)</w:t>
      </w:r>
      <w:r w:rsidR="00A509BB" w:rsidRPr="00283A4F">
        <w:rPr>
          <w:rFonts w:ascii="Book Antiqua" w:eastAsia="Times New Roman" w:hAnsi="Book Antiqua" w:cs="Times New Roman"/>
          <w:color w:val="0000FF"/>
          <w:sz w:val="16"/>
          <w:szCs w:val="16"/>
          <w:lang w:eastAsia="pt-BR"/>
        </w:rPr>
        <w:t xml:space="preserve"> </w:t>
      </w:r>
      <w:bookmarkStart w:id="23" w:name="_Hlk83996301"/>
      <w:r w:rsidR="00A509BB" w:rsidRPr="00283A4F">
        <w:rPr>
          <w:rFonts w:ascii="Book Antiqua" w:eastAsia="Times New Roman" w:hAnsi="Book Antiqua" w:cs="Times New Roman"/>
          <w:b/>
          <w:bCs/>
          <w:color w:val="FF0000"/>
          <w:sz w:val="16"/>
          <w:szCs w:val="16"/>
          <w:u w:val="single"/>
          <w:lang w:eastAsia="pt-BR"/>
        </w:rPr>
        <w:t>(MPAP-2021)</w:t>
      </w:r>
      <w:bookmarkEnd w:id="23"/>
    </w:p>
    <w:p w14:paraId="4D9ABFAB" w14:textId="77777777" w:rsidR="005F5F84" w:rsidRPr="00283A4F" w:rsidRDefault="005F5F84" w:rsidP="00F86604">
      <w:pPr>
        <w:spacing w:before="100" w:beforeAutospacing="1" w:after="100" w:afterAutospacing="1" w:line="240" w:lineRule="auto"/>
        <w:ind w:firstLine="527"/>
        <w:jc w:val="both"/>
        <w:rPr>
          <w:rFonts w:ascii="Book Antiqua" w:eastAsia="Times New Roman" w:hAnsi="Book Antiqua" w:cs="Times New Roman"/>
          <w:color w:val="000000"/>
          <w:sz w:val="16"/>
          <w:szCs w:val="16"/>
          <w:lang w:eastAsia="pt-BR"/>
        </w:rPr>
      </w:pPr>
      <w:bookmarkStart w:id="24" w:name="art28§12."/>
      <w:bookmarkEnd w:id="24"/>
      <w:r w:rsidRPr="00D33180">
        <w:rPr>
          <w:rFonts w:ascii="Book Antiqua" w:eastAsia="Times New Roman" w:hAnsi="Book Antiqua" w:cs="Times New Roman"/>
          <w:color w:val="000000"/>
          <w:sz w:val="19"/>
          <w:szCs w:val="19"/>
          <w:lang w:eastAsia="pt-BR"/>
        </w:rPr>
        <w:t>§ 12.  Os valores transferidos pelos partidos políticos oriundos de doações serão registrados na prestação de contas dos candidatos como transferência dos partidos e, na prestação de contas anual dos partidos, como transferência aos candidatos</w:t>
      </w:r>
      <w:r w:rsidRPr="00283A4F">
        <w:rPr>
          <w:rFonts w:ascii="Book Antiqua" w:eastAsia="Times New Roman" w:hAnsi="Book Antiqua" w:cs="Times New Roman"/>
          <w:color w:val="000000"/>
          <w:sz w:val="18"/>
          <w:szCs w:val="18"/>
          <w:lang w:eastAsia="pt-BR"/>
        </w:rPr>
        <w:t xml:space="preserve">.  </w:t>
      </w:r>
      <w:hyperlink r:id="rId210" w:anchor="art2" w:history="1">
        <w:r w:rsidRPr="00283A4F">
          <w:rPr>
            <w:rStyle w:val="Hyperlink"/>
            <w:rFonts w:ascii="Book Antiqua" w:eastAsia="Times New Roman" w:hAnsi="Book Antiqua" w:cs="Times New Roman"/>
            <w:sz w:val="16"/>
            <w:szCs w:val="16"/>
            <w:lang w:eastAsia="pt-BR"/>
          </w:rPr>
          <w:t>(Redação dada pela Lei nº 13.877, de 2019)</w:t>
        </w:r>
      </w:hyperlink>
    </w:p>
    <w:p w14:paraId="44B7D192" w14:textId="77777777" w:rsidR="002E0E16" w:rsidRPr="00283A4F" w:rsidRDefault="002E0E16" w:rsidP="002E0E16">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lastRenderedPageBreak/>
        <w:t xml:space="preserve">        </w:t>
      </w:r>
      <w:r w:rsidRPr="00D33180">
        <w:rPr>
          <w:rFonts w:ascii="Book Antiqua" w:eastAsia="Times New Roman" w:hAnsi="Book Antiqua" w:cs="Times New Roman"/>
          <w:b/>
          <w:sz w:val="19"/>
          <w:szCs w:val="19"/>
          <w:highlight w:val="magenta"/>
          <w:lang w:eastAsia="pt-BR"/>
        </w:rPr>
        <w:t>Art. 29</w:t>
      </w:r>
      <w:r w:rsidRPr="00D33180">
        <w:rPr>
          <w:rFonts w:ascii="Book Antiqua" w:eastAsia="Times New Roman" w:hAnsi="Book Antiqua" w:cs="Times New Roman"/>
          <w:sz w:val="19"/>
          <w:szCs w:val="19"/>
          <w:lang w:eastAsia="pt-BR"/>
        </w:rPr>
        <w:t xml:space="preserve">. </w:t>
      </w:r>
      <w:r w:rsidRPr="00A509BB">
        <w:rPr>
          <w:rFonts w:ascii="Book Antiqua" w:eastAsia="Times New Roman" w:hAnsi="Book Antiqua" w:cs="Times New Roman"/>
          <w:b/>
          <w:bCs/>
          <w:sz w:val="19"/>
          <w:szCs w:val="19"/>
          <w:lang w:eastAsia="pt-BR"/>
        </w:rPr>
        <w:t>Ao receber as prestações de contas e demais informações dos candidatos às eleições majoritárias e dos candidatos às eleições proporcionais que optarem por prestar contas por seu intermédio, os comitês deverão</w:t>
      </w:r>
      <w:r w:rsidRPr="00283A4F">
        <w:rPr>
          <w:rFonts w:ascii="Book Antiqua" w:eastAsia="Times New Roman" w:hAnsi="Book Antiqua" w:cs="Times New Roman"/>
          <w:sz w:val="16"/>
          <w:szCs w:val="16"/>
          <w:lang w:eastAsia="pt-BR"/>
        </w:rPr>
        <w:t>:</w:t>
      </w:r>
      <w:r w:rsidR="00600D59" w:rsidRPr="00283A4F">
        <w:rPr>
          <w:rFonts w:ascii="Book Antiqua" w:eastAsia="Times New Roman" w:hAnsi="Book Antiqua" w:cs="Times New Roman"/>
          <w:sz w:val="16"/>
          <w:szCs w:val="16"/>
          <w:lang w:eastAsia="pt-BR"/>
        </w:rPr>
        <w:t xml:space="preserve"> </w:t>
      </w:r>
      <w:r w:rsidR="00600D59" w:rsidRPr="00283A4F">
        <w:rPr>
          <w:rFonts w:ascii="Book Antiqua" w:eastAsia="Times New Roman" w:hAnsi="Book Antiqua" w:cs="Times New Roman"/>
          <w:b/>
          <w:color w:val="FF0000"/>
          <w:sz w:val="16"/>
          <w:szCs w:val="16"/>
          <w:u w:val="single"/>
          <w:lang w:eastAsia="pt-BR"/>
        </w:rPr>
        <w:t>(MPRS-2017)</w:t>
      </w:r>
    </w:p>
    <w:p w14:paraId="5AEFAEB2" w14:textId="77777777" w:rsidR="002E0E16" w:rsidRPr="00283A4F" w:rsidRDefault="002E0E16" w:rsidP="002E0E16">
      <w:pPr>
        <w:spacing w:before="100" w:beforeAutospacing="1" w:after="100" w:afterAutospacing="1" w:line="240" w:lineRule="auto"/>
        <w:jc w:val="both"/>
        <w:rPr>
          <w:rFonts w:ascii="Book Antiqua" w:eastAsia="Times New Roman" w:hAnsi="Book Antiqua" w:cs="Times New Roman"/>
          <w:sz w:val="16"/>
          <w:szCs w:val="16"/>
          <w:lang w:eastAsia="pt-BR"/>
        </w:rPr>
      </w:pPr>
      <w:r w:rsidRPr="00283A4F">
        <w:rPr>
          <w:rFonts w:ascii="Book Antiqua" w:eastAsia="Times New Roman" w:hAnsi="Book Antiqua" w:cs="Times New Roman"/>
          <w:sz w:val="16"/>
          <w:szCs w:val="16"/>
          <w:lang w:eastAsia="pt-BR"/>
        </w:rPr>
        <w:t xml:space="preserve">        </w:t>
      </w:r>
      <w:r w:rsidRPr="00283A4F">
        <w:rPr>
          <w:rFonts w:ascii="Book Antiqua" w:eastAsia="Times New Roman" w:hAnsi="Book Antiqua" w:cs="Times New Roman"/>
          <w:color w:val="000000"/>
          <w:sz w:val="16"/>
          <w:szCs w:val="16"/>
          <w:lang w:eastAsia="pt-BR"/>
        </w:rPr>
        <w:t xml:space="preserve">I - (revogado);  </w:t>
      </w:r>
      <w:hyperlink r:id="rId211" w:anchor="art2" w:history="1">
        <w:r w:rsidRPr="00283A4F">
          <w:rPr>
            <w:rFonts w:ascii="Book Antiqua" w:eastAsia="Times New Roman" w:hAnsi="Book Antiqua" w:cs="Times New Roman"/>
            <w:color w:val="0000FF"/>
            <w:sz w:val="16"/>
            <w:szCs w:val="16"/>
            <w:u w:val="single"/>
            <w:lang w:eastAsia="pt-BR"/>
          </w:rPr>
          <w:t>(Redação dada pela Lei nº 13.165, de 2015)</w:t>
        </w:r>
      </w:hyperlink>
    </w:p>
    <w:p w14:paraId="380DC8A4" w14:textId="77777777" w:rsidR="002E0E16" w:rsidRPr="00283A4F" w:rsidRDefault="002E0E16"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II - resumir as informações contidas na prestação de contas, de forma a apresentar demonstrativo consolidado das campanhas</w:t>
      </w:r>
      <w:r w:rsidRPr="00283A4F">
        <w:rPr>
          <w:rFonts w:ascii="Book Antiqua" w:eastAsia="Times New Roman" w:hAnsi="Book Antiqua" w:cs="Times New Roman"/>
          <w:color w:val="000000"/>
          <w:sz w:val="18"/>
          <w:szCs w:val="18"/>
          <w:lang w:eastAsia="pt-BR"/>
        </w:rPr>
        <w:t xml:space="preserve">; </w:t>
      </w:r>
      <w:hyperlink r:id="rId212" w:anchor="art2" w:history="1">
        <w:r w:rsidRPr="00283A4F">
          <w:rPr>
            <w:rFonts w:ascii="Book Antiqua" w:eastAsia="Times New Roman" w:hAnsi="Book Antiqua" w:cs="Times New Roman"/>
            <w:color w:val="0000FF"/>
            <w:sz w:val="16"/>
            <w:szCs w:val="16"/>
            <w:u w:val="single"/>
            <w:lang w:eastAsia="pt-BR"/>
          </w:rPr>
          <w:t>(Redação dada pela Lei nº 13.165, de 2015)</w:t>
        </w:r>
      </w:hyperlink>
    </w:p>
    <w:p w14:paraId="03D71D97" w14:textId="77777777" w:rsidR="002E0E16" w:rsidRPr="00D33180" w:rsidRDefault="002E0E16" w:rsidP="002E0E16">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III - encaminhar à Justiça Eleitoral, até o trigésimo dia posterior à realização das eleições, o conjunto das prestações de contas dos candidatos e do próprio comitê, na forma do artigo anterior, ressalvada a hipótese do inciso seguinte;</w:t>
      </w:r>
    </w:p>
    <w:p w14:paraId="6E96CD72" w14:textId="77777777" w:rsidR="002E0E16" w:rsidRPr="00283A4F" w:rsidRDefault="002E0E16" w:rsidP="002E0E16">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color w:val="000000"/>
          <w:sz w:val="19"/>
          <w:szCs w:val="19"/>
          <w:lang w:eastAsia="pt-BR"/>
        </w:rPr>
        <w:t>IV - havendo segundo turno, encaminhar a prestação de contas, referente aos 2 (dois) turnos, até o vigésimo dia posterior à sua realização</w:t>
      </w:r>
      <w:r w:rsidRPr="00283A4F">
        <w:rPr>
          <w:rFonts w:ascii="Book Antiqua" w:eastAsia="Times New Roman" w:hAnsi="Book Antiqua" w:cs="Times New Roman"/>
          <w:color w:val="000000"/>
          <w:sz w:val="16"/>
          <w:szCs w:val="16"/>
          <w:lang w:eastAsia="pt-BR"/>
        </w:rPr>
        <w:t xml:space="preserve">. </w:t>
      </w:r>
      <w:hyperlink r:id="rId213" w:anchor="art2" w:history="1">
        <w:r w:rsidRPr="00283A4F">
          <w:rPr>
            <w:rFonts w:ascii="Book Antiqua" w:eastAsia="Times New Roman" w:hAnsi="Book Antiqua" w:cs="Times New Roman"/>
            <w:color w:val="0000FF"/>
            <w:sz w:val="16"/>
            <w:szCs w:val="16"/>
            <w:u w:val="single"/>
            <w:lang w:eastAsia="pt-BR"/>
          </w:rPr>
          <w:t>(Redação dada pela Lei nº 13.165, de 2015)</w:t>
        </w:r>
      </w:hyperlink>
    </w:p>
    <w:p w14:paraId="2A5472F8" w14:textId="77777777" w:rsidR="002E0E16" w:rsidRPr="00283A4F" w:rsidRDefault="002E0E16" w:rsidP="002E0E16">
      <w:pPr>
        <w:spacing w:before="100" w:beforeAutospacing="1" w:after="100" w:afterAutospacing="1" w:line="240" w:lineRule="auto"/>
        <w:jc w:val="both"/>
        <w:rPr>
          <w:rFonts w:ascii="Book Antiqua" w:eastAsia="Times New Roman" w:hAnsi="Book Antiqua" w:cs="Times New Roman"/>
          <w:sz w:val="16"/>
          <w:szCs w:val="16"/>
          <w:lang w:eastAsia="pt-BR"/>
        </w:rPr>
      </w:pPr>
      <w:r w:rsidRPr="00662FF0">
        <w:rPr>
          <w:rFonts w:ascii="Book Antiqua" w:eastAsia="Times New Roman" w:hAnsi="Book Antiqua" w:cs="Times New Roman"/>
          <w:sz w:val="18"/>
          <w:szCs w:val="18"/>
          <w:lang w:eastAsia="pt-BR"/>
        </w:rPr>
        <w:t>       </w:t>
      </w:r>
      <w:r w:rsidRPr="00283A4F">
        <w:rPr>
          <w:rFonts w:ascii="Book Antiqua" w:eastAsia="Times New Roman" w:hAnsi="Book Antiqua" w:cs="Times New Roman"/>
          <w:color w:val="000000"/>
          <w:sz w:val="16"/>
          <w:szCs w:val="16"/>
          <w:lang w:eastAsia="pt-BR"/>
        </w:rPr>
        <w:t>§ 1</w:t>
      </w:r>
      <w:r w:rsidRPr="00283A4F">
        <w:rPr>
          <w:rFonts w:ascii="Book Antiqua" w:eastAsia="Times New Roman" w:hAnsi="Book Antiqua" w:cs="Times New Roman"/>
          <w:color w:val="000000"/>
          <w:sz w:val="16"/>
          <w:szCs w:val="16"/>
          <w:u w:val="single"/>
          <w:vertAlign w:val="superscript"/>
          <w:lang w:eastAsia="pt-BR"/>
        </w:rPr>
        <w:t>o</w:t>
      </w:r>
      <w:r w:rsidRPr="00283A4F">
        <w:rPr>
          <w:rFonts w:ascii="Book Antiqua" w:eastAsia="Times New Roman" w:hAnsi="Book Antiqua" w:cs="Times New Roman"/>
          <w:color w:val="000000"/>
          <w:sz w:val="16"/>
          <w:szCs w:val="16"/>
          <w:lang w:eastAsia="pt-BR"/>
        </w:rPr>
        <w:t xml:space="preserve">  (Revogado). </w:t>
      </w:r>
      <w:hyperlink r:id="rId214" w:anchor="art2" w:history="1">
        <w:r w:rsidRPr="00283A4F">
          <w:rPr>
            <w:rFonts w:ascii="Book Antiqua" w:eastAsia="Times New Roman" w:hAnsi="Book Antiqua" w:cs="Times New Roman"/>
            <w:color w:val="0000FF"/>
            <w:sz w:val="16"/>
            <w:szCs w:val="16"/>
            <w:u w:val="single"/>
            <w:lang w:eastAsia="pt-BR"/>
          </w:rPr>
          <w:t>(Redação dada pela Lei nº 13.165, de 2015)</w:t>
        </w:r>
      </w:hyperlink>
    </w:p>
    <w:p w14:paraId="04CB64F2" w14:textId="31D699A7" w:rsidR="002E0E16" w:rsidRPr="00D33180" w:rsidRDefault="002E0E16" w:rsidP="002E0E16">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w:t>
      </w:r>
      <w:r w:rsidRPr="000C3C39">
        <w:rPr>
          <w:rFonts w:ascii="Book Antiqua" w:eastAsia="Times New Roman" w:hAnsi="Book Antiqua" w:cs="Times New Roman"/>
          <w:b/>
          <w:bCs/>
          <w:sz w:val="19"/>
          <w:szCs w:val="19"/>
          <w:highlight w:val="magenta"/>
          <w:lang w:eastAsia="pt-BR"/>
        </w:rPr>
        <w:t>§ 2º</w:t>
      </w:r>
      <w:r w:rsidRPr="000C3C39">
        <w:rPr>
          <w:rFonts w:ascii="Book Antiqua" w:eastAsia="Times New Roman" w:hAnsi="Book Antiqua" w:cs="Times New Roman"/>
          <w:b/>
          <w:bCs/>
          <w:sz w:val="19"/>
          <w:szCs w:val="19"/>
          <w:lang w:eastAsia="pt-BR"/>
        </w:rPr>
        <w:t xml:space="preserve"> A </w:t>
      </w:r>
      <w:r w:rsidRPr="000C3C39">
        <w:rPr>
          <w:rFonts w:ascii="Book Antiqua" w:eastAsia="Times New Roman" w:hAnsi="Book Antiqua" w:cs="Times New Roman"/>
          <w:b/>
          <w:bCs/>
          <w:sz w:val="19"/>
          <w:szCs w:val="19"/>
          <w:highlight w:val="cyan"/>
          <w:lang w:eastAsia="pt-BR"/>
        </w:rPr>
        <w:t>inobservância do prazo</w:t>
      </w:r>
      <w:r w:rsidRPr="000C3C39">
        <w:rPr>
          <w:rFonts w:ascii="Book Antiqua" w:eastAsia="Times New Roman" w:hAnsi="Book Antiqua" w:cs="Times New Roman"/>
          <w:b/>
          <w:bCs/>
          <w:sz w:val="19"/>
          <w:szCs w:val="19"/>
          <w:lang w:eastAsia="pt-BR"/>
        </w:rPr>
        <w:t xml:space="preserve"> </w:t>
      </w:r>
      <w:r w:rsidRPr="000C3C39">
        <w:rPr>
          <w:rFonts w:ascii="Book Antiqua" w:eastAsia="Times New Roman" w:hAnsi="Book Antiqua" w:cs="Times New Roman"/>
          <w:b/>
          <w:bCs/>
          <w:sz w:val="19"/>
          <w:szCs w:val="19"/>
          <w:highlight w:val="yellow"/>
          <w:lang w:eastAsia="pt-BR"/>
        </w:rPr>
        <w:t>para encaminhamento das prestações de contas</w:t>
      </w:r>
      <w:r w:rsidRPr="000C3C39">
        <w:rPr>
          <w:rFonts w:ascii="Book Antiqua" w:eastAsia="Times New Roman" w:hAnsi="Book Antiqua" w:cs="Times New Roman"/>
          <w:b/>
          <w:bCs/>
          <w:sz w:val="19"/>
          <w:szCs w:val="19"/>
          <w:lang w:eastAsia="pt-BR"/>
        </w:rPr>
        <w:t xml:space="preserve"> </w:t>
      </w:r>
      <w:r w:rsidRPr="000C3C39">
        <w:rPr>
          <w:rFonts w:ascii="Book Antiqua" w:eastAsia="Times New Roman" w:hAnsi="Book Antiqua" w:cs="Times New Roman"/>
          <w:b/>
          <w:bCs/>
          <w:caps/>
          <w:sz w:val="19"/>
          <w:szCs w:val="19"/>
          <w:highlight w:val="green"/>
          <w:lang w:eastAsia="pt-BR"/>
        </w:rPr>
        <w:t>impede</w:t>
      </w:r>
      <w:r w:rsidRPr="000C3C39">
        <w:rPr>
          <w:rFonts w:ascii="Book Antiqua" w:eastAsia="Times New Roman" w:hAnsi="Book Antiqua" w:cs="Times New Roman"/>
          <w:b/>
          <w:bCs/>
          <w:sz w:val="19"/>
          <w:szCs w:val="19"/>
          <w:lang w:eastAsia="pt-BR"/>
        </w:rPr>
        <w:t xml:space="preserve"> a </w:t>
      </w:r>
      <w:r w:rsidRPr="000C3C39">
        <w:rPr>
          <w:rFonts w:ascii="Book Antiqua" w:eastAsia="Times New Roman" w:hAnsi="Book Antiqua" w:cs="Times New Roman"/>
          <w:b/>
          <w:bCs/>
          <w:caps/>
          <w:sz w:val="19"/>
          <w:szCs w:val="19"/>
          <w:shd w:val="clear" w:color="auto" w:fill="F7CAAC" w:themeFill="accent2" w:themeFillTint="66"/>
          <w:lang w:eastAsia="pt-BR"/>
        </w:rPr>
        <w:t>diplomação</w:t>
      </w:r>
      <w:r w:rsidRPr="000C3C39">
        <w:rPr>
          <w:rFonts w:ascii="Book Antiqua" w:eastAsia="Times New Roman" w:hAnsi="Book Antiqua" w:cs="Times New Roman"/>
          <w:b/>
          <w:bCs/>
          <w:sz w:val="19"/>
          <w:szCs w:val="19"/>
          <w:lang w:eastAsia="pt-BR"/>
        </w:rPr>
        <w:t xml:space="preserve"> </w:t>
      </w:r>
      <w:r w:rsidRPr="000C3C39">
        <w:rPr>
          <w:rFonts w:ascii="Book Antiqua" w:eastAsia="Times New Roman" w:hAnsi="Book Antiqua" w:cs="Times New Roman"/>
          <w:b/>
          <w:bCs/>
          <w:sz w:val="19"/>
          <w:szCs w:val="19"/>
          <w:highlight w:val="yellow"/>
          <w:lang w:eastAsia="pt-BR"/>
        </w:rPr>
        <w:t>dos eleitos</w:t>
      </w:r>
      <w:r w:rsidRPr="000C3C39">
        <w:rPr>
          <w:rFonts w:ascii="Book Antiqua" w:eastAsia="Times New Roman" w:hAnsi="Book Antiqua" w:cs="Times New Roman"/>
          <w:b/>
          <w:bCs/>
          <w:sz w:val="19"/>
          <w:szCs w:val="19"/>
          <w:lang w:eastAsia="pt-BR"/>
        </w:rPr>
        <w:t xml:space="preserve">, </w:t>
      </w:r>
      <w:r w:rsidRPr="000C3C39">
        <w:rPr>
          <w:rFonts w:ascii="Book Antiqua" w:eastAsia="Times New Roman" w:hAnsi="Book Antiqua" w:cs="Times New Roman"/>
          <w:b/>
          <w:bCs/>
          <w:sz w:val="19"/>
          <w:szCs w:val="19"/>
          <w:highlight w:val="cyan"/>
          <w:lang w:eastAsia="pt-BR"/>
        </w:rPr>
        <w:t>enquanto perdurar</w:t>
      </w:r>
      <w:r w:rsidRPr="00D33180">
        <w:rPr>
          <w:rFonts w:ascii="Book Antiqua" w:eastAsia="Times New Roman" w:hAnsi="Book Antiqua" w:cs="Times New Roman"/>
          <w:sz w:val="19"/>
          <w:szCs w:val="19"/>
          <w:lang w:eastAsia="pt-BR"/>
        </w:rPr>
        <w:t xml:space="preserve">. </w:t>
      </w:r>
      <w:r w:rsidR="000C3C39">
        <w:rPr>
          <w:rFonts w:ascii="Book Antiqua" w:eastAsia="Times New Roman" w:hAnsi="Book Antiqua" w:cs="Times New Roman"/>
          <w:b/>
          <w:color w:val="FF0000"/>
          <w:sz w:val="16"/>
          <w:szCs w:val="16"/>
          <w:u w:val="single"/>
          <w:lang w:eastAsia="pt-BR"/>
        </w:rPr>
        <w:t>(MPRJ-2024)</w:t>
      </w:r>
    </w:p>
    <w:p w14:paraId="09EC4B05" w14:textId="4E2AAD34" w:rsidR="002E0E16" w:rsidRPr="000C3C39" w:rsidRDefault="002E0E16" w:rsidP="002E0E16">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highlight w:val="magenta"/>
          <w:lang w:eastAsia="pt-BR"/>
        </w:rPr>
        <w:t>§ 3</w:t>
      </w:r>
      <w:r w:rsidRPr="00D33180">
        <w:rPr>
          <w:rFonts w:ascii="Book Antiqua" w:eastAsia="Times New Roman" w:hAnsi="Book Antiqua" w:cs="Times New Roman"/>
          <w:b/>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0C3C39">
        <w:rPr>
          <w:rFonts w:ascii="Book Antiqua" w:eastAsia="Times New Roman" w:hAnsi="Book Antiqua" w:cs="Times New Roman"/>
          <w:b/>
          <w:bCs/>
          <w:color w:val="000000"/>
          <w:sz w:val="19"/>
          <w:szCs w:val="19"/>
          <w:lang w:eastAsia="pt-BR"/>
        </w:rPr>
        <w:t xml:space="preserve">Eventuais débitos de campanha não quitados até a data de apresentação da prestação de contas </w:t>
      </w:r>
      <w:r w:rsidRPr="000C3C39">
        <w:rPr>
          <w:rFonts w:ascii="Book Antiqua" w:eastAsia="Times New Roman" w:hAnsi="Book Antiqua" w:cs="Times New Roman"/>
          <w:b/>
          <w:bCs/>
          <w:caps/>
          <w:color w:val="000000"/>
          <w:sz w:val="19"/>
          <w:szCs w:val="19"/>
          <w:highlight w:val="green"/>
          <w:lang w:eastAsia="pt-BR"/>
        </w:rPr>
        <w:t>poderão ser assumidos</w:t>
      </w:r>
      <w:r w:rsidRPr="000C3C39">
        <w:rPr>
          <w:rFonts w:ascii="Book Antiqua" w:eastAsia="Times New Roman" w:hAnsi="Book Antiqua" w:cs="Times New Roman"/>
          <w:b/>
          <w:bCs/>
          <w:color w:val="000000"/>
          <w:sz w:val="19"/>
          <w:szCs w:val="19"/>
          <w:lang w:eastAsia="pt-BR"/>
        </w:rPr>
        <w:t xml:space="preserve"> pelo partido político, por decisão</w:t>
      </w:r>
      <w:r w:rsidRPr="00D33180">
        <w:rPr>
          <w:rFonts w:ascii="Book Antiqua" w:eastAsia="Times New Roman" w:hAnsi="Book Antiqua" w:cs="Times New Roman"/>
          <w:b/>
          <w:color w:val="000000"/>
          <w:sz w:val="19"/>
          <w:szCs w:val="19"/>
          <w:lang w:eastAsia="pt-BR"/>
        </w:rPr>
        <w:t xml:space="preserve"> do seu órgão nacional de direção partidária</w:t>
      </w:r>
      <w:r w:rsidRPr="00283A4F">
        <w:rPr>
          <w:rFonts w:ascii="Book Antiqua" w:eastAsia="Times New Roman" w:hAnsi="Book Antiqua" w:cs="Times New Roman"/>
          <w:color w:val="000000"/>
          <w:sz w:val="16"/>
          <w:szCs w:val="16"/>
          <w:lang w:eastAsia="pt-BR"/>
        </w:rPr>
        <w:t>.</w:t>
      </w:r>
      <w:r w:rsidR="00283A4F">
        <w:rPr>
          <w:rFonts w:ascii="Book Antiqua" w:eastAsia="Times New Roman" w:hAnsi="Book Antiqua" w:cs="Times New Roman"/>
          <w:color w:val="000000"/>
          <w:sz w:val="16"/>
          <w:szCs w:val="16"/>
          <w:lang w:eastAsia="pt-BR"/>
        </w:rPr>
        <w:t xml:space="preserve"> </w:t>
      </w:r>
      <w:hyperlink r:id="rId215" w:anchor="art3" w:history="1">
        <w:r w:rsidRPr="00283A4F">
          <w:rPr>
            <w:rFonts w:ascii="Book Antiqua" w:eastAsia="Times New Roman" w:hAnsi="Book Antiqua" w:cs="Times New Roman"/>
            <w:color w:val="0000FF"/>
            <w:sz w:val="16"/>
            <w:szCs w:val="16"/>
            <w:u w:val="single"/>
            <w:lang w:eastAsia="pt-BR"/>
          </w:rPr>
          <w:t>(Incluído pela Lei nº 12.034, de 2009)</w:t>
        </w:r>
      </w:hyperlink>
      <w:r w:rsidR="00662FF0" w:rsidRPr="00283A4F">
        <w:rPr>
          <w:rFonts w:ascii="Book Antiqua" w:eastAsia="Times New Roman" w:hAnsi="Book Antiqua" w:cs="Times New Roman"/>
          <w:color w:val="0000FF"/>
          <w:sz w:val="16"/>
          <w:szCs w:val="16"/>
          <w:lang w:eastAsia="pt-BR"/>
        </w:rPr>
        <w:t xml:space="preserve"> </w:t>
      </w:r>
      <w:r w:rsidR="00662FF0" w:rsidRPr="00283A4F">
        <w:rPr>
          <w:rFonts w:ascii="Book Antiqua" w:eastAsia="Times New Roman" w:hAnsi="Book Antiqua" w:cs="Times New Roman"/>
          <w:b/>
          <w:color w:val="FF0000"/>
          <w:sz w:val="16"/>
          <w:szCs w:val="16"/>
          <w:u w:val="single"/>
          <w:lang w:eastAsia="pt-BR"/>
        </w:rPr>
        <w:t>(MPPR-2016)</w:t>
      </w:r>
      <w:r w:rsidR="00600D59" w:rsidRPr="00283A4F">
        <w:rPr>
          <w:rFonts w:ascii="Book Antiqua" w:eastAsia="Times New Roman" w:hAnsi="Book Antiqua" w:cs="Times New Roman"/>
          <w:color w:val="0000FF"/>
          <w:sz w:val="16"/>
          <w:szCs w:val="16"/>
          <w:lang w:eastAsia="pt-BR"/>
        </w:rPr>
        <w:t xml:space="preserve"> </w:t>
      </w:r>
      <w:r w:rsidR="00600D59" w:rsidRPr="00283A4F">
        <w:rPr>
          <w:rFonts w:ascii="Book Antiqua" w:eastAsia="Times New Roman" w:hAnsi="Book Antiqua" w:cs="Times New Roman"/>
          <w:b/>
          <w:color w:val="FF0000"/>
          <w:sz w:val="16"/>
          <w:szCs w:val="16"/>
          <w:u w:val="single"/>
          <w:lang w:eastAsia="pt-BR"/>
        </w:rPr>
        <w:t>(MPRS-2017)</w:t>
      </w:r>
      <w:r w:rsidR="000C3C39">
        <w:rPr>
          <w:rFonts w:ascii="Book Antiqua" w:eastAsia="Times New Roman" w:hAnsi="Book Antiqua" w:cs="Times New Roman"/>
          <w:b/>
          <w:color w:val="FF0000"/>
          <w:sz w:val="16"/>
          <w:szCs w:val="16"/>
          <w:lang w:eastAsia="pt-BR"/>
        </w:rPr>
        <w:t xml:space="preserve"> </w:t>
      </w:r>
      <w:r w:rsidR="000C3C39">
        <w:rPr>
          <w:rFonts w:ascii="Book Antiqua" w:eastAsia="Times New Roman" w:hAnsi="Book Antiqua" w:cs="Times New Roman"/>
          <w:b/>
          <w:color w:val="FF0000"/>
          <w:sz w:val="16"/>
          <w:szCs w:val="16"/>
          <w:u w:val="single"/>
          <w:lang w:eastAsia="pt-BR"/>
        </w:rPr>
        <w:t>(MPRJ-2024)</w:t>
      </w:r>
    </w:p>
    <w:p w14:paraId="4906ADA5" w14:textId="2E072AFC" w:rsidR="002E0E16" w:rsidRPr="00283A4F" w:rsidRDefault="002E0E16" w:rsidP="002E0E16">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highlight w:val="magenta"/>
          <w:lang w:eastAsia="pt-BR"/>
        </w:rPr>
        <w:t>§ 4</w:t>
      </w:r>
      <w:r w:rsidRPr="00D33180">
        <w:rPr>
          <w:rFonts w:ascii="Book Antiqua" w:eastAsia="Times New Roman" w:hAnsi="Book Antiqua" w:cs="Times New Roman"/>
          <w:b/>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0C3C39">
        <w:rPr>
          <w:rFonts w:ascii="Book Antiqua" w:eastAsia="Times New Roman" w:hAnsi="Book Antiqua" w:cs="Times New Roman"/>
          <w:b/>
          <w:bCs/>
          <w:color w:val="000000"/>
          <w:sz w:val="19"/>
          <w:szCs w:val="19"/>
          <w:lang w:eastAsia="pt-BR"/>
        </w:rPr>
        <w:t>No caso do disposto no § 3</w:t>
      </w:r>
      <w:r w:rsidRPr="000C3C39">
        <w:rPr>
          <w:rFonts w:ascii="Book Antiqua" w:eastAsia="Times New Roman" w:hAnsi="Book Antiqua" w:cs="Times New Roman"/>
          <w:b/>
          <w:bCs/>
          <w:color w:val="000000"/>
          <w:sz w:val="19"/>
          <w:szCs w:val="19"/>
          <w:u w:val="single"/>
          <w:vertAlign w:val="superscript"/>
          <w:lang w:eastAsia="pt-BR"/>
        </w:rPr>
        <w:t>o</w:t>
      </w:r>
      <w:r w:rsidRPr="000C3C39">
        <w:rPr>
          <w:rFonts w:ascii="Book Antiqua" w:eastAsia="Times New Roman" w:hAnsi="Book Antiqua" w:cs="Times New Roman"/>
          <w:b/>
          <w:bCs/>
          <w:color w:val="000000"/>
          <w:sz w:val="19"/>
          <w:szCs w:val="19"/>
          <w:lang w:eastAsia="pt-BR"/>
        </w:rPr>
        <w:t xml:space="preserve">, o órgão partidário da respectiva circunscrição eleitoral </w:t>
      </w:r>
      <w:r w:rsidRPr="000C3C39">
        <w:rPr>
          <w:rFonts w:ascii="Book Antiqua" w:eastAsia="Times New Roman" w:hAnsi="Book Antiqua" w:cs="Times New Roman"/>
          <w:b/>
          <w:bCs/>
          <w:caps/>
          <w:color w:val="000000"/>
          <w:sz w:val="19"/>
          <w:szCs w:val="19"/>
          <w:highlight w:val="green"/>
          <w:lang w:eastAsia="pt-BR"/>
        </w:rPr>
        <w:t>passará a responder</w:t>
      </w:r>
      <w:r w:rsidRPr="000C3C39">
        <w:rPr>
          <w:rFonts w:ascii="Book Antiqua" w:eastAsia="Times New Roman" w:hAnsi="Book Antiqua" w:cs="Times New Roman"/>
          <w:b/>
          <w:bCs/>
          <w:color w:val="000000"/>
          <w:sz w:val="19"/>
          <w:szCs w:val="19"/>
          <w:lang w:eastAsia="pt-BR"/>
        </w:rPr>
        <w:t xml:space="preserve"> por todas as dívidas solidariamente com o candidato, hipótese em que a existência do débito não poderá ser considerada como causa para a rejeição das contas</w:t>
      </w:r>
      <w:r w:rsidRPr="00283A4F">
        <w:rPr>
          <w:rFonts w:ascii="Book Antiqua" w:eastAsia="Times New Roman" w:hAnsi="Book Antiqua" w:cs="Times New Roman"/>
          <w:color w:val="000000"/>
          <w:sz w:val="16"/>
          <w:szCs w:val="16"/>
          <w:lang w:eastAsia="pt-BR"/>
        </w:rPr>
        <w:t>. </w:t>
      </w:r>
      <w:hyperlink r:id="rId216" w:anchor="art3" w:history="1">
        <w:r w:rsidRPr="00283A4F">
          <w:rPr>
            <w:rFonts w:ascii="Book Antiqua" w:eastAsia="Times New Roman" w:hAnsi="Book Antiqua" w:cs="Times New Roman"/>
            <w:color w:val="0000FF"/>
            <w:sz w:val="16"/>
            <w:szCs w:val="16"/>
            <w:u w:val="single"/>
            <w:lang w:eastAsia="pt-BR"/>
          </w:rPr>
          <w:t>(Incluído pela Lei nº 12.034, de 2009)</w:t>
        </w:r>
      </w:hyperlink>
      <w:r w:rsidR="00662FF0" w:rsidRPr="00283A4F">
        <w:rPr>
          <w:rFonts w:ascii="Book Antiqua" w:eastAsia="Times New Roman" w:hAnsi="Book Antiqua" w:cs="Times New Roman"/>
          <w:color w:val="0000FF"/>
          <w:sz w:val="16"/>
          <w:szCs w:val="16"/>
          <w:lang w:eastAsia="pt-BR"/>
        </w:rPr>
        <w:t xml:space="preserve"> </w:t>
      </w:r>
      <w:r w:rsidR="00662FF0" w:rsidRPr="00283A4F">
        <w:rPr>
          <w:rFonts w:ascii="Book Antiqua" w:eastAsia="Times New Roman" w:hAnsi="Book Antiqua" w:cs="Times New Roman"/>
          <w:b/>
          <w:color w:val="FF0000"/>
          <w:sz w:val="16"/>
          <w:szCs w:val="16"/>
          <w:u w:val="single"/>
          <w:lang w:eastAsia="pt-BR"/>
        </w:rPr>
        <w:t>(MPPR-2016)</w:t>
      </w:r>
    </w:p>
    <w:tbl>
      <w:tblPr>
        <w:tblStyle w:val="Tabelacomgrade"/>
        <w:tblW w:w="0" w:type="auto"/>
        <w:shd w:val="clear" w:color="auto" w:fill="CCFFFF"/>
        <w:tblLook w:val="04A0" w:firstRow="1" w:lastRow="0" w:firstColumn="1" w:lastColumn="0" w:noHBand="0" w:noVBand="1"/>
      </w:tblPr>
      <w:tblGrid>
        <w:gridCol w:w="8494"/>
      </w:tblGrid>
      <w:tr w:rsidR="00E6475E" w:rsidRPr="00D33180" w14:paraId="659F438A" w14:textId="77777777" w:rsidTr="00E36D87">
        <w:tc>
          <w:tcPr>
            <w:tcW w:w="8494" w:type="dxa"/>
            <w:shd w:val="clear" w:color="auto" w:fill="CCFFFF"/>
          </w:tcPr>
          <w:p w14:paraId="204080F0" w14:textId="55B5314D" w:rsidR="00E6475E" w:rsidRPr="00D33180" w:rsidRDefault="00E6475E" w:rsidP="00E36D87">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MPPR-2016</w:t>
            </w:r>
            <w:r w:rsidRPr="00D33180">
              <w:rPr>
                <w:rFonts w:ascii="Book Antiqua" w:eastAsia="Times New Roman" w:hAnsi="Book Antiqua" w:cs="Times New Roman"/>
                <w:b/>
                <w:sz w:val="19"/>
                <w:szCs w:val="19"/>
                <w:lang w:eastAsia="pt-BR"/>
              </w:rPr>
              <w:t>)</w:t>
            </w:r>
            <w:r w:rsidR="00E36D87" w:rsidRPr="00D33180">
              <w:rPr>
                <w:rFonts w:ascii="Book Antiqua" w:eastAsia="Times New Roman" w:hAnsi="Book Antiqua" w:cs="Times New Roman"/>
                <w:sz w:val="19"/>
                <w:szCs w:val="19"/>
                <w:lang w:eastAsia="pt-BR"/>
              </w:rPr>
              <w:t xml:space="preserve">: Eventuais débitos de campanha não quitados até a data de apresentação da prestação de contas poderão ser assumidos pelo partido político, por decisão de seu órgão nacional de direção partidária. Nessa hipótese, o órgão partidário da respectiva circunscrição eleitoral passará a responder por todas as dívidas solidariamente com o candidato e a existência do débito não poderá ser considerada como causa para a rejeição da prestação de contas. </w:t>
            </w:r>
            <w:r w:rsidR="00E36D87" w:rsidRPr="00D33180">
              <w:rPr>
                <w:rFonts w:ascii="Book Antiqua" w:eastAsia="Times New Roman" w:hAnsi="Book Antiqua" w:cs="Times New Roman"/>
                <w:b/>
                <w:sz w:val="19"/>
                <w:szCs w:val="19"/>
                <w:lang w:eastAsia="pt-BR"/>
              </w:rPr>
              <w:t>BL: art. 29, §§3º e 4º da Lei.</w:t>
            </w:r>
          </w:p>
        </w:tc>
      </w:tr>
    </w:tbl>
    <w:p w14:paraId="29EEE27F" w14:textId="3558BDE6" w:rsidR="002E0E16" w:rsidRPr="000C3C39" w:rsidRDefault="002E0E16" w:rsidP="002E0E16">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olor w:val="000000"/>
          <w:sz w:val="19"/>
          <w:szCs w:val="19"/>
          <w:highlight w:val="magenta"/>
          <w:lang w:eastAsia="pt-BR"/>
        </w:rPr>
        <w:t>Art. 30</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lang w:eastAsia="pt-BR"/>
        </w:rPr>
        <w:t xml:space="preserve">A </w:t>
      </w:r>
      <w:r w:rsidRPr="00772264">
        <w:rPr>
          <w:rFonts w:ascii="Book Antiqua" w:eastAsia="Times New Roman" w:hAnsi="Book Antiqua" w:cs="Times New Roman"/>
          <w:b/>
          <w:color w:val="000000"/>
          <w:sz w:val="19"/>
          <w:szCs w:val="19"/>
          <w:highlight w:val="yellow"/>
          <w:lang w:eastAsia="pt-BR"/>
        </w:rPr>
        <w:t>Justiça Eleitoral</w:t>
      </w:r>
      <w:r w:rsidRPr="00D33180">
        <w:rPr>
          <w:rFonts w:ascii="Book Antiqua" w:eastAsia="Times New Roman" w:hAnsi="Book Antiqua" w:cs="Times New Roman"/>
          <w:b/>
          <w:color w:val="000000"/>
          <w:sz w:val="19"/>
          <w:szCs w:val="19"/>
          <w:lang w:eastAsia="pt-BR"/>
        </w:rPr>
        <w:t xml:space="preserve"> </w:t>
      </w:r>
      <w:r w:rsidRPr="00772264">
        <w:rPr>
          <w:rFonts w:ascii="Book Antiqua" w:eastAsia="Times New Roman" w:hAnsi="Book Antiqua" w:cs="Times New Roman"/>
          <w:b/>
          <w:caps/>
          <w:color w:val="000000"/>
          <w:sz w:val="19"/>
          <w:szCs w:val="19"/>
          <w:highlight w:val="green"/>
          <w:lang w:eastAsia="pt-BR"/>
        </w:rPr>
        <w:t>verificará</w:t>
      </w:r>
      <w:r w:rsidRPr="00D33180">
        <w:rPr>
          <w:rFonts w:ascii="Book Antiqua" w:eastAsia="Times New Roman" w:hAnsi="Book Antiqua" w:cs="Times New Roman"/>
          <w:b/>
          <w:color w:val="000000"/>
          <w:sz w:val="19"/>
          <w:szCs w:val="19"/>
          <w:lang w:eastAsia="pt-BR"/>
        </w:rPr>
        <w:t xml:space="preserve"> a </w:t>
      </w:r>
      <w:r w:rsidRPr="00772264">
        <w:rPr>
          <w:rFonts w:ascii="Book Antiqua" w:eastAsia="Times New Roman" w:hAnsi="Book Antiqua" w:cs="Times New Roman"/>
          <w:b/>
          <w:color w:val="000000"/>
          <w:sz w:val="19"/>
          <w:szCs w:val="19"/>
          <w:highlight w:val="cyan"/>
          <w:lang w:eastAsia="pt-BR"/>
        </w:rPr>
        <w:t>regularidade</w:t>
      </w:r>
      <w:r w:rsidRPr="00D33180">
        <w:rPr>
          <w:rFonts w:ascii="Book Antiqua" w:eastAsia="Times New Roman" w:hAnsi="Book Antiqua" w:cs="Times New Roman"/>
          <w:b/>
          <w:color w:val="000000"/>
          <w:sz w:val="19"/>
          <w:szCs w:val="19"/>
          <w:lang w:eastAsia="pt-BR"/>
        </w:rPr>
        <w:t xml:space="preserve"> </w:t>
      </w:r>
      <w:r w:rsidRPr="0075508E">
        <w:rPr>
          <w:rFonts w:ascii="Book Antiqua" w:eastAsia="Times New Roman" w:hAnsi="Book Antiqua" w:cs="Times New Roman"/>
          <w:b/>
          <w:caps/>
          <w:color w:val="000000"/>
          <w:sz w:val="19"/>
          <w:szCs w:val="19"/>
          <w:shd w:val="clear" w:color="auto" w:fill="F7CAAC" w:themeFill="accent2" w:themeFillTint="66"/>
          <w:lang w:eastAsia="pt-BR"/>
        </w:rPr>
        <w:t>das contas de campanha</w:t>
      </w:r>
      <w:r w:rsidRPr="00D33180">
        <w:rPr>
          <w:rFonts w:ascii="Book Antiqua" w:eastAsia="Times New Roman" w:hAnsi="Book Antiqua" w:cs="Times New Roman"/>
          <w:b/>
          <w:color w:val="000000"/>
          <w:sz w:val="19"/>
          <w:szCs w:val="19"/>
          <w:lang w:eastAsia="pt-BR"/>
        </w:rPr>
        <w:t xml:space="preserve">, </w:t>
      </w:r>
      <w:r w:rsidRPr="0075508E">
        <w:rPr>
          <w:rFonts w:ascii="Book Antiqua" w:eastAsia="Times New Roman" w:hAnsi="Book Antiqua" w:cs="Times New Roman"/>
          <w:b/>
          <w:caps/>
          <w:color w:val="000000"/>
          <w:sz w:val="19"/>
          <w:szCs w:val="19"/>
          <w:highlight w:val="green"/>
          <w:lang w:eastAsia="pt-BR"/>
        </w:rPr>
        <w:t>decidindo</w:t>
      </w:r>
      <w:r w:rsidRPr="00283A4F">
        <w:rPr>
          <w:rFonts w:ascii="Book Antiqua" w:eastAsia="Times New Roman" w:hAnsi="Book Antiqua" w:cs="Times New Roman"/>
          <w:b/>
          <w:color w:val="000000"/>
          <w:sz w:val="16"/>
          <w:szCs w:val="16"/>
          <w:lang w:eastAsia="pt-BR"/>
        </w:rPr>
        <w:t>:</w:t>
      </w:r>
      <w:r w:rsidR="00772264" w:rsidRPr="00283A4F">
        <w:rPr>
          <w:rFonts w:ascii="Book Antiqua" w:eastAsia="Times New Roman" w:hAnsi="Book Antiqua" w:cs="Times New Roman"/>
          <w:b/>
          <w:color w:val="000000"/>
          <w:sz w:val="16"/>
          <w:szCs w:val="16"/>
          <w:lang w:eastAsia="pt-BR"/>
        </w:rPr>
        <w:t xml:space="preserve"> </w:t>
      </w:r>
      <w:hyperlink r:id="rId217" w:anchor="art3" w:history="1">
        <w:r w:rsidRPr="00283A4F">
          <w:rPr>
            <w:rFonts w:ascii="Book Antiqua" w:eastAsia="Times New Roman" w:hAnsi="Book Antiqua" w:cs="Times New Roman"/>
            <w:color w:val="0000FF"/>
            <w:sz w:val="16"/>
            <w:szCs w:val="16"/>
            <w:u w:val="single"/>
            <w:lang w:eastAsia="pt-BR"/>
          </w:rPr>
          <w:t>(Redação dada pela Lei nº 12.034, de 2009)</w:t>
        </w:r>
      </w:hyperlink>
      <w:r w:rsidR="00C020B6" w:rsidRPr="00283A4F">
        <w:rPr>
          <w:rFonts w:ascii="Book Antiqua" w:eastAsia="Times New Roman" w:hAnsi="Book Antiqua" w:cs="Times New Roman"/>
          <w:color w:val="0000FF"/>
          <w:sz w:val="16"/>
          <w:szCs w:val="16"/>
          <w:lang w:eastAsia="pt-BR"/>
        </w:rPr>
        <w:t xml:space="preserve"> </w:t>
      </w:r>
      <w:r w:rsidR="00C020B6" w:rsidRPr="00283A4F">
        <w:rPr>
          <w:rFonts w:ascii="Book Antiqua" w:eastAsia="Times New Roman" w:hAnsi="Book Antiqua" w:cs="Times New Roman"/>
          <w:b/>
          <w:bCs/>
          <w:color w:val="FF0000"/>
          <w:sz w:val="16"/>
          <w:szCs w:val="16"/>
          <w:u w:val="single"/>
          <w:lang w:eastAsia="pt-BR"/>
        </w:rPr>
        <w:t>(MPMS-2013)</w:t>
      </w:r>
      <w:r w:rsidR="002F6E76" w:rsidRPr="00283A4F">
        <w:rPr>
          <w:rFonts w:ascii="Book Antiqua" w:eastAsia="Times New Roman" w:hAnsi="Book Antiqua" w:cs="Times New Roman"/>
          <w:color w:val="0000FF"/>
          <w:sz w:val="16"/>
          <w:szCs w:val="16"/>
          <w:lang w:eastAsia="pt-BR"/>
        </w:rPr>
        <w:t xml:space="preserve"> </w:t>
      </w:r>
      <w:r w:rsidR="002F6E76" w:rsidRPr="00283A4F">
        <w:rPr>
          <w:rFonts w:ascii="Book Antiqua" w:eastAsia="Times New Roman" w:hAnsi="Book Antiqua" w:cs="Times New Roman"/>
          <w:b/>
          <w:color w:val="FF0000"/>
          <w:sz w:val="16"/>
          <w:szCs w:val="16"/>
          <w:u w:val="single"/>
          <w:lang w:eastAsia="pt-BR"/>
        </w:rPr>
        <w:t>(MPSC-2016)</w:t>
      </w:r>
      <w:r w:rsidR="0075508E" w:rsidRPr="00283A4F">
        <w:rPr>
          <w:rFonts w:ascii="Book Antiqua" w:eastAsia="Times New Roman" w:hAnsi="Book Antiqua" w:cs="Times New Roman"/>
          <w:b/>
          <w:color w:val="FF0000"/>
          <w:sz w:val="16"/>
          <w:szCs w:val="16"/>
          <w:lang w:eastAsia="pt-BR"/>
        </w:rPr>
        <w:t xml:space="preserve"> </w:t>
      </w:r>
      <w:r w:rsidR="0075508E" w:rsidRPr="00283A4F">
        <w:rPr>
          <w:rFonts w:ascii="Book Antiqua" w:eastAsia="Times New Roman" w:hAnsi="Book Antiqua" w:cs="Times New Roman"/>
          <w:b/>
          <w:color w:val="FF0000"/>
          <w:sz w:val="16"/>
          <w:szCs w:val="16"/>
          <w:u w:val="single"/>
          <w:lang w:eastAsia="pt-BR"/>
        </w:rPr>
        <w:t>(MPRO-2017)</w:t>
      </w:r>
      <w:r w:rsidR="00B45801">
        <w:rPr>
          <w:rFonts w:ascii="Book Antiqua" w:eastAsia="Times New Roman" w:hAnsi="Book Antiqua" w:cs="Times New Roman"/>
          <w:b/>
          <w:color w:val="FF0000"/>
          <w:sz w:val="16"/>
          <w:szCs w:val="16"/>
          <w:lang w:eastAsia="pt-BR"/>
        </w:rPr>
        <w:t xml:space="preserve"> </w:t>
      </w:r>
      <w:r w:rsidR="00B45801">
        <w:rPr>
          <w:rFonts w:ascii="Book Antiqua" w:eastAsia="Times New Roman" w:hAnsi="Book Antiqua" w:cs="Times New Roman"/>
          <w:b/>
          <w:color w:val="FF0000"/>
          <w:sz w:val="16"/>
          <w:szCs w:val="16"/>
          <w:u w:val="single"/>
          <w:lang w:eastAsia="pt-BR"/>
        </w:rPr>
        <w:t>(TJRJ-2023)</w:t>
      </w:r>
      <w:r w:rsidR="000C3C39">
        <w:rPr>
          <w:rFonts w:ascii="Book Antiqua" w:eastAsia="Times New Roman" w:hAnsi="Book Antiqua" w:cs="Times New Roman"/>
          <w:b/>
          <w:color w:val="FF0000"/>
          <w:sz w:val="16"/>
          <w:szCs w:val="16"/>
          <w:lang w:eastAsia="pt-BR"/>
        </w:rPr>
        <w:t xml:space="preserve"> </w:t>
      </w:r>
      <w:r w:rsidR="000C3C39">
        <w:rPr>
          <w:rFonts w:ascii="Book Antiqua" w:eastAsia="Times New Roman" w:hAnsi="Book Antiqua" w:cs="Times New Roman"/>
          <w:b/>
          <w:color w:val="FF0000"/>
          <w:sz w:val="16"/>
          <w:szCs w:val="16"/>
          <w:u w:val="single"/>
          <w:lang w:eastAsia="pt-BR"/>
        </w:rPr>
        <w:t>(MPRJ-2024)</w:t>
      </w:r>
    </w:p>
    <w:p w14:paraId="4C73E20D" w14:textId="64804D0E" w:rsidR="002E0E16" w:rsidRPr="00283A4F" w:rsidRDefault="002E0E16" w:rsidP="002E0E16">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lang w:eastAsia="pt-BR"/>
        </w:rPr>
        <w:t xml:space="preserve">I - pela </w:t>
      </w:r>
      <w:r w:rsidRPr="0075508E">
        <w:rPr>
          <w:rFonts w:ascii="Book Antiqua" w:eastAsia="Times New Roman" w:hAnsi="Book Antiqua" w:cs="Times New Roman"/>
          <w:b/>
          <w:caps/>
          <w:color w:val="000000"/>
          <w:sz w:val="19"/>
          <w:szCs w:val="19"/>
          <w:shd w:val="clear" w:color="auto" w:fill="F7CAAC" w:themeFill="accent2" w:themeFillTint="66"/>
          <w:lang w:eastAsia="pt-BR"/>
        </w:rPr>
        <w:t>aprovação</w:t>
      </w:r>
      <w:r w:rsidRPr="00D33180">
        <w:rPr>
          <w:rFonts w:ascii="Book Antiqua" w:eastAsia="Times New Roman" w:hAnsi="Book Antiqua" w:cs="Times New Roman"/>
          <w:b/>
          <w:color w:val="000000"/>
          <w:sz w:val="19"/>
          <w:szCs w:val="19"/>
          <w:lang w:eastAsia="pt-BR"/>
        </w:rPr>
        <w:t xml:space="preserve">, </w:t>
      </w:r>
      <w:r w:rsidRPr="0075508E">
        <w:rPr>
          <w:rFonts w:ascii="Book Antiqua" w:eastAsia="Times New Roman" w:hAnsi="Book Antiqua" w:cs="Times New Roman"/>
          <w:b/>
          <w:color w:val="000000"/>
          <w:sz w:val="19"/>
          <w:szCs w:val="19"/>
          <w:lang w:eastAsia="pt-BR"/>
        </w:rPr>
        <w:t xml:space="preserve">quando </w:t>
      </w:r>
      <w:r w:rsidRPr="0075508E">
        <w:rPr>
          <w:rFonts w:ascii="Book Antiqua" w:eastAsia="Times New Roman" w:hAnsi="Book Antiqua" w:cs="Times New Roman"/>
          <w:b/>
          <w:color w:val="000000"/>
          <w:sz w:val="19"/>
          <w:szCs w:val="19"/>
          <w:highlight w:val="yellow"/>
          <w:lang w:eastAsia="pt-BR"/>
        </w:rPr>
        <w:t>estiverem regulares</w:t>
      </w:r>
      <w:r w:rsidRPr="00283A4F">
        <w:rPr>
          <w:rFonts w:ascii="Book Antiqua" w:eastAsia="Times New Roman" w:hAnsi="Book Antiqua" w:cs="Times New Roman"/>
          <w:color w:val="000000"/>
          <w:sz w:val="16"/>
          <w:szCs w:val="16"/>
          <w:lang w:eastAsia="pt-BR"/>
        </w:rPr>
        <w:t>; </w:t>
      </w:r>
      <w:hyperlink r:id="rId218" w:anchor="art3" w:history="1">
        <w:r w:rsidRPr="00283A4F">
          <w:rPr>
            <w:rFonts w:ascii="Book Antiqua" w:eastAsia="Times New Roman" w:hAnsi="Book Antiqua" w:cs="Times New Roman"/>
            <w:color w:val="0000FF"/>
            <w:sz w:val="16"/>
            <w:szCs w:val="16"/>
            <w:u w:val="single"/>
            <w:lang w:eastAsia="pt-BR"/>
          </w:rPr>
          <w:t>(Incluído pela Lei nº 12.034, de 2009)</w:t>
        </w:r>
      </w:hyperlink>
      <w:r w:rsidR="00C020B6" w:rsidRPr="00283A4F">
        <w:rPr>
          <w:rFonts w:ascii="Book Antiqua" w:eastAsia="Times New Roman" w:hAnsi="Book Antiqua" w:cs="Times New Roman"/>
          <w:color w:val="0000FF"/>
          <w:sz w:val="16"/>
          <w:szCs w:val="16"/>
          <w:lang w:eastAsia="pt-BR"/>
        </w:rPr>
        <w:t xml:space="preserve"> </w:t>
      </w:r>
      <w:r w:rsidR="00C020B6" w:rsidRPr="00283A4F">
        <w:rPr>
          <w:rFonts w:ascii="Book Antiqua" w:eastAsia="Times New Roman" w:hAnsi="Book Antiqua" w:cs="Times New Roman"/>
          <w:b/>
          <w:bCs/>
          <w:color w:val="FF0000"/>
          <w:sz w:val="16"/>
          <w:szCs w:val="16"/>
          <w:u w:val="single"/>
          <w:lang w:eastAsia="pt-BR"/>
        </w:rPr>
        <w:t>(MPMS-2013)</w:t>
      </w:r>
      <w:r w:rsidR="002F6E76" w:rsidRPr="00283A4F">
        <w:rPr>
          <w:rFonts w:ascii="Book Antiqua" w:eastAsia="Times New Roman" w:hAnsi="Book Antiqua" w:cs="Times New Roman"/>
          <w:color w:val="0000FF"/>
          <w:sz w:val="16"/>
          <w:szCs w:val="16"/>
          <w:lang w:eastAsia="pt-BR"/>
        </w:rPr>
        <w:t xml:space="preserve"> </w:t>
      </w:r>
      <w:r w:rsidR="002F6E76" w:rsidRPr="00283A4F">
        <w:rPr>
          <w:rFonts w:ascii="Book Antiqua" w:eastAsia="Times New Roman" w:hAnsi="Book Antiqua" w:cs="Times New Roman"/>
          <w:b/>
          <w:color w:val="FF0000"/>
          <w:sz w:val="16"/>
          <w:szCs w:val="16"/>
          <w:u w:val="single"/>
          <w:lang w:eastAsia="pt-BR"/>
        </w:rPr>
        <w:t>(MPSC-2016)</w:t>
      </w:r>
      <w:r w:rsidR="0075508E" w:rsidRPr="00283A4F">
        <w:rPr>
          <w:rFonts w:ascii="Book Antiqua" w:eastAsia="Times New Roman" w:hAnsi="Book Antiqua" w:cs="Times New Roman"/>
          <w:b/>
          <w:color w:val="FF0000"/>
          <w:sz w:val="16"/>
          <w:szCs w:val="16"/>
          <w:lang w:eastAsia="pt-BR"/>
        </w:rPr>
        <w:t xml:space="preserve"> </w:t>
      </w:r>
      <w:r w:rsidR="0075508E" w:rsidRPr="00283A4F">
        <w:rPr>
          <w:rFonts w:ascii="Book Antiqua" w:eastAsia="Times New Roman" w:hAnsi="Book Antiqua" w:cs="Times New Roman"/>
          <w:b/>
          <w:color w:val="FF0000"/>
          <w:sz w:val="16"/>
          <w:szCs w:val="16"/>
          <w:u w:val="single"/>
          <w:lang w:eastAsia="pt-BR"/>
        </w:rPr>
        <w:t>(MPRO-2017)</w:t>
      </w:r>
    </w:p>
    <w:p w14:paraId="14B3E43E" w14:textId="6098D552" w:rsidR="002E0E16" w:rsidRPr="000C3C39" w:rsidRDefault="002E0E16" w:rsidP="002E0E16">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lang w:eastAsia="pt-BR"/>
        </w:rPr>
        <w:t xml:space="preserve">II - pela </w:t>
      </w:r>
      <w:r w:rsidRPr="0075508E">
        <w:rPr>
          <w:rFonts w:ascii="Book Antiqua" w:eastAsia="Times New Roman" w:hAnsi="Book Antiqua" w:cs="Times New Roman"/>
          <w:b/>
          <w:caps/>
          <w:color w:val="000000"/>
          <w:sz w:val="19"/>
          <w:szCs w:val="19"/>
          <w:shd w:val="clear" w:color="auto" w:fill="F7CAAC" w:themeFill="accent2" w:themeFillTint="66"/>
          <w:lang w:eastAsia="pt-BR"/>
        </w:rPr>
        <w:t>aprovação com ressalvas</w:t>
      </w:r>
      <w:r w:rsidRPr="00D33180">
        <w:rPr>
          <w:rFonts w:ascii="Book Antiqua" w:eastAsia="Times New Roman" w:hAnsi="Book Antiqua" w:cs="Times New Roman"/>
          <w:b/>
          <w:color w:val="000000"/>
          <w:sz w:val="19"/>
          <w:szCs w:val="19"/>
          <w:lang w:eastAsia="pt-BR"/>
        </w:rPr>
        <w:t xml:space="preserve">, quando </w:t>
      </w:r>
      <w:r w:rsidRPr="0075508E">
        <w:rPr>
          <w:rFonts w:ascii="Book Antiqua" w:eastAsia="Times New Roman" w:hAnsi="Book Antiqua" w:cs="Times New Roman"/>
          <w:b/>
          <w:color w:val="000000"/>
          <w:sz w:val="19"/>
          <w:szCs w:val="19"/>
          <w:highlight w:val="yellow"/>
          <w:lang w:eastAsia="pt-BR"/>
        </w:rPr>
        <w:t>verificadas falhas que não lhes comprometam a regularidade</w:t>
      </w:r>
      <w:r w:rsidRPr="00283A4F">
        <w:rPr>
          <w:rFonts w:ascii="Book Antiqua" w:eastAsia="Times New Roman" w:hAnsi="Book Antiqua" w:cs="Times New Roman"/>
          <w:color w:val="000000"/>
          <w:sz w:val="16"/>
          <w:szCs w:val="16"/>
          <w:lang w:eastAsia="pt-BR"/>
        </w:rPr>
        <w:t>;</w:t>
      </w:r>
      <w:r w:rsidR="00772264" w:rsidRPr="00283A4F">
        <w:rPr>
          <w:rFonts w:ascii="Book Antiqua" w:eastAsia="Times New Roman" w:hAnsi="Book Antiqua" w:cs="Times New Roman"/>
          <w:color w:val="000000"/>
          <w:sz w:val="16"/>
          <w:szCs w:val="16"/>
          <w:lang w:eastAsia="pt-BR"/>
        </w:rPr>
        <w:t xml:space="preserve"> </w:t>
      </w:r>
      <w:hyperlink r:id="rId219" w:anchor="art3" w:history="1">
        <w:r w:rsidRPr="00283A4F">
          <w:rPr>
            <w:rFonts w:ascii="Book Antiqua" w:eastAsia="Times New Roman" w:hAnsi="Book Antiqua" w:cs="Times New Roman"/>
            <w:color w:val="0000FF"/>
            <w:sz w:val="16"/>
            <w:szCs w:val="16"/>
            <w:u w:val="single"/>
            <w:lang w:eastAsia="pt-BR"/>
          </w:rPr>
          <w:t>(Incluído pela Lei nº 12.034, de 2009)</w:t>
        </w:r>
      </w:hyperlink>
      <w:r w:rsidR="00C020B6" w:rsidRPr="00283A4F">
        <w:rPr>
          <w:rFonts w:ascii="Book Antiqua" w:eastAsia="Times New Roman" w:hAnsi="Book Antiqua" w:cs="Times New Roman"/>
          <w:color w:val="0000FF"/>
          <w:sz w:val="16"/>
          <w:szCs w:val="16"/>
          <w:lang w:eastAsia="pt-BR"/>
        </w:rPr>
        <w:t xml:space="preserve"> </w:t>
      </w:r>
      <w:r w:rsidR="00C020B6" w:rsidRPr="00283A4F">
        <w:rPr>
          <w:rFonts w:ascii="Book Antiqua" w:eastAsia="Times New Roman" w:hAnsi="Book Antiqua" w:cs="Times New Roman"/>
          <w:b/>
          <w:bCs/>
          <w:color w:val="FF0000"/>
          <w:sz w:val="16"/>
          <w:szCs w:val="16"/>
          <w:u w:val="single"/>
          <w:lang w:eastAsia="pt-BR"/>
        </w:rPr>
        <w:t>(MPMS-2013)</w:t>
      </w:r>
      <w:r w:rsidR="002F6E76" w:rsidRPr="00283A4F">
        <w:rPr>
          <w:rFonts w:ascii="Book Antiqua" w:eastAsia="Times New Roman" w:hAnsi="Book Antiqua" w:cs="Times New Roman"/>
          <w:color w:val="0000FF"/>
          <w:sz w:val="16"/>
          <w:szCs w:val="16"/>
          <w:lang w:eastAsia="pt-BR"/>
        </w:rPr>
        <w:t xml:space="preserve"> </w:t>
      </w:r>
      <w:r w:rsidR="002F6E76" w:rsidRPr="00283A4F">
        <w:rPr>
          <w:rFonts w:ascii="Book Antiqua" w:eastAsia="Times New Roman" w:hAnsi="Book Antiqua" w:cs="Times New Roman"/>
          <w:b/>
          <w:color w:val="FF0000"/>
          <w:sz w:val="16"/>
          <w:szCs w:val="16"/>
          <w:u w:val="single"/>
          <w:lang w:eastAsia="pt-BR"/>
        </w:rPr>
        <w:t>(MPSC-2016)</w:t>
      </w:r>
      <w:r w:rsidR="0075508E" w:rsidRPr="00283A4F">
        <w:rPr>
          <w:rFonts w:ascii="Book Antiqua" w:eastAsia="Times New Roman" w:hAnsi="Book Antiqua" w:cs="Times New Roman"/>
          <w:b/>
          <w:color w:val="FF0000"/>
          <w:sz w:val="16"/>
          <w:szCs w:val="16"/>
          <w:lang w:eastAsia="pt-BR"/>
        </w:rPr>
        <w:t xml:space="preserve"> </w:t>
      </w:r>
      <w:r w:rsidR="0075508E" w:rsidRPr="00283A4F">
        <w:rPr>
          <w:rFonts w:ascii="Book Antiqua" w:eastAsia="Times New Roman" w:hAnsi="Book Antiqua" w:cs="Times New Roman"/>
          <w:b/>
          <w:color w:val="FF0000"/>
          <w:sz w:val="16"/>
          <w:szCs w:val="16"/>
          <w:u w:val="single"/>
          <w:lang w:eastAsia="pt-BR"/>
        </w:rPr>
        <w:t>(MPRO-2017)</w:t>
      </w:r>
      <w:r w:rsidR="00B45801">
        <w:rPr>
          <w:rFonts w:ascii="Book Antiqua" w:eastAsia="Times New Roman" w:hAnsi="Book Antiqua" w:cs="Times New Roman"/>
          <w:b/>
          <w:color w:val="FF0000"/>
          <w:sz w:val="16"/>
          <w:szCs w:val="16"/>
          <w:lang w:eastAsia="pt-BR"/>
        </w:rPr>
        <w:t xml:space="preserve"> </w:t>
      </w:r>
      <w:r w:rsidR="00B45801">
        <w:rPr>
          <w:rFonts w:ascii="Book Antiqua" w:eastAsia="Times New Roman" w:hAnsi="Book Antiqua" w:cs="Times New Roman"/>
          <w:b/>
          <w:color w:val="FF0000"/>
          <w:sz w:val="16"/>
          <w:szCs w:val="16"/>
          <w:u w:val="single"/>
          <w:lang w:eastAsia="pt-BR"/>
        </w:rPr>
        <w:t>(TJRJ-2023)</w:t>
      </w:r>
      <w:r w:rsidR="000C3C39">
        <w:rPr>
          <w:rFonts w:ascii="Book Antiqua" w:eastAsia="Times New Roman" w:hAnsi="Book Antiqua" w:cs="Times New Roman"/>
          <w:b/>
          <w:color w:val="FF0000"/>
          <w:sz w:val="16"/>
          <w:szCs w:val="16"/>
          <w:lang w:eastAsia="pt-BR"/>
        </w:rPr>
        <w:t xml:space="preserve"> </w:t>
      </w:r>
      <w:r w:rsidR="000C3C39">
        <w:rPr>
          <w:rFonts w:ascii="Book Antiqua" w:eastAsia="Times New Roman" w:hAnsi="Book Antiqua" w:cs="Times New Roman"/>
          <w:b/>
          <w:color w:val="FF0000"/>
          <w:sz w:val="16"/>
          <w:szCs w:val="16"/>
          <w:u w:val="single"/>
          <w:lang w:eastAsia="pt-BR"/>
        </w:rPr>
        <w:t>(MPRJ-2024)</w:t>
      </w:r>
    </w:p>
    <w:p w14:paraId="5447D7FE" w14:textId="4BDD6AEE" w:rsidR="002E0E16" w:rsidRPr="000C3C39" w:rsidRDefault="002E0E16" w:rsidP="002E0E16">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b/>
          <w:color w:val="000000"/>
          <w:sz w:val="19"/>
          <w:szCs w:val="19"/>
          <w:lang w:eastAsia="pt-BR"/>
        </w:rPr>
        <w:t xml:space="preserve">        III - pela </w:t>
      </w:r>
      <w:r w:rsidRPr="0075508E">
        <w:rPr>
          <w:rFonts w:ascii="Book Antiqua" w:eastAsia="Times New Roman" w:hAnsi="Book Antiqua" w:cs="Times New Roman"/>
          <w:b/>
          <w:caps/>
          <w:color w:val="000000"/>
          <w:sz w:val="19"/>
          <w:szCs w:val="19"/>
          <w:shd w:val="clear" w:color="auto" w:fill="F7CAAC" w:themeFill="accent2" w:themeFillTint="66"/>
          <w:lang w:eastAsia="pt-BR"/>
        </w:rPr>
        <w:t>desaprovação</w:t>
      </w:r>
      <w:r w:rsidRPr="00D33180">
        <w:rPr>
          <w:rFonts w:ascii="Book Antiqua" w:eastAsia="Times New Roman" w:hAnsi="Book Antiqua" w:cs="Times New Roman"/>
          <w:b/>
          <w:color w:val="000000"/>
          <w:sz w:val="19"/>
          <w:szCs w:val="19"/>
          <w:lang w:eastAsia="pt-BR"/>
        </w:rPr>
        <w:t xml:space="preserve">, quando </w:t>
      </w:r>
      <w:r w:rsidRPr="0075508E">
        <w:rPr>
          <w:rFonts w:ascii="Book Antiqua" w:eastAsia="Times New Roman" w:hAnsi="Book Antiqua" w:cs="Times New Roman"/>
          <w:b/>
          <w:color w:val="000000"/>
          <w:sz w:val="19"/>
          <w:szCs w:val="19"/>
          <w:highlight w:val="yellow"/>
          <w:lang w:eastAsia="pt-BR"/>
        </w:rPr>
        <w:t>verificadas falhas que lhes comprometam a regularidade</w:t>
      </w:r>
      <w:r w:rsidRPr="00283A4F">
        <w:rPr>
          <w:rFonts w:ascii="Book Antiqua" w:eastAsia="Times New Roman" w:hAnsi="Book Antiqua" w:cs="Times New Roman"/>
          <w:color w:val="000000"/>
          <w:sz w:val="16"/>
          <w:szCs w:val="16"/>
          <w:lang w:eastAsia="pt-BR"/>
        </w:rPr>
        <w:t>;</w:t>
      </w:r>
      <w:r w:rsidR="00772264" w:rsidRPr="00283A4F">
        <w:rPr>
          <w:rFonts w:ascii="Book Antiqua" w:eastAsia="Times New Roman" w:hAnsi="Book Antiqua" w:cs="Times New Roman"/>
          <w:color w:val="000000"/>
          <w:sz w:val="16"/>
          <w:szCs w:val="16"/>
          <w:lang w:eastAsia="pt-BR"/>
        </w:rPr>
        <w:t xml:space="preserve"> </w:t>
      </w:r>
      <w:hyperlink r:id="rId220" w:anchor="art3" w:history="1">
        <w:r w:rsidRPr="00283A4F">
          <w:rPr>
            <w:rFonts w:ascii="Book Antiqua" w:eastAsia="Times New Roman" w:hAnsi="Book Antiqua" w:cs="Times New Roman"/>
            <w:color w:val="0000FF"/>
            <w:sz w:val="16"/>
            <w:szCs w:val="16"/>
            <w:u w:val="single"/>
            <w:lang w:eastAsia="pt-BR"/>
          </w:rPr>
          <w:t>(Incluído pela Lei nº 12.034, de 2009)</w:t>
        </w:r>
      </w:hyperlink>
      <w:r w:rsidR="00C020B6" w:rsidRPr="00283A4F">
        <w:rPr>
          <w:rFonts w:ascii="Book Antiqua" w:eastAsia="Times New Roman" w:hAnsi="Book Antiqua" w:cs="Times New Roman"/>
          <w:color w:val="0000FF"/>
          <w:sz w:val="16"/>
          <w:szCs w:val="16"/>
          <w:lang w:eastAsia="pt-BR"/>
        </w:rPr>
        <w:t xml:space="preserve"> </w:t>
      </w:r>
      <w:r w:rsidR="00C020B6" w:rsidRPr="00283A4F">
        <w:rPr>
          <w:rFonts w:ascii="Book Antiqua" w:eastAsia="Times New Roman" w:hAnsi="Book Antiqua" w:cs="Times New Roman"/>
          <w:b/>
          <w:bCs/>
          <w:color w:val="FF0000"/>
          <w:sz w:val="16"/>
          <w:szCs w:val="16"/>
          <w:u w:val="single"/>
          <w:lang w:eastAsia="pt-BR"/>
        </w:rPr>
        <w:t>(MPMS-2013)</w:t>
      </w:r>
      <w:r w:rsidR="002F6E76" w:rsidRPr="00283A4F">
        <w:rPr>
          <w:rFonts w:ascii="Book Antiqua" w:eastAsia="Times New Roman" w:hAnsi="Book Antiqua" w:cs="Times New Roman"/>
          <w:color w:val="0000FF"/>
          <w:sz w:val="16"/>
          <w:szCs w:val="16"/>
          <w:lang w:eastAsia="pt-BR"/>
        </w:rPr>
        <w:t xml:space="preserve"> </w:t>
      </w:r>
      <w:r w:rsidR="002F6E76" w:rsidRPr="00283A4F">
        <w:rPr>
          <w:rFonts w:ascii="Book Antiqua" w:eastAsia="Times New Roman" w:hAnsi="Book Antiqua" w:cs="Times New Roman"/>
          <w:b/>
          <w:color w:val="FF0000"/>
          <w:sz w:val="16"/>
          <w:szCs w:val="16"/>
          <w:u w:val="single"/>
          <w:lang w:eastAsia="pt-BR"/>
        </w:rPr>
        <w:t>(MPSC-2016)</w:t>
      </w:r>
      <w:r w:rsidR="0075508E" w:rsidRPr="00283A4F">
        <w:rPr>
          <w:rFonts w:ascii="Book Antiqua" w:eastAsia="Times New Roman" w:hAnsi="Book Antiqua" w:cs="Times New Roman"/>
          <w:b/>
          <w:color w:val="FF0000"/>
          <w:sz w:val="16"/>
          <w:szCs w:val="16"/>
          <w:lang w:eastAsia="pt-BR"/>
        </w:rPr>
        <w:t xml:space="preserve"> </w:t>
      </w:r>
      <w:r w:rsidR="0075508E" w:rsidRPr="00283A4F">
        <w:rPr>
          <w:rFonts w:ascii="Book Antiqua" w:eastAsia="Times New Roman" w:hAnsi="Book Antiqua" w:cs="Times New Roman"/>
          <w:b/>
          <w:color w:val="FF0000"/>
          <w:sz w:val="16"/>
          <w:szCs w:val="16"/>
          <w:u w:val="single"/>
          <w:lang w:eastAsia="pt-BR"/>
        </w:rPr>
        <w:t>(MPRO-2017)</w:t>
      </w:r>
      <w:r w:rsidR="00B45801">
        <w:rPr>
          <w:rFonts w:ascii="Book Antiqua" w:eastAsia="Times New Roman" w:hAnsi="Book Antiqua" w:cs="Times New Roman"/>
          <w:b/>
          <w:color w:val="FF0000"/>
          <w:sz w:val="16"/>
          <w:szCs w:val="16"/>
          <w:lang w:eastAsia="pt-BR"/>
        </w:rPr>
        <w:t xml:space="preserve"> </w:t>
      </w:r>
      <w:r w:rsidR="00B45801">
        <w:rPr>
          <w:rFonts w:ascii="Book Antiqua" w:eastAsia="Times New Roman" w:hAnsi="Book Antiqua" w:cs="Times New Roman"/>
          <w:b/>
          <w:color w:val="FF0000"/>
          <w:sz w:val="16"/>
          <w:szCs w:val="16"/>
          <w:u w:val="single"/>
          <w:lang w:eastAsia="pt-BR"/>
        </w:rPr>
        <w:t>(TJRJ-2023)</w:t>
      </w:r>
      <w:r w:rsidR="000C3C39">
        <w:rPr>
          <w:rFonts w:ascii="Book Antiqua" w:eastAsia="Times New Roman" w:hAnsi="Book Antiqua" w:cs="Times New Roman"/>
          <w:b/>
          <w:color w:val="FF0000"/>
          <w:sz w:val="16"/>
          <w:szCs w:val="16"/>
          <w:lang w:eastAsia="pt-BR"/>
        </w:rPr>
        <w:t xml:space="preserve"> </w:t>
      </w:r>
      <w:r w:rsidR="000C3C39">
        <w:rPr>
          <w:rFonts w:ascii="Book Antiqua" w:eastAsia="Times New Roman" w:hAnsi="Book Antiqua" w:cs="Times New Roman"/>
          <w:b/>
          <w:color w:val="FF0000"/>
          <w:sz w:val="16"/>
          <w:szCs w:val="16"/>
          <w:u w:val="single"/>
          <w:lang w:eastAsia="pt-BR"/>
        </w:rPr>
        <w:t>(MPRJ-2024)</w:t>
      </w:r>
    </w:p>
    <w:p w14:paraId="63361153" w14:textId="4C34179C" w:rsidR="002E0E16" w:rsidRPr="000C3C39" w:rsidRDefault="002E0E16" w:rsidP="002E0E16">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b/>
          <w:color w:val="000000"/>
          <w:sz w:val="19"/>
          <w:szCs w:val="19"/>
          <w:lang w:eastAsia="pt-BR"/>
        </w:rPr>
        <w:t xml:space="preserve">        IV - pela </w:t>
      </w:r>
      <w:r w:rsidRPr="0075508E">
        <w:rPr>
          <w:rFonts w:ascii="Book Antiqua" w:eastAsia="Times New Roman" w:hAnsi="Book Antiqua" w:cs="Times New Roman"/>
          <w:b/>
          <w:caps/>
          <w:color w:val="000000"/>
          <w:sz w:val="19"/>
          <w:szCs w:val="19"/>
          <w:shd w:val="clear" w:color="auto" w:fill="F7CAAC" w:themeFill="accent2" w:themeFillTint="66"/>
          <w:lang w:eastAsia="pt-BR"/>
        </w:rPr>
        <w:t>não prestação</w:t>
      </w:r>
      <w:r w:rsidRPr="00D33180">
        <w:rPr>
          <w:rFonts w:ascii="Book Antiqua" w:eastAsia="Times New Roman" w:hAnsi="Book Antiqua" w:cs="Times New Roman"/>
          <w:b/>
          <w:color w:val="000000"/>
          <w:sz w:val="19"/>
          <w:szCs w:val="19"/>
          <w:lang w:eastAsia="pt-BR"/>
        </w:rPr>
        <w:t xml:space="preserve">, quando </w:t>
      </w:r>
      <w:r w:rsidRPr="0075508E">
        <w:rPr>
          <w:rFonts w:ascii="Book Antiqua" w:eastAsia="Times New Roman" w:hAnsi="Book Antiqua" w:cs="Times New Roman"/>
          <w:b/>
          <w:color w:val="000000"/>
          <w:sz w:val="19"/>
          <w:szCs w:val="19"/>
          <w:highlight w:val="yellow"/>
          <w:lang w:eastAsia="pt-BR"/>
        </w:rPr>
        <w:t>não apresentadas as contas após a notificação emitida pela Justiça Eleitoral</w:t>
      </w:r>
      <w:r w:rsidRPr="00D33180">
        <w:rPr>
          <w:rFonts w:ascii="Book Antiqua" w:eastAsia="Times New Roman" w:hAnsi="Book Antiqua" w:cs="Times New Roman"/>
          <w:b/>
          <w:color w:val="000000"/>
          <w:sz w:val="19"/>
          <w:szCs w:val="19"/>
          <w:lang w:eastAsia="pt-BR"/>
        </w:rPr>
        <w:t xml:space="preserve">, na qual </w:t>
      </w:r>
      <w:r w:rsidRPr="0075508E">
        <w:rPr>
          <w:rFonts w:ascii="Book Antiqua" w:eastAsia="Times New Roman" w:hAnsi="Book Antiqua" w:cs="Times New Roman"/>
          <w:b/>
          <w:caps/>
          <w:color w:val="000000"/>
          <w:sz w:val="19"/>
          <w:szCs w:val="19"/>
          <w:highlight w:val="green"/>
          <w:lang w:eastAsia="pt-BR"/>
        </w:rPr>
        <w:t>constará</w:t>
      </w:r>
      <w:r w:rsidRPr="00D33180">
        <w:rPr>
          <w:rFonts w:ascii="Book Antiqua" w:eastAsia="Times New Roman" w:hAnsi="Book Antiqua" w:cs="Times New Roman"/>
          <w:b/>
          <w:color w:val="000000"/>
          <w:sz w:val="19"/>
          <w:szCs w:val="19"/>
          <w:lang w:eastAsia="pt-BR"/>
        </w:rPr>
        <w:t xml:space="preserve"> a </w:t>
      </w:r>
      <w:r w:rsidRPr="0075508E">
        <w:rPr>
          <w:rFonts w:ascii="Book Antiqua" w:eastAsia="Times New Roman" w:hAnsi="Book Antiqua" w:cs="Times New Roman"/>
          <w:b/>
          <w:color w:val="000000"/>
          <w:sz w:val="19"/>
          <w:szCs w:val="19"/>
          <w:highlight w:val="yellow"/>
          <w:lang w:eastAsia="pt-BR"/>
        </w:rPr>
        <w:t>obrigação expressa de prestar as suas contas</w:t>
      </w:r>
      <w:r w:rsidRPr="00D33180">
        <w:rPr>
          <w:rFonts w:ascii="Book Antiqua" w:eastAsia="Times New Roman" w:hAnsi="Book Antiqua" w:cs="Times New Roman"/>
          <w:b/>
          <w:color w:val="000000"/>
          <w:sz w:val="19"/>
          <w:szCs w:val="19"/>
          <w:lang w:eastAsia="pt-BR"/>
        </w:rPr>
        <w:t xml:space="preserve">, </w:t>
      </w:r>
      <w:r w:rsidRPr="0075508E">
        <w:rPr>
          <w:rFonts w:ascii="Book Antiqua" w:eastAsia="Times New Roman" w:hAnsi="Book Antiqua" w:cs="Times New Roman"/>
          <w:b/>
          <w:color w:val="000000"/>
          <w:sz w:val="19"/>
          <w:szCs w:val="19"/>
          <w:highlight w:val="cyan"/>
          <w:lang w:eastAsia="pt-BR"/>
        </w:rPr>
        <w:t>no prazo de setenta e duas horas</w:t>
      </w:r>
      <w:r w:rsidRPr="00662FF0">
        <w:rPr>
          <w:rFonts w:ascii="Book Antiqua" w:eastAsia="Times New Roman" w:hAnsi="Book Antiqua" w:cs="Times New Roman"/>
          <w:color w:val="000000"/>
          <w:sz w:val="18"/>
          <w:szCs w:val="18"/>
          <w:lang w:eastAsia="pt-BR"/>
        </w:rPr>
        <w:t>. </w:t>
      </w:r>
      <w:hyperlink r:id="rId221" w:anchor="art3" w:history="1">
        <w:r w:rsidRPr="00283A4F">
          <w:rPr>
            <w:rFonts w:ascii="Book Antiqua" w:eastAsia="Times New Roman" w:hAnsi="Book Antiqua" w:cs="Times New Roman"/>
            <w:color w:val="0000FF"/>
            <w:sz w:val="16"/>
            <w:szCs w:val="16"/>
            <w:u w:val="single"/>
            <w:lang w:eastAsia="pt-BR"/>
          </w:rPr>
          <w:t>(Incluído pela Lei nº 12.034, de 2009)</w:t>
        </w:r>
      </w:hyperlink>
      <w:r w:rsidR="00C020B6" w:rsidRPr="00283A4F">
        <w:rPr>
          <w:rFonts w:ascii="Book Antiqua" w:eastAsia="Times New Roman" w:hAnsi="Book Antiqua" w:cs="Times New Roman"/>
          <w:color w:val="0000FF"/>
          <w:sz w:val="16"/>
          <w:szCs w:val="16"/>
          <w:lang w:eastAsia="pt-BR"/>
        </w:rPr>
        <w:t xml:space="preserve"> </w:t>
      </w:r>
      <w:r w:rsidR="00C020B6" w:rsidRPr="00283A4F">
        <w:rPr>
          <w:rFonts w:ascii="Book Antiqua" w:eastAsia="Times New Roman" w:hAnsi="Book Antiqua" w:cs="Times New Roman"/>
          <w:b/>
          <w:bCs/>
          <w:color w:val="FF0000"/>
          <w:sz w:val="16"/>
          <w:szCs w:val="16"/>
          <w:u w:val="single"/>
          <w:lang w:eastAsia="pt-BR"/>
        </w:rPr>
        <w:t>(MPMS-2013)</w:t>
      </w:r>
      <w:r w:rsidR="002F6E76" w:rsidRPr="00283A4F">
        <w:rPr>
          <w:rFonts w:ascii="Book Antiqua" w:eastAsia="Times New Roman" w:hAnsi="Book Antiqua" w:cs="Times New Roman"/>
          <w:color w:val="0000FF"/>
          <w:sz w:val="16"/>
          <w:szCs w:val="16"/>
          <w:lang w:eastAsia="pt-BR"/>
        </w:rPr>
        <w:t xml:space="preserve"> </w:t>
      </w:r>
      <w:r w:rsidR="002F6E76" w:rsidRPr="00283A4F">
        <w:rPr>
          <w:rFonts w:ascii="Book Antiqua" w:eastAsia="Times New Roman" w:hAnsi="Book Antiqua" w:cs="Times New Roman"/>
          <w:b/>
          <w:color w:val="FF0000"/>
          <w:sz w:val="16"/>
          <w:szCs w:val="16"/>
          <w:u w:val="single"/>
          <w:lang w:eastAsia="pt-BR"/>
        </w:rPr>
        <w:t>(MPSC-2016)</w:t>
      </w:r>
      <w:r w:rsidR="0075508E" w:rsidRPr="00283A4F">
        <w:rPr>
          <w:rFonts w:ascii="Book Antiqua" w:eastAsia="Times New Roman" w:hAnsi="Book Antiqua" w:cs="Times New Roman"/>
          <w:b/>
          <w:color w:val="FF0000"/>
          <w:sz w:val="16"/>
          <w:szCs w:val="16"/>
          <w:lang w:eastAsia="pt-BR"/>
        </w:rPr>
        <w:t xml:space="preserve"> </w:t>
      </w:r>
      <w:r w:rsidR="0075508E" w:rsidRPr="00283A4F">
        <w:rPr>
          <w:rFonts w:ascii="Book Antiqua" w:eastAsia="Times New Roman" w:hAnsi="Book Antiqua" w:cs="Times New Roman"/>
          <w:b/>
          <w:color w:val="FF0000"/>
          <w:sz w:val="16"/>
          <w:szCs w:val="16"/>
          <w:u w:val="single"/>
          <w:lang w:eastAsia="pt-BR"/>
        </w:rPr>
        <w:t>(MPRO-2017)</w:t>
      </w:r>
      <w:r w:rsidR="000C3C39">
        <w:rPr>
          <w:rFonts w:ascii="Book Antiqua" w:eastAsia="Times New Roman" w:hAnsi="Book Antiqua" w:cs="Times New Roman"/>
          <w:b/>
          <w:color w:val="FF0000"/>
          <w:sz w:val="16"/>
          <w:szCs w:val="16"/>
          <w:lang w:eastAsia="pt-BR"/>
        </w:rPr>
        <w:t xml:space="preserve"> </w:t>
      </w:r>
      <w:r w:rsidR="000C3C39">
        <w:rPr>
          <w:rFonts w:ascii="Book Antiqua" w:eastAsia="Times New Roman" w:hAnsi="Book Antiqua" w:cs="Times New Roman"/>
          <w:b/>
          <w:color w:val="FF0000"/>
          <w:sz w:val="16"/>
          <w:szCs w:val="16"/>
          <w:u w:val="single"/>
          <w:lang w:eastAsia="pt-BR"/>
        </w:rPr>
        <w:t>(MPRJ-2024)</w:t>
      </w:r>
    </w:p>
    <w:p w14:paraId="2C438621" w14:textId="32C0137E" w:rsidR="002E0E16" w:rsidRPr="00283A4F" w:rsidRDefault="002E0E16" w:rsidP="002E0E16">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color w:val="000000"/>
          <w:sz w:val="19"/>
          <w:szCs w:val="19"/>
          <w:highlight w:val="magenta"/>
          <w:lang w:eastAsia="pt-BR"/>
        </w:rPr>
        <w:t>§ 1</w:t>
      </w:r>
      <w:r w:rsidRPr="00D33180">
        <w:rPr>
          <w:rFonts w:ascii="Book Antiqua" w:eastAsia="Times New Roman" w:hAnsi="Book Antiqua" w:cs="Times New Roman"/>
          <w:b/>
          <w:color w:val="000000"/>
          <w:sz w:val="19"/>
          <w:szCs w:val="19"/>
          <w:highlight w:val="magenta"/>
          <w:u w:val="single"/>
          <w:vertAlign w:val="superscript"/>
          <w:lang w:eastAsia="pt-BR"/>
        </w:rPr>
        <w:t>o</w:t>
      </w:r>
      <w:r w:rsidRPr="00D33180">
        <w:rPr>
          <w:rFonts w:ascii="Book Antiqua" w:eastAsia="Times New Roman" w:hAnsi="Book Antiqua" w:cs="Times New Roman"/>
          <w:b/>
          <w:color w:val="000000"/>
          <w:sz w:val="19"/>
          <w:szCs w:val="19"/>
          <w:lang w:eastAsia="pt-BR"/>
        </w:rPr>
        <w:t xml:space="preserve">  A decisão que julgar as contas dos candidatos eleitos será publicada em sessão </w:t>
      </w:r>
      <w:r w:rsidRPr="00D33180">
        <w:rPr>
          <w:rFonts w:ascii="Book Antiqua" w:eastAsia="Times New Roman" w:hAnsi="Book Antiqua" w:cs="Times New Roman"/>
          <w:b/>
          <w:color w:val="000000"/>
          <w:sz w:val="19"/>
          <w:szCs w:val="19"/>
          <w:highlight w:val="cyan"/>
          <w:lang w:eastAsia="pt-BR"/>
        </w:rPr>
        <w:t>até três dias antes da diplomação</w:t>
      </w:r>
      <w:r w:rsidRPr="00283A4F">
        <w:rPr>
          <w:rFonts w:ascii="Book Antiqua" w:eastAsia="Times New Roman" w:hAnsi="Book Antiqua" w:cs="Times New Roman"/>
          <w:color w:val="000000"/>
          <w:sz w:val="16"/>
          <w:szCs w:val="16"/>
          <w:lang w:eastAsia="pt-BR"/>
        </w:rPr>
        <w:t xml:space="preserve">. </w:t>
      </w:r>
      <w:hyperlink r:id="rId222" w:anchor="art2" w:history="1">
        <w:r w:rsidRPr="00283A4F">
          <w:rPr>
            <w:rFonts w:ascii="Book Antiqua" w:eastAsia="Times New Roman" w:hAnsi="Book Antiqua" w:cs="Times New Roman"/>
            <w:color w:val="0000FF"/>
            <w:sz w:val="16"/>
            <w:szCs w:val="16"/>
            <w:u w:val="single"/>
            <w:lang w:eastAsia="pt-BR"/>
          </w:rPr>
          <w:t>(Redação dada pela Lei nº 13.165, de 2015)</w:t>
        </w:r>
      </w:hyperlink>
      <w:r w:rsidR="00662FF0" w:rsidRPr="00283A4F">
        <w:rPr>
          <w:rFonts w:ascii="Book Antiqua" w:eastAsia="Times New Roman" w:hAnsi="Book Antiqua" w:cs="Times New Roman"/>
          <w:color w:val="0000FF"/>
          <w:sz w:val="16"/>
          <w:szCs w:val="16"/>
          <w:lang w:eastAsia="pt-BR"/>
        </w:rPr>
        <w:t xml:space="preserve"> </w:t>
      </w:r>
      <w:r w:rsidR="00662FF0" w:rsidRPr="00283A4F">
        <w:rPr>
          <w:rFonts w:ascii="Book Antiqua" w:eastAsia="Times New Roman" w:hAnsi="Book Antiqua" w:cs="Times New Roman"/>
          <w:b/>
          <w:color w:val="FF0000"/>
          <w:sz w:val="16"/>
          <w:szCs w:val="16"/>
          <w:u w:val="single"/>
          <w:lang w:eastAsia="pt-BR"/>
        </w:rPr>
        <w:t>(MPRS-2016)</w:t>
      </w:r>
    </w:p>
    <w:tbl>
      <w:tblPr>
        <w:tblStyle w:val="Tabelacomgrade"/>
        <w:tblW w:w="0" w:type="auto"/>
        <w:shd w:val="clear" w:color="auto" w:fill="CCFFFF"/>
        <w:tblLook w:val="04A0" w:firstRow="1" w:lastRow="0" w:firstColumn="1" w:lastColumn="0" w:noHBand="0" w:noVBand="1"/>
      </w:tblPr>
      <w:tblGrid>
        <w:gridCol w:w="8494"/>
      </w:tblGrid>
      <w:tr w:rsidR="008A1778" w:rsidRPr="00D33180" w14:paraId="26B80E38" w14:textId="77777777" w:rsidTr="008A1778">
        <w:tc>
          <w:tcPr>
            <w:tcW w:w="8494" w:type="dxa"/>
            <w:shd w:val="clear" w:color="auto" w:fill="CCFFFF"/>
          </w:tcPr>
          <w:p w14:paraId="357D65D3" w14:textId="59B182D6" w:rsidR="008A1778" w:rsidRPr="00D33180" w:rsidRDefault="008A1778" w:rsidP="008A1778">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MPRS-2016</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A decisão que julgar as contas de campanha dos candidatos eleitos deve ser publicada em sessão até três dias antes da diplomação. </w:t>
            </w:r>
            <w:r w:rsidRPr="00D33180">
              <w:rPr>
                <w:rFonts w:ascii="Book Antiqua" w:eastAsia="Times New Roman" w:hAnsi="Book Antiqua" w:cs="Times New Roman"/>
                <w:b/>
                <w:sz w:val="19"/>
                <w:szCs w:val="19"/>
                <w:lang w:eastAsia="pt-BR"/>
              </w:rPr>
              <w:t>BL: art. 30, §1º da Lei.</w:t>
            </w:r>
          </w:p>
        </w:tc>
      </w:tr>
    </w:tbl>
    <w:p w14:paraId="7E064784" w14:textId="347D46F4" w:rsidR="002E0E16" w:rsidRDefault="002E0E16" w:rsidP="002E0E1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33180">
        <w:rPr>
          <w:rFonts w:ascii="Book Antiqua" w:eastAsia="Times New Roman" w:hAnsi="Book Antiqua" w:cs="Times New Roman"/>
          <w:sz w:val="19"/>
          <w:szCs w:val="19"/>
          <w:lang w:eastAsia="pt-BR"/>
        </w:rPr>
        <w:lastRenderedPageBreak/>
        <w:t xml:space="preserve">        </w:t>
      </w:r>
      <w:r w:rsidRPr="00D33180">
        <w:rPr>
          <w:rFonts w:ascii="Book Antiqua" w:eastAsia="Times New Roman" w:hAnsi="Book Antiqua" w:cs="Times New Roman"/>
          <w:b/>
          <w:bCs/>
          <w:sz w:val="19"/>
          <w:szCs w:val="19"/>
          <w:highlight w:val="magenta"/>
          <w:lang w:eastAsia="pt-BR"/>
        </w:rPr>
        <w:t>§ 2º</w:t>
      </w:r>
      <w:r w:rsidRPr="00D33180">
        <w:rPr>
          <w:rFonts w:ascii="Book Antiqua" w:eastAsia="Times New Roman" w:hAnsi="Book Antiqua" w:cs="Times New Roman"/>
          <w:sz w:val="19"/>
          <w:szCs w:val="19"/>
          <w:lang w:eastAsia="pt-BR"/>
        </w:rPr>
        <w:t xml:space="preserve"> </w:t>
      </w:r>
      <w:r w:rsidRPr="000C3C39">
        <w:rPr>
          <w:rFonts w:ascii="Book Antiqua" w:eastAsia="Times New Roman" w:hAnsi="Book Antiqua" w:cs="Times New Roman"/>
          <w:b/>
          <w:bCs/>
          <w:caps/>
          <w:sz w:val="19"/>
          <w:szCs w:val="19"/>
          <w:shd w:val="clear" w:color="auto" w:fill="F7CAAC" w:themeFill="accent2" w:themeFillTint="66"/>
          <w:lang w:eastAsia="pt-BR"/>
        </w:rPr>
        <w:t>Erros formais</w:t>
      </w:r>
      <w:r w:rsidRPr="00662FF0">
        <w:rPr>
          <w:rFonts w:ascii="Book Antiqua" w:eastAsia="Times New Roman" w:hAnsi="Book Antiqua" w:cs="Times New Roman"/>
          <w:b/>
          <w:bCs/>
          <w:sz w:val="19"/>
          <w:szCs w:val="19"/>
          <w:lang w:eastAsia="pt-BR"/>
        </w:rPr>
        <w:t xml:space="preserve"> e </w:t>
      </w:r>
      <w:r w:rsidRPr="000C3C39">
        <w:rPr>
          <w:rFonts w:ascii="Book Antiqua" w:eastAsia="Times New Roman" w:hAnsi="Book Antiqua" w:cs="Times New Roman"/>
          <w:b/>
          <w:bCs/>
          <w:caps/>
          <w:sz w:val="19"/>
          <w:szCs w:val="19"/>
          <w:shd w:val="clear" w:color="auto" w:fill="F7CAAC" w:themeFill="accent2" w:themeFillTint="66"/>
          <w:lang w:eastAsia="pt-BR"/>
        </w:rPr>
        <w:t>materiais corrigidos</w:t>
      </w:r>
      <w:r w:rsidRPr="00662FF0">
        <w:rPr>
          <w:rFonts w:ascii="Book Antiqua" w:eastAsia="Times New Roman" w:hAnsi="Book Antiqua" w:cs="Times New Roman"/>
          <w:b/>
          <w:bCs/>
          <w:sz w:val="19"/>
          <w:szCs w:val="19"/>
          <w:lang w:eastAsia="pt-BR"/>
        </w:rPr>
        <w:t xml:space="preserve"> </w:t>
      </w:r>
      <w:r w:rsidRPr="000C3C39">
        <w:rPr>
          <w:rFonts w:ascii="Book Antiqua" w:eastAsia="Times New Roman" w:hAnsi="Book Antiqua" w:cs="Times New Roman"/>
          <w:b/>
          <w:bCs/>
          <w:caps/>
          <w:sz w:val="19"/>
          <w:szCs w:val="19"/>
          <w:highlight w:val="green"/>
          <w:lang w:eastAsia="pt-BR"/>
        </w:rPr>
        <w:t>não autorizam</w:t>
      </w:r>
      <w:r w:rsidRPr="00662FF0">
        <w:rPr>
          <w:rFonts w:ascii="Book Antiqua" w:eastAsia="Times New Roman" w:hAnsi="Book Antiqua" w:cs="Times New Roman"/>
          <w:b/>
          <w:bCs/>
          <w:sz w:val="19"/>
          <w:szCs w:val="19"/>
          <w:lang w:eastAsia="pt-BR"/>
        </w:rPr>
        <w:t xml:space="preserve"> </w:t>
      </w:r>
      <w:r w:rsidRPr="000C3C39">
        <w:rPr>
          <w:rFonts w:ascii="Book Antiqua" w:eastAsia="Times New Roman" w:hAnsi="Book Antiqua" w:cs="Times New Roman"/>
          <w:b/>
          <w:bCs/>
          <w:sz w:val="19"/>
          <w:szCs w:val="19"/>
          <w:highlight w:val="cyan"/>
          <w:lang w:eastAsia="pt-BR"/>
        </w:rPr>
        <w:t>a rejeição das contas</w:t>
      </w:r>
      <w:r w:rsidRPr="00662FF0">
        <w:rPr>
          <w:rFonts w:ascii="Book Antiqua" w:eastAsia="Times New Roman" w:hAnsi="Book Antiqua" w:cs="Times New Roman"/>
          <w:b/>
          <w:bCs/>
          <w:sz w:val="19"/>
          <w:szCs w:val="19"/>
          <w:lang w:eastAsia="pt-BR"/>
        </w:rPr>
        <w:t xml:space="preserve"> e </w:t>
      </w:r>
      <w:r w:rsidRPr="000C3C39">
        <w:rPr>
          <w:rFonts w:ascii="Book Antiqua" w:eastAsia="Times New Roman" w:hAnsi="Book Antiqua" w:cs="Times New Roman"/>
          <w:b/>
          <w:bCs/>
          <w:sz w:val="19"/>
          <w:szCs w:val="19"/>
          <w:highlight w:val="cyan"/>
          <w:lang w:eastAsia="pt-BR"/>
        </w:rPr>
        <w:t>a cominação de sanção</w:t>
      </w:r>
      <w:r w:rsidRPr="00662FF0">
        <w:rPr>
          <w:rFonts w:ascii="Book Antiqua" w:eastAsia="Times New Roman" w:hAnsi="Book Antiqua" w:cs="Times New Roman"/>
          <w:b/>
          <w:bCs/>
          <w:sz w:val="19"/>
          <w:szCs w:val="19"/>
          <w:lang w:eastAsia="pt-BR"/>
        </w:rPr>
        <w:t xml:space="preserve"> a </w:t>
      </w:r>
      <w:r w:rsidRPr="000C3C39">
        <w:rPr>
          <w:rFonts w:ascii="Book Antiqua" w:eastAsia="Times New Roman" w:hAnsi="Book Antiqua" w:cs="Times New Roman"/>
          <w:b/>
          <w:bCs/>
          <w:sz w:val="19"/>
          <w:szCs w:val="19"/>
          <w:highlight w:val="yellow"/>
          <w:lang w:eastAsia="pt-BR"/>
        </w:rPr>
        <w:t>candidato</w:t>
      </w:r>
      <w:r w:rsidRPr="00662FF0">
        <w:rPr>
          <w:rFonts w:ascii="Book Antiqua" w:eastAsia="Times New Roman" w:hAnsi="Book Antiqua" w:cs="Times New Roman"/>
          <w:b/>
          <w:bCs/>
          <w:sz w:val="19"/>
          <w:szCs w:val="19"/>
          <w:lang w:eastAsia="pt-BR"/>
        </w:rPr>
        <w:t xml:space="preserve"> ou </w:t>
      </w:r>
      <w:r w:rsidRPr="000C3C39">
        <w:rPr>
          <w:rFonts w:ascii="Book Antiqua" w:eastAsia="Times New Roman" w:hAnsi="Book Antiqua" w:cs="Times New Roman"/>
          <w:b/>
          <w:bCs/>
          <w:sz w:val="19"/>
          <w:szCs w:val="19"/>
          <w:highlight w:val="yellow"/>
          <w:lang w:eastAsia="pt-BR"/>
        </w:rPr>
        <w:t>partido</w:t>
      </w:r>
      <w:r w:rsidRPr="00283A4F">
        <w:rPr>
          <w:rFonts w:ascii="Book Antiqua" w:eastAsia="Times New Roman" w:hAnsi="Book Antiqua" w:cs="Times New Roman"/>
          <w:sz w:val="16"/>
          <w:szCs w:val="16"/>
          <w:lang w:eastAsia="pt-BR"/>
        </w:rPr>
        <w:t>.</w:t>
      </w:r>
      <w:r w:rsidR="00CD020E" w:rsidRPr="00283A4F">
        <w:rPr>
          <w:rFonts w:ascii="Book Antiqua" w:eastAsia="Times New Roman" w:hAnsi="Book Antiqua" w:cs="Times New Roman"/>
          <w:sz w:val="16"/>
          <w:szCs w:val="16"/>
          <w:lang w:eastAsia="pt-BR"/>
        </w:rPr>
        <w:t xml:space="preserve"> </w:t>
      </w:r>
      <w:bookmarkStart w:id="25" w:name="_Hlk17203678"/>
      <w:r w:rsidR="00CD020E" w:rsidRPr="00283A4F">
        <w:rPr>
          <w:rFonts w:ascii="Book Antiqua" w:eastAsia="Times New Roman" w:hAnsi="Book Antiqua" w:cs="Times New Roman"/>
          <w:b/>
          <w:bCs/>
          <w:color w:val="FF0000"/>
          <w:sz w:val="16"/>
          <w:szCs w:val="16"/>
          <w:u w:val="single"/>
          <w:lang w:eastAsia="pt-BR"/>
        </w:rPr>
        <w:t>(TJAM-2013)</w:t>
      </w:r>
      <w:bookmarkEnd w:id="25"/>
      <w:r w:rsidR="000C3C39">
        <w:rPr>
          <w:rFonts w:ascii="Book Antiqua" w:eastAsia="Times New Roman" w:hAnsi="Book Antiqua" w:cs="Times New Roman"/>
          <w:b/>
          <w:bCs/>
          <w:color w:val="FF0000"/>
          <w:sz w:val="16"/>
          <w:szCs w:val="16"/>
          <w:lang w:eastAsia="pt-BR"/>
        </w:rPr>
        <w:t xml:space="preserve"> </w:t>
      </w:r>
      <w:r w:rsidR="000C3C39">
        <w:rPr>
          <w:rFonts w:ascii="Book Antiqua" w:eastAsia="Times New Roman" w:hAnsi="Book Antiqua" w:cs="Times New Roman"/>
          <w:b/>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0C3C39" w:rsidRPr="00D33180" w14:paraId="7C0789D6" w14:textId="77777777" w:rsidTr="00234BE6">
        <w:tc>
          <w:tcPr>
            <w:tcW w:w="8494" w:type="dxa"/>
            <w:shd w:val="clear" w:color="auto" w:fill="CCFFFF"/>
          </w:tcPr>
          <w:p w14:paraId="0D33170A" w14:textId="42113825" w:rsidR="000C3C39" w:rsidRPr="00D33180" w:rsidRDefault="000C3C39" w:rsidP="000C3C39">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MPR</w:t>
            </w:r>
            <w:r>
              <w:rPr>
                <w:rFonts w:ascii="Book Antiqua" w:eastAsia="Times New Roman" w:hAnsi="Book Antiqua" w:cs="Times New Roman"/>
                <w:b/>
                <w:sz w:val="19"/>
                <w:szCs w:val="19"/>
                <w:highlight w:val="yellow"/>
                <w:lang w:eastAsia="pt-BR"/>
              </w:rPr>
              <w:t>J-2024-VUNESP</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w:t>
            </w:r>
            <w:r w:rsidRPr="000C3C39">
              <w:rPr>
                <w:rFonts w:ascii="Book Antiqua" w:eastAsia="Times New Roman" w:hAnsi="Book Antiqua" w:cs="Times New Roman"/>
                <w:sz w:val="19"/>
                <w:szCs w:val="19"/>
                <w:lang w:eastAsia="pt-BR"/>
              </w:rPr>
              <w:t>José do Zinco, candidato a vereador na cidade de Angra dos Reis – RJ, instado a prestar contas de sua candidatura, declarou não ter condições de prestá-las, dizendo ser a prestação de contas de responsabilidade de seu partido político.</w:t>
            </w:r>
            <w:r>
              <w:rPr>
                <w:rFonts w:ascii="Book Antiqua" w:eastAsia="Times New Roman" w:hAnsi="Book Antiqua" w:cs="Times New Roman"/>
                <w:sz w:val="19"/>
                <w:szCs w:val="19"/>
                <w:lang w:eastAsia="pt-BR"/>
              </w:rPr>
              <w:t xml:space="preserve"> </w:t>
            </w:r>
            <w:r w:rsidRPr="000C3C39">
              <w:rPr>
                <w:rFonts w:ascii="Book Antiqua" w:eastAsia="Times New Roman" w:hAnsi="Book Antiqua" w:cs="Times New Roman"/>
                <w:sz w:val="19"/>
                <w:szCs w:val="19"/>
                <w:lang w:eastAsia="pt-BR"/>
              </w:rPr>
              <w:t>Com base nessas informações referidas e levando-se em conta o procedimento de prestação de contas previsto na legislação eleitoral, assinale a alternativa correta</w:t>
            </w:r>
            <w:r>
              <w:rPr>
                <w:rFonts w:ascii="Book Antiqua" w:eastAsia="Times New Roman" w:hAnsi="Book Antiqua" w:cs="Times New Roman"/>
                <w:sz w:val="19"/>
                <w:szCs w:val="19"/>
                <w:lang w:eastAsia="pt-BR"/>
              </w:rPr>
              <w:t>:</w:t>
            </w:r>
            <w:r w:rsidRPr="00D33180">
              <w:rPr>
                <w:rFonts w:ascii="Book Antiqua" w:eastAsia="Times New Roman" w:hAnsi="Book Antiqua" w:cs="Times New Roman"/>
                <w:sz w:val="19"/>
                <w:szCs w:val="19"/>
                <w:lang w:eastAsia="pt-BR"/>
              </w:rPr>
              <w:t xml:space="preserve"> </w:t>
            </w:r>
            <w:r w:rsidRPr="000C3C39">
              <w:rPr>
                <w:rFonts w:ascii="Book Antiqua" w:eastAsia="Times New Roman" w:hAnsi="Book Antiqua" w:cs="Times New Roman"/>
                <w:sz w:val="19"/>
                <w:szCs w:val="19"/>
                <w:lang w:eastAsia="pt-BR"/>
              </w:rPr>
              <w:t>Erros formais e materiais corrigidos não autorizam a rejeição das contas.</w:t>
            </w:r>
            <w:r>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BL: art. 30, §</w:t>
            </w:r>
            <w:r>
              <w:rPr>
                <w:rFonts w:ascii="Book Antiqua" w:eastAsia="Times New Roman" w:hAnsi="Book Antiqua" w:cs="Times New Roman"/>
                <w:b/>
                <w:sz w:val="19"/>
                <w:szCs w:val="19"/>
                <w:lang w:eastAsia="pt-BR"/>
              </w:rPr>
              <w:t>2</w:t>
            </w:r>
            <w:r w:rsidRPr="00D33180">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d</w:t>
            </w:r>
            <w:r w:rsidRPr="00D33180">
              <w:rPr>
                <w:rFonts w:ascii="Book Antiqua" w:eastAsia="Times New Roman" w:hAnsi="Book Antiqua" w:cs="Times New Roman"/>
                <w:b/>
                <w:sz w:val="19"/>
                <w:szCs w:val="19"/>
                <w:lang w:eastAsia="pt-BR"/>
              </w:rPr>
              <w:t>a Lei.</w:t>
            </w:r>
          </w:p>
        </w:tc>
      </w:tr>
    </w:tbl>
    <w:p w14:paraId="51F2969A" w14:textId="04C5D981" w:rsidR="002E0E16" w:rsidRPr="00283A4F" w:rsidRDefault="002E0E16" w:rsidP="002E0E16">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magenta"/>
          <w:lang w:eastAsia="pt-BR"/>
        </w:rPr>
        <w:t>§ 2</w:t>
      </w:r>
      <w:r w:rsidRPr="00D33180">
        <w:rPr>
          <w:rFonts w:ascii="Book Antiqua" w:eastAsia="Times New Roman" w:hAnsi="Book Antiqua" w:cs="Times New Roman"/>
          <w:b/>
          <w:bCs/>
          <w:color w:val="000000"/>
          <w:sz w:val="19"/>
          <w:szCs w:val="19"/>
          <w:highlight w:val="magenta"/>
          <w:u w:val="single"/>
          <w:vertAlign w:val="superscript"/>
          <w:lang w:eastAsia="pt-BR"/>
        </w:rPr>
        <w:t>o</w:t>
      </w:r>
      <w:r w:rsidRPr="00D33180">
        <w:rPr>
          <w:rFonts w:ascii="Book Antiqua" w:eastAsia="Times New Roman" w:hAnsi="Book Antiqua" w:cs="Times New Roman"/>
          <w:b/>
          <w:bCs/>
          <w:color w:val="000000"/>
          <w:sz w:val="19"/>
          <w:szCs w:val="19"/>
          <w:highlight w:val="magenta"/>
          <w:lang w:eastAsia="pt-BR"/>
        </w:rPr>
        <w:t>-A</w:t>
      </w:r>
      <w:r w:rsidRPr="00D33180">
        <w:rPr>
          <w:rFonts w:ascii="Book Antiqua" w:eastAsia="Times New Roman" w:hAnsi="Book Antiqua" w:cs="Times New Roman"/>
          <w:color w:val="000000"/>
          <w:sz w:val="19"/>
          <w:szCs w:val="19"/>
          <w:lang w:eastAsia="pt-BR"/>
        </w:rPr>
        <w:t xml:space="preserve">.  </w:t>
      </w:r>
      <w:r w:rsidRPr="0075508E">
        <w:rPr>
          <w:rFonts w:ascii="Book Antiqua" w:eastAsia="Times New Roman" w:hAnsi="Book Antiqua" w:cs="Times New Roman"/>
          <w:b/>
          <w:bCs/>
          <w:caps/>
          <w:color w:val="000000"/>
          <w:sz w:val="19"/>
          <w:szCs w:val="19"/>
          <w:shd w:val="clear" w:color="auto" w:fill="F7CAAC" w:themeFill="accent2" w:themeFillTint="66"/>
          <w:lang w:eastAsia="pt-BR"/>
        </w:rPr>
        <w:t>Erros formais</w:t>
      </w:r>
      <w:r w:rsidRPr="00D33180">
        <w:rPr>
          <w:rFonts w:ascii="Book Antiqua" w:eastAsia="Times New Roman" w:hAnsi="Book Antiqua" w:cs="Times New Roman"/>
          <w:color w:val="000000"/>
          <w:sz w:val="19"/>
          <w:szCs w:val="19"/>
          <w:lang w:eastAsia="pt-BR"/>
        </w:rPr>
        <w:t xml:space="preserve"> ou </w:t>
      </w:r>
      <w:r w:rsidRPr="0075508E">
        <w:rPr>
          <w:rFonts w:ascii="Book Antiqua" w:eastAsia="Times New Roman" w:hAnsi="Book Antiqua" w:cs="Times New Roman"/>
          <w:b/>
          <w:bCs/>
          <w:caps/>
          <w:color w:val="000000"/>
          <w:sz w:val="19"/>
          <w:szCs w:val="19"/>
          <w:shd w:val="clear" w:color="auto" w:fill="F7CAAC" w:themeFill="accent2" w:themeFillTint="66"/>
          <w:lang w:eastAsia="pt-BR"/>
        </w:rPr>
        <w:t>materiais irrelevantes</w:t>
      </w:r>
      <w:r w:rsidRPr="00D33180">
        <w:rPr>
          <w:rFonts w:ascii="Book Antiqua" w:eastAsia="Times New Roman" w:hAnsi="Book Antiqua" w:cs="Times New Roman"/>
          <w:color w:val="000000"/>
          <w:sz w:val="19"/>
          <w:szCs w:val="19"/>
          <w:lang w:eastAsia="pt-BR"/>
        </w:rPr>
        <w:t xml:space="preserve"> </w:t>
      </w:r>
      <w:r w:rsidRPr="0075508E">
        <w:rPr>
          <w:rFonts w:ascii="Book Antiqua" w:eastAsia="Times New Roman" w:hAnsi="Book Antiqua" w:cs="Times New Roman"/>
          <w:b/>
          <w:bCs/>
          <w:color w:val="000000"/>
          <w:sz w:val="19"/>
          <w:szCs w:val="19"/>
          <w:highlight w:val="cyan"/>
          <w:lang w:eastAsia="pt-BR"/>
        </w:rPr>
        <w:t>no conjunto da prestação de contas</w:t>
      </w:r>
      <w:r w:rsidRPr="00D33180">
        <w:rPr>
          <w:rFonts w:ascii="Book Antiqua" w:eastAsia="Times New Roman" w:hAnsi="Book Antiqua" w:cs="Times New Roman"/>
          <w:color w:val="000000"/>
          <w:sz w:val="19"/>
          <w:szCs w:val="19"/>
          <w:lang w:eastAsia="pt-BR"/>
        </w:rPr>
        <w:t xml:space="preserve">, que </w:t>
      </w:r>
      <w:r w:rsidRPr="0075508E">
        <w:rPr>
          <w:rFonts w:ascii="Book Antiqua" w:eastAsia="Times New Roman" w:hAnsi="Book Antiqua" w:cs="Times New Roman"/>
          <w:b/>
          <w:bCs/>
          <w:caps/>
          <w:color w:val="000000"/>
          <w:sz w:val="19"/>
          <w:szCs w:val="19"/>
          <w:highlight w:val="green"/>
          <w:lang w:eastAsia="pt-BR"/>
        </w:rPr>
        <w:t>não comprometam</w:t>
      </w:r>
      <w:r w:rsidRPr="00D33180">
        <w:rPr>
          <w:rFonts w:ascii="Book Antiqua" w:eastAsia="Times New Roman" w:hAnsi="Book Antiqua" w:cs="Times New Roman"/>
          <w:color w:val="000000"/>
          <w:sz w:val="19"/>
          <w:szCs w:val="19"/>
          <w:lang w:eastAsia="pt-BR"/>
        </w:rPr>
        <w:t xml:space="preserve"> </w:t>
      </w:r>
      <w:r w:rsidRPr="0075508E">
        <w:rPr>
          <w:rFonts w:ascii="Book Antiqua" w:eastAsia="Times New Roman" w:hAnsi="Book Antiqua" w:cs="Times New Roman"/>
          <w:b/>
          <w:bCs/>
          <w:color w:val="000000"/>
          <w:sz w:val="19"/>
          <w:szCs w:val="19"/>
          <w:highlight w:val="yellow"/>
          <w:lang w:eastAsia="pt-BR"/>
        </w:rPr>
        <w:t>o seu resultado</w:t>
      </w:r>
      <w:r w:rsidRPr="00D33180">
        <w:rPr>
          <w:rFonts w:ascii="Book Antiqua" w:eastAsia="Times New Roman" w:hAnsi="Book Antiqua" w:cs="Times New Roman"/>
          <w:color w:val="000000"/>
          <w:sz w:val="19"/>
          <w:szCs w:val="19"/>
          <w:lang w:eastAsia="pt-BR"/>
        </w:rPr>
        <w:t xml:space="preserve">, </w:t>
      </w:r>
      <w:r w:rsidRPr="0075508E">
        <w:rPr>
          <w:rFonts w:ascii="Book Antiqua" w:eastAsia="Times New Roman" w:hAnsi="Book Antiqua" w:cs="Times New Roman"/>
          <w:b/>
          <w:bCs/>
          <w:caps/>
          <w:color w:val="000000"/>
          <w:sz w:val="19"/>
          <w:szCs w:val="19"/>
          <w:highlight w:val="green"/>
          <w:lang w:eastAsia="pt-BR"/>
        </w:rPr>
        <w:t>não acarretarão</w:t>
      </w:r>
      <w:r w:rsidRPr="00D33180">
        <w:rPr>
          <w:rFonts w:ascii="Book Antiqua" w:eastAsia="Times New Roman" w:hAnsi="Book Antiqua" w:cs="Times New Roman"/>
          <w:color w:val="000000"/>
          <w:sz w:val="19"/>
          <w:szCs w:val="19"/>
          <w:lang w:eastAsia="pt-BR"/>
        </w:rPr>
        <w:t xml:space="preserve"> a </w:t>
      </w:r>
      <w:r w:rsidRPr="0075508E">
        <w:rPr>
          <w:rFonts w:ascii="Book Antiqua" w:eastAsia="Times New Roman" w:hAnsi="Book Antiqua" w:cs="Times New Roman"/>
          <w:b/>
          <w:bCs/>
          <w:caps/>
          <w:color w:val="000000"/>
          <w:sz w:val="19"/>
          <w:szCs w:val="19"/>
          <w:shd w:val="clear" w:color="auto" w:fill="F7CAAC" w:themeFill="accent2" w:themeFillTint="66"/>
          <w:lang w:eastAsia="pt-BR"/>
        </w:rPr>
        <w:t>rejeição das contas</w:t>
      </w:r>
      <w:r w:rsidRPr="00283A4F">
        <w:rPr>
          <w:rFonts w:ascii="Book Antiqua" w:eastAsia="Times New Roman" w:hAnsi="Book Antiqua" w:cs="Times New Roman"/>
          <w:color w:val="000000"/>
          <w:sz w:val="16"/>
          <w:szCs w:val="16"/>
          <w:lang w:eastAsia="pt-BR"/>
        </w:rPr>
        <w:t>. </w:t>
      </w:r>
      <w:hyperlink r:id="rId223" w:anchor="art3" w:history="1">
        <w:r w:rsidRPr="00283A4F">
          <w:rPr>
            <w:rFonts w:ascii="Book Antiqua" w:eastAsia="Times New Roman" w:hAnsi="Book Antiqua" w:cs="Times New Roman"/>
            <w:color w:val="0000FF"/>
            <w:sz w:val="16"/>
            <w:szCs w:val="16"/>
            <w:u w:val="single"/>
            <w:lang w:eastAsia="pt-BR"/>
          </w:rPr>
          <w:t>(Incluído pela Lei nº 12.034, de 2009)</w:t>
        </w:r>
      </w:hyperlink>
      <w:r w:rsidR="00CD020E" w:rsidRPr="00283A4F">
        <w:rPr>
          <w:rFonts w:ascii="Book Antiqua" w:eastAsia="Times New Roman" w:hAnsi="Book Antiqua" w:cs="Times New Roman"/>
          <w:color w:val="0000FF"/>
          <w:sz w:val="16"/>
          <w:szCs w:val="16"/>
          <w:lang w:eastAsia="pt-BR"/>
        </w:rPr>
        <w:t xml:space="preserve"> </w:t>
      </w:r>
      <w:r w:rsidR="00CD020E" w:rsidRPr="00283A4F">
        <w:rPr>
          <w:rFonts w:ascii="Book Antiqua" w:eastAsia="Times New Roman" w:hAnsi="Book Antiqua" w:cs="Times New Roman"/>
          <w:b/>
          <w:bCs/>
          <w:color w:val="FF0000"/>
          <w:sz w:val="16"/>
          <w:szCs w:val="16"/>
          <w:u w:val="single"/>
          <w:lang w:eastAsia="pt-BR"/>
        </w:rPr>
        <w:t>(TJAM-2013)</w:t>
      </w:r>
      <w:r w:rsidR="0075508E" w:rsidRPr="00283A4F">
        <w:rPr>
          <w:rFonts w:ascii="Book Antiqua" w:eastAsia="Times New Roman" w:hAnsi="Book Antiqua" w:cs="Times New Roman"/>
          <w:b/>
          <w:bCs/>
          <w:color w:val="FF0000"/>
          <w:sz w:val="16"/>
          <w:szCs w:val="16"/>
          <w:lang w:eastAsia="pt-BR"/>
        </w:rPr>
        <w:t xml:space="preserve"> </w:t>
      </w:r>
      <w:r w:rsidR="00662FF0" w:rsidRPr="00283A4F">
        <w:rPr>
          <w:rFonts w:ascii="Book Antiqua" w:eastAsia="Times New Roman" w:hAnsi="Book Antiqua" w:cs="Times New Roman"/>
          <w:b/>
          <w:bCs/>
          <w:color w:val="FF0000"/>
          <w:sz w:val="16"/>
          <w:szCs w:val="16"/>
          <w:u w:val="single"/>
          <w:lang w:eastAsia="pt-BR"/>
        </w:rPr>
        <w:t>(MPRO-2017)</w:t>
      </w:r>
    </w:p>
    <w:tbl>
      <w:tblPr>
        <w:tblStyle w:val="Tabelacomgrade"/>
        <w:tblW w:w="0" w:type="auto"/>
        <w:shd w:val="clear" w:color="auto" w:fill="CCFFFF"/>
        <w:tblLook w:val="04A0" w:firstRow="1" w:lastRow="0" w:firstColumn="1" w:lastColumn="0" w:noHBand="0" w:noVBand="1"/>
      </w:tblPr>
      <w:tblGrid>
        <w:gridCol w:w="8494"/>
      </w:tblGrid>
      <w:tr w:rsidR="0075508E" w:rsidRPr="00D33180" w14:paraId="02260C90" w14:textId="77777777" w:rsidTr="000C1B7E">
        <w:tc>
          <w:tcPr>
            <w:tcW w:w="8494" w:type="dxa"/>
            <w:shd w:val="clear" w:color="auto" w:fill="CCFFFF"/>
          </w:tcPr>
          <w:p w14:paraId="4D4F9C25" w14:textId="00AD2257" w:rsidR="0075508E" w:rsidRPr="00D33180" w:rsidRDefault="0075508E" w:rsidP="000C1B7E">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MPR</w:t>
            </w:r>
            <w:r>
              <w:rPr>
                <w:rFonts w:ascii="Book Antiqua" w:eastAsia="Times New Roman" w:hAnsi="Book Antiqua" w:cs="Times New Roman"/>
                <w:b/>
                <w:sz w:val="19"/>
                <w:szCs w:val="19"/>
                <w:highlight w:val="yellow"/>
                <w:lang w:eastAsia="pt-BR"/>
              </w:rPr>
              <w:t>O-2017-FMP</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w:t>
            </w:r>
            <w:r w:rsidRPr="0075508E">
              <w:rPr>
                <w:rFonts w:ascii="Book Antiqua" w:eastAsia="Times New Roman" w:hAnsi="Book Antiqua" w:cs="Times New Roman"/>
                <w:sz w:val="19"/>
                <w:szCs w:val="19"/>
                <w:lang w:eastAsia="pt-BR"/>
              </w:rPr>
              <w:t>A Justiça Eleitoral verificará a regularidade das contas de campanha, decidindo</w:t>
            </w:r>
            <w:r>
              <w:rPr>
                <w:rFonts w:ascii="Book Antiqua" w:eastAsia="Times New Roman" w:hAnsi="Book Antiqua" w:cs="Times New Roman"/>
                <w:sz w:val="19"/>
                <w:szCs w:val="19"/>
                <w:lang w:eastAsia="pt-BR"/>
              </w:rPr>
              <w:t xml:space="preserve"> </w:t>
            </w:r>
            <w:r w:rsidRPr="0075508E">
              <w:rPr>
                <w:rFonts w:ascii="Book Antiqua" w:eastAsia="Times New Roman" w:hAnsi="Book Antiqua" w:cs="Times New Roman"/>
                <w:sz w:val="19"/>
                <w:szCs w:val="19"/>
                <w:lang w:eastAsia="pt-BR"/>
              </w:rPr>
              <w:t>pela não rejeição das contas que, na sua prestação, apresentarem erros formais ou materiais irrelevantes que não comprometam o seu resultado.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BL: art. 30, §</w:t>
            </w:r>
            <w:r>
              <w:rPr>
                <w:rFonts w:ascii="Book Antiqua" w:eastAsia="Times New Roman" w:hAnsi="Book Antiqua" w:cs="Times New Roman"/>
                <w:b/>
                <w:sz w:val="19"/>
                <w:szCs w:val="19"/>
                <w:lang w:eastAsia="pt-BR"/>
              </w:rPr>
              <w:t>2</w:t>
            </w:r>
            <w:r w:rsidRPr="00D33180">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-A, d</w:t>
            </w:r>
            <w:r w:rsidRPr="00D33180">
              <w:rPr>
                <w:rFonts w:ascii="Book Antiqua" w:eastAsia="Times New Roman" w:hAnsi="Book Antiqua" w:cs="Times New Roman"/>
                <w:b/>
                <w:sz w:val="19"/>
                <w:szCs w:val="19"/>
                <w:lang w:eastAsia="pt-BR"/>
              </w:rPr>
              <w:t>a Lei.</w:t>
            </w:r>
          </w:p>
        </w:tc>
      </w:tr>
    </w:tbl>
    <w:p w14:paraId="62887154" w14:textId="685AD825" w:rsidR="002E0E16" w:rsidRPr="00283A4F" w:rsidRDefault="002E0E16" w:rsidP="002E0E16">
      <w:pPr>
        <w:spacing w:before="100" w:beforeAutospacing="1" w:after="100" w:afterAutospacing="1" w:line="240" w:lineRule="auto"/>
        <w:jc w:val="both"/>
        <w:rPr>
          <w:rFonts w:ascii="Book Antiqua" w:eastAsia="Times New Roman" w:hAnsi="Book Antiqua" w:cs="Times New Roman"/>
          <w:sz w:val="18"/>
          <w:szCs w:val="18"/>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 3º</w:t>
      </w:r>
      <w:r w:rsidRPr="00D33180">
        <w:rPr>
          <w:rFonts w:ascii="Book Antiqua" w:eastAsia="Times New Roman" w:hAnsi="Book Antiqua" w:cs="Times New Roman"/>
          <w:sz w:val="19"/>
          <w:szCs w:val="19"/>
          <w:lang w:eastAsia="pt-BR"/>
        </w:rPr>
        <w:t xml:space="preserve"> </w:t>
      </w:r>
      <w:r w:rsidRPr="00662FF0">
        <w:rPr>
          <w:rFonts w:ascii="Book Antiqua" w:eastAsia="Times New Roman" w:hAnsi="Book Antiqua" w:cs="Times New Roman"/>
          <w:b/>
          <w:bCs/>
          <w:sz w:val="19"/>
          <w:szCs w:val="19"/>
          <w:lang w:eastAsia="pt-BR"/>
        </w:rPr>
        <w:t>Para efetuar os exames de que trata este artigo, a Justiça Eleitoral poderá requisitar técnicos do Tribunal de Contas da União, dos Estados, do Distrito Federal ou dos Municípios, pelo tempo que for necessário</w:t>
      </w:r>
      <w:r w:rsidRPr="00283A4F">
        <w:rPr>
          <w:rFonts w:ascii="Book Antiqua" w:eastAsia="Times New Roman" w:hAnsi="Book Antiqua" w:cs="Times New Roman"/>
          <w:sz w:val="18"/>
          <w:szCs w:val="18"/>
          <w:lang w:eastAsia="pt-BR"/>
        </w:rPr>
        <w:t>.</w:t>
      </w:r>
      <w:r w:rsidR="00662FF0" w:rsidRPr="00283A4F">
        <w:rPr>
          <w:rFonts w:ascii="Book Antiqua" w:eastAsia="Times New Roman" w:hAnsi="Book Antiqua" w:cs="Times New Roman"/>
          <w:sz w:val="18"/>
          <w:szCs w:val="18"/>
          <w:lang w:eastAsia="pt-BR"/>
        </w:rPr>
        <w:t xml:space="preserve"> </w:t>
      </w:r>
      <w:r w:rsidR="00662FF0" w:rsidRPr="00283A4F">
        <w:rPr>
          <w:rFonts w:ascii="Book Antiqua" w:eastAsia="Times New Roman" w:hAnsi="Book Antiqua" w:cs="Times New Roman"/>
          <w:b/>
          <w:color w:val="FF0000"/>
          <w:sz w:val="16"/>
          <w:szCs w:val="16"/>
          <w:u w:val="single"/>
          <w:lang w:eastAsia="pt-BR"/>
        </w:rPr>
        <w:t>(MPSC-2016)</w:t>
      </w:r>
    </w:p>
    <w:tbl>
      <w:tblPr>
        <w:tblStyle w:val="Tabelacomgrade"/>
        <w:tblW w:w="0" w:type="auto"/>
        <w:shd w:val="clear" w:color="auto" w:fill="CCFFFF"/>
        <w:tblLook w:val="04A0" w:firstRow="1" w:lastRow="0" w:firstColumn="1" w:lastColumn="0" w:noHBand="0" w:noVBand="1"/>
      </w:tblPr>
      <w:tblGrid>
        <w:gridCol w:w="8494"/>
      </w:tblGrid>
      <w:tr w:rsidR="002F6E76" w:rsidRPr="00D33180" w14:paraId="22D62E9A" w14:textId="77777777" w:rsidTr="002F6E76">
        <w:tc>
          <w:tcPr>
            <w:tcW w:w="8494" w:type="dxa"/>
            <w:shd w:val="clear" w:color="auto" w:fill="CCFFFF"/>
          </w:tcPr>
          <w:p w14:paraId="27708620" w14:textId="31F4B870" w:rsidR="002F6E76" w:rsidRPr="00D33180" w:rsidRDefault="002F6E76" w:rsidP="002E0E16">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MPSC-2016</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Para o exame acerca da regularidade das contas de campanha a Justiça Eleitoral poderá requisitar o auxílio de técnicos do Tribunal de Contas da União, dos Estados, do Distrito Federal ou dos Municípios. O Ministério Público Eleitoral, todavia, não está vinculado às conclusões dos referidos técnicos, possuindo amplo e irrestrito poder de se posicionar de maneira diversa. </w:t>
            </w:r>
            <w:r w:rsidRPr="00D33180">
              <w:rPr>
                <w:rFonts w:ascii="Book Antiqua" w:eastAsia="Times New Roman" w:hAnsi="Book Antiqua" w:cs="Times New Roman"/>
                <w:b/>
                <w:sz w:val="19"/>
                <w:szCs w:val="19"/>
                <w:lang w:eastAsia="pt-BR"/>
              </w:rPr>
              <w:t>BL: art. 30, §3º</w:t>
            </w:r>
            <w:r w:rsidR="00772264">
              <w:rPr>
                <w:rFonts w:ascii="Book Antiqua" w:eastAsia="Times New Roman" w:hAnsi="Book Antiqua" w:cs="Times New Roman"/>
                <w:b/>
                <w:sz w:val="19"/>
                <w:szCs w:val="19"/>
                <w:lang w:eastAsia="pt-BR"/>
              </w:rPr>
              <w:t>, Lei 9504</w:t>
            </w:r>
            <w:r w:rsidRPr="00D33180">
              <w:rPr>
                <w:rFonts w:ascii="Book Antiqua" w:eastAsia="Times New Roman" w:hAnsi="Book Antiqua" w:cs="Times New Roman"/>
                <w:b/>
                <w:sz w:val="19"/>
                <w:szCs w:val="19"/>
                <w:lang w:eastAsia="pt-BR"/>
              </w:rPr>
              <w:t xml:space="preserve"> e art. 127, §1º da CF.</w:t>
            </w:r>
          </w:p>
        </w:tc>
      </w:tr>
    </w:tbl>
    <w:p w14:paraId="0DC68D89" w14:textId="77777777" w:rsidR="002E0E16" w:rsidRPr="00283A4F" w:rsidRDefault="002E0E16" w:rsidP="002E0E16">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color w:val="000000"/>
          <w:sz w:val="19"/>
          <w:szCs w:val="19"/>
          <w:lang w:eastAsia="pt-BR"/>
        </w:rPr>
        <w:t>§ 4</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Havendo indício de irregularidade na prestação de contas, a Justiça Eleitoral poderá requisitar do candidato as informações adicionais necessárias, bem como determinar diligências para a complementação dos dados ou o saneamento das falhas</w:t>
      </w:r>
      <w:r w:rsidRPr="00283A4F">
        <w:rPr>
          <w:rFonts w:ascii="Book Antiqua" w:eastAsia="Times New Roman" w:hAnsi="Book Antiqua" w:cs="Times New Roman"/>
          <w:color w:val="000000"/>
          <w:sz w:val="16"/>
          <w:szCs w:val="16"/>
          <w:lang w:eastAsia="pt-BR"/>
        </w:rPr>
        <w:t xml:space="preserve">. </w:t>
      </w:r>
      <w:hyperlink r:id="rId224" w:anchor="art2" w:history="1">
        <w:r w:rsidRPr="00283A4F">
          <w:rPr>
            <w:rFonts w:ascii="Book Antiqua" w:eastAsia="Times New Roman" w:hAnsi="Book Antiqua" w:cs="Times New Roman"/>
            <w:color w:val="0000FF"/>
            <w:sz w:val="16"/>
            <w:szCs w:val="16"/>
            <w:u w:val="single"/>
            <w:lang w:eastAsia="pt-BR"/>
          </w:rPr>
          <w:t>(Redação dada pela Lei nº 13.165, de 2015)</w:t>
        </w:r>
      </w:hyperlink>
    </w:p>
    <w:p w14:paraId="15306E1B" w14:textId="642BCA4E" w:rsidR="002E0E16" w:rsidRPr="00283A4F" w:rsidRDefault="002E0E16" w:rsidP="002E0E16">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772264">
        <w:rPr>
          <w:rFonts w:ascii="Book Antiqua" w:eastAsia="Times New Roman" w:hAnsi="Book Antiqua" w:cs="Times New Roman"/>
          <w:b/>
          <w:bCs/>
          <w:color w:val="000000"/>
          <w:sz w:val="19"/>
          <w:szCs w:val="19"/>
          <w:highlight w:val="magenta"/>
          <w:lang w:eastAsia="pt-BR"/>
        </w:rPr>
        <w:t>§ 5</w:t>
      </w:r>
      <w:r w:rsidRPr="00772264">
        <w:rPr>
          <w:rFonts w:ascii="Book Antiqua" w:eastAsia="Times New Roman" w:hAnsi="Book Antiqua" w:cs="Times New Roman"/>
          <w:b/>
          <w:bCs/>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772264">
        <w:rPr>
          <w:rFonts w:ascii="Book Antiqua" w:eastAsia="Times New Roman" w:hAnsi="Book Antiqua" w:cs="Times New Roman"/>
          <w:b/>
          <w:bCs/>
          <w:color w:val="000000"/>
          <w:sz w:val="19"/>
          <w:szCs w:val="19"/>
          <w:highlight w:val="cyan"/>
          <w:lang w:eastAsia="pt-BR"/>
        </w:rPr>
        <w:t>Da decisão</w:t>
      </w:r>
      <w:r w:rsidRPr="00772264">
        <w:rPr>
          <w:rFonts w:ascii="Book Antiqua" w:eastAsia="Times New Roman" w:hAnsi="Book Antiqua" w:cs="Times New Roman"/>
          <w:b/>
          <w:bCs/>
          <w:color w:val="000000"/>
          <w:sz w:val="19"/>
          <w:szCs w:val="19"/>
          <w:lang w:eastAsia="pt-BR"/>
        </w:rPr>
        <w:t xml:space="preserve"> que </w:t>
      </w:r>
      <w:r w:rsidRPr="00772264">
        <w:rPr>
          <w:rFonts w:ascii="Book Antiqua" w:eastAsia="Times New Roman" w:hAnsi="Book Antiqua" w:cs="Times New Roman"/>
          <w:b/>
          <w:bCs/>
          <w:caps/>
          <w:color w:val="000000"/>
          <w:sz w:val="19"/>
          <w:szCs w:val="19"/>
          <w:highlight w:val="green"/>
          <w:lang w:eastAsia="pt-BR"/>
        </w:rPr>
        <w:t>julgar</w:t>
      </w:r>
      <w:r w:rsidRPr="00772264">
        <w:rPr>
          <w:rFonts w:ascii="Book Antiqua" w:eastAsia="Times New Roman" w:hAnsi="Book Antiqua" w:cs="Times New Roman"/>
          <w:b/>
          <w:bCs/>
          <w:color w:val="000000"/>
          <w:sz w:val="19"/>
          <w:szCs w:val="19"/>
          <w:lang w:eastAsia="pt-BR"/>
        </w:rPr>
        <w:t xml:space="preserve"> </w:t>
      </w:r>
      <w:r w:rsidRPr="00772264">
        <w:rPr>
          <w:rFonts w:ascii="Book Antiqua" w:eastAsia="Times New Roman" w:hAnsi="Book Antiqua" w:cs="Times New Roman"/>
          <w:b/>
          <w:bCs/>
          <w:caps/>
          <w:color w:val="000000"/>
          <w:sz w:val="19"/>
          <w:szCs w:val="19"/>
          <w:shd w:val="clear" w:color="auto" w:fill="F7CAAC" w:themeFill="accent2" w:themeFillTint="66"/>
          <w:lang w:eastAsia="pt-BR"/>
        </w:rPr>
        <w:t>as contas</w:t>
      </w:r>
      <w:r w:rsidRPr="00772264">
        <w:rPr>
          <w:rFonts w:ascii="Book Antiqua" w:eastAsia="Times New Roman" w:hAnsi="Book Antiqua" w:cs="Times New Roman"/>
          <w:b/>
          <w:bCs/>
          <w:color w:val="000000"/>
          <w:sz w:val="19"/>
          <w:szCs w:val="19"/>
          <w:lang w:eastAsia="pt-BR"/>
        </w:rPr>
        <w:t xml:space="preserve"> </w:t>
      </w:r>
      <w:r w:rsidRPr="00772264">
        <w:rPr>
          <w:rFonts w:ascii="Book Antiqua" w:eastAsia="Times New Roman" w:hAnsi="Book Antiqua" w:cs="Times New Roman"/>
          <w:b/>
          <w:bCs/>
          <w:color w:val="000000"/>
          <w:sz w:val="19"/>
          <w:szCs w:val="19"/>
          <w:highlight w:val="yellow"/>
          <w:lang w:eastAsia="pt-BR"/>
        </w:rPr>
        <w:t>prestadas pelos candidatos</w:t>
      </w:r>
      <w:r w:rsidRPr="00772264">
        <w:rPr>
          <w:rFonts w:ascii="Book Antiqua" w:eastAsia="Times New Roman" w:hAnsi="Book Antiqua" w:cs="Times New Roman"/>
          <w:b/>
          <w:bCs/>
          <w:color w:val="000000"/>
          <w:sz w:val="19"/>
          <w:szCs w:val="19"/>
          <w:lang w:eastAsia="pt-BR"/>
        </w:rPr>
        <w:t xml:space="preserve"> </w:t>
      </w:r>
      <w:r w:rsidRPr="00772264">
        <w:rPr>
          <w:rFonts w:ascii="Book Antiqua" w:eastAsia="Times New Roman" w:hAnsi="Book Antiqua" w:cs="Times New Roman"/>
          <w:b/>
          <w:bCs/>
          <w:caps/>
          <w:color w:val="000000"/>
          <w:sz w:val="19"/>
          <w:szCs w:val="19"/>
          <w:highlight w:val="green"/>
          <w:lang w:eastAsia="pt-BR"/>
        </w:rPr>
        <w:t>caberá</w:t>
      </w:r>
      <w:r w:rsidRPr="00772264">
        <w:rPr>
          <w:rFonts w:ascii="Book Antiqua" w:eastAsia="Times New Roman" w:hAnsi="Book Antiqua" w:cs="Times New Roman"/>
          <w:b/>
          <w:bCs/>
          <w:caps/>
          <w:color w:val="000000"/>
          <w:sz w:val="19"/>
          <w:szCs w:val="19"/>
          <w:lang w:eastAsia="pt-BR"/>
        </w:rPr>
        <w:t xml:space="preserve"> </w:t>
      </w:r>
      <w:r w:rsidRPr="00772264">
        <w:rPr>
          <w:rFonts w:ascii="Book Antiqua" w:eastAsia="Times New Roman" w:hAnsi="Book Antiqua" w:cs="Times New Roman"/>
          <w:b/>
          <w:bCs/>
          <w:caps/>
          <w:color w:val="000000"/>
          <w:sz w:val="19"/>
          <w:szCs w:val="19"/>
          <w:shd w:val="clear" w:color="auto" w:fill="F7CAAC" w:themeFill="accent2" w:themeFillTint="66"/>
          <w:lang w:eastAsia="pt-BR"/>
        </w:rPr>
        <w:t>recurso</w:t>
      </w:r>
      <w:r w:rsidRPr="00772264">
        <w:rPr>
          <w:rFonts w:ascii="Book Antiqua" w:eastAsia="Times New Roman" w:hAnsi="Book Antiqua" w:cs="Times New Roman"/>
          <w:b/>
          <w:bCs/>
          <w:color w:val="000000"/>
          <w:sz w:val="19"/>
          <w:szCs w:val="19"/>
          <w:lang w:eastAsia="pt-BR"/>
        </w:rPr>
        <w:t xml:space="preserve"> </w:t>
      </w:r>
      <w:r w:rsidRPr="00772264">
        <w:rPr>
          <w:rFonts w:ascii="Book Antiqua" w:eastAsia="Times New Roman" w:hAnsi="Book Antiqua" w:cs="Times New Roman"/>
          <w:b/>
          <w:bCs/>
          <w:color w:val="000000"/>
          <w:sz w:val="19"/>
          <w:szCs w:val="19"/>
          <w:highlight w:val="yellow"/>
          <w:lang w:eastAsia="pt-BR"/>
        </w:rPr>
        <w:t>ao órgão superior da Justiça Eleitoral</w:t>
      </w:r>
      <w:r w:rsidRPr="00772264">
        <w:rPr>
          <w:rFonts w:ascii="Book Antiqua" w:eastAsia="Times New Roman" w:hAnsi="Book Antiqua" w:cs="Times New Roman"/>
          <w:b/>
          <w:bCs/>
          <w:color w:val="000000"/>
          <w:sz w:val="19"/>
          <w:szCs w:val="19"/>
          <w:lang w:eastAsia="pt-BR"/>
        </w:rPr>
        <w:t xml:space="preserve">, </w:t>
      </w:r>
      <w:r w:rsidRPr="00772264">
        <w:rPr>
          <w:rFonts w:ascii="Book Antiqua" w:eastAsia="Times New Roman" w:hAnsi="Book Antiqua" w:cs="Times New Roman"/>
          <w:b/>
          <w:bCs/>
          <w:color w:val="000000"/>
          <w:sz w:val="19"/>
          <w:szCs w:val="19"/>
          <w:highlight w:val="cyan"/>
          <w:lang w:eastAsia="pt-BR"/>
        </w:rPr>
        <w:t>no prazo de 3 (três) dias</w:t>
      </w:r>
      <w:r w:rsidRPr="00772264">
        <w:rPr>
          <w:rFonts w:ascii="Book Antiqua" w:eastAsia="Times New Roman" w:hAnsi="Book Antiqua" w:cs="Times New Roman"/>
          <w:b/>
          <w:bCs/>
          <w:color w:val="000000"/>
          <w:sz w:val="19"/>
          <w:szCs w:val="19"/>
          <w:lang w:eastAsia="pt-BR"/>
        </w:rPr>
        <w:t xml:space="preserve">, </w:t>
      </w:r>
      <w:r w:rsidRPr="00772264">
        <w:rPr>
          <w:rFonts w:ascii="Book Antiqua" w:eastAsia="Times New Roman" w:hAnsi="Book Antiqua" w:cs="Times New Roman"/>
          <w:b/>
          <w:bCs/>
          <w:caps/>
          <w:color w:val="000000"/>
          <w:sz w:val="19"/>
          <w:szCs w:val="19"/>
          <w:highlight w:val="green"/>
          <w:lang w:eastAsia="pt-BR"/>
        </w:rPr>
        <w:t>a contar da</w:t>
      </w:r>
      <w:r w:rsidRPr="00772264">
        <w:rPr>
          <w:rFonts w:ascii="Book Antiqua" w:eastAsia="Times New Roman" w:hAnsi="Book Antiqua" w:cs="Times New Roman"/>
          <w:b/>
          <w:bCs/>
          <w:color w:val="000000"/>
          <w:sz w:val="19"/>
          <w:szCs w:val="19"/>
          <w:lang w:eastAsia="pt-BR"/>
        </w:rPr>
        <w:t xml:space="preserve"> </w:t>
      </w:r>
      <w:r w:rsidRPr="00772264">
        <w:rPr>
          <w:rFonts w:ascii="Book Antiqua" w:eastAsia="Times New Roman" w:hAnsi="Book Antiqua" w:cs="Times New Roman"/>
          <w:b/>
          <w:bCs/>
          <w:color w:val="000000"/>
          <w:sz w:val="19"/>
          <w:szCs w:val="19"/>
          <w:highlight w:val="cyan"/>
          <w:lang w:eastAsia="pt-BR"/>
        </w:rPr>
        <w:t>publicação no Diário Oficial</w:t>
      </w:r>
      <w:r w:rsidRPr="00283A4F">
        <w:rPr>
          <w:rFonts w:ascii="Book Antiqua" w:eastAsia="Times New Roman" w:hAnsi="Book Antiqua" w:cs="Times New Roman"/>
          <w:color w:val="000000"/>
          <w:sz w:val="16"/>
          <w:szCs w:val="16"/>
          <w:lang w:eastAsia="pt-BR"/>
        </w:rPr>
        <w:t xml:space="preserve">. </w:t>
      </w:r>
      <w:hyperlink r:id="rId225" w:anchor="art2" w:history="1">
        <w:r w:rsidRPr="00283A4F">
          <w:rPr>
            <w:rFonts w:ascii="Book Antiqua" w:eastAsia="Times New Roman" w:hAnsi="Book Antiqua" w:cs="Times New Roman"/>
            <w:color w:val="0000FF"/>
            <w:sz w:val="16"/>
            <w:szCs w:val="16"/>
            <w:u w:val="single"/>
            <w:lang w:eastAsia="pt-BR"/>
          </w:rPr>
          <w:t>(Redação dada pela Lei nº 13.165, de 2015)</w:t>
        </w:r>
      </w:hyperlink>
      <w:r w:rsidR="00662FF0" w:rsidRPr="00283A4F">
        <w:rPr>
          <w:rFonts w:ascii="Book Antiqua" w:eastAsia="Times New Roman" w:hAnsi="Book Antiqua" w:cs="Times New Roman"/>
          <w:color w:val="0000FF"/>
          <w:sz w:val="16"/>
          <w:szCs w:val="16"/>
          <w:lang w:eastAsia="pt-BR"/>
        </w:rPr>
        <w:t xml:space="preserve"> </w:t>
      </w:r>
      <w:r w:rsidR="00662FF0" w:rsidRPr="00283A4F">
        <w:rPr>
          <w:rFonts w:ascii="Book Antiqua" w:eastAsia="Times New Roman" w:hAnsi="Book Antiqua" w:cs="Times New Roman"/>
          <w:b/>
          <w:color w:val="FF0000"/>
          <w:sz w:val="16"/>
          <w:szCs w:val="16"/>
          <w:u w:val="single"/>
          <w:lang w:eastAsia="pt-BR"/>
        </w:rPr>
        <w:t>(MPRO-2017)</w:t>
      </w:r>
    </w:p>
    <w:tbl>
      <w:tblPr>
        <w:tblStyle w:val="Tabelacomgrade"/>
        <w:tblW w:w="0" w:type="auto"/>
        <w:shd w:val="clear" w:color="auto" w:fill="CCFFFF"/>
        <w:tblLook w:val="04A0" w:firstRow="1" w:lastRow="0" w:firstColumn="1" w:lastColumn="0" w:noHBand="0" w:noVBand="1"/>
      </w:tblPr>
      <w:tblGrid>
        <w:gridCol w:w="8494"/>
      </w:tblGrid>
      <w:tr w:rsidR="00772264" w:rsidRPr="00D33180" w14:paraId="4C647358" w14:textId="77777777" w:rsidTr="00772264">
        <w:tc>
          <w:tcPr>
            <w:tcW w:w="8494" w:type="dxa"/>
            <w:shd w:val="clear" w:color="auto" w:fill="CCFFFF"/>
          </w:tcPr>
          <w:p w14:paraId="006561C5" w14:textId="5E199D05" w:rsidR="00772264" w:rsidRPr="00D33180" w:rsidRDefault="00772264" w:rsidP="00772264">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RO-2017-FMP</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w:t>
            </w:r>
            <w:r w:rsidRPr="00772264">
              <w:rPr>
                <w:rFonts w:ascii="Book Antiqua" w:eastAsia="Times New Roman" w:hAnsi="Book Antiqua" w:cs="Times New Roman"/>
                <w:sz w:val="19"/>
                <w:szCs w:val="19"/>
                <w:lang w:eastAsia="pt-BR"/>
              </w:rPr>
              <w:t xml:space="preserve">Assinale a alternativa </w:t>
            </w:r>
            <w:r>
              <w:rPr>
                <w:rFonts w:ascii="Book Antiqua" w:eastAsia="Times New Roman" w:hAnsi="Book Antiqua" w:cs="Times New Roman"/>
                <w:sz w:val="19"/>
                <w:szCs w:val="19"/>
                <w:lang w:eastAsia="pt-BR"/>
              </w:rPr>
              <w:t>correta:</w:t>
            </w:r>
            <w:r w:rsidRPr="00772264">
              <w:rPr>
                <w:rFonts w:ascii="Book Antiqua" w:eastAsia="Times New Roman" w:hAnsi="Book Antiqua" w:cs="Times New Roman"/>
                <w:sz w:val="19"/>
                <w:szCs w:val="19"/>
                <w:lang w:eastAsia="pt-BR"/>
              </w:rPr>
              <w:t xml:space="preserve"> Da decisão que julgar as contas prestadas pelos candidatos caberá recurso</w:t>
            </w:r>
            <w:r>
              <w:rPr>
                <w:rFonts w:ascii="Book Antiqua" w:eastAsia="Times New Roman" w:hAnsi="Book Antiqua" w:cs="Times New Roman"/>
                <w:sz w:val="19"/>
                <w:szCs w:val="19"/>
                <w:lang w:eastAsia="pt-BR"/>
              </w:rPr>
              <w:t xml:space="preserve"> </w:t>
            </w:r>
            <w:r w:rsidRPr="00772264">
              <w:rPr>
                <w:rFonts w:ascii="Book Antiqua" w:eastAsia="Times New Roman" w:hAnsi="Book Antiqua" w:cs="Times New Roman"/>
                <w:sz w:val="19"/>
                <w:szCs w:val="19"/>
                <w:lang w:eastAsia="pt-BR"/>
              </w:rPr>
              <w:t>ao órgão superior da Justiça Eleitoral, no prazo de 3 (três) dias, a contar da publicação no Diário Oficial</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BL: art. 30, §</w:t>
            </w:r>
            <w:r>
              <w:rPr>
                <w:rFonts w:ascii="Book Antiqua" w:eastAsia="Times New Roman" w:hAnsi="Book Antiqua" w:cs="Times New Roman"/>
                <w:b/>
                <w:sz w:val="19"/>
                <w:szCs w:val="19"/>
                <w:lang w:eastAsia="pt-BR"/>
              </w:rPr>
              <w:t>5</w:t>
            </w:r>
            <w:r w:rsidRPr="00D33180">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Lei 9504</w:t>
            </w:r>
            <w:r w:rsidRPr="00D33180">
              <w:rPr>
                <w:rFonts w:ascii="Book Antiqua" w:eastAsia="Times New Roman" w:hAnsi="Book Antiqua" w:cs="Times New Roman"/>
                <w:b/>
                <w:sz w:val="19"/>
                <w:szCs w:val="19"/>
                <w:lang w:eastAsia="pt-BR"/>
              </w:rPr>
              <w:t>.</w:t>
            </w:r>
          </w:p>
        </w:tc>
      </w:tr>
    </w:tbl>
    <w:p w14:paraId="7DFCB129" w14:textId="77777777" w:rsidR="002E0E16" w:rsidRPr="00283A4F" w:rsidRDefault="002E0E16" w:rsidP="00D33180">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D33180">
        <w:rPr>
          <w:rFonts w:ascii="Book Antiqua" w:eastAsia="Times New Roman" w:hAnsi="Book Antiqua" w:cs="Times New Roman"/>
          <w:color w:val="000000"/>
          <w:sz w:val="19"/>
          <w:szCs w:val="19"/>
          <w:lang w:eastAsia="pt-BR"/>
        </w:rPr>
        <w:t>        § 6</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No mesmo prazo previsto no § 5</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caberá recurso especial para o Tribunal Superior Eleitoral, nas hipóteses previstas nos incisos I e II do § 4</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do art. 121 da Constituição Federal</w:t>
      </w:r>
      <w:r w:rsidRPr="00283A4F">
        <w:rPr>
          <w:rFonts w:ascii="Book Antiqua" w:eastAsia="Times New Roman" w:hAnsi="Book Antiqua" w:cs="Times New Roman"/>
          <w:color w:val="000000"/>
          <w:sz w:val="16"/>
          <w:szCs w:val="16"/>
          <w:lang w:eastAsia="pt-BR"/>
        </w:rPr>
        <w:t xml:space="preserve">. </w:t>
      </w:r>
      <w:hyperlink r:id="rId226" w:anchor="art3" w:history="1">
        <w:r w:rsidRPr="00283A4F">
          <w:rPr>
            <w:rFonts w:ascii="Book Antiqua" w:eastAsia="Times New Roman" w:hAnsi="Book Antiqua" w:cs="Times New Roman"/>
            <w:color w:val="0000FF"/>
            <w:sz w:val="16"/>
            <w:szCs w:val="16"/>
            <w:u w:val="single"/>
            <w:lang w:eastAsia="pt-BR"/>
          </w:rPr>
          <w:t>(Incluído pela Lei nº 12.034, de 2009)</w:t>
        </w:r>
      </w:hyperlink>
    </w:p>
    <w:tbl>
      <w:tblPr>
        <w:tblStyle w:val="Tabelacomgrade"/>
        <w:tblW w:w="0" w:type="auto"/>
        <w:shd w:val="clear" w:color="auto" w:fill="CCFFFF"/>
        <w:tblLook w:val="04A0" w:firstRow="1" w:lastRow="0" w:firstColumn="1" w:lastColumn="0" w:noHBand="0" w:noVBand="1"/>
      </w:tblPr>
      <w:tblGrid>
        <w:gridCol w:w="8494"/>
      </w:tblGrid>
      <w:tr w:rsidR="009378AA" w:rsidRPr="00D33180" w14:paraId="4FECD2E4" w14:textId="77777777" w:rsidTr="009378AA">
        <w:tc>
          <w:tcPr>
            <w:tcW w:w="8494" w:type="dxa"/>
            <w:shd w:val="clear" w:color="auto" w:fill="CCFFFF"/>
          </w:tcPr>
          <w:p w14:paraId="62256A4D" w14:textId="77777777" w:rsidR="009378AA" w:rsidRPr="00662FF0" w:rsidRDefault="009378AA" w:rsidP="00D33180">
            <w:pPr>
              <w:pStyle w:val="NormalWeb"/>
              <w:spacing w:before="0" w:beforeAutospacing="0" w:after="0" w:afterAutospacing="0"/>
              <w:ind w:firstLine="360"/>
              <w:jc w:val="both"/>
              <w:rPr>
                <w:rFonts w:ascii="Book Antiqua" w:hAnsi="Book Antiqua"/>
                <w:color w:val="000000"/>
                <w:sz w:val="18"/>
                <w:szCs w:val="18"/>
              </w:rPr>
            </w:pPr>
            <w:bookmarkStart w:id="26" w:name="art121§4"/>
            <w:bookmarkEnd w:id="26"/>
            <w:r w:rsidRPr="00662FF0">
              <w:rPr>
                <w:rFonts w:ascii="Book Antiqua" w:hAnsi="Book Antiqua"/>
                <w:color w:val="000000"/>
                <w:sz w:val="18"/>
                <w:szCs w:val="18"/>
              </w:rPr>
              <w:t>§ 4º - Das decisões dos Tribunais Regionais Eleitorais somente caberá recurso quando:</w:t>
            </w:r>
          </w:p>
          <w:p w14:paraId="506C0847" w14:textId="77777777" w:rsidR="009378AA" w:rsidRPr="00662FF0" w:rsidRDefault="009378AA" w:rsidP="00D33180">
            <w:pPr>
              <w:pStyle w:val="NormalWeb"/>
              <w:spacing w:before="0" w:beforeAutospacing="0" w:after="0" w:afterAutospacing="0"/>
              <w:ind w:firstLine="360"/>
              <w:jc w:val="both"/>
              <w:rPr>
                <w:rFonts w:ascii="Book Antiqua" w:hAnsi="Book Antiqua"/>
                <w:color w:val="000000"/>
                <w:sz w:val="18"/>
                <w:szCs w:val="18"/>
              </w:rPr>
            </w:pPr>
            <w:bookmarkStart w:id="27" w:name="art121§4i"/>
            <w:bookmarkEnd w:id="27"/>
            <w:r w:rsidRPr="00662FF0">
              <w:rPr>
                <w:rFonts w:ascii="Book Antiqua" w:hAnsi="Book Antiqua"/>
                <w:color w:val="000000"/>
                <w:sz w:val="18"/>
                <w:szCs w:val="18"/>
              </w:rPr>
              <w:t>I - forem proferidas contra disposição expressa desta Constituição ou de lei;</w:t>
            </w:r>
          </w:p>
          <w:p w14:paraId="5B8672BE" w14:textId="77777777" w:rsidR="009378AA" w:rsidRPr="00D33180" w:rsidRDefault="009378AA" w:rsidP="00D33180">
            <w:pPr>
              <w:pStyle w:val="NormalWeb"/>
              <w:spacing w:before="0" w:beforeAutospacing="0" w:after="0" w:afterAutospacing="0"/>
              <w:ind w:firstLine="360"/>
              <w:jc w:val="both"/>
              <w:rPr>
                <w:rFonts w:ascii="Book Antiqua" w:hAnsi="Book Antiqua" w:cs="Arial"/>
                <w:color w:val="000000"/>
                <w:sz w:val="19"/>
                <w:szCs w:val="19"/>
              </w:rPr>
            </w:pPr>
            <w:bookmarkStart w:id="28" w:name="art121§4ii"/>
            <w:bookmarkEnd w:id="28"/>
            <w:r w:rsidRPr="00662FF0">
              <w:rPr>
                <w:rFonts w:ascii="Book Antiqua" w:hAnsi="Book Antiqua"/>
                <w:color w:val="000000"/>
                <w:sz w:val="18"/>
                <w:szCs w:val="18"/>
              </w:rPr>
              <w:t>II - ocorrer divergência na interpretação de lei entre dois ou mais tribunais eleitorais;</w:t>
            </w:r>
          </w:p>
        </w:tc>
      </w:tr>
    </w:tbl>
    <w:p w14:paraId="4B6355EF" w14:textId="77777777" w:rsidR="002E0E16" w:rsidRPr="00283A4F" w:rsidRDefault="002E0E16" w:rsidP="00364A4D">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 7</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O disposto neste artigo aplica-se aos processos judiciais pendentes</w:t>
      </w:r>
      <w:r w:rsidRPr="00283A4F">
        <w:rPr>
          <w:rFonts w:ascii="Book Antiqua" w:eastAsia="Times New Roman" w:hAnsi="Book Antiqua" w:cs="Times New Roman"/>
          <w:color w:val="000000"/>
          <w:sz w:val="16"/>
          <w:szCs w:val="16"/>
          <w:lang w:eastAsia="pt-BR"/>
        </w:rPr>
        <w:t xml:space="preserve">. </w:t>
      </w:r>
      <w:hyperlink r:id="rId227" w:anchor="art3" w:history="1">
        <w:r w:rsidRPr="00283A4F">
          <w:rPr>
            <w:rFonts w:ascii="Book Antiqua" w:eastAsia="Times New Roman" w:hAnsi="Book Antiqua" w:cs="Times New Roman"/>
            <w:color w:val="0000FF"/>
            <w:sz w:val="16"/>
            <w:szCs w:val="16"/>
            <w:u w:val="single"/>
            <w:lang w:eastAsia="pt-BR"/>
          </w:rPr>
          <w:t>(Incluído pela Lei nº 12.034, de 2009)</w:t>
        </w:r>
      </w:hyperlink>
    </w:p>
    <w:p w14:paraId="3CE49B40" w14:textId="2B687EE1" w:rsidR="0015702F" w:rsidRPr="00EE5D7E" w:rsidRDefault="0015702F" w:rsidP="00364A4D">
      <w:pPr>
        <w:tabs>
          <w:tab w:val="left" w:pos="1701"/>
        </w:tabs>
        <w:spacing w:before="100" w:beforeAutospacing="1" w:after="100" w:afterAutospacing="1" w:line="240" w:lineRule="auto"/>
        <w:jc w:val="both"/>
        <w:rPr>
          <w:rFonts w:ascii="Book Antiqua" w:eastAsia="Times New Roman" w:hAnsi="Book Antiqua" w:cs="Times New Roman"/>
          <w:b/>
          <w:color w:val="FF0000"/>
          <w:sz w:val="18"/>
          <w:szCs w:val="18"/>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olor w:val="000000"/>
          <w:sz w:val="19"/>
          <w:szCs w:val="19"/>
          <w:highlight w:val="magenta"/>
          <w:lang w:val="en-US" w:eastAsia="pt-BR"/>
        </w:rPr>
        <w:t>Art. 30-A</w:t>
      </w:r>
      <w:r w:rsidRPr="00D33180">
        <w:rPr>
          <w:rFonts w:ascii="Book Antiqua" w:eastAsia="Times New Roman" w:hAnsi="Book Antiqua" w:cs="Times New Roman"/>
          <w:color w:val="000000"/>
          <w:sz w:val="19"/>
          <w:szCs w:val="19"/>
          <w:lang w:val="en-US" w:eastAsia="pt-BR"/>
        </w:rPr>
        <w:t xml:space="preserve">.  </w:t>
      </w:r>
      <w:r w:rsidRPr="00C13B7E">
        <w:rPr>
          <w:rFonts w:ascii="Book Antiqua" w:eastAsia="Times New Roman" w:hAnsi="Book Antiqua" w:cs="Times New Roman"/>
          <w:b/>
          <w:bCs/>
          <w:color w:val="000000"/>
          <w:sz w:val="19"/>
          <w:szCs w:val="19"/>
          <w:highlight w:val="yellow"/>
          <w:lang w:eastAsia="pt-BR"/>
        </w:rPr>
        <w:t>Qualquer partido político</w:t>
      </w:r>
      <w:r w:rsidRPr="00C13B7E">
        <w:rPr>
          <w:rFonts w:ascii="Book Antiqua" w:eastAsia="Times New Roman" w:hAnsi="Book Antiqua" w:cs="Times New Roman"/>
          <w:b/>
          <w:bCs/>
          <w:color w:val="000000"/>
          <w:sz w:val="19"/>
          <w:szCs w:val="19"/>
          <w:lang w:eastAsia="pt-BR"/>
        </w:rPr>
        <w:t xml:space="preserve"> ou </w:t>
      </w:r>
      <w:r w:rsidRPr="00C13B7E">
        <w:rPr>
          <w:rFonts w:ascii="Book Antiqua" w:eastAsia="Times New Roman" w:hAnsi="Book Antiqua" w:cs="Times New Roman"/>
          <w:b/>
          <w:bCs/>
          <w:color w:val="000000"/>
          <w:sz w:val="19"/>
          <w:szCs w:val="19"/>
          <w:highlight w:val="yellow"/>
          <w:lang w:eastAsia="pt-BR"/>
        </w:rPr>
        <w:t>coligação</w:t>
      </w:r>
      <w:r w:rsidRPr="00C13B7E">
        <w:rPr>
          <w:rFonts w:ascii="Book Antiqua" w:eastAsia="Times New Roman" w:hAnsi="Book Antiqua" w:cs="Times New Roman"/>
          <w:b/>
          <w:bCs/>
          <w:color w:val="000000"/>
          <w:sz w:val="19"/>
          <w:szCs w:val="19"/>
          <w:lang w:eastAsia="pt-BR"/>
        </w:rPr>
        <w:t xml:space="preserve"> </w:t>
      </w:r>
      <w:r w:rsidRPr="00C13B7E">
        <w:rPr>
          <w:rFonts w:ascii="Book Antiqua" w:eastAsia="Times New Roman" w:hAnsi="Book Antiqua" w:cs="Times New Roman"/>
          <w:b/>
          <w:bCs/>
          <w:caps/>
          <w:color w:val="000000"/>
          <w:sz w:val="19"/>
          <w:szCs w:val="19"/>
          <w:highlight w:val="green"/>
          <w:lang w:eastAsia="pt-BR"/>
        </w:rPr>
        <w:t>poderá representar</w:t>
      </w:r>
      <w:r w:rsidRPr="00C13B7E">
        <w:rPr>
          <w:rFonts w:ascii="Book Antiqua" w:eastAsia="Times New Roman" w:hAnsi="Book Antiqua" w:cs="Times New Roman"/>
          <w:b/>
          <w:bCs/>
          <w:color w:val="000000"/>
          <w:sz w:val="19"/>
          <w:szCs w:val="19"/>
          <w:lang w:eastAsia="pt-BR"/>
        </w:rPr>
        <w:t xml:space="preserve"> à </w:t>
      </w:r>
      <w:r w:rsidRPr="00C13B7E">
        <w:rPr>
          <w:rFonts w:ascii="Book Antiqua" w:eastAsia="Times New Roman" w:hAnsi="Book Antiqua" w:cs="Times New Roman"/>
          <w:b/>
          <w:bCs/>
          <w:color w:val="000000"/>
          <w:sz w:val="19"/>
          <w:szCs w:val="19"/>
          <w:highlight w:val="yellow"/>
          <w:lang w:eastAsia="pt-BR"/>
        </w:rPr>
        <w:t>Justiça Eleitoral</w:t>
      </w:r>
      <w:r w:rsidRPr="00C13B7E">
        <w:rPr>
          <w:rFonts w:ascii="Book Antiqua" w:eastAsia="Times New Roman" w:hAnsi="Book Antiqua" w:cs="Times New Roman"/>
          <w:b/>
          <w:bCs/>
          <w:color w:val="000000"/>
          <w:sz w:val="19"/>
          <w:szCs w:val="19"/>
          <w:lang w:eastAsia="pt-BR"/>
        </w:rPr>
        <w:t xml:space="preserve">, </w:t>
      </w:r>
      <w:r w:rsidRPr="00C13B7E">
        <w:rPr>
          <w:rFonts w:ascii="Book Antiqua" w:eastAsia="Times New Roman" w:hAnsi="Book Antiqua" w:cs="Times New Roman"/>
          <w:b/>
          <w:bCs/>
          <w:color w:val="000000"/>
          <w:sz w:val="19"/>
          <w:szCs w:val="19"/>
          <w:highlight w:val="cyan"/>
          <w:lang w:eastAsia="pt-BR"/>
        </w:rPr>
        <w:t>no prazo de 15 (quinze) dias da diplomação</w:t>
      </w:r>
      <w:r w:rsidRPr="00C13B7E">
        <w:rPr>
          <w:rFonts w:ascii="Book Antiqua" w:eastAsia="Times New Roman" w:hAnsi="Book Antiqua" w:cs="Times New Roman"/>
          <w:b/>
          <w:bCs/>
          <w:color w:val="000000"/>
          <w:sz w:val="19"/>
          <w:szCs w:val="19"/>
          <w:lang w:eastAsia="pt-BR"/>
        </w:rPr>
        <w:t xml:space="preserve">, relatando fatos e indicando provas, e pedir a abertura de investigação judicial para apurar condutas </w:t>
      </w:r>
      <w:r w:rsidRPr="00C13B7E">
        <w:rPr>
          <w:rFonts w:ascii="Book Antiqua" w:eastAsia="Times New Roman" w:hAnsi="Book Antiqua" w:cs="Times New Roman"/>
          <w:b/>
          <w:bCs/>
          <w:color w:val="000000"/>
          <w:sz w:val="18"/>
          <w:szCs w:val="18"/>
          <w:lang w:eastAsia="pt-BR"/>
        </w:rPr>
        <w:t xml:space="preserve">em desacordo com as normas desta Lei, relativas à </w:t>
      </w:r>
      <w:r w:rsidRPr="00C13B7E">
        <w:rPr>
          <w:rFonts w:ascii="Book Antiqua" w:eastAsia="Times New Roman" w:hAnsi="Book Antiqua" w:cs="Times New Roman"/>
          <w:b/>
          <w:bCs/>
          <w:caps/>
          <w:color w:val="000000"/>
          <w:sz w:val="18"/>
          <w:szCs w:val="18"/>
          <w:shd w:val="clear" w:color="auto" w:fill="F7CAAC" w:themeFill="accent2" w:themeFillTint="66"/>
          <w:lang w:eastAsia="pt-BR"/>
        </w:rPr>
        <w:t>arrecadação</w:t>
      </w:r>
      <w:r w:rsidRPr="00C13B7E">
        <w:rPr>
          <w:rFonts w:ascii="Book Antiqua" w:eastAsia="Times New Roman" w:hAnsi="Book Antiqua" w:cs="Times New Roman"/>
          <w:b/>
          <w:bCs/>
          <w:color w:val="000000"/>
          <w:sz w:val="18"/>
          <w:szCs w:val="18"/>
          <w:lang w:eastAsia="pt-BR"/>
        </w:rPr>
        <w:t xml:space="preserve"> e </w:t>
      </w:r>
      <w:r w:rsidRPr="00C13B7E">
        <w:rPr>
          <w:rFonts w:ascii="Book Antiqua" w:eastAsia="Times New Roman" w:hAnsi="Book Antiqua" w:cs="Times New Roman"/>
          <w:b/>
          <w:bCs/>
          <w:caps/>
          <w:color w:val="000000"/>
          <w:sz w:val="18"/>
          <w:szCs w:val="18"/>
          <w:shd w:val="clear" w:color="auto" w:fill="F7CAAC" w:themeFill="accent2" w:themeFillTint="66"/>
          <w:lang w:eastAsia="pt-BR"/>
        </w:rPr>
        <w:t>gastos de recursos</w:t>
      </w:r>
      <w:r w:rsidRPr="00283A4F">
        <w:rPr>
          <w:rFonts w:ascii="Book Antiqua" w:eastAsia="Times New Roman" w:hAnsi="Book Antiqua" w:cs="Times New Roman"/>
          <w:color w:val="000000"/>
          <w:sz w:val="16"/>
          <w:szCs w:val="16"/>
          <w:lang w:eastAsia="pt-BR"/>
        </w:rPr>
        <w:t xml:space="preserve">.  </w:t>
      </w:r>
      <w:hyperlink r:id="rId228" w:anchor="art3" w:history="1">
        <w:r w:rsidRPr="00283A4F">
          <w:rPr>
            <w:rFonts w:ascii="Book Antiqua" w:eastAsia="Times New Roman" w:hAnsi="Book Antiqua" w:cs="Times New Roman"/>
            <w:color w:val="0000FF"/>
            <w:sz w:val="16"/>
            <w:szCs w:val="16"/>
            <w:u w:val="single"/>
            <w:lang w:eastAsia="pt-BR"/>
          </w:rPr>
          <w:t>(Redação dada pela Lei nº 12.034, de 2009)</w:t>
        </w:r>
      </w:hyperlink>
      <w:r w:rsidR="00F24E63" w:rsidRPr="00283A4F">
        <w:rPr>
          <w:rFonts w:ascii="Book Antiqua" w:eastAsia="Times New Roman" w:hAnsi="Book Antiqua" w:cs="Times New Roman"/>
          <w:color w:val="0000FF"/>
          <w:sz w:val="16"/>
          <w:szCs w:val="16"/>
          <w:lang w:eastAsia="pt-BR"/>
        </w:rPr>
        <w:t xml:space="preserve"> </w:t>
      </w:r>
      <w:r w:rsidR="00F24E63" w:rsidRPr="00283A4F">
        <w:rPr>
          <w:rFonts w:ascii="Book Antiqua" w:hAnsi="Book Antiqua"/>
          <w:b/>
          <w:bCs/>
          <w:color w:val="FF0000"/>
          <w:sz w:val="16"/>
          <w:szCs w:val="16"/>
          <w:u w:val="single"/>
        </w:rPr>
        <w:t>(MPBA-2010)</w:t>
      </w:r>
      <w:r w:rsidR="00737BD8" w:rsidRPr="00283A4F">
        <w:rPr>
          <w:rFonts w:ascii="Book Antiqua" w:eastAsia="Times New Roman" w:hAnsi="Book Antiqua" w:cs="Times New Roman"/>
          <w:color w:val="0000FF"/>
          <w:sz w:val="16"/>
          <w:szCs w:val="16"/>
          <w:lang w:eastAsia="pt-BR"/>
        </w:rPr>
        <w:t xml:space="preserve"> </w:t>
      </w:r>
      <w:r w:rsidR="00737BD8" w:rsidRPr="00283A4F">
        <w:rPr>
          <w:rFonts w:ascii="Book Antiqua" w:eastAsia="Times New Roman" w:hAnsi="Book Antiqua" w:cs="Times New Roman"/>
          <w:b/>
          <w:bCs/>
          <w:color w:val="FF0000"/>
          <w:sz w:val="16"/>
          <w:szCs w:val="16"/>
          <w:u w:val="single"/>
          <w:lang w:eastAsia="pt-BR"/>
        </w:rPr>
        <w:t>(TJCE-2012)</w:t>
      </w:r>
      <w:r w:rsidR="00134B8A" w:rsidRPr="00283A4F">
        <w:rPr>
          <w:rFonts w:ascii="Book Antiqua" w:eastAsia="Times New Roman" w:hAnsi="Book Antiqua" w:cs="Times New Roman"/>
          <w:b/>
          <w:bCs/>
          <w:color w:val="FF0000"/>
          <w:sz w:val="16"/>
          <w:szCs w:val="16"/>
          <w:lang w:eastAsia="pt-BR"/>
        </w:rPr>
        <w:t xml:space="preserve"> </w:t>
      </w:r>
      <w:r w:rsidR="00134B8A" w:rsidRPr="00283A4F">
        <w:rPr>
          <w:rFonts w:ascii="Book Antiqua" w:eastAsia="Times New Roman" w:hAnsi="Book Antiqua" w:cs="Times New Roman"/>
          <w:b/>
          <w:bCs/>
          <w:color w:val="FF0000"/>
          <w:sz w:val="16"/>
          <w:szCs w:val="16"/>
          <w:u w:val="single"/>
          <w:lang w:eastAsia="pt-BR"/>
        </w:rPr>
        <w:t>(MPMG-2012)</w:t>
      </w:r>
      <w:r w:rsidR="009A5971" w:rsidRPr="00283A4F">
        <w:rPr>
          <w:rFonts w:ascii="Book Antiqua" w:eastAsia="Times New Roman" w:hAnsi="Book Antiqua" w:cs="Times New Roman"/>
          <w:b/>
          <w:bCs/>
          <w:color w:val="FF0000"/>
          <w:sz w:val="16"/>
          <w:szCs w:val="16"/>
          <w:lang w:eastAsia="pt-BR"/>
        </w:rPr>
        <w:t xml:space="preserve"> </w:t>
      </w:r>
      <w:r w:rsidR="00395EE5" w:rsidRPr="00283A4F">
        <w:rPr>
          <w:rFonts w:ascii="Book Antiqua" w:eastAsia="Times New Roman" w:hAnsi="Book Antiqua" w:cs="Times New Roman"/>
          <w:b/>
          <w:color w:val="FF0000"/>
          <w:sz w:val="16"/>
          <w:szCs w:val="16"/>
          <w:u w:val="single"/>
          <w:lang w:eastAsia="pt-BR"/>
        </w:rPr>
        <w:t>(TJPR-2013)</w:t>
      </w:r>
      <w:r w:rsidR="00347380" w:rsidRPr="00283A4F">
        <w:rPr>
          <w:rFonts w:ascii="Book Antiqua" w:eastAsia="Times New Roman" w:hAnsi="Book Antiqua" w:cs="Times New Roman"/>
          <w:b/>
          <w:color w:val="FF0000"/>
          <w:sz w:val="16"/>
          <w:szCs w:val="16"/>
          <w:lang w:eastAsia="pt-BR"/>
        </w:rPr>
        <w:t xml:space="preserve"> </w:t>
      </w:r>
      <w:r w:rsidR="00347380" w:rsidRPr="00283A4F">
        <w:rPr>
          <w:rFonts w:ascii="Book Antiqua" w:eastAsia="Times New Roman" w:hAnsi="Book Antiqua" w:cs="Times New Roman"/>
          <w:b/>
          <w:color w:val="FF0000"/>
          <w:sz w:val="16"/>
          <w:szCs w:val="16"/>
          <w:u w:val="single"/>
          <w:lang w:eastAsia="pt-BR"/>
        </w:rPr>
        <w:t>(TJSC-2013)</w:t>
      </w:r>
      <w:r w:rsidR="00AE483E" w:rsidRPr="00283A4F">
        <w:rPr>
          <w:rFonts w:ascii="Book Antiqua" w:eastAsia="Times New Roman" w:hAnsi="Book Antiqua" w:cs="Times New Roman"/>
          <w:b/>
          <w:color w:val="FF0000"/>
          <w:sz w:val="16"/>
          <w:szCs w:val="16"/>
          <w:lang w:eastAsia="pt-BR"/>
        </w:rPr>
        <w:t xml:space="preserve"> </w:t>
      </w:r>
      <w:r w:rsidR="00AE483E" w:rsidRPr="00283A4F">
        <w:rPr>
          <w:rFonts w:ascii="Book Antiqua" w:hAnsi="Book Antiqua"/>
          <w:b/>
          <w:bCs/>
          <w:color w:val="FF0000"/>
          <w:sz w:val="16"/>
          <w:szCs w:val="16"/>
          <w:u w:val="single"/>
        </w:rPr>
        <w:t>(MPGO-2013)</w:t>
      </w:r>
      <w:r w:rsidR="00283A4F">
        <w:rPr>
          <w:rFonts w:ascii="Book Antiqua" w:hAnsi="Book Antiqua"/>
          <w:b/>
          <w:bCs/>
          <w:color w:val="FF0000"/>
          <w:sz w:val="16"/>
          <w:szCs w:val="16"/>
        </w:rPr>
        <w:t xml:space="preserve"> </w:t>
      </w:r>
      <w:r w:rsidR="00283A4F" w:rsidRPr="00027815">
        <w:rPr>
          <w:rFonts w:ascii="Book Antiqua" w:hAnsi="Book Antiqua"/>
          <w:b/>
          <w:bCs/>
          <w:color w:val="FF0000"/>
          <w:sz w:val="16"/>
          <w:szCs w:val="16"/>
          <w:u w:val="single"/>
        </w:rPr>
        <w:t>(MPF-</w:t>
      </w:r>
      <w:r w:rsidR="00283A4F">
        <w:rPr>
          <w:rFonts w:ascii="Book Antiqua" w:hAnsi="Book Antiqua"/>
          <w:b/>
          <w:bCs/>
          <w:color w:val="FF0000"/>
          <w:sz w:val="16"/>
          <w:szCs w:val="16"/>
          <w:u w:val="single"/>
        </w:rPr>
        <w:t>2012/</w:t>
      </w:r>
      <w:r w:rsidR="00283A4F" w:rsidRPr="00027815">
        <w:rPr>
          <w:rFonts w:ascii="Book Antiqua" w:hAnsi="Book Antiqua"/>
          <w:b/>
          <w:bCs/>
          <w:color w:val="FF0000"/>
          <w:sz w:val="16"/>
          <w:szCs w:val="16"/>
          <w:u w:val="single"/>
        </w:rPr>
        <w:t>201</w:t>
      </w:r>
      <w:r w:rsidR="00283A4F">
        <w:rPr>
          <w:rFonts w:ascii="Book Antiqua" w:hAnsi="Book Antiqua"/>
          <w:b/>
          <w:bCs/>
          <w:color w:val="FF0000"/>
          <w:sz w:val="16"/>
          <w:szCs w:val="16"/>
          <w:u w:val="single"/>
        </w:rPr>
        <w:t>5</w:t>
      </w:r>
      <w:r w:rsidR="00283A4F" w:rsidRPr="00027815">
        <w:rPr>
          <w:rFonts w:ascii="Book Antiqua" w:hAnsi="Book Antiqua"/>
          <w:b/>
          <w:bCs/>
          <w:color w:val="FF0000"/>
          <w:sz w:val="16"/>
          <w:szCs w:val="16"/>
          <w:u w:val="single"/>
        </w:rPr>
        <w:t>)</w:t>
      </w:r>
      <w:r w:rsidR="003A46E2" w:rsidRPr="00283A4F">
        <w:rPr>
          <w:rFonts w:ascii="Book Antiqua" w:eastAsia="Times New Roman" w:hAnsi="Book Antiqua" w:cs="Times New Roman"/>
          <w:b/>
          <w:color w:val="FF0000"/>
          <w:sz w:val="16"/>
          <w:szCs w:val="16"/>
          <w:lang w:eastAsia="pt-BR"/>
        </w:rPr>
        <w:t xml:space="preserve"> </w:t>
      </w:r>
      <w:bookmarkStart w:id="29" w:name="_Hlk40880431"/>
      <w:r w:rsidR="003A46E2" w:rsidRPr="00283A4F">
        <w:rPr>
          <w:rFonts w:ascii="Book Antiqua" w:eastAsia="Times New Roman" w:hAnsi="Book Antiqua" w:cs="Times New Roman"/>
          <w:b/>
          <w:color w:val="FF0000"/>
          <w:sz w:val="16"/>
          <w:szCs w:val="16"/>
          <w:u w:val="single"/>
          <w:lang w:eastAsia="pt-BR"/>
        </w:rPr>
        <w:t>(TJPB-2015)</w:t>
      </w:r>
      <w:bookmarkEnd w:id="29"/>
      <w:r w:rsidR="00417E5D" w:rsidRPr="00283A4F">
        <w:rPr>
          <w:rFonts w:ascii="Book Antiqua" w:eastAsia="Times New Roman" w:hAnsi="Book Antiqua" w:cs="Times New Roman"/>
          <w:b/>
          <w:color w:val="FF0000"/>
          <w:sz w:val="16"/>
          <w:szCs w:val="16"/>
          <w:lang w:eastAsia="pt-BR"/>
        </w:rPr>
        <w:t xml:space="preserve"> </w:t>
      </w:r>
      <w:r w:rsidR="00417E5D" w:rsidRPr="00283A4F">
        <w:rPr>
          <w:rFonts w:ascii="Book Antiqua" w:eastAsia="Times New Roman" w:hAnsi="Book Antiqua" w:cs="Times New Roman"/>
          <w:b/>
          <w:color w:val="FF0000"/>
          <w:sz w:val="16"/>
          <w:szCs w:val="16"/>
          <w:u w:val="single"/>
          <w:lang w:eastAsia="pt-BR"/>
        </w:rPr>
        <w:t>(MPRS-2017)</w:t>
      </w:r>
      <w:r w:rsidR="00C5420B" w:rsidRPr="00283A4F">
        <w:rPr>
          <w:rFonts w:ascii="Book Antiqua" w:eastAsia="Times New Roman" w:hAnsi="Book Antiqua" w:cs="Times New Roman"/>
          <w:b/>
          <w:color w:val="FF0000"/>
          <w:sz w:val="16"/>
          <w:szCs w:val="16"/>
          <w:lang w:eastAsia="pt-BR"/>
        </w:rPr>
        <w:t xml:space="preserve"> </w:t>
      </w:r>
      <w:r w:rsidR="00C5420B" w:rsidRPr="00283A4F">
        <w:rPr>
          <w:rFonts w:ascii="Book Antiqua" w:eastAsia="Times New Roman" w:hAnsi="Book Antiqua" w:cs="Times New Roman"/>
          <w:b/>
          <w:color w:val="FF0000"/>
          <w:sz w:val="16"/>
          <w:szCs w:val="16"/>
          <w:u w:val="single"/>
          <w:lang w:eastAsia="pt-BR"/>
        </w:rPr>
        <w:t>(TJRS-</w:t>
      </w:r>
      <w:r w:rsidR="00ED1B25" w:rsidRPr="00283A4F">
        <w:rPr>
          <w:rFonts w:ascii="Book Antiqua" w:eastAsia="Times New Roman" w:hAnsi="Book Antiqua" w:cs="Times New Roman"/>
          <w:b/>
          <w:color w:val="FF0000"/>
          <w:sz w:val="16"/>
          <w:szCs w:val="16"/>
          <w:u w:val="single"/>
          <w:lang w:eastAsia="pt-BR"/>
        </w:rPr>
        <w:t>2012/</w:t>
      </w:r>
      <w:r w:rsidR="00C5420B" w:rsidRPr="00283A4F">
        <w:rPr>
          <w:rFonts w:ascii="Book Antiqua" w:eastAsia="Times New Roman" w:hAnsi="Book Antiqua" w:cs="Times New Roman"/>
          <w:b/>
          <w:color w:val="FF0000"/>
          <w:sz w:val="16"/>
          <w:szCs w:val="16"/>
          <w:u w:val="single"/>
          <w:lang w:eastAsia="pt-BR"/>
        </w:rPr>
        <w:t>2018)</w:t>
      </w:r>
      <w:r w:rsidR="00946BE6" w:rsidRPr="00283A4F">
        <w:rPr>
          <w:rFonts w:ascii="Book Antiqua" w:eastAsia="Times New Roman" w:hAnsi="Book Antiqua" w:cs="Times New Roman"/>
          <w:b/>
          <w:color w:val="FF0000"/>
          <w:sz w:val="16"/>
          <w:szCs w:val="16"/>
          <w:lang w:eastAsia="pt-BR"/>
        </w:rPr>
        <w:t xml:space="preserve"> </w:t>
      </w:r>
      <w:r w:rsidR="00C13B7E" w:rsidRPr="00283A4F">
        <w:rPr>
          <w:rFonts w:ascii="Book Antiqua" w:eastAsia="Times New Roman" w:hAnsi="Book Antiqua" w:cs="Times New Roman"/>
          <w:b/>
          <w:bCs/>
          <w:color w:val="FF0000"/>
          <w:sz w:val="16"/>
          <w:szCs w:val="16"/>
          <w:u w:val="single"/>
          <w:lang w:eastAsia="pt-BR"/>
        </w:rPr>
        <w:t>(MPPR-2019)</w:t>
      </w:r>
      <w:r w:rsidR="00423A17" w:rsidRPr="00283A4F">
        <w:rPr>
          <w:rFonts w:ascii="Book Antiqua" w:eastAsia="Times New Roman" w:hAnsi="Book Antiqua" w:cs="Times New Roman"/>
          <w:b/>
          <w:bCs/>
          <w:color w:val="FF0000"/>
          <w:sz w:val="16"/>
          <w:szCs w:val="16"/>
          <w:lang w:eastAsia="pt-BR"/>
        </w:rPr>
        <w:t xml:space="preserve"> </w:t>
      </w:r>
      <w:r w:rsidR="00423A17" w:rsidRPr="00283A4F">
        <w:rPr>
          <w:rFonts w:ascii="Book Antiqua" w:eastAsia="Times New Roman" w:hAnsi="Book Antiqua" w:cs="Times New Roman"/>
          <w:b/>
          <w:bCs/>
          <w:color w:val="FF0000"/>
          <w:sz w:val="16"/>
          <w:szCs w:val="16"/>
          <w:u w:val="single"/>
          <w:lang w:eastAsia="pt-BR"/>
        </w:rPr>
        <w:t>(MPAP-2021)</w:t>
      </w:r>
      <w:r w:rsidR="00364A4D">
        <w:rPr>
          <w:rFonts w:ascii="Book Antiqua" w:eastAsia="Times New Roman" w:hAnsi="Book Antiqua" w:cs="Times New Roman"/>
          <w:b/>
          <w:bCs/>
          <w:color w:val="FF0000"/>
          <w:sz w:val="16"/>
          <w:szCs w:val="16"/>
          <w:lang w:eastAsia="pt-BR"/>
        </w:rPr>
        <w:t xml:space="preserve"> </w:t>
      </w:r>
      <w:bookmarkStart w:id="30" w:name="_Hlk69991059"/>
      <w:r w:rsidR="00364A4D" w:rsidRPr="00283A4F">
        <w:rPr>
          <w:rFonts w:ascii="Book Antiqua" w:eastAsia="Times New Roman" w:hAnsi="Book Antiqua" w:cs="Times New Roman"/>
          <w:b/>
          <w:bCs/>
          <w:color w:val="FF0000"/>
          <w:sz w:val="16"/>
          <w:szCs w:val="16"/>
          <w:u w:val="single"/>
          <w:lang w:eastAsia="pt-BR"/>
        </w:rPr>
        <w:t>(MPMS-2018</w:t>
      </w:r>
      <w:r w:rsidR="00364A4D">
        <w:rPr>
          <w:rFonts w:ascii="Book Antiqua" w:eastAsia="Times New Roman" w:hAnsi="Book Antiqua" w:cs="Times New Roman"/>
          <w:b/>
          <w:bCs/>
          <w:color w:val="FF0000"/>
          <w:sz w:val="16"/>
          <w:szCs w:val="16"/>
          <w:u w:val="single"/>
          <w:lang w:eastAsia="pt-BR"/>
        </w:rPr>
        <w:t>/2022</w:t>
      </w:r>
      <w:r w:rsidR="00364A4D" w:rsidRPr="00283A4F">
        <w:rPr>
          <w:rFonts w:ascii="Book Antiqua" w:eastAsia="Times New Roman" w:hAnsi="Book Antiqua" w:cs="Times New Roman"/>
          <w:b/>
          <w:bCs/>
          <w:color w:val="FF0000"/>
          <w:sz w:val="16"/>
          <w:szCs w:val="16"/>
          <w:u w:val="single"/>
          <w:lang w:eastAsia="pt-BR"/>
        </w:rPr>
        <w:t>)</w:t>
      </w:r>
      <w:bookmarkEnd w:id="30"/>
      <w:r w:rsidR="00662FF0" w:rsidRPr="00283A4F">
        <w:rPr>
          <w:rFonts w:ascii="Book Antiqua" w:eastAsia="Times New Roman" w:hAnsi="Book Antiqua" w:cs="Times New Roman"/>
          <w:b/>
          <w:bCs/>
          <w:color w:val="FF0000"/>
          <w:sz w:val="16"/>
          <w:szCs w:val="16"/>
          <w:lang w:eastAsia="pt-BR"/>
        </w:rPr>
        <w:t xml:space="preserve"> </w:t>
      </w:r>
      <w:r w:rsidR="00662FF0" w:rsidRPr="00283A4F">
        <w:rPr>
          <w:rFonts w:ascii="Book Antiqua" w:eastAsia="Times New Roman" w:hAnsi="Book Antiqua" w:cs="Times New Roman"/>
          <w:b/>
          <w:color w:val="FF0000"/>
          <w:sz w:val="16"/>
          <w:szCs w:val="16"/>
          <w:u w:val="single"/>
          <w:lang w:eastAsia="pt-BR"/>
        </w:rPr>
        <w:t>(TJAP-2022)</w:t>
      </w:r>
      <w:r w:rsidR="00C13B7E" w:rsidRPr="00283A4F">
        <w:rPr>
          <w:rFonts w:ascii="Book Antiqua" w:eastAsia="Times New Roman" w:hAnsi="Book Antiqua" w:cs="Times New Roman"/>
          <w:b/>
          <w:color w:val="FF0000"/>
          <w:sz w:val="16"/>
          <w:szCs w:val="16"/>
          <w:lang w:eastAsia="pt-BR"/>
        </w:rPr>
        <w:t xml:space="preserve"> </w:t>
      </w:r>
      <w:r w:rsidR="00C13B7E" w:rsidRPr="00283A4F">
        <w:rPr>
          <w:rFonts w:ascii="Book Antiqua" w:eastAsia="Times New Roman" w:hAnsi="Book Antiqua" w:cs="Times New Roman"/>
          <w:b/>
          <w:bCs/>
          <w:color w:val="FF0000"/>
          <w:sz w:val="16"/>
          <w:szCs w:val="16"/>
          <w:u w:val="single"/>
          <w:lang w:eastAsia="pt-BR"/>
        </w:rPr>
        <w:t>(TJMA-2022)</w:t>
      </w:r>
      <w:r w:rsidR="00EE5D7E">
        <w:rPr>
          <w:rFonts w:ascii="Book Antiqua" w:eastAsia="Times New Roman" w:hAnsi="Book Antiqua" w:cs="Times New Roman"/>
          <w:b/>
          <w:bCs/>
          <w:color w:val="FF0000"/>
          <w:sz w:val="16"/>
          <w:szCs w:val="16"/>
          <w:lang w:eastAsia="pt-BR"/>
        </w:rPr>
        <w:t xml:space="preserve"> </w:t>
      </w:r>
      <w:r w:rsidR="00EE5D7E">
        <w:rPr>
          <w:rFonts w:ascii="Book Antiqua" w:hAnsi="Book Antiqua"/>
          <w:b/>
          <w:bCs/>
          <w:color w:val="FF0000"/>
          <w:sz w:val="16"/>
          <w:szCs w:val="16"/>
          <w:u w:val="single"/>
        </w:rPr>
        <w:t>(MPRJ-2024)</w:t>
      </w:r>
    </w:p>
    <w:tbl>
      <w:tblPr>
        <w:tblStyle w:val="Tabelacomgrade"/>
        <w:tblW w:w="0" w:type="auto"/>
        <w:shd w:val="clear" w:color="auto" w:fill="CCFFFF"/>
        <w:tblLook w:val="04A0" w:firstRow="1" w:lastRow="0" w:firstColumn="1" w:lastColumn="0" w:noHBand="0" w:noVBand="1"/>
      </w:tblPr>
      <w:tblGrid>
        <w:gridCol w:w="8494"/>
      </w:tblGrid>
      <w:tr w:rsidR="009F104B" w:rsidRPr="00D33180" w14:paraId="46137E7F" w14:textId="77777777" w:rsidTr="009F104B">
        <w:tc>
          <w:tcPr>
            <w:tcW w:w="8494" w:type="dxa"/>
            <w:shd w:val="clear" w:color="auto" w:fill="CCFFFF"/>
          </w:tcPr>
          <w:p w14:paraId="0F658E5F" w14:textId="7E82DC70" w:rsidR="009F104B" w:rsidRPr="00D33180" w:rsidRDefault="009F104B" w:rsidP="009F104B">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MPPR-2019</w:t>
            </w:r>
            <w:r w:rsidRPr="00D33180">
              <w:rPr>
                <w:rFonts w:ascii="Book Antiqua" w:eastAsia="Times New Roman" w:hAnsi="Book Antiqua" w:cs="Times New Roman"/>
                <w:b/>
                <w:sz w:val="19"/>
                <w:szCs w:val="19"/>
                <w:lang w:eastAsia="pt-BR"/>
              </w:rPr>
              <w:t xml:space="preserve">): </w:t>
            </w:r>
            <w:r w:rsidRPr="009F104B">
              <w:rPr>
                <w:rFonts w:ascii="Book Antiqua" w:eastAsia="Times New Roman" w:hAnsi="Book Antiqua" w:cs="Times New Roman"/>
                <w:sz w:val="19"/>
                <w:szCs w:val="19"/>
                <w:lang w:eastAsia="pt-BR"/>
              </w:rPr>
              <w:t>Nos termos da Lei n. 9.504/97, assinale a alternativa correta:</w:t>
            </w:r>
            <w:r>
              <w:rPr>
                <w:rFonts w:ascii="Book Antiqua" w:eastAsia="Times New Roman" w:hAnsi="Book Antiqua" w:cs="Times New Roman"/>
                <w:sz w:val="19"/>
                <w:szCs w:val="19"/>
                <w:lang w:eastAsia="pt-BR"/>
              </w:rPr>
              <w:t xml:space="preserve"> </w:t>
            </w:r>
            <w:r w:rsidRPr="009F104B">
              <w:rPr>
                <w:rFonts w:ascii="Book Antiqua" w:eastAsia="Times New Roman" w:hAnsi="Book Antiqua" w:cs="Times New Roman"/>
                <w:sz w:val="19"/>
                <w:szCs w:val="19"/>
                <w:lang w:eastAsia="pt-BR"/>
              </w:rPr>
              <w:t xml:space="preserve">Qualquer partido político ou coligação poderá representar à Justiça Eleitoral, no prazo de 15 dias da diplomação, </w:t>
            </w:r>
            <w:r w:rsidRPr="009F104B">
              <w:rPr>
                <w:rFonts w:ascii="Book Antiqua" w:eastAsia="Times New Roman" w:hAnsi="Book Antiqua" w:cs="Times New Roman"/>
                <w:sz w:val="19"/>
                <w:szCs w:val="19"/>
                <w:lang w:eastAsia="pt-BR"/>
              </w:rPr>
              <w:lastRenderedPageBreak/>
              <w:t>relatando fatos e indicando provas, e pedir a abertura de investigação judicial para apurar condutas em desacordo com as normas desta Lei, relativas à arrecadação e gastos de recursos.</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30-A</w:t>
            </w: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 xml:space="preserve">caput, </w:t>
            </w:r>
            <w:r w:rsidRPr="00D33180">
              <w:rPr>
                <w:rFonts w:ascii="Book Antiqua" w:eastAsia="Times New Roman" w:hAnsi="Book Antiqua" w:cs="Times New Roman"/>
                <w:b/>
                <w:sz w:val="19"/>
                <w:szCs w:val="19"/>
                <w:lang w:eastAsia="pt-BR"/>
              </w:rPr>
              <w:t>Lei das Eleições.</w:t>
            </w:r>
          </w:p>
        </w:tc>
      </w:tr>
    </w:tbl>
    <w:p w14:paraId="2924AF88" w14:textId="445B50AA" w:rsidR="00254BC4" w:rsidRPr="00364A4D" w:rsidRDefault="0015702F" w:rsidP="009111EF">
      <w:pPr>
        <w:spacing w:before="100" w:beforeAutospacing="1" w:after="100" w:afterAutospacing="1" w:line="240" w:lineRule="atLeast"/>
        <w:jc w:val="both"/>
        <w:rPr>
          <w:rFonts w:ascii="Book Antiqua" w:eastAsia="Times New Roman" w:hAnsi="Book Antiqua" w:cs="Times New Roman"/>
          <w:b/>
          <w:bCs/>
          <w:color w:val="0000FF"/>
          <w:sz w:val="16"/>
          <w:szCs w:val="16"/>
          <w:lang w:eastAsia="pt-BR"/>
        </w:rPr>
      </w:pPr>
      <w:r w:rsidRPr="00D33180">
        <w:rPr>
          <w:rFonts w:ascii="Book Antiqua" w:eastAsia="Times New Roman" w:hAnsi="Book Antiqua" w:cs="Times New Roman"/>
          <w:sz w:val="19"/>
          <w:szCs w:val="19"/>
          <w:lang w:eastAsia="pt-BR"/>
        </w:rPr>
        <w:lastRenderedPageBreak/>
        <w:t xml:space="preserve">        </w:t>
      </w:r>
      <w:r w:rsidRPr="00D33180">
        <w:rPr>
          <w:rFonts w:ascii="Book Antiqua" w:eastAsia="Times New Roman" w:hAnsi="Book Antiqua" w:cs="Times New Roman"/>
          <w:b/>
          <w:bCs/>
          <w:sz w:val="19"/>
          <w:szCs w:val="19"/>
          <w:highlight w:val="magenta"/>
          <w:lang w:eastAsia="pt-BR"/>
        </w:rPr>
        <w:t>§ 1</w:t>
      </w:r>
      <w:r w:rsidRPr="00D33180">
        <w:rPr>
          <w:rFonts w:ascii="Book Antiqua" w:eastAsia="Times New Roman" w:hAnsi="Book Antiqua" w:cs="Times New Roman"/>
          <w:b/>
          <w:bCs/>
          <w:sz w:val="19"/>
          <w:szCs w:val="19"/>
          <w:highlight w:val="magenta"/>
          <w:u w:val="single"/>
          <w:vertAlign w:val="superscript"/>
          <w:lang w:eastAsia="pt-BR"/>
        </w:rPr>
        <w:t>o</w:t>
      </w:r>
      <w:r w:rsidRPr="00D33180">
        <w:rPr>
          <w:rFonts w:ascii="Book Antiqua" w:eastAsia="Times New Roman" w:hAnsi="Book Antiqua" w:cs="Times New Roman"/>
          <w:sz w:val="19"/>
          <w:szCs w:val="19"/>
          <w:lang w:eastAsia="pt-BR"/>
        </w:rPr>
        <w:t xml:space="preserve">  </w:t>
      </w:r>
      <w:r w:rsidRPr="00C13B7E">
        <w:rPr>
          <w:rFonts w:ascii="Book Antiqua" w:eastAsia="Times New Roman" w:hAnsi="Book Antiqua" w:cs="Times New Roman"/>
          <w:b/>
          <w:bCs/>
          <w:sz w:val="19"/>
          <w:szCs w:val="19"/>
          <w:highlight w:val="cyan"/>
          <w:lang w:eastAsia="pt-BR"/>
        </w:rPr>
        <w:t>Na apuração</w:t>
      </w:r>
      <w:r w:rsidRPr="00C13B7E">
        <w:rPr>
          <w:rFonts w:ascii="Book Antiqua" w:eastAsia="Times New Roman" w:hAnsi="Book Antiqua" w:cs="Times New Roman"/>
          <w:b/>
          <w:bCs/>
          <w:sz w:val="19"/>
          <w:szCs w:val="19"/>
          <w:lang w:eastAsia="pt-BR"/>
        </w:rPr>
        <w:t xml:space="preserve"> </w:t>
      </w:r>
      <w:r w:rsidRPr="00C13B7E">
        <w:rPr>
          <w:rFonts w:ascii="Book Antiqua" w:eastAsia="Times New Roman" w:hAnsi="Book Antiqua" w:cs="Times New Roman"/>
          <w:b/>
          <w:bCs/>
          <w:sz w:val="19"/>
          <w:szCs w:val="19"/>
          <w:highlight w:val="yellow"/>
          <w:lang w:eastAsia="pt-BR"/>
        </w:rPr>
        <w:t>de que trata este artigo</w:t>
      </w:r>
      <w:r w:rsidRPr="00C13B7E">
        <w:rPr>
          <w:rFonts w:ascii="Book Antiqua" w:eastAsia="Times New Roman" w:hAnsi="Book Antiqua" w:cs="Times New Roman"/>
          <w:b/>
          <w:bCs/>
          <w:sz w:val="19"/>
          <w:szCs w:val="19"/>
          <w:lang w:eastAsia="pt-BR"/>
        </w:rPr>
        <w:t xml:space="preserve">, </w:t>
      </w:r>
      <w:r w:rsidRPr="00C13B7E">
        <w:rPr>
          <w:rFonts w:ascii="Book Antiqua" w:eastAsia="Times New Roman" w:hAnsi="Book Antiqua" w:cs="Times New Roman"/>
          <w:b/>
          <w:bCs/>
          <w:caps/>
          <w:sz w:val="19"/>
          <w:szCs w:val="19"/>
          <w:highlight w:val="green"/>
          <w:lang w:eastAsia="pt-BR"/>
        </w:rPr>
        <w:t>aplicar-se-á</w:t>
      </w:r>
      <w:r w:rsidRPr="00C13B7E">
        <w:rPr>
          <w:rFonts w:ascii="Book Antiqua" w:eastAsia="Times New Roman" w:hAnsi="Book Antiqua" w:cs="Times New Roman"/>
          <w:b/>
          <w:bCs/>
          <w:sz w:val="19"/>
          <w:szCs w:val="19"/>
          <w:lang w:eastAsia="pt-BR"/>
        </w:rPr>
        <w:t xml:space="preserve"> o </w:t>
      </w:r>
      <w:r w:rsidRPr="00C13B7E">
        <w:rPr>
          <w:rFonts w:ascii="Book Antiqua" w:eastAsia="Times New Roman" w:hAnsi="Book Antiqua" w:cs="Times New Roman"/>
          <w:b/>
          <w:bCs/>
          <w:caps/>
          <w:sz w:val="19"/>
          <w:szCs w:val="19"/>
          <w:shd w:val="clear" w:color="auto" w:fill="F7CAAC" w:themeFill="accent2" w:themeFillTint="66"/>
          <w:lang w:eastAsia="pt-BR"/>
        </w:rPr>
        <w:t>procedimento</w:t>
      </w:r>
      <w:r w:rsidRPr="00C13B7E">
        <w:rPr>
          <w:rFonts w:ascii="Book Antiqua" w:eastAsia="Times New Roman" w:hAnsi="Book Antiqua" w:cs="Times New Roman"/>
          <w:b/>
          <w:bCs/>
          <w:sz w:val="19"/>
          <w:szCs w:val="19"/>
          <w:lang w:eastAsia="pt-BR"/>
        </w:rPr>
        <w:t xml:space="preserve"> previsto no </w:t>
      </w:r>
      <w:hyperlink r:id="rId229" w:anchor="art22" w:history="1">
        <w:r w:rsidRPr="00C13B7E">
          <w:rPr>
            <w:rFonts w:ascii="Book Antiqua" w:eastAsia="Times New Roman" w:hAnsi="Book Antiqua" w:cs="Times New Roman"/>
            <w:b/>
            <w:bCs/>
            <w:sz w:val="19"/>
            <w:szCs w:val="19"/>
            <w:highlight w:val="yellow"/>
            <w:lang w:eastAsia="pt-BR"/>
          </w:rPr>
          <w:t>art. 22 da Lei Complementar n</w:t>
        </w:r>
        <w:r w:rsidRPr="00C13B7E">
          <w:rPr>
            <w:rFonts w:ascii="Book Antiqua" w:eastAsia="Times New Roman" w:hAnsi="Book Antiqua" w:cs="Times New Roman"/>
            <w:b/>
            <w:bCs/>
            <w:sz w:val="19"/>
            <w:szCs w:val="19"/>
            <w:highlight w:val="yellow"/>
            <w:vertAlign w:val="superscript"/>
            <w:lang w:eastAsia="pt-BR"/>
          </w:rPr>
          <w:t>o</w:t>
        </w:r>
        <w:r w:rsidRPr="00C13B7E">
          <w:rPr>
            <w:rFonts w:ascii="Book Antiqua" w:eastAsia="Times New Roman" w:hAnsi="Book Antiqua" w:cs="Times New Roman"/>
            <w:b/>
            <w:bCs/>
            <w:sz w:val="19"/>
            <w:szCs w:val="19"/>
            <w:highlight w:val="yellow"/>
            <w:lang w:eastAsia="pt-BR"/>
          </w:rPr>
          <w:t xml:space="preserve"> 64</w:t>
        </w:r>
        <w:r w:rsidRPr="00C13B7E">
          <w:rPr>
            <w:rFonts w:ascii="Book Antiqua" w:eastAsia="Times New Roman" w:hAnsi="Book Antiqua" w:cs="Times New Roman"/>
            <w:b/>
            <w:bCs/>
            <w:sz w:val="19"/>
            <w:szCs w:val="19"/>
            <w:lang w:eastAsia="pt-BR"/>
          </w:rPr>
          <w:t>, de 18 de maio de 1990</w:t>
        </w:r>
      </w:hyperlink>
      <w:r w:rsidRPr="00C13B7E">
        <w:rPr>
          <w:rFonts w:ascii="Book Antiqua" w:eastAsia="Times New Roman" w:hAnsi="Book Antiqua" w:cs="Times New Roman"/>
          <w:b/>
          <w:bCs/>
          <w:sz w:val="19"/>
          <w:szCs w:val="19"/>
          <w:lang w:eastAsia="pt-BR"/>
        </w:rPr>
        <w:t xml:space="preserve">, </w:t>
      </w:r>
      <w:r w:rsidRPr="00C13B7E">
        <w:rPr>
          <w:rFonts w:ascii="Book Antiqua" w:eastAsia="Times New Roman" w:hAnsi="Book Antiqua" w:cs="Times New Roman"/>
          <w:b/>
          <w:bCs/>
          <w:sz w:val="19"/>
          <w:szCs w:val="19"/>
          <w:highlight w:val="cyan"/>
          <w:lang w:eastAsia="pt-BR"/>
        </w:rPr>
        <w:t>no que couber</w:t>
      </w:r>
      <w:r w:rsidRPr="00283A4F">
        <w:rPr>
          <w:rFonts w:ascii="Book Antiqua" w:eastAsia="Times New Roman" w:hAnsi="Book Antiqua" w:cs="Times New Roman"/>
          <w:sz w:val="16"/>
          <w:szCs w:val="16"/>
          <w:lang w:eastAsia="pt-BR"/>
        </w:rPr>
        <w:t xml:space="preserve">.  </w:t>
      </w:r>
      <w:hyperlink r:id="rId230" w:anchor="art1" w:history="1">
        <w:r w:rsidRPr="00283A4F">
          <w:rPr>
            <w:rFonts w:ascii="Book Antiqua" w:eastAsia="Times New Roman" w:hAnsi="Book Antiqua" w:cs="Times New Roman"/>
            <w:color w:val="0000FF"/>
            <w:sz w:val="16"/>
            <w:szCs w:val="16"/>
            <w:u w:val="single"/>
            <w:lang w:eastAsia="pt-BR"/>
          </w:rPr>
          <w:t>(Incluído pela Lei nº 11.300, de 2006)</w:t>
        </w:r>
      </w:hyperlink>
      <w:r w:rsidR="00662FF0" w:rsidRPr="00283A4F">
        <w:rPr>
          <w:rFonts w:ascii="Book Antiqua" w:eastAsia="Times New Roman" w:hAnsi="Book Antiqua" w:cs="Times New Roman"/>
          <w:color w:val="0000FF"/>
          <w:sz w:val="16"/>
          <w:szCs w:val="16"/>
          <w:lang w:eastAsia="pt-BR"/>
        </w:rPr>
        <w:t xml:space="preserve"> </w:t>
      </w:r>
      <w:r w:rsidR="00662FF0" w:rsidRPr="00283A4F">
        <w:rPr>
          <w:rFonts w:ascii="Book Antiqua" w:eastAsia="Times New Roman" w:hAnsi="Book Antiqua" w:cs="Times New Roman"/>
          <w:b/>
          <w:color w:val="FF0000"/>
          <w:sz w:val="16"/>
          <w:szCs w:val="16"/>
          <w:u w:val="single"/>
          <w:lang w:eastAsia="pt-BR"/>
        </w:rPr>
        <w:t>(TJRS-2012)</w:t>
      </w:r>
      <w:r w:rsidR="00AE483E" w:rsidRPr="00283A4F">
        <w:rPr>
          <w:rFonts w:ascii="Book Antiqua" w:eastAsia="Times New Roman" w:hAnsi="Book Antiqua" w:cs="Times New Roman"/>
          <w:color w:val="0000FF"/>
          <w:sz w:val="16"/>
          <w:szCs w:val="16"/>
          <w:lang w:eastAsia="pt-BR"/>
        </w:rPr>
        <w:t xml:space="preserve"> </w:t>
      </w:r>
      <w:r w:rsidR="00AE483E" w:rsidRPr="00283A4F">
        <w:rPr>
          <w:rFonts w:ascii="Book Antiqua" w:hAnsi="Book Antiqua"/>
          <w:b/>
          <w:bCs/>
          <w:color w:val="FF0000"/>
          <w:sz w:val="16"/>
          <w:szCs w:val="16"/>
          <w:u w:val="single"/>
        </w:rPr>
        <w:t>(MPGO-2013)</w:t>
      </w:r>
      <w:r w:rsidR="00395EE5" w:rsidRPr="00283A4F">
        <w:rPr>
          <w:rFonts w:ascii="Book Antiqua" w:eastAsia="Times New Roman" w:hAnsi="Book Antiqua" w:cs="Times New Roman"/>
          <w:color w:val="0000FF"/>
          <w:sz w:val="16"/>
          <w:szCs w:val="16"/>
          <w:lang w:eastAsia="pt-BR"/>
        </w:rPr>
        <w:t xml:space="preserve"> </w:t>
      </w:r>
      <w:r w:rsidR="00C03F22" w:rsidRPr="00283A4F">
        <w:rPr>
          <w:rFonts w:ascii="Book Antiqua" w:eastAsia="Times New Roman" w:hAnsi="Book Antiqua" w:cs="Times New Roman"/>
          <w:b/>
          <w:bCs/>
          <w:color w:val="FF0000"/>
          <w:sz w:val="16"/>
          <w:szCs w:val="16"/>
          <w:u w:val="single"/>
          <w:lang w:eastAsia="pt-BR"/>
        </w:rPr>
        <w:t>(MPRS-2017)</w:t>
      </w:r>
      <w:r w:rsidR="00662FF0" w:rsidRPr="00283A4F">
        <w:rPr>
          <w:rFonts w:ascii="Book Antiqua" w:eastAsia="Times New Roman" w:hAnsi="Book Antiqua" w:cs="Times New Roman"/>
          <w:b/>
          <w:bCs/>
          <w:color w:val="FF0000"/>
          <w:sz w:val="16"/>
          <w:szCs w:val="16"/>
          <w:lang w:eastAsia="pt-BR"/>
        </w:rPr>
        <w:t xml:space="preserve"> </w:t>
      </w:r>
      <w:r w:rsidR="00662FF0" w:rsidRPr="00283A4F">
        <w:rPr>
          <w:rFonts w:ascii="Book Antiqua" w:eastAsia="Times New Roman" w:hAnsi="Book Antiqua" w:cs="Times New Roman"/>
          <w:b/>
          <w:color w:val="FF0000"/>
          <w:sz w:val="16"/>
          <w:szCs w:val="16"/>
          <w:u w:val="single"/>
          <w:lang w:eastAsia="pt-BR"/>
        </w:rPr>
        <w:t>(TJAP-2022)</w:t>
      </w:r>
      <w:r w:rsidR="00C13B7E" w:rsidRPr="00283A4F">
        <w:rPr>
          <w:rFonts w:ascii="Book Antiqua" w:eastAsia="Times New Roman" w:hAnsi="Book Antiqua" w:cs="Times New Roman"/>
          <w:b/>
          <w:color w:val="FF0000"/>
          <w:sz w:val="16"/>
          <w:szCs w:val="16"/>
          <w:lang w:eastAsia="pt-BR"/>
        </w:rPr>
        <w:t xml:space="preserve"> </w:t>
      </w:r>
      <w:r w:rsidR="00C13B7E" w:rsidRPr="00283A4F">
        <w:rPr>
          <w:rFonts w:ascii="Book Antiqua" w:eastAsia="Times New Roman" w:hAnsi="Book Antiqua" w:cs="Times New Roman"/>
          <w:b/>
          <w:bCs/>
          <w:color w:val="FF0000"/>
          <w:sz w:val="16"/>
          <w:szCs w:val="16"/>
          <w:u w:val="single"/>
          <w:lang w:eastAsia="pt-BR"/>
        </w:rPr>
        <w:t>(TJMA-2022)</w:t>
      </w:r>
      <w:r w:rsidR="00364A4D">
        <w:rPr>
          <w:rFonts w:ascii="Book Antiqua" w:eastAsia="Times New Roman" w:hAnsi="Book Antiqua" w:cs="Times New Roman"/>
          <w:b/>
          <w:bCs/>
          <w:color w:val="FF0000"/>
          <w:sz w:val="16"/>
          <w:szCs w:val="16"/>
          <w:lang w:eastAsia="pt-BR"/>
        </w:rPr>
        <w:t xml:space="preserve"> </w:t>
      </w:r>
      <w:r w:rsidR="00364A4D" w:rsidRPr="00283A4F">
        <w:rPr>
          <w:rFonts w:ascii="Book Antiqua" w:eastAsia="Times New Roman" w:hAnsi="Book Antiqua" w:cs="Times New Roman"/>
          <w:b/>
          <w:bCs/>
          <w:color w:val="FF0000"/>
          <w:sz w:val="16"/>
          <w:szCs w:val="16"/>
          <w:u w:val="single"/>
          <w:lang w:eastAsia="pt-BR"/>
        </w:rPr>
        <w:t>(MPMS-20</w:t>
      </w:r>
      <w:r w:rsidR="00364A4D">
        <w:rPr>
          <w:rFonts w:ascii="Book Antiqua" w:eastAsia="Times New Roman" w:hAnsi="Book Antiqua" w:cs="Times New Roman"/>
          <w:b/>
          <w:bCs/>
          <w:color w:val="FF0000"/>
          <w:sz w:val="16"/>
          <w:szCs w:val="16"/>
          <w:u w:val="single"/>
          <w:lang w:eastAsia="pt-BR"/>
        </w:rPr>
        <w:t>22</w:t>
      </w:r>
      <w:r w:rsidR="00364A4D" w:rsidRPr="00283A4F">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254BC4" w:rsidRPr="00D33180" w14:paraId="56DFF018" w14:textId="77777777" w:rsidTr="00395EE5">
        <w:tc>
          <w:tcPr>
            <w:tcW w:w="8494" w:type="dxa"/>
            <w:shd w:val="clear" w:color="auto" w:fill="CCFFFF"/>
          </w:tcPr>
          <w:p w14:paraId="160317E7" w14:textId="77777777" w:rsidR="00254BC4" w:rsidRDefault="00254BC4" w:rsidP="00254BC4">
            <w:pPr>
              <w:pStyle w:val="NormalWeb"/>
              <w:jc w:val="both"/>
              <w:rPr>
                <w:rFonts w:ascii="Book Antiqua" w:hAnsi="Book Antiqua"/>
                <w:b/>
                <w:bCs/>
                <w:color w:val="000000"/>
                <w:sz w:val="19"/>
                <w:szCs w:val="19"/>
              </w:rPr>
            </w:pPr>
            <w:r w:rsidRPr="00D33180">
              <w:rPr>
                <w:rFonts w:ascii="Book Antiqua" w:hAnsi="Book Antiqua"/>
                <w:b/>
                <w:bCs/>
                <w:color w:val="000000"/>
                <w:sz w:val="19"/>
                <w:szCs w:val="19"/>
              </w:rPr>
              <w:t>(</w:t>
            </w:r>
            <w:r w:rsidRPr="00D33180">
              <w:rPr>
                <w:rFonts w:ascii="Book Antiqua" w:hAnsi="Book Antiqua"/>
                <w:b/>
                <w:bCs/>
                <w:color w:val="000000"/>
                <w:sz w:val="19"/>
                <w:szCs w:val="19"/>
                <w:highlight w:val="yellow"/>
              </w:rPr>
              <w:t>TJRS-2012</w:t>
            </w:r>
            <w:r w:rsidRPr="00D33180">
              <w:rPr>
                <w:rFonts w:ascii="Book Antiqua" w:hAnsi="Book Antiqua"/>
                <w:b/>
                <w:bCs/>
                <w:color w:val="000000"/>
                <w:sz w:val="19"/>
                <w:szCs w:val="19"/>
              </w:rPr>
              <w:t>)</w:t>
            </w:r>
            <w:r w:rsidRPr="00D33180">
              <w:rPr>
                <w:rFonts w:ascii="Book Antiqua" w:hAnsi="Book Antiqua"/>
                <w:color w:val="000000"/>
                <w:sz w:val="19"/>
                <w:szCs w:val="19"/>
              </w:rPr>
              <w:t xml:space="preserve">: Na investigação judicial prevista na Lei 9.504/97 (Lei das Eleições) para apurar eventuais irregularidades na arrecadação e nos gastos de recursos, o procedimento adotado é o da Lei Complementar no 64/1990. </w:t>
            </w:r>
            <w:r w:rsidRPr="00D33180">
              <w:rPr>
                <w:rFonts w:ascii="Book Antiqua" w:hAnsi="Book Antiqua"/>
                <w:b/>
                <w:bCs/>
                <w:color w:val="000000"/>
                <w:sz w:val="19"/>
                <w:szCs w:val="19"/>
              </w:rPr>
              <w:t>BL: art. 30-A, Lei 9504.</w:t>
            </w:r>
          </w:p>
          <w:p w14:paraId="7F6EC09B" w14:textId="37C54ABC" w:rsidR="00E2387E" w:rsidRPr="00D33180" w:rsidRDefault="00E2387E" w:rsidP="00254BC4">
            <w:pPr>
              <w:pStyle w:val="NormalWeb"/>
              <w:jc w:val="both"/>
              <w:rPr>
                <w:rFonts w:ascii="Book Antiqua" w:hAnsi="Book Antiqua" w:cs="Arial"/>
                <w:b/>
                <w:bCs/>
                <w:color w:val="000000"/>
                <w:sz w:val="19"/>
                <w:szCs w:val="19"/>
              </w:rPr>
            </w:pPr>
            <w:r w:rsidRPr="007C32EC">
              <w:rPr>
                <w:rFonts w:ascii="Book Antiqua" w:hAnsi="Book Antiqua"/>
                <w:b/>
                <w:bCs/>
                <w:i/>
                <w:iCs/>
                <w:color w:val="FF0000"/>
                <w:sz w:val="19"/>
                <w:szCs w:val="19"/>
              </w:rPr>
              <w:t>#</w:t>
            </w:r>
            <w:r w:rsidRPr="007C32EC">
              <w:rPr>
                <w:rFonts w:ascii="Book Antiqua" w:hAnsi="Book Antiqua"/>
                <w:b/>
                <w:bCs/>
                <w:i/>
                <w:iCs/>
                <w:color w:val="FF0000"/>
                <w:sz w:val="19"/>
                <w:szCs w:val="19"/>
                <w:highlight w:val="green"/>
              </w:rPr>
              <w:t>Atenção</w:t>
            </w:r>
            <w:r>
              <w:rPr>
                <w:rFonts w:ascii="Book Antiqua" w:hAnsi="Book Antiqua"/>
                <w:color w:val="000000"/>
                <w:sz w:val="19"/>
                <w:szCs w:val="19"/>
              </w:rPr>
              <w:t>: A</w:t>
            </w:r>
            <w:r w:rsidRPr="00E2387E">
              <w:rPr>
                <w:rFonts w:ascii="Book Antiqua" w:hAnsi="Book Antiqua"/>
                <w:color w:val="000000"/>
                <w:sz w:val="19"/>
                <w:szCs w:val="19"/>
              </w:rPr>
              <w:t xml:space="preserve"> representação por captação e gastos ilícitos (art. 30-A da Lei 9.504/97) obedece </w:t>
            </w:r>
            <w:r>
              <w:rPr>
                <w:rFonts w:ascii="Book Antiqua" w:hAnsi="Book Antiqua"/>
                <w:color w:val="000000"/>
                <w:sz w:val="19"/>
                <w:szCs w:val="19"/>
              </w:rPr>
              <w:t>a</w:t>
            </w:r>
            <w:r w:rsidRPr="00E2387E">
              <w:rPr>
                <w:rFonts w:ascii="Book Antiqua" w:hAnsi="Book Antiqua"/>
                <w:color w:val="000000"/>
                <w:sz w:val="19"/>
                <w:szCs w:val="19"/>
              </w:rPr>
              <w:t>o rito da do art</w:t>
            </w:r>
            <w:r>
              <w:rPr>
                <w:rFonts w:ascii="Book Antiqua" w:hAnsi="Book Antiqua"/>
                <w:color w:val="000000"/>
                <w:sz w:val="19"/>
                <w:szCs w:val="19"/>
              </w:rPr>
              <w:t>.</w:t>
            </w:r>
            <w:r w:rsidRPr="00E2387E">
              <w:rPr>
                <w:rFonts w:ascii="Book Antiqua" w:hAnsi="Book Antiqua"/>
                <w:color w:val="000000"/>
                <w:sz w:val="19"/>
                <w:szCs w:val="19"/>
              </w:rPr>
              <w:t xml:space="preserve"> 22, XIV, da LC 64/90, sendo a única modalidade de AIJE cujo termo final de propositura ultrapassa (em 15 dias) a diplomação.</w:t>
            </w:r>
          </w:p>
        </w:tc>
      </w:tr>
    </w:tbl>
    <w:p w14:paraId="680AB73C" w14:textId="03BC1E17" w:rsidR="0015702F" w:rsidRPr="00283A4F" w:rsidRDefault="0015702F" w:rsidP="005C53C4">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magenta"/>
          <w:lang w:eastAsia="pt-BR"/>
        </w:rPr>
        <w:t>§ 2</w:t>
      </w:r>
      <w:r w:rsidRPr="00D33180">
        <w:rPr>
          <w:rFonts w:ascii="Book Antiqua" w:eastAsia="Times New Roman" w:hAnsi="Book Antiqua" w:cs="Times New Roman"/>
          <w:b/>
          <w:bCs/>
          <w:sz w:val="19"/>
          <w:szCs w:val="19"/>
          <w:highlight w:val="magenta"/>
          <w:u w:val="single"/>
          <w:vertAlign w:val="superscript"/>
          <w:lang w:eastAsia="pt-BR"/>
        </w:rPr>
        <w:t>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aps/>
          <w:sz w:val="19"/>
          <w:szCs w:val="19"/>
          <w:highlight w:val="green"/>
          <w:lang w:eastAsia="pt-BR"/>
        </w:rPr>
        <w:t>Comprovados</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cyan"/>
          <w:lang w:eastAsia="pt-BR"/>
        </w:rPr>
        <w:t>captação</w:t>
      </w:r>
      <w:r w:rsidRPr="00D33180">
        <w:rPr>
          <w:rFonts w:ascii="Book Antiqua" w:eastAsia="Times New Roman" w:hAnsi="Book Antiqua" w:cs="Times New Roman"/>
          <w:sz w:val="19"/>
          <w:szCs w:val="19"/>
          <w:lang w:eastAsia="pt-BR"/>
        </w:rPr>
        <w:t xml:space="preserve"> ou </w:t>
      </w:r>
      <w:r w:rsidRPr="00D33180">
        <w:rPr>
          <w:rFonts w:ascii="Book Antiqua" w:eastAsia="Times New Roman" w:hAnsi="Book Antiqua" w:cs="Times New Roman"/>
          <w:b/>
          <w:bCs/>
          <w:sz w:val="19"/>
          <w:szCs w:val="19"/>
          <w:highlight w:val="cyan"/>
          <w:lang w:eastAsia="pt-BR"/>
        </w:rPr>
        <w:t>gastos ilícitos de recursos</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yellow"/>
          <w:lang w:eastAsia="pt-BR"/>
        </w:rPr>
        <w:t>para fins eleitorais</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aps/>
          <w:sz w:val="19"/>
          <w:szCs w:val="19"/>
          <w:highlight w:val="green"/>
          <w:lang w:eastAsia="pt-BR"/>
        </w:rPr>
        <w:t>será negado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aps/>
          <w:sz w:val="19"/>
          <w:szCs w:val="19"/>
          <w:shd w:val="clear" w:color="auto" w:fill="F7CAAC" w:themeFill="accent2" w:themeFillTint="66"/>
          <w:lang w:eastAsia="pt-BR"/>
        </w:rPr>
        <w:t>diploma</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yellow"/>
          <w:lang w:eastAsia="pt-BR"/>
        </w:rPr>
        <w:t>ao candidato</w:t>
      </w:r>
      <w:r w:rsidRPr="00D33180">
        <w:rPr>
          <w:rFonts w:ascii="Book Antiqua" w:eastAsia="Times New Roman" w:hAnsi="Book Antiqua" w:cs="Times New Roman"/>
          <w:sz w:val="19"/>
          <w:szCs w:val="19"/>
          <w:lang w:eastAsia="pt-BR"/>
        </w:rPr>
        <w:t xml:space="preserve">, ou </w:t>
      </w:r>
      <w:r w:rsidRPr="00D33180">
        <w:rPr>
          <w:rFonts w:ascii="Book Antiqua" w:eastAsia="Times New Roman" w:hAnsi="Book Antiqua" w:cs="Times New Roman"/>
          <w:b/>
          <w:bCs/>
          <w:caps/>
          <w:sz w:val="19"/>
          <w:szCs w:val="19"/>
          <w:highlight w:val="green"/>
          <w:lang w:eastAsia="pt-BR"/>
        </w:rPr>
        <w:t>cassado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yellow"/>
          <w:lang w:eastAsia="pt-BR"/>
        </w:rPr>
        <w:t>se já houver sido outorgado</w:t>
      </w:r>
      <w:r w:rsidRPr="00283A4F">
        <w:rPr>
          <w:rFonts w:ascii="Book Antiqua" w:eastAsia="Times New Roman" w:hAnsi="Book Antiqua" w:cs="Times New Roman"/>
          <w:sz w:val="16"/>
          <w:szCs w:val="16"/>
          <w:lang w:eastAsia="pt-BR"/>
        </w:rPr>
        <w:t>. </w:t>
      </w:r>
      <w:hyperlink r:id="rId231" w:anchor="art1" w:history="1">
        <w:r w:rsidRPr="00283A4F">
          <w:rPr>
            <w:rFonts w:ascii="Book Antiqua" w:eastAsia="Times New Roman" w:hAnsi="Book Antiqua" w:cs="Times New Roman"/>
            <w:color w:val="0000FF"/>
            <w:sz w:val="16"/>
            <w:szCs w:val="16"/>
            <w:u w:val="single"/>
            <w:lang w:eastAsia="pt-BR"/>
          </w:rPr>
          <w:t>(Incluído pela Lei nº 11.300, de 2006)</w:t>
        </w:r>
      </w:hyperlink>
      <w:r w:rsidR="00754CBE" w:rsidRPr="00283A4F">
        <w:rPr>
          <w:rFonts w:ascii="Book Antiqua" w:eastAsia="Times New Roman" w:hAnsi="Book Antiqua" w:cs="Times New Roman"/>
          <w:color w:val="0000FF"/>
          <w:sz w:val="16"/>
          <w:szCs w:val="16"/>
          <w:lang w:eastAsia="pt-BR"/>
        </w:rPr>
        <w:t xml:space="preserve"> </w:t>
      </w:r>
      <w:r w:rsidR="00754CBE" w:rsidRPr="00283A4F">
        <w:rPr>
          <w:rFonts w:ascii="Book Antiqua" w:eastAsia="Times New Roman" w:hAnsi="Book Antiqua" w:cs="Times New Roman"/>
          <w:b/>
          <w:bCs/>
          <w:color w:val="FF0000"/>
          <w:sz w:val="16"/>
          <w:szCs w:val="16"/>
          <w:u w:val="single"/>
          <w:lang w:eastAsia="pt-BR"/>
        </w:rPr>
        <w:t>(MPF-2011</w:t>
      </w:r>
      <w:r w:rsidR="009A5971" w:rsidRPr="00283A4F">
        <w:rPr>
          <w:rFonts w:ascii="Book Antiqua" w:eastAsia="Times New Roman" w:hAnsi="Book Antiqua" w:cs="Times New Roman"/>
          <w:b/>
          <w:bCs/>
          <w:color w:val="FF0000"/>
          <w:sz w:val="16"/>
          <w:szCs w:val="16"/>
          <w:u w:val="single"/>
          <w:lang w:eastAsia="pt-BR"/>
        </w:rPr>
        <w:t>/2012</w:t>
      </w:r>
      <w:r w:rsidR="00754CBE" w:rsidRPr="00283A4F">
        <w:rPr>
          <w:rFonts w:ascii="Book Antiqua" w:eastAsia="Times New Roman" w:hAnsi="Book Antiqua" w:cs="Times New Roman"/>
          <w:b/>
          <w:bCs/>
          <w:color w:val="FF0000"/>
          <w:sz w:val="16"/>
          <w:szCs w:val="16"/>
          <w:u w:val="single"/>
          <w:lang w:eastAsia="pt-BR"/>
        </w:rPr>
        <w:t>)</w:t>
      </w:r>
      <w:r w:rsidR="00395EE5" w:rsidRPr="00283A4F">
        <w:rPr>
          <w:rFonts w:ascii="Book Antiqua" w:eastAsia="Times New Roman" w:hAnsi="Book Antiqua" w:cs="Times New Roman"/>
          <w:color w:val="0000FF"/>
          <w:sz w:val="16"/>
          <w:szCs w:val="16"/>
          <w:lang w:eastAsia="pt-BR"/>
        </w:rPr>
        <w:t xml:space="preserve"> </w:t>
      </w:r>
      <w:r w:rsidR="00395EE5" w:rsidRPr="00283A4F">
        <w:rPr>
          <w:rFonts w:ascii="Book Antiqua" w:eastAsia="Times New Roman" w:hAnsi="Book Antiqua" w:cs="Times New Roman"/>
          <w:b/>
          <w:color w:val="FF0000"/>
          <w:sz w:val="16"/>
          <w:szCs w:val="16"/>
          <w:u w:val="single"/>
          <w:lang w:eastAsia="pt-BR"/>
        </w:rPr>
        <w:t>(TJPR-2013)</w:t>
      </w:r>
      <w:r w:rsidR="00347380" w:rsidRPr="00283A4F">
        <w:rPr>
          <w:rFonts w:ascii="Book Antiqua" w:eastAsia="Times New Roman" w:hAnsi="Book Antiqua" w:cs="Times New Roman"/>
          <w:b/>
          <w:color w:val="FF0000"/>
          <w:sz w:val="16"/>
          <w:szCs w:val="16"/>
          <w:lang w:eastAsia="pt-BR"/>
        </w:rPr>
        <w:t xml:space="preserve"> </w:t>
      </w:r>
      <w:r w:rsidR="00347380" w:rsidRPr="00283A4F">
        <w:rPr>
          <w:rFonts w:ascii="Book Antiqua" w:eastAsia="Times New Roman" w:hAnsi="Book Antiqua" w:cs="Times New Roman"/>
          <w:b/>
          <w:color w:val="FF0000"/>
          <w:sz w:val="16"/>
          <w:szCs w:val="16"/>
          <w:u w:val="single"/>
          <w:lang w:eastAsia="pt-BR"/>
        </w:rPr>
        <w:t>(TJSC-2013)</w:t>
      </w:r>
      <w:r w:rsidR="00AE483E" w:rsidRPr="00283A4F">
        <w:rPr>
          <w:rFonts w:ascii="Book Antiqua" w:eastAsia="Times New Roman" w:hAnsi="Book Antiqua" w:cs="Times New Roman"/>
          <w:b/>
          <w:color w:val="FF0000"/>
          <w:sz w:val="16"/>
          <w:szCs w:val="16"/>
          <w:lang w:eastAsia="pt-BR"/>
        </w:rPr>
        <w:t xml:space="preserve"> </w:t>
      </w:r>
      <w:r w:rsidR="00AE483E" w:rsidRPr="00283A4F">
        <w:rPr>
          <w:rFonts w:ascii="Book Antiqua" w:hAnsi="Book Antiqua"/>
          <w:b/>
          <w:bCs/>
          <w:color w:val="FF0000"/>
          <w:sz w:val="16"/>
          <w:szCs w:val="16"/>
          <w:u w:val="single"/>
        </w:rPr>
        <w:t>(MPGO-2013)</w:t>
      </w:r>
      <w:r w:rsidR="00ED1B25" w:rsidRPr="00283A4F">
        <w:rPr>
          <w:rFonts w:ascii="Book Antiqua" w:hAnsi="Book Antiqua"/>
          <w:b/>
          <w:bCs/>
          <w:color w:val="FF0000"/>
          <w:sz w:val="16"/>
          <w:szCs w:val="16"/>
        </w:rPr>
        <w:t xml:space="preserve"> </w:t>
      </w:r>
      <w:r w:rsidR="00ED1B25" w:rsidRPr="00283A4F">
        <w:rPr>
          <w:rFonts w:ascii="Book Antiqua" w:hAnsi="Book Antiqua"/>
          <w:b/>
          <w:bCs/>
          <w:color w:val="FF0000"/>
          <w:sz w:val="16"/>
          <w:szCs w:val="16"/>
          <w:u w:val="single"/>
        </w:rPr>
        <w:t>(TJRS-2018)</w:t>
      </w:r>
      <w:r w:rsidR="00B8203C">
        <w:rPr>
          <w:rFonts w:ascii="Book Antiqua" w:hAnsi="Book Antiqua"/>
          <w:b/>
          <w:bCs/>
          <w:color w:val="FF0000"/>
          <w:sz w:val="16"/>
          <w:szCs w:val="16"/>
        </w:rPr>
        <w:t xml:space="preserve"> </w:t>
      </w:r>
      <w:r w:rsidR="00B8203C">
        <w:rPr>
          <w:rFonts w:ascii="Book Antiqua" w:hAnsi="Book Antiqua"/>
          <w:b/>
          <w:bCs/>
          <w:color w:val="FF0000"/>
          <w:sz w:val="16"/>
          <w:szCs w:val="16"/>
          <w:u w:val="single"/>
        </w:rPr>
        <w:t>(TJGO-2021)</w:t>
      </w:r>
      <w:r w:rsidR="00423A17" w:rsidRPr="00283A4F">
        <w:rPr>
          <w:rFonts w:ascii="Book Antiqua" w:hAnsi="Book Antiqua"/>
          <w:b/>
          <w:bCs/>
          <w:color w:val="FF0000"/>
          <w:sz w:val="16"/>
          <w:szCs w:val="16"/>
        </w:rPr>
        <w:t xml:space="preserve"> </w:t>
      </w:r>
      <w:r w:rsidR="00423A17" w:rsidRPr="00283A4F">
        <w:rPr>
          <w:rFonts w:ascii="Book Antiqua" w:eastAsia="Times New Roman" w:hAnsi="Book Antiqua" w:cs="Times New Roman"/>
          <w:b/>
          <w:bCs/>
          <w:color w:val="FF0000"/>
          <w:sz w:val="16"/>
          <w:szCs w:val="16"/>
          <w:u w:val="single"/>
          <w:lang w:eastAsia="pt-BR"/>
        </w:rPr>
        <w:t>(MPAP-2021)</w:t>
      </w:r>
    </w:p>
    <w:tbl>
      <w:tblPr>
        <w:tblStyle w:val="Tabelacomgrade"/>
        <w:tblW w:w="0" w:type="auto"/>
        <w:shd w:val="clear" w:color="auto" w:fill="CCFFFF"/>
        <w:tblLook w:val="04A0" w:firstRow="1" w:lastRow="0" w:firstColumn="1" w:lastColumn="0" w:noHBand="0" w:noVBand="1"/>
      </w:tblPr>
      <w:tblGrid>
        <w:gridCol w:w="8494"/>
      </w:tblGrid>
      <w:tr w:rsidR="007C32EC" w:rsidRPr="00D33180" w14:paraId="212900D1" w14:textId="77777777" w:rsidTr="007C32EC">
        <w:tc>
          <w:tcPr>
            <w:tcW w:w="8494" w:type="dxa"/>
            <w:shd w:val="clear" w:color="auto" w:fill="CCFFFF"/>
          </w:tcPr>
          <w:p w14:paraId="38D5DE92" w14:textId="21B4EFD8" w:rsidR="007C32EC" w:rsidRDefault="007C32EC" w:rsidP="005C53C4">
            <w:pPr>
              <w:pStyle w:val="NormalWeb"/>
              <w:spacing w:before="0" w:beforeAutospacing="0" w:after="0" w:afterAutospacing="0"/>
              <w:jc w:val="both"/>
              <w:rPr>
                <w:rFonts w:ascii="Book Antiqua" w:hAnsi="Book Antiqua"/>
                <w:b/>
                <w:bCs/>
                <w:color w:val="000000"/>
                <w:sz w:val="19"/>
                <w:szCs w:val="19"/>
              </w:rPr>
            </w:pPr>
            <w:r w:rsidRPr="00D33180">
              <w:rPr>
                <w:rFonts w:ascii="Book Antiqua" w:hAnsi="Book Antiqua"/>
                <w:b/>
                <w:bCs/>
                <w:color w:val="000000"/>
                <w:sz w:val="19"/>
                <w:szCs w:val="19"/>
              </w:rPr>
              <w:t>(</w:t>
            </w:r>
            <w:r w:rsidRPr="00D33180">
              <w:rPr>
                <w:rFonts w:ascii="Book Antiqua" w:hAnsi="Book Antiqua"/>
                <w:b/>
                <w:bCs/>
                <w:color w:val="000000"/>
                <w:sz w:val="19"/>
                <w:szCs w:val="19"/>
                <w:highlight w:val="yellow"/>
              </w:rPr>
              <w:t>TJRS-201</w:t>
            </w:r>
            <w:r>
              <w:rPr>
                <w:rFonts w:ascii="Book Antiqua" w:hAnsi="Book Antiqua"/>
                <w:b/>
                <w:bCs/>
                <w:color w:val="000000"/>
                <w:sz w:val="19"/>
                <w:szCs w:val="19"/>
                <w:highlight w:val="yellow"/>
              </w:rPr>
              <w:t>8-VUNESP</w:t>
            </w:r>
            <w:r w:rsidRPr="00D33180">
              <w:rPr>
                <w:rFonts w:ascii="Book Antiqua" w:hAnsi="Book Antiqua"/>
                <w:b/>
                <w:bCs/>
                <w:color w:val="000000"/>
                <w:sz w:val="19"/>
                <w:szCs w:val="19"/>
              </w:rPr>
              <w:t>)</w:t>
            </w:r>
            <w:r w:rsidRPr="00D33180">
              <w:rPr>
                <w:rFonts w:ascii="Book Antiqua" w:hAnsi="Book Antiqua"/>
                <w:color w:val="000000"/>
                <w:sz w:val="19"/>
                <w:szCs w:val="19"/>
              </w:rPr>
              <w:t xml:space="preserve">: </w:t>
            </w:r>
            <w:r w:rsidRPr="007C32EC">
              <w:rPr>
                <w:rFonts w:ascii="Book Antiqua" w:hAnsi="Book Antiqua"/>
                <w:color w:val="000000"/>
                <w:sz w:val="19"/>
                <w:szCs w:val="19"/>
              </w:rPr>
              <w:t>Considere a seguinte situação hipotética:</w:t>
            </w:r>
            <w:r>
              <w:rPr>
                <w:rFonts w:ascii="Book Antiqua" w:hAnsi="Book Antiqua"/>
                <w:color w:val="000000"/>
                <w:sz w:val="19"/>
                <w:szCs w:val="19"/>
              </w:rPr>
              <w:t xml:space="preserve"> </w:t>
            </w:r>
            <w:r w:rsidRPr="007C32EC">
              <w:rPr>
                <w:rFonts w:ascii="Book Antiqua" w:hAnsi="Book Antiqua"/>
                <w:color w:val="000000"/>
                <w:sz w:val="19"/>
                <w:szCs w:val="19"/>
              </w:rPr>
              <w:t>Candidato X declara na prestação de contas de sua campanha um gasto com combustíveis e lubrificantes no valor de R$ 10.000,00, cuja receita, no entanto, não foi declarada. Verifica-se, também, a omissão de despesas relevantes para a divulgação e distribuição de material de campanha. É instaurada uma Representação por captação e gastos ilícitos eleitorais (Lei 9.504/97), que será julgada procedente se</w:t>
            </w:r>
            <w:r>
              <w:rPr>
                <w:rFonts w:ascii="Book Antiqua" w:hAnsi="Book Antiqua"/>
                <w:color w:val="000000"/>
                <w:sz w:val="19"/>
                <w:szCs w:val="19"/>
              </w:rPr>
              <w:t xml:space="preserve"> </w:t>
            </w:r>
            <w:r w:rsidRPr="007C32EC">
              <w:rPr>
                <w:rFonts w:ascii="Book Antiqua" w:hAnsi="Book Antiqua"/>
                <w:color w:val="000000"/>
                <w:sz w:val="19"/>
                <w:szCs w:val="19"/>
              </w:rPr>
              <w:t>comprovada a relevância jurídica dos atos praticados pelo candidato em face do pleito eleitoral, independente se o candidato agiu de boa ou má-fé ou se as fontes são lícitas ou ilícitas.</w:t>
            </w:r>
            <w:r w:rsidRPr="00D33180">
              <w:rPr>
                <w:rFonts w:ascii="Book Antiqua" w:hAnsi="Book Antiqua"/>
                <w:color w:val="000000"/>
                <w:sz w:val="19"/>
                <w:szCs w:val="19"/>
              </w:rPr>
              <w:t xml:space="preserve"> </w:t>
            </w:r>
            <w:r w:rsidRPr="00D33180">
              <w:rPr>
                <w:rFonts w:ascii="Book Antiqua" w:hAnsi="Book Antiqua"/>
                <w:b/>
                <w:bCs/>
                <w:color w:val="000000"/>
                <w:sz w:val="19"/>
                <w:szCs w:val="19"/>
              </w:rPr>
              <w:t xml:space="preserve">BL: art. 30-A, </w:t>
            </w:r>
            <w:r>
              <w:rPr>
                <w:rFonts w:ascii="Book Antiqua" w:hAnsi="Book Antiqua"/>
                <w:b/>
                <w:bCs/>
                <w:color w:val="000000"/>
                <w:sz w:val="19"/>
                <w:szCs w:val="19"/>
              </w:rPr>
              <w:t xml:space="preserve">§2º, </w:t>
            </w:r>
            <w:r w:rsidRPr="00D33180">
              <w:rPr>
                <w:rFonts w:ascii="Book Antiqua" w:hAnsi="Book Antiqua"/>
                <w:b/>
                <w:bCs/>
                <w:color w:val="000000"/>
                <w:sz w:val="19"/>
                <w:szCs w:val="19"/>
              </w:rPr>
              <w:t>Lei 9504.</w:t>
            </w:r>
          </w:p>
          <w:p w14:paraId="502B2F15" w14:textId="021F8E8B" w:rsidR="007C32EC" w:rsidRDefault="007C32EC" w:rsidP="005C53C4">
            <w:pPr>
              <w:pStyle w:val="NormalWeb"/>
              <w:spacing w:after="0"/>
              <w:jc w:val="both"/>
              <w:rPr>
                <w:rFonts w:ascii="Book Antiqua" w:hAnsi="Book Antiqua"/>
                <w:color w:val="000000"/>
                <w:sz w:val="19"/>
                <w:szCs w:val="19"/>
              </w:rPr>
            </w:pPr>
            <w:r w:rsidRPr="007C32EC">
              <w:rPr>
                <w:rFonts w:ascii="Book Antiqua" w:hAnsi="Book Antiqua"/>
                <w:b/>
                <w:bCs/>
                <w:i/>
                <w:iCs/>
                <w:color w:val="FF0000"/>
                <w:sz w:val="19"/>
                <w:szCs w:val="19"/>
              </w:rPr>
              <w:t>#</w:t>
            </w:r>
            <w:r w:rsidRPr="007C32EC">
              <w:rPr>
                <w:rFonts w:ascii="Book Antiqua" w:hAnsi="Book Antiqua"/>
                <w:b/>
                <w:bCs/>
                <w:i/>
                <w:iCs/>
                <w:color w:val="FF0000"/>
                <w:sz w:val="19"/>
                <w:szCs w:val="19"/>
                <w:highlight w:val="green"/>
              </w:rPr>
              <w:t>Atenção</w:t>
            </w:r>
            <w:r w:rsidRPr="007C32EC">
              <w:rPr>
                <w:rFonts w:ascii="Book Antiqua" w:hAnsi="Book Antiqua"/>
                <w:b/>
                <w:bCs/>
                <w:i/>
                <w:iCs/>
                <w:color w:val="FF0000"/>
                <w:sz w:val="19"/>
                <w:szCs w:val="19"/>
              </w:rPr>
              <w:t>: #</w:t>
            </w:r>
            <w:r w:rsidRPr="007C32EC">
              <w:rPr>
                <w:rFonts w:ascii="Book Antiqua" w:hAnsi="Book Antiqua"/>
                <w:b/>
                <w:bCs/>
                <w:i/>
                <w:iCs/>
                <w:color w:val="FF0000"/>
                <w:sz w:val="19"/>
                <w:szCs w:val="19"/>
                <w:highlight w:val="green"/>
              </w:rPr>
              <w:t>TSE</w:t>
            </w:r>
            <w:r>
              <w:rPr>
                <w:rFonts w:ascii="Book Antiqua" w:hAnsi="Book Antiqua"/>
                <w:color w:val="000000"/>
                <w:sz w:val="19"/>
                <w:szCs w:val="19"/>
              </w:rPr>
              <w:t xml:space="preserve">: </w:t>
            </w:r>
            <w:r w:rsidRPr="007C32EC">
              <w:rPr>
                <w:rFonts w:ascii="Book Antiqua" w:hAnsi="Book Antiqua"/>
                <w:color w:val="000000"/>
                <w:sz w:val="19"/>
                <w:szCs w:val="19"/>
              </w:rPr>
              <w:t xml:space="preserve">É </w:t>
            </w:r>
            <w:r>
              <w:rPr>
                <w:rFonts w:ascii="Book Antiqua" w:hAnsi="Book Antiqua"/>
                <w:color w:val="000000"/>
                <w:sz w:val="19"/>
                <w:szCs w:val="19"/>
              </w:rPr>
              <w:t>preciso ter</w:t>
            </w:r>
            <w:r w:rsidRPr="007C32EC">
              <w:rPr>
                <w:rFonts w:ascii="Book Antiqua" w:hAnsi="Book Antiqua"/>
                <w:color w:val="000000"/>
                <w:sz w:val="19"/>
                <w:szCs w:val="19"/>
              </w:rPr>
              <w:t xml:space="preserve"> muito cuidado com a expressão “</w:t>
            </w:r>
            <w:r w:rsidRPr="007C32EC">
              <w:rPr>
                <w:rFonts w:ascii="Book Antiqua" w:hAnsi="Book Antiqua"/>
                <w:b/>
                <w:bCs/>
                <w:i/>
                <w:iCs/>
                <w:color w:val="000000"/>
                <w:sz w:val="19"/>
                <w:szCs w:val="19"/>
                <w:shd w:val="clear" w:color="auto" w:fill="F7CAAC" w:themeFill="accent2" w:themeFillTint="66"/>
              </w:rPr>
              <w:t>relevância jurídica</w:t>
            </w:r>
            <w:r w:rsidRPr="007C32EC">
              <w:rPr>
                <w:rFonts w:ascii="Book Antiqua" w:hAnsi="Book Antiqua"/>
                <w:color w:val="000000"/>
                <w:sz w:val="19"/>
                <w:szCs w:val="19"/>
              </w:rPr>
              <w:t xml:space="preserve">”. O TSE </w:t>
            </w:r>
            <w:r>
              <w:rPr>
                <w:rFonts w:ascii="Book Antiqua" w:hAnsi="Book Antiqua"/>
                <w:color w:val="000000"/>
                <w:sz w:val="19"/>
                <w:szCs w:val="19"/>
              </w:rPr>
              <w:t>possui um entendimento</w:t>
            </w:r>
            <w:r w:rsidRPr="007C32EC">
              <w:rPr>
                <w:rFonts w:ascii="Book Antiqua" w:hAnsi="Book Antiqua"/>
                <w:color w:val="000000"/>
                <w:sz w:val="19"/>
                <w:szCs w:val="19"/>
              </w:rPr>
              <w:t xml:space="preserve"> que </w:t>
            </w:r>
            <w:r w:rsidRPr="007C32EC">
              <w:rPr>
                <w:rFonts w:ascii="Book Antiqua" w:hAnsi="Book Antiqua"/>
                <w:b/>
                <w:bCs/>
                <w:color w:val="000000"/>
                <w:sz w:val="19"/>
                <w:szCs w:val="19"/>
                <w:highlight w:val="yellow"/>
              </w:rPr>
              <w:t>a representação do art. 30-A da Lei 9.504/97</w:t>
            </w:r>
            <w:r w:rsidRPr="007C32EC">
              <w:rPr>
                <w:rFonts w:ascii="Book Antiqua" w:hAnsi="Book Antiqua"/>
                <w:color w:val="000000"/>
                <w:sz w:val="19"/>
                <w:szCs w:val="19"/>
              </w:rPr>
              <w:t xml:space="preserve"> </w:t>
            </w:r>
            <w:r w:rsidRPr="007C32EC">
              <w:rPr>
                <w:rFonts w:ascii="Book Antiqua" w:hAnsi="Book Antiqua"/>
                <w:b/>
                <w:bCs/>
                <w:color w:val="000000"/>
                <w:sz w:val="19"/>
                <w:szCs w:val="19"/>
                <w:highlight w:val="green"/>
              </w:rPr>
              <w:t>não depende de potencialidade lesiva</w:t>
            </w:r>
            <w:r w:rsidRPr="007C32EC">
              <w:rPr>
                <w:rFonts w:ascii="Book Antiqua" w:hAnsi="Book Antiqua"/>
                <w:color w:val="000000"/>
                <w:sz w:val="19"/>
                <w:szCs w:val="19"/>
              </w:rPr>
              <w:t xml:space="preserve">, </w:t>
            </w:r>
            <w:r w:rsidRPr="007C32EC">
              <w:rPr>
                <w:rFonts w:ascii="Book Antiqua" w:hAnsi="Book Antiqua"/>
                <w:b/>
                <w:bCs/>
                <w:color w:val="000000"/>
                <w:sz w:val="19"/>
                <w:szCs w:val="19"/>
                <w:shd w:val="clear" w:color="auto" w:fill="F7CAAC" w:themeFill="accent2" w:themeFillTint="66"/>
              </w:rPr>
              <w:t>mas pressupõe relevância jurídica</w:t>
            </w:r>
            <w:r w:rsidRPr="007C32EC">
              <w:rPr>
                <w:rFonts w:ascii="Book Antiqua" w:hAnsi="Book Antiqua"/>
                <w:color w:val="000000"/>
                <w:sz w:val="19"/>
                <w:szCs w:val="19"/>
              </w:rPr>
              <w:t xml:space="preserve">. A relevância jurídica exigida pelo TSE </w:t>
            </w:r>
            <w:r w:rsidR="00C5420B">
              <w:rPr>
                <w:rFonts w:ascii="Book Antiqua" w:hAnsi="Book Antiqua"/>
                <w:color w:val="000000"/>
                <w:sz w:val="19"/>
                <w:szCs w:val="19"/>
              </w:rPr>
              <w:t>está</w:t>
            </w:r>
            <w:r w:rsidRPr="007C32EC">
              <w:rPr>
                <w:rFonts w:ascii="Book Antiqua" w:hAnsi="Book Antiqua"/>
                <w:color w:val="000000"/>
                <w:sz w:val="19"/>
                <w:szCs w:val="19"/>
              </w:rPr>
              <w:t xml:space="preserve"> mais ligada a uma concretização do princípio da razoabilidade em âmbito eleitoral. Ainda que o TSE dispense a potencialidade lesiva dos gastos e captação irregulares de recursos, exige que a conduta </w:t>
            </w:r>
            <w:r w:rsidR="00C5420B">
              <w:rPr>
                <w:rFonts w:ascii="Book Antiqua" w:hAnsi="Book Antiqua"/>
                <w:color w:val="000000"/>
                <w:sz w:val="19"/>
                <w:szCs w:val="19"/>
              </w:rPr>
              <w:t>possua</w:t>
            </w:r>
            <w:r w:rsidRPr="007C32EC">
              <w:rPr>
                <w:rFonts w:ascii="Book Antiqua" w:hAnsi="Book Antiqua"/>
                <w:color w:val="000000"/>
                <w:sz w:val="19"/>
                <w:szCs w:val="19"/>
              </w:rPr>
              <w:t xml:space="preserve"> alguma relevância. Nesse sentido, não se admitiria a procedência da representação do 30-A quando o único ilícito cometido pelo candidato consiste, por exemplo, em receber doação de R$ 2,00 (dois reais) e não a declarar como recurso de campanha. Sobre a</w:t>
            </w:r>
            <w:r w:rsidR="005C53C4">
              <w:rPr>
                <w:rFonts w:ascii="Book Antiqua" w:hAnsi="Book Antiqua"/>
                <w:color w:val="000000"/>
                <w:sz w:val="19"/>
                <w:szCs w:val="19"/>
              </w:rPr>
              <w:t xml:space="preserve"> questão da</w:t>
            </w:r>
            <w:r w:rsidRPr="007C32EC">
              <w:rPr>
                <w:rFonts w:ascii="Book Antiqua" w:hAnsi="Book Antiqua"/>
                <w:color w:val="000000"/>
                <w:sz w:val="19"/>
                <w:szCs w:val="19"/>
              </w:rPr>
              <w:t xml:space="preserve"> </w:t>
            </w:r>
            <w:r w:rsidR="005C53C4">
              <w:rPr>
                <w:rFonts w:ascii="Book Antiqua" w:hAnsi="Book Antiqua"/>
                <w:color w:val="000000"/>
                <w:sz w:val="19"/>
                <w:szCs w:val="19"/>
              </w:rPr>
              <w:t>“</w:t>
            </w:r>
            <w:r w:rsidRPr="007C32EC">
              <w:rPr>
                <w:rFonts w:ascii="Book Antiqua" w:hAnsi="Book Antiqua"/>
                <w:color w:val="000000"/>
                <w:sz w:val="19"/>
                <w:szCs w:val="19"/>
              </w:rPr>
              <w:t>relevância jurídica</w:t>
            </w:r>
            <w:r w:rsidR="005C53C4">
              <w:rPr>
                <w:rFonts w:ascii="Book Antiqua" w:hAnsi="Book Antiqua"/>
                <w:color w:val="000000"/>
                <w:sz w:val="19"/>
                <w:szCs w:val="19"/>
              </w:rPr>
              <w:t>”, vejamos o seguinte julgado do</w:t>
            </w:r>
            <w:r w:rsidRPr="007C32EC">
              <w:rPr>
                <w:rFonts w:ascii="Book Antiqua" w:hAnsi="Book Antiqua"/>
                <w:color w:val="000000"/>
                <w:sz w:val="19"/>
                <w:szCs w:val="19"/>
              </w:rPr>
              <w:t xml:space="preserve"> TSE</w:t>
            </w:r>
            <w:r w:rsidR="005C53C4">
              <w:rPr>
                <w:rFonts w:ascii="Book Antiqua" w:hAnsi="Book Antiqua"/>
                <w:color w:val="000000"/>
                <w:sz w:val="19"/>
                <w:szCs w:val="19"/>
              </w:rPr>
              <w:t>:</w:t>
            </w:r>
            <w:r w:rsidRPr="007C32EC">
              <w:rPr>
                <w:rFonts w:ascii="Book Antiqua" w:hAnsi="Book Antiqua"/>
                <w:color w:val="000000"/>
                <w:sz w:val="19"/>
                <w:szCs w:val="19"/>
              </w:rPr>
              <w:t xml:space="preserve"> </w:t>
            </w:r>
            <w:r w:rsidR="005C53C4" w:rsidRPr="005C53C4">
              <w:rPr>
                <w:rFonts w:ascii="Book Antiqua" w:hAnsi="Book Antiqua"/>
                <w:i/>
                <w:iCs/>
                <w:color w:val="000000"/>
                <w:sz w:val="19"/>
                <w:szCs w:val="19"/>
              </w:rPr>
              <w:t xml:space="preserve">RECURSO ORDINÁRIO. ELEIÇÃO 2006. ARRECADAÇÃO E GASTOS ILÍCITOS DE RECURSOS. DISTRIBUIÇÃO. COMBUSTÍVEL. JANTAR. ART. 30-A DA LEI Nº 9.504/97. </w:t>
            </w:r>
            <w:r w:rsidR="005C53C4" w:rsidRPr="005C53C4">
              <w:rPr>
                <w:rFonts w:ascii="Book Antiqua" w:hAnsi="Book Antiqua"/>
                <w:b/>
                <w:bCs/>
                <w:i/>
                <w:iCs/>
                <w:color w:val="000000"/>
                <w:sz w:val="19"/>
                <w:szCs w:val="19"/>
                <w:shd w:val="clear" w:color="auto" w:fill="F7CAAC" w:themeFill="accent2" w:themeFillTint="66"/>
              </w:rPr>
              <w:t>RELEVÂNCIA JURÍDICA</w:t>
            </w:r>
            <w:r w:rsidR="005C53C4" w:rsidRPr="005C53C4">
              <w:rPr>
                <w:rFonts w:ascii="Book Antiqua" w:hAnsi="Book Antiqua"/>
                <w:i/>
                <w:iCs/>
                <w:color w:val="000000"/>
                <w:sz w:val="19"/>
                <w:szCs w:val="19"/>
              </w:rPr>
              <w:t xml:space="preserve">. </w:t>
            </w:r>
            <w:r w:rsidR="005C53C4" w:rsidRPr="005C53C4">
              <w:rPr>
                <w:rFonts w:ascii="Book Antiqua" w:hAnsi="Book Antiqua"/>
                <w:b/>
                <w:bCs/>
                <w:i/>
                <w:iCs/>
                <w:color w:val="000000"/>
                <w:sz w:val="19"/>
                <w:szCs w:val="19"/>
                <w:highlight w:val="green"/>
              </w:rPr>
              <w:t>AUSÊNCIA</w:t>
            </w:r>
            <w:r w:rsidR="005C53C4" w:rsidRPr="005C53C4">
              <w:rPr>
                <w:rFonts w:ascii="Book Antiqua" w:hAnsi="Book Antiqua"/>
                <w:i/>
                <w:iCs/>
                <w:color w:val="000000"/>
                <w:sz w:val="19"/>
                <w:szCs w:val="19"/>
              </w:rPr>
              <w:t xml:space="preserve">. PROVIMENTO. 1. A conquista de votos por meio de doações em dinheiro ou ajudas feitas por candidato, entre o registro e a eleição, a pessoas físicas ou jurídicas, constitui prática vedada pelo art. 23, § 5º, da Lei nº 9.504/97. 2. Entretanto, a </w:t>
            </w:r>
            <w:r w:rsidR="005C53C4" w:rsidRPr="005C53C4">
              <w:rPr>
                <w:rFonts w:ascii="Book Antiqua" w:hAnsi="Book Antiqua"/>
                <w:b/>
                <w:bCs/>
                <w:i/>
                <w:iCs/>
                <w:color w:val="000000"/>
                <w:sz w:val="19"/>
                <w:szCs w:val="19"/>
                <w:highlight w:val="yellow"/>
              </w:rPr>
              <w:t>severa sanção prevista no art. 30-A, § 2º, da Lei nº 9.504/97 orienta-se</w:t>
            </w:r>
            <w:r w:rsidR="005C53C4" w:rsidRPr="005C53C4">
              <w:rPr>
                <w:rFonts w:ascii="Book Antiqua" w:hAnsi="Book Antiqua"/>
                <w:i/>
                <w:iCs/>
                <w:color w:val="000000"/>
                <w:sz w:val="19"/>
                <w:szCs w:val="19"/>
              </w:rPr>
              <w:t xml:space="preserve"> pelos </w:t>
            </w:r>
            <w:r w:rsidR="005C53C4" w:rsidRPr="005C53C4">
              <w:rPr>
                <w:rFonts w:ascii="Book Antiqua" w:hAnsi="Book Antiqua"/>
                <w:b/>
                <w:bCs/>
                <w:i/>
                <w:iCs/>
                <w:color w:val="000000"/>
                <w:sz w:val="19"/>
                <w:szCs w:val="19"/>
                <w:highlight w:val="green"/>
              </w:rPr>
              <w:t>princípios da razoabilidade</w:t>
            </w:r>
            <w:r w:rsidR="005C53C4" w:rsidRPr="005C53C4">
              <w:rPr>
                <w:rFonts w:ascii="Book Antiqua" w:hAnsi="Book Antiqua"/>
                <w:i/>
                <w:iCs/>
                <w:color w:val="000000"/>
                <w:sz w:val="19"/>
                <w:szCs w:val="19"/>
              </w:rPr>
              <w:t xml:space="preserve"> e </w:t>
            </w:r>
            <w:r w:rsidR="005C53C4" w:rsidRPr="005C53C4">
              <w:rPr>
                <w:rFonts w:ascii="Book Antiqua" w:hAnsi="Book Antiqua"/>
                <w:b/>
                <w:bCs/>
                <w:i/>
                <w:iCs/>
                <w:color w:val="000000"/>
                <w:sz w:val="19"/>
                <w:szCs w:val="19"/>
                <w:highlight w:val="green"/>
              </w:rPr>
              <w:t>proporcionalidade</w:t>
            </w:r>
            <w:r w:rsidR="005C53C4" w:rsidRPr="005C53C4">
              <w:rPr>
                <w:rFonts w:ascii="Book Antiqua" w:hAnsi="Book Antiqua"/>
                <w:i/>
                <w:iCs/>
                <w:color w:val="000000"/>
                <w:sz w:val="19"/>
                <w:szCs w:val="19"/>
              </w:rPr>
              <w:t>, conforme remansosa jurisprudência desta Corte. 3. O abastecimento de veículos para participação em carreata e o oferecimento de jantar de natureza política, por si sós, não implicam ofensa à lisura e à moralidade da eleição. 4. Recurso ordinário provido.”</w:t>
            </w:r>
            <w:r w:rsidR="005C53C4">
              <w:rPr>
                <w:rFonts w:ascii="Book Antiqua" w:hAnsi="Book Antiqua"/>
                <w:color w:val="000000"/>
                <w:sz w:val="19"/>
                <w:szCs w:val="19"/>
              </w:rPr>
              <w:t xml:space="preserve"> </w:t>
            </w:r>
            <w:r w:rsidR="005C53C4" w:rsidRPr="005C53C4">
              <w:rPr>
                <w:rFonts w:ascii="Book Antiqua" w:hAnsi="Book Antiqua"/>
                <w:color w:val="000000"/>
                <w:sz w:val="19"/>
                <w:szCs w:val="19"/>
              </w:rPr>
              <w:t>(Recurso Ordinário nº 712330, Acórdão, Relator(a) Min. Dias Toffoli, Publicação:  DJE - Diário de justiça eletrônico, Tomo  70, Data 11/04/2014)</w:t>
            </w:r>
            <w:r w:rsidR="005C53C4">
              <w:rPr>
                <w:rFonts w:ascii="Book Antiqua" w:hAnsi="Book Antiqua"/>
                <w:color w:val="000000"/>
                <w:sz w:val="19"/>
                <w:szCs w:val="19"/>
              </w:rPr>
              <w:t>.</w:t>
            </w:r>
          </w:p>
          <w:p w14:paraId="426E6BC3" w14:textId="60B2901E" w:rsidR="005C53C4" w:rsidRPr="005C53C4" w:rsidRDefault="00E2387E" w:rsidP="00E2387E">
            <w:pPr>
              <w:pStyle w:val="NormalWeb"/>
              <w:spacing w:after="0"/>
              <w:jc w:val="both"/>
              <w:rPr>
                <w:rFonts w:ascii="Book Antiqua" w:hAnsi="Book Antiqua"/>
                <w:color w:val="000000"/>
                <w:sz w:val="19"/>
                <w:szCs w:val="19"/>
              </w:rPr>
            </w:pPr>
            <w:r w:rsidRPr="007C32EC">
              <w:rPr>
                <w:rFonts w:ascii="Book Antiqua" w:hAnsi="Book Antiqua"/>
                <w:b/>
                <w:bCs/>
                <w:i/>
                <w:iCs/>
                <w:color w:val="FF0000"/>
                <w:sz w:val="19"/>
                <w:szCs w:val="19"/>
              </w:rPr>
              <w:t>#</w:t>
            </w:r>
            <w:r w:rsidRPr="007C32EC">
              <w:rPr>
                <w:rFonts w:ascii="Book Antiqua" w:hAnsi="Book Antiqua"/>
                <w:b/>
                <w:bCs/>
                <w:i/>
                <w:iCs/>
                <w:color w:val="FF0000"/>
                <w:sz w:val="19"/>
                <w:szCs w:val="19"/>
                <w:highlight w:val="green"/>
              </w:rPr>
              <w:t>Atenção</w:t>
            </w:r>
            <w:r w:rsidRPr="007C32EC">
              <w:rPr>
                <w:rFonts w:ascii="Book Antiqua" w:hAnsi="Book Antiqua"/>
                <w:b/>
                <w:bCs/>
                <w:i/>
                <w:iCs/>
                <w:color w:val="FF0000"/>
                <w:sz w:val="19"/>
                <w:szCs w:val="19"/>
              </w:rPr>
              <w:t>: #</w:t>
            </w:r>
            <w:r w:rsidRPr="007C32EC">
              <w:rPr>
                <w:rFonts w:ascii="Book Antiqua" w:hAnsi="Book Antiqua"/>
                <w:b/>
                <w:bCs/>
                <w:i/>
                <w:iCs/>
                <w:color w:val="FF0000"/>
                <w:sz w:val="19"/>
                <w:szCs w:val="19"/>
                <w:highlight w:val="green"/>
              </w:rPr>
              <w:t>TSE</w:t>
            </w:r>
            <w:r>
              <w:rPr>
                <w:rFonts w:ascii="Book Antiqua" w:hAnsi="Book Antiqua"/>
                <w:b/>
                <w:bCs/>
                <w:i/>
                <w:iCs/>
                <w:color w:val="FF0000"/>
                <w:sz w:val="19"/>
                <w:szCs w:val="19"/>
              </w:rPr>
              <w:t>: #</w:t>
            </w:r>
            <w:r w:rsidRPr="00E2387E">
              <w:rPr>
                <w:rFonts w:ascii="Book Antiqua" w:hAnsi="Book Antiqua"/>
                <w:b/>
                <w:bCs/>
                <w:i/>
                <w:iCs/>
                <w:color w:val="FF0000"/>
                <w:sz w:val="19"/>
                <w:szCs w:val="19"/>
                <w:highlight w:val="green"/>
              </w:rPr>
              <w:t>TJRS-2018</w:t>
            </w:r>
            <w:r>
              <w:rPr>
                <w:rFonts w:ascii="Book Antiqua" w:hAnsi="Book Antiqua"/>
                <w:b/>
                <w:bCs/>
                <w:i/>
                <w:iCs/>
                <w:color w:val="FF0000"/>
                <w:sz w:val="19"/>
                <w:szCs w:val="19"/>
              </w:rPr>
              <w:t>: #</w:t>
            </w:r>
            <w:r w:rsidRPr="00E2387E">
              <w:rPr>
                <w:rFonts w:ascii="Book Antiqua" w:hAnsi="Book Antiqua"/>
                <w:b/>
                <w:bCs/>
                <w:i/>
                <w:iCs/>
                <w:color w:val="FF0000"/>
                <w:sz w:val="19"/>
                <w:szCs w:val="19"/>
                <w:highlight w:val="green"/>
              </w:rPr>
              <w:t>VUNESP</w:t>
            </w:r>
            <w:r>
              <w:rPr>
                <w:rFonts w:ascii="Book Antiqua" w:hAnsi="Book Antiqua"/>
                <w:color w:val="000000"/>
                <w:sz w:val="19"/>
                <w:szCs w:val="19"/>
              </w:rPr>
              <w:t xml:space="preserve">: (...) </w:t>
            </w:r>
            <w:r w:rsidRPr="00E2387E">
              <w:rPr>
                <w:rFonts w:ascii="Book Antiqua" w:hAnsi="Book Antiqua"/>
                <w:color w:val="000000"/>
                <w:sz w:val="19"/>
                <w:szCs w:val="19"/>
              </w:rPr>
              <w:t xml:space="preserve">A existência de vícios na prestação de contas não acarreta, necessariamente, a incidência da sanção prevista no § 2º do art. 30-A da Lei 9.504/97, devendo-se aferir, por meio de prova consistente, a </w:t>
            </w:r>
            <w:r w:rsidRPr="00E2387E">
              <w:rPr>
                <w:rFonts w:ascii="Book Antiqua" w:hAnsi="Book Antiqua"/>
                <w:b/>
                <w:bCs/>
                <w:color w:val="000000"/>
                <w:sz w:val="19"/>
                <w:szCs w:val="19"/>
                <w:shd w:val="clear" w:color="auto" w:fill="F7CAAC" w:themeFill="accent2" w:themeFillTint="66"/>
              </w:rPr>
              <w:t>gravidade</w:t>
            </w:r>
            <w:r w:rsidRPr="00E2387E">
              <w:rPr>
                <w:rFonts w:ascii="Book Antiqua" w:hAnsi="Book Antiqua"/>
                <w:color w:val="000000"/>
                <w:sz w:val="19"/>
                <w:szCs w:val="19"/>
              </w:rPr>
              <w:t xml:space="preserve"> e </w:t>
            </w:r>
            <w:r w:rsidRPr="00E2387E">
              <w:rPr>
                <w:rFonts w:ascii="Book Antiqua" w:hAnsi="Book Antiqua"/>
                <w:b/>
                <w:bCs/>
                <w:color w:val="000000"/>
                <w:sz w:val="19"/>
                <w:szCs w:val="19"/>
                <w:shd w:val="clear" w:color="auto" w:fill="F7CAAC" w:themeFill="accent2" w:themeFillTint="66"/>
              </w:rPr>
              <w:t>relevância jurídica</w:t>
            </w:r>
            <w:r w:rsidRPr="00E2387E">
              <w:rPr>
                <w:rFonts w:ascii="Book Antiqua" w:hAnsi="Book Antiqua"/>
                <w:color w:val="000000"/>
                <w:sz w:val="19"/>
                <w:szCs w:val="19"/>
              </w:rPr>
              <w:t xml:space="preserve"> </w:t>
            </w:r>
            <w:r w:rsidRPr="00E2387E">
              <w:rPr>
                <w:rFonts w:ascii="Book Antiqua" w:hAnsi="Book Antiqua"/>
                <w:b/>
                <w:bCs/>
                <w:color w:val="000000"/>
                <w:sz w:val="19"/>
                <w:szCs w:val="19"/>
                <w:highlight w:val="yellow"/>
              </w:rPr>
              <w:t>das condutas ilícitas</w:t>
            </w:r>
            <w:r w:rsidRPr="00E2387E">
              <w:rPr>
                <w:rFonts w:ascii="Book Antiqua" w:hAnsi="Book Antiqua"/>
                <w:color w:val="000000"/>
                <w:sz w:val="19"/>
                <w:szCs w:val="19"/>
              </w:rPr>
              <w:t>.</w:t>
            </w:r>
            <w:r>
              <w:rPr>
                <w:rFonts w:ascii="Book Antiqua" w:hAnsi="Book Antiqua"/>
                <w:color w:val="000000"/>
                <w:sz w:val="19"/>
                <w:szCs w:val="19"/>
              </w:rPr>
              <w:t xml:space="preserve"> </w:t>
            </w:r>
            <w:r w:rsidRPr="00E2387E">
              <w:rPr>
                <w:rFonts w:ascii="Book Antiqua" w:hAnsi="Book Antiqua"/>
                <w:color w:val="000000"/>
                <w:sz w:val="19"/>
                <w:szCs w:val="19"/>
              </w:rPr>
              <w:t>4. Recurso ordinário provido.</w:t>
            </w:r>
            <w:r>
              <w:rPr>
                <w:rFonts w:ascii="Book Antiqua" w:hAnsi="Book Antiqua"/>
                <w:color w:val="000000"/>
                <w:sz w:val="19"/>
                <w:szCs w:val="19"/>
              </w:rPr>
              <w:t xml:space="preserve"> </w:t>
            </w:r>
            <w:r w:rsidRPr="00E2387E">
              <w:rPr>
                <w:rFonts w:ascii="Book Antiqua" w:hAnsi="Book Antiqua"/>
                <w:color w:val="000000"/>
                <w:sz w:val="19"/>
                <w:szCs w:val="19"/>
              </w:rPr>
              <w:t>(</w:t>
            </w:r>
            <w:r>
              <w:rPr>
                <w:rFonts w:ascii="Book Antiqua" w:hAnsi="Book Antiqua"/>
                <w:color w:val="000000"/>
                <w:sz w:val="19"/>
                <w:szCs w:val="19"/>
              </w:rPr>
              <w:t xml:space="preserve">RO </w:t>
            </w:r>
            <w:r w:rsidRPr="00E2387E">
              <w:rPr>
                <w:rFonts w:ascii="Book Antiqua" w:hAnsi="Book Antiqua"/>
                <w:color w:val="000000"/>
                <w:sz w:val="19"/>
                <w:szCs w:val="19"/>
              </w:rPr>
              <w:t>o nº 711468, Acórdão, Relator(a) Min. Dias Toffoli, Publicação:  DJE - Diário de justiça eletrônico, Tomo  79, Data 30/04/2014</w:t>
            </w:r>
            <w:r>
              <w:rPr>
                <w:rFonts w:ascii="Book Antiqua" w:hAnsi="Book Antiqua"/>
                <w:color w:val="000000"/>
                <w:sz w:val="19"/>
                <w:szCs w:val="19"/>
              </w:rPr>
              <w:t>).</w:t>
            </w:r>
          </w:p>
        </w:tc>
      </w:tr>
    </w:tbl>
    <w:p w14:paraId="7E2475EC" w14:textId="01BBBB89" w:rsidR="0015702F" w:rsidRPr="00283A4F" w:rsidRDefault="0015702F" w:rsidP="009111EF">
      <w:pPr>
        <w:spacing w:before="100" w:beforeAutospacing="1" w:after="100" w:afterAutospacing="1" w:line="240" w:lineRule="atLeast"/>
        <w:jc w:val="both"/>
        <w:rPr>
          <w:rFonts w:ascii="Book Antiqua" w:eastAsia="Times New Roman" w:hAnsi="Book Antiqua" w:cs="Times New Roman"/>
          <w:color w:val="0000FF"/>
          <w:sz w:val="16"/>
          <w:szCs w:val="16"/>
          <w:lang w:eastAsia="pt-BR"/>
        </w:rPr>
      </w:pPr>
      <w:r w:rsidRPr="00D33180">
        <w:rPr>
          <w:rFonts w:ascii="Book Antiqua" w:eastAsia="Times New Roman" w:hAnsi="Book Antiqua" w:cs="Times New Roman"/>
          <w:color w:val="000000"/>
          <w:sz w:val="19"/>
          <w:szCs w:val="19"/>
          <w:lang w:eastAsia="pt-BR"/>
        </w:rPr>
        <w:t xml:space="preserve">        </w:t>
      </w:r>
      <w:r w:rsidRPr="007C32EC">
        <w:rPr>
          <w:rFonts w:ascii="Book Antiqua" w:eastAsia="Times New Roman" w:hAnsi="Book Antiqua" w:cs="Times New Roman"/>
          <w:b/>
          <w:bCs/>
          <w:color w:val="000000"/>
          <w:sz w:val="19"/>
          <w:szCs w:val="19"/>
          <w:highlight w:val="magenta"/>
          <w:lang w:eastAsia="pt-BR"/>
        </w:rPr>
        <w:t>§ 3</w:t>
      </w:r>
      <w:r w:rsidRPr="007C32EC">
        <w:rPr>
          <w:rFonts w:ascii="Book Antiqua" w:eastAsia="Times New Roman" w:hAnsi="Book Antiqua" w:cs="Times New Roman"/>
          <w:b/>
          <w:bCs/>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ED1B25">
        <w:rPr>
          <w:rFonts w:ascii="Book Antiqua" w:eastAsia="Times New Roman" w:hAnsi="Book Antiqua" w:cs="Times New Roman"/>
          <w:b/>
          <w:bCs/>
          <w:color w:val="000000"/>
          <w:sz w:val="19"/>
          <w:szCs w:val="19"/>
          <w:lang w:eastAsia="pt-BR"/>
        </w:rPr>
        <w:t>O prazo de recurso contra decisões proferidas em representações propostas com base neste artigo será de 3 (três) dias, a contar da data da publicação do julgamento no Diário Oficial</w:t>
      </w:r>
      <w:r w:rsidRPr="00283A4F">
        <w:rPr>
          <w:rFonts w:ascii="Book Antiqua" w:eastAsia="Times New Roman" w:hAnsi="Book Antiqua" w:cs="Times New Roman"/>
          <w:color w:val="000000"/>
          <w:sz w:val="16"/>
          <w:szCs w:val="16"/>
          <w:lang w:eastAsia="pt-BR"/>
        </w:rPr>
        <w:t xml:space="preserve">. </w:t>
      </w:r>
      <w:hyperlink r:id="rId232" w:anchor="art3" w:history="1">
        <w:r w:rsidRPr="00283A4F">
          <w:rPr>
            <w:rFonts w:ascii="Book Antiqua" w:eastAsia="Times New Roman" w:hAnsi="Book Antiqua" w:cs="Times New Roman"/>
            <w:color w:val="0000FF"/>
            <w:sz w:val="16"/>
            <w:szCs w:val="16"/>
            <w:u w:val="single"/>
            <w:lang w:eastAsia="pt-BR"/>
          </w:rPr>
          <w:t>(Incluído pela Lei nº 12.034, de 2009)</w:t>
        </w:r>
      </w:hyperlink>
      <w:r w:rsidR="00ED1B25" w:rsidRPr="00283A4F">
        <w:rPr>
          <w:rFonts w:ascii="Book Antiqua" w:eastAsia="Times New Roman" w:hAnsi="Book Antiqua" w:cs="Times New Roman"/>
          <w:color w:val="0000FF"/>
          <w:sz w:val="16"/>
          <w:szCs w:val="16"/>
          <w:lang w:eastAsia="pt-BR"/>
        </w:rPr>
        <w:t xml:space="preserve"> </w:t>
      </w:r>
      <w:r w:rsidR="00ED1B25" w:rsidRPr="00283A4F">
        <w:rPr>
          <w:rFonts w:ascii="Book Antiqua" w:eastAsia="Times New Roman" w:hAnsi="Book Antiqua" w:cs="Times New Roman"/>
          <w:b/>
          <w:color w:val="FF0000"/>
          <w:sz w:val="16"/>
          <w:szCs w:val="16"/>
          <w:u w:val="single"/>
          <w:lang w:eastAsia="pt-BR"/>
        </w:rPr>
        <w:t>(TJRJ-2011)</w:t>
      </w:r>
      <w:r w:rsidR="00ED1B25" w:rsidRPr="00283A4F">
        <w:rPr>
          <w:rFonts w:ascii="Book Antiqua" w:eastAsia="Times New Roman" w:hAnsi="Book Antiqua" w:cs="Times New Roman"/>
          <w:color w:val="0000FF"/>
          <w:sz w:val="16"/>
          <w:szCs w:val="16"/>
          <w:lang w:eastAsia="pt-BR"/>
        </w:rPr>
        <w:t xml:space="preserve"> </w:t>
      </w:r>
      <w:r w:rsidR="00ED1B25" w:rsidRPr="00283A4F">
        <w:rPr>
          <w:rFonts w:ascii="Book Antiqua" w:eastAsia="Times New Roman" w:hAnsi="Book Antiqua" w:cs="Times New Roman"/>
          <w:b/>
          <w:color w:val="FF0000"/>
          <w:sz w:val="16"/>
          <w:szCs w:val="16"/>
          <w:u w:val="single"/>
          <w:lang w:eastAsia="pt-BR"/>
        </w:rPr>
        <w:t>(TJMG-2018)</w:t>
      </w:r>
    </w:p>
    <w:tbl>
      <w:tblPr>
        <w:tblStyle w:val="Tabelacomgrade"/>
        <w:tblW w:w="0" w:type="auto"/>
        <w:shd w:val="clear" w:color="auto" w:fill="CCFFFF"/>
        <w:tblLook w:val="04A0" w:firstRow="1" w:lastRow="0" w:firstColumn="1" w:lastColumn="0" w:noHBand="0" w:noVBand="1"/>
      </w:tblPr>
      <w:tblGrid>
        <w:gridCol w:w="8494"/>
      </w:tblGrid>
      <w:tr w:rsidR="009A799F" w:rsidRPr="00D33180" w14:paraId="4D03CA27" w14:textId="77777777" w:rsidTr="009A799F">
        <w:tc>
          <w:tcPr>
            <w:tcW w:w="8494" w:type="dxa"/>
            <w:shd w:val="clear" w:color="auto" w:fill="CCFFFF"/>
          </w:tcPr>
          <w:p w14:paraId="57CCEBF9" w14:textId="77777777" w:rsidR="009A799F" w:rsidRPr="00D33180" w:rsidRDefault="009A799F" w:rsidP="009A799F">
            <w:pPr>
              <w:spacing w:before="100" w:beforeAutospacing="1" w:after="100" w:afterAutospacing="1" w:line="240" w:lineRule="atLeast"/>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TJMG-2018-Consulplan</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Cs/>
                <w:sz w:val="19"/>
                <w:szCs w:val="19"/>
                <w:lang w:eastAsia="pt-BR"/>
              </w:rPr>
              <w:t xml:space="preserve">Avalie as seguintes asserções e a relação proposta entre elas: </w:t>
            </w:r>
            <w:r w:rsidRPr="00D33180">
              <w:rPr>
                <w:rFonts w:ascii="Book Antiqua" w:eastAsia="Times New Roman" w:hAnsi="Book Antiqua" w:cs="Times New Roman"/>
                <w:b/>
                <w:bCs/>
                <w:sz w:val="19"/>
                <w:szCs w:val="19"/>
                <w:lang w:eastAsia="pt-BR"/>
              </w:rPr>
              <w:t>I)</w:t>
            </w:r>
            <w:r w:rsidRPr="00D33180">
              <w:rPr>
                <w:rFonts w:ascii="Book Antiqua" w:eastAsia="Times New Roman" w:hAnsi="Book Antiqua" w:cs="Times New Roman"/>
                <w:sz w:val="19"/>
                <w:szCs w:val="19"/>
                <w:lang w:eastAsia="pt-BR"/>
              </w:rPr>
              <w:t xml:space="preserve"> “A Ação Penal nº 470, que apurou os fatos e julgou os parlamentares envolvidos no episódio que ficou conhecido como ‘mensalão’, fez o disposto no art. 30-A da Lei nº 9.504/97 adquirir eficácia social </w:t>
            </w:r>
            <w:r w:rsidRPr="00D33180">
              <w:rPr>
                <w:rFonts w:ascii="Book Antiqua" w:eastAsia="Times New Roman" w:hAnsi="Book Antiqua" w:cs="Times New Roman"/>
                <w:sz w:val="19"/>
                <w:szCs w:val="19"/>
                <w:lang w:eastAsia="pt-BR"/>
              </w:rPr>
              <w:lastRenderedPageBreak/>
              <w:t xml:space="preserve">sobre os acontecimentos relacionados à captação ilícita e aos gastos ilícitos nas eleições.” </w:t>
            </w:r>
            <w:r w:rsidRPr="00D33180">
              <w:rPr>
                <w:rFonts w:ascii="Book Antiqua" w:eastAsia="Times New Roman" w:hAnsi="Book Antiqua" w:cs="Times New Roman"/>
                <w:b/>
                <w:bCs/>
                <w:sz w:val="19"/>
                <w:szCs w:val="19"/>
                <w:lang w:eastAsia="pt-BR"/>
              </w:rPr>
              <w:t>PORQUE II)</w:t>
            </w:r>
            <w:r w:rsidRPr="00D33180">
              <w:rPr>
                <w:rFonts w:ascii="Book Antiqua" w:eastAsia="Times New Roman" w:hAnsi="Book Antiqua" w:cs="Times New Roman"/>
                <w:sz w:val="19"/>
                <w:szCs w:val="19"/>
                <w:lang w:eastAsia="pt-BR"/>
              </w:rPr>
              <w:t xml:space="preserve"> “A voz da sociedade brasileira, que reverbera nos Juízos e Tribunais, exigiu a incidência concreta e regular da norma, que só tem efetividade quando há eficácia, ainda que, na hipótese, a incidência demande a prova da desproporcionalidade dos meios ou a relevância jurídica do ilícito praticado, não a potencialidade do dano à higidez e à moralidade nas eleições.” A respeito dessas asserções, assinale a alternativa correta: As duas afirmativas são verdadeiras e a segunda justifica a primeira. </w:t>
            </w:r>
            <w:r w:rsidRPr="00D33180">
              <w:rPr>
                <w:rFonts w:ascii="Book Antiqua" w:eastAsia="Times New Roman" w:hAnsi="Book Antiqua" w:cs="Times New Roman"/>
                <w:b/>
                <w:sz w:val="19"/>
                <w:szCs w:val="19"/>
                <w:lang w:eastAsia="pt-BR"/>
              </w:rPr>
              <w:t>BL: art. 30-A, Lei 9504.</w:t>
            </w:r>
          </w:p>
          <w:p w14:paraId="6B85986E" w14:textId="3D4FC150" w:rsidR="009A799F" w:rsidRPr="00D33180" w:rsidRDefault="00E8365D" w:rsidP="009A799F">
            <w:pPr>
              <w:spacing w:before="100" w:beforeAutospacing="1" w:after="100" w:afterAutospacing="1" w:line="240" w:lineRule="atLeast"/>
              <w:jc w:val="both"/>
              <w:rPr>
                <w:rFonts w:ascii="Book Antiqua" w:hAnsi="Book Antiqua"/>
                <w:i/>
                <w:iCs/>
                <w:sz w:val="19"/>
                <w:szCs w:val="19"/>
              </w:rPr>
            </w:pPr>
            <w:r w:rsidRPr="00D33180">
              <w:rPr>
                <w:rFonts w:ascii="Book Antiqua" w:hAnsi="Book Antiqua"/>
                <w:b/>
                <w:i/>
                <w:color w:val="FF0000"/>
                <w:sz w:val="19"/>
                <w:szCs w:val="19"/>
              </w:rPr>
              <w:t>#</w:t>
            </w:r>
            <w:r w:rsidRPr="00D33180">
              <w:rPr>
                <w:rFonts w:ascii="Book Antiqua" w:hAnsi="Book Antiqua"/>
                <w:b/>
                <w:i/>
                <w:color w:val="FF0000"/>
                <w:sz w:val="19"/>
                <w:szCs w:val="19"/>
                <w:highlight w:val="green"/>
              </w:rPr>
              <w:t>Atenção</w:t>
            </w:r>
            <w:r w:rsidRPr="00D33180">
              <w:rPr>
                <w:rFonts w:ascii="Book Antiqua" w:hAnsi="Book Antiqua"/>
                <w:b/>
                <w:i/>
                <w:sz w:val="19"/>
                <w:szCs w:val="19"/>
              </w:rPr>
              <w:t>:</w:t>
            </w:r>
            <w:r w:rsidR="009A799F" w:rsidRPr="00D33180">
              <w:rPr>
                <w:rFonts w:ascii="Book Antiqua" w:eastAsia="Times New Roman" w:hAnsi="Book Antiqua" w:cs="Times New Roman"/>
                <w:sz w:val="19"/>
                <w:szCs w:val="19"/>
                <w:lang w:eastAsia="pt-BR"/>
              </w:rPr>
              <w:t xml:space="preserve"> </w:t>
            </w:r>
            <w:r w:rsidR="009A799F" w:rsidRPr="00D33180">
              <w:rPr>
                <w:rFonts w:ascii="Book Antiqua" w:hAnsi="Book Antiqua"/>
                <w:sz w:val="19"/>
                <w:szCs w:val="19"/>
              </w:rPr>
              <w:t>Extrai-se do livro de José Jairo Gomes o seguinte trecho: "</w:t>
            </w:r>
            <w:r w:rsidR="009A799F" w:rsidRPr="00D33180">
              <w:rPr>
                <w:rFonts w:ascii="Book Antiqua" w:hAnsi="Book Antiqua"/>
                <w:i/>
                <w:iCs/>
                <w:sz w:val="19"/>
                <w:szCs w:val="19"/>
              </w:rPr>
              <w:t xml:space="preserve">O artigo 30-A da Lei 9.504/97 foi introduzido no ordenamento jurídico pela Lei 11.300/2006, tendo sido posteriormente alterado pela Lei 12.034/2009. É fruto da minirreforma eleitoral que se seguiu ao acirrado debate desencadeado nomeadamente pelo lastimável episódio que ficou conhecido como “mensalão”, no qual muitos deputados federais foram acusados de “vender” seus votos para apoiar o governo no Parlamento. Como é sabido, as investigações levadas a efeito pela “CPI do Mensalão” e, posteriormente, na Ação Penal no 470 (que tramitou no Supremo Tribunal Federal) expuseram à luz do meio-dia as misérias, os descaminhos, enfim, a triste sina da política praticada nos trópicos, notadamente no Brasil. É explícito o desiderato de sancionar a conduta de captar ou gastar ilicitamente recursos durante a campanha. O objetivo central dessa regra é fazer com que as campanhas políticas se desenvolvam e sejam financiadas de forma escorreita e transparente, dentro dos parâmetros legais. Só assim poderá haver disputa saudável entre os concorrentes. O termo captação ilícita remete tanto à fonte quanto à forma de obtenção de recursos. Assim, abrange não só o recebimento de recursos de fontes ilícitas e vedadas (vide art. 24 da LE), como também sua obtenção de modo ilícito, embora aqui a fonte seja legal. Exemplo deste último caso são os recursos obtidos à margem do sistema legal de controle, que compõem o que se tem denominado “caixa dois” de campanha. Por ter sido introduzido na Lei das Eleições, fica clara a proximidade do tipo em apreço com os artigos 41-A e 73 do mesmo diploma legal, que cuidam, respectivamente, de captação ilícita de sufrágio e conduta vedada. Se o artigo 41-A tem em vista a salvaguarda da liberdade individual de votar e o artigo 73, a igualdade na disputa, o artigo 30-A enfoca a higidez da campanha política. O bem jurídico protegido é a lisura da campanha eleitoral. Arbor ex fructu cognoscitur, pelo fruto se conhece a árvore. Se a campanha é alimentada com recursos de fontes proibidas ou obtidos de modo ilícito ou, ainda, realiza gastos não tolerados, ela mesma acaba por contaminar-se, tornando-se ilícita. De campanha ilícita jamais poderá nascer mandato legítimo, pois árvore malsã não produz senão frutos doentios. Também é tutelada a igualdade que deve imperar no certame. A afronta a esse princípio fica evidente, por exemplo, quando se compara uma campanha em que houve emprego de dinheiro oriundo de “caixa dois” ou de fonte proibida e outra que se pautou pela observância da legislação. Em virtude do ilícito aporte pecuniário, a primeira contou com mais recursos, oportunidades e instrumentos não cogitados na outra.” </w:t>
            </w:r>
          </w:p>
          <w:p w14:paraId="7F35A027" w14:textId="37B801EA" w:rsidR="009A799F" w:rsidRPr="00D33180" w:rsidRDefault="00E8365D" w:rsidP="009A799F">
            <w:pPr>
              <w:spacing w:before="100" w:beforeAutospacing="1" w:after="100" w:afterAutospacing="1" w:line="240" w:lineRule="atLeast"/>
              <w:jc w:val="both"/>
              <w:rPr>
                <w:rFonts w:ascii="Book Antiqua" w:hAnsi="Book Antiqua"/>
                <w:sz w:val="19"/>
                <w:szCs w:val="19"/>
              </w:rPr>
            </w:pPr>
            <w:r w:rsidRPr="00D33180">
              <w:rPr>
                <w:rFonts w:ascii="Book Antiqua" w:hAnsi="Book Antiqua"/>
                <w:b/>
                <w:i/>
                <w:color w:val="FF0000"/>
                <w:sz w:val="19"/>
                <w:szCs w:val="19"/>
              </w:rPr>
              <w:t>#</w:t>
            </w:r>
            <w:r w:rsidRPr="00D33180">
              <w:rPr>
                <w:rFonts w:ascii="Book Antiqua" w:hAnsi="Book Antiqua"/>
                <w:b/>
                <w:i/>
                <w:color w:val="FF0000"/>
                <w:sz w:val="19"/>
                <w:szCs w:val="19"/>
                <w:highlight w:val="green"/>
              </w:rPr>
              <w:t>Atenção</w:t>
            </w:r>
            <w:r w:rsidRPr="00D33180">
              <w:rPr>
                <w:rFonts w:ascii="Book Antiqua" w:hAnsi="Book Antiqua"/>
                <w:b/>
                <w:i/>
                <w:sz w:val="19"/>
                <w:szCs w:val="19"/>
              </w:rPr>
              <w:t>:</w:t>
            </w:r>
            <w:r w:rsidR="009A799F" w:rsidRPr="00D33180">
              <w:rPr>
                <w:rFonts w:ascii="Book Antiqua" w:hAnsi="Book Antiqua"/>
                <w:iCs/>
                <w:sz w:val="19"/>
                <w:szCs w:val="19"/>
              </w:rPr>
              <w:t xml:space="preserve"> </w:t>
            </w:r>
            <w:r w:rsidR="009A799F" w:rsidRPr="00D33180">
              <w:rPr>
                <w:rFonts w:ascii="Book Antiqua" w:hAnsi="Book Antiqua"/>
                <w:b/>
                <w:i/>
                <w:iCs/>
                <w:sz w:val="19"/>
                <w:szCs w:val="19"/>
                <w:highlight w:val="yellow"/>
              </w:rPr>
              <w:t>Cumpre indagar se a caracterização da captação ou do gasto ilícito de recurso se perfaz com a só ocorrência de um único fato, por mais inexpressivo que seja no contexto da campanha, ou se seria necessário o desequilíbrio do pleito, em seu conjunto orgânico</w:t>
            </w:r>
            <w:r w:rsidR="009A799F" w:rsidRPr="00D33180">
              <w:rPr>
                <w:rFonts w:ascii="Book Antiqua" w:hAnsi="Book Antiqua"/>
                <w:i/>
                <w:iCs/>
                <w:sz w:val="19"/>
                <w:szCs w:val="19"/>
              </w:rPr>
              <w:t xml:space="preserve">. Na verdade, tendo em vista que o bem jurídico protegido é a higidez ou a regularidade das campanhas, </w:t>
            </w:r>
            <w:r w:rsidR="009A799F" w:rsidRPr="00D33180">
              <w:rPr>
                <w:rFonts w:ascii="Book Antiqua" w:hAnsi="Book Antiqua"/>
                <w:b/>
                <w:i/>
                <w:iCs/>
                <w:sz w:val="19"/>
                <w:szCs w:val="19"/>
                <w:highlight w:val="yellow"/>
              </w:rPr>
              <w:t>a caracterização da hipótese legal em apreço não requer que o fato tenha potencialidade para desequilibrar as eleições ou o resultado delas. Basta que haja gravidade do evento e das circunstâncias que o cercam</w:t>
            </w:r>
            <w:r w:rsidR="009A799F" w:rsidRPr="00D33180">
              <w:rPr>
                <w:rFonts w:ascii="Book Antiqua" w:hAnsi="Book Antiqua"/>
                <w:i/>
                <w:iCs/>
                <w:sz w:val="19"/>
                <w:szCs w:val="19"/>
              </w:rPr>
              <w:t xml:space="preserve">. A esse respeito, assentou a Corte Superior Eleitoral: “[…] 7. Não havendo, necessariamente, nexo de causalidade entre a prestação de contas de campanha (ou os erros dela decorrentes) e a legitimidade do pleito, </w:t>
            </w:r>
            <w:r w:rsidR="009A799F" w:rsidRPr="00D33180">
              <w:rPr>
                <w:rFonts w:ascii="Book Antiqua" w:hAnsi="Book Antiqua"/>
                <w:b/>
                <w:i/>
                <w:iCs/>
                <w:sz w:val="19"/>
                <w:szCs w:val="19"/>
                <w:highlight w:val="yellow"/>
              </w:rPr>
              <w:t>exigir prova de potencialidade [para desequilibrar o pleito] seria tornar inóqua a previsão contida no art. 30-A, limitando-o a mais uma hipótese de abuso de poder</w:t>
            </w:r>
            <w:r w:rsidR="009A799F" w:rsidRPr="00D33180">
              <w:rPr>
                <w:rFonts w:ascii="Book Antiqua" w:hAnsi="Book Antiqua"/>
                <w:i/>
                <w:iCs/>
                <w:sz w:val="19"/>
                <w:szCs w:val="19"/>
              </w:rPr>
              <w:t xml:space="preserve">. O bem jurídico tutelado pela norma revela que </w:t>
            </w:r>
            <w:r w:rsidR="009A799F" w:rsidRPr="00D33180">
              <w:rPr>
                <w:rFonts w:ascii="Book Antiqua" w:hAnsi="Book Antiqua"/>
                <w:b/>
                <w:i/>
                <w:iCs/>
                <w:sz w:val="19"/>
                <w:szCs w:val="19"/>
                <w:highlight w:val="yellow"/>
              </w:rPr>
              <w:t>o que está em jogo é o princípio constitucional da moralidade</w:t>
            </w:r>
            <w:r w:rsidR="009A799F" w:rsidRPr="00D33180">
              <w:rPr>
                <w:rFonts w:ascii="Book Antiqua" w:hAnsi="Book Antiqua"/>
                <w:i/>
                <w:iCs/>
                <w:sz w:val="19"/>
                <w:szCs w:val="19"/>
              </w:rPr>
              <w:t xml:space="preserve"> (CF, art. 14, § 9º). Para incidência do art. 30-A da Lei 9.504/97, </w:t>
            </w:r>
            <w:r w:rsidR="009A799F" w:rsidRPr="00D33180">
              <w:rPr>
                <w:rFonts w:ascii="Book Antiqua" w:hAnsi="Book Antiqua"/>
                <w:b/>
                <w:i/>
                <w:iCs/>
                <w:sz w:val="19"/>
                <w:szCs w:val="19"/>
                <w:highlight w:val="yellow"/>
              </w:rPr>
              <w:t>necessária prova da proporcionalidade (relevância jurídica) do ilícito praticado pelo candidato e não da potencialidade do dano em relação ao pleito eleitoral</w:t>
            </w:r>
            <w:r w:rsidR="009A799F" w:rsidRPr="00D33180">
              <w:rPr>
                <w:rFonts w:ascii="Book Antiqua" w:hAnsi="Book Antiqua"/>
                <w:b/>
                <w:i/>
                <w:iCs/>
                <w:sz w:val="19"/>
                <w:szCs w:val="19"/>
              </w:rPr>
              <w:t xml:space="preserve"> […]</w:t>
            </w:r>
            <w:r w:rsidR="009A799F" w:rsidRPr="00D33180">
              <w:rPr>
                <w:rFonts w:ascii="Book Antiqua" w:hAnsi="Book Antiqua"/>
                <w:i/>
                <w:iCs/>
                <w:sz w:val="19"/>
                <w:szCs w:val="19"/>
              </w:rPr>
              <w:t xml:space="preserve">” (TSE – RO no 1.540/PA – DJe 1o-6-2009, p. 27). “[…] 3.6. </w:t>
            </w:r>
            <w:r w:rsidR="009A799F" w:rsidRPr="00D33180">
              <w:rPr>
                <w:rFonts w:ascii="Book Antiqua" w:hAnsi="Book Antiqua"/>
                <w:b/>
                <w:i/>
                <w:iCs/>
                <w:sz w:val="19"/>
                <w:szCs w:val="19"/>
                <w:highlight w:val="yellow"/>
              </w:rPr>
              <w:t>Prova da contribuição da conduta reprovada para o resultado das eleições. Desnecessidade</w:t>
            </w:r>
            <w:r w:rsidR="009A799F" w:rsidRPr="00D33180">
              <w:rPr>
                <w:rFonts w:ascii="Book Antiqua" w:hAnsi="Book Antiqua"/>
                <w:i/>
                <w:iCs/>
                <w:sz w:val="19"/>
                <w:szCs w:val="19"/>
              </w:rPr>
              <w:t xml:space="preserve">. ‘O nexo de causalidade quanto à influência das condutas no pleito eleitoral é tão somente indiciário; </w:t>
            </w:r>
            <w:r w:rsidR="009A799F" w:rsidRPr="00D33180">
              <w:rPr>
                <w:rFonts w:ascii="Book Antiqua" w:hAnsi="Book Antiqua"/>
                <w:b/>
                <w:i/>
                <w:iCs/>
                <w:sz w:val="19"/>
                <w:szCs w:val="19"/>
                <w:highlight w:val="yellow"/>
              </w:rPr>
              <w:t>não é necessário demonstrar que os atos praticados foram determinantes do resultado da competição; basta ressair dos autos a probabilidade de que os fatos se revestiram de desproporcionalidade de meios’</w:t>
            </w:r>
            <w:r w:rsidR="009A799F" w:rsidRPr="00D33180">
              <w:rPr>
                <w:rFonts w:ascii="Book Antiqua" w:hAnsi="Book Antiqua"/>
                <w:i/>
                <w:iCs/>
                <w:sz w:val="19"/>
                <w:szCs w:val="19"/>
              </w:rPr>
              <w:t xml:space="preserve"> (Acórdão no 28.387, de 19-12-2007, rel. min. Carlos Ayres Britto) […]” (TSE – RO no 1.596/MG – DJe 16-3-2009, p. 26-27).</w:t>
            </w:r>
            <w:r w:rsidR="009A799F" w:rsidRPr="00D33180">
              <w:rPr>
                <w:rFonts w:ascii="Book Antiqua" w:hAnsi="Book Antiqua"/>
                <w:iCs/>
                <w:vanish/>
                <w:sz w:val="19"/>
                <w:szCs w:val="19"/>
              </w:rPr>
              <w:t>Parte superior do formulárioParte inferior do formulário</w:t>
            </w:r>
          </w:p>
          <w:p w14:paraId="474E0376" w14:textId="77777777" w:rsidR="00E8365D" w:rsidRPr="00D33180" w:rsidRDefault="00E8365D" w:rsidP="00E8365D">
            <w:pPr>
              <w:spacing w:before="100" w:beforeAutospacing="1" w:after="100" w:afterAutospacing="1" w:line="240" w:lineRule="atLeast"/>
              <w:jc w:val="both"/>
              <w:rPr>
                <w:rFonts w:ascii="Book Antiqua" w:hAnsi="Book Antiqua"/>
                <w:b/>
                <w:bCs/>
                <w:iCs/>
                <w:sz w:val="19"/>
                <w:szCs w:val="19"/>
              </w:rPr>
            </w:pPr>
            <w:r w:rsidRPr="00D33180">
              <w:rPr>
                <w:rFonts w:ascii="Book Antiqua" w:hAnsi="Book Antiqua"/>
                <w:b/>
                <w:bCs/>
                <w:iCs/>
                <w:sz w:val="19"/>
                <w:szCs w:val="19"/>
              </w:rPr>
              <w:t>(</w:t>
            </w:r>
            <w:r w:rsidRPr="00D33180">
              <w:rPr>
                <w:rFonts w:ascii="Book Antiqua" w:hAnsi="Book Antiqua"/>
                <w:b/>
                <w:bCs/>
                <w:iCs/>
                <w:sz w:val="19"/>
                <w:szCs w:val="19"/>
                <w:highlight w:val="yellow"/>
              </w:rPr>
              <w:t>TJRJ-2011-VUNESP</w:t>
            </w:r>
            <w:r w:rsidRPr="00D33180">
              <w:rPr>
                <w:rFonts w:ascii="Book Antiqua" w:hAnsi="Book Antiqua"/>
                <w:b/>
                <w:bCs/>
                <w:iCs/>
                <w:sz w:val="19"/>
                <w:szCs w:val="19"/>
              </w:rPr>
              <w:t>)</w:t>
            </w:r>
            <w:r w:rsidRPr="00D33180">
              <w:rPr>
                <w:rFonts w:ascii="Book Antiqua" w:hAnsi="Book Antiqua"/>
                <w:iCs/>
                <w:sz w:val="19"/>
                <w:szCs w:val="19"/>
              </w:rPr>
              <w:t xml:space="preserve">: Sobre a movimentação de recursos financeiros durante a campanha eleitoral, assinale a alternativa correta: Para acolhimento da ação por captação ou gasto ilícito de recurso para fins eleitorais, estribada no art. 30-A da Lei Federal n.º 9.504, de 1997, é preciso avaliar a </w:t>
            </w:r>
            <w:r w:rsidRPr="00D33180">
              <w:rPr>
                <w:rFonts w:ascii="Book Antiqua" w:hAnsi="Book Antiqua"/>
                <w:iCs/>
                <w:sz w:val="19"/>
                <w:szCs w:val="19"/>
              </w:rPr>
              <w:lastRenderedPageBreak/>
              <w:t xml:space="preserve">proporcionalidade da sanção em relação à gravidade da conduta. </w:t>
            </w:r>
            <w:r w:rsidRPr="00D33180">
              <w:rPr>
                <w:rFonts w:ascii="Book Antiqua" w:hAnsi="Book Antiqua"/>
                <w:b/>
                <w:bCs/>
                <w:iCs/>
                <w:sz w:val="19"/>
                <w:szCs w:val="19"/>
              </w:rPr>
              <w:t>BL: art. 30-A, Lei 9504 e julgado do TSE, citado acima (TSE – RO no 1.540/PA – DJe 1o-6-2009, p. 27).</w:t>
            </w:r>
          </w:p>
          <w:p w14:paraId="16E7931F" w14:textId="67750D07" w:rsidR="00E8365D" w:rsidRPr="00D33180" w:rsidRDefault="00E8365D" w:rsidP="00E8365D">
            <w:pPr>
              <w:spacing w:before="100" w:beforeAutospacing="1" w:after="100" w:afterAutospacing="1" w:line="240" w:lineRule="atLeast"/>
              <w:jc w:val="both"/>
              <w:rPr>
                <w:rFonts w:ascii="Book Antiqua" w:hAnsi="Book Antiqua"/>
                <w:b/>
                <w:bCs/>
                <w:iCs/>
                <w:sz w:val="19"/>
                <w:szCs w:val="19"/>
              </w:rPr>
            </w:pPr>
            <w:r w:rsidRPr="00D33180">
              <w:rPr>
                <w:rFonts w:ascii="Book Antiqua" w:hAnsi="Book Antiqua"/>
                <w:b/>
                <w:i/>
                <w:color w:val="FF0000"/>
                <w:sz w:val="19"/>
                <w:szCs w:val="19"/>
              </w:rPr>
              <w:t>#</w:t>
            </w:r>
            <w:r w:rsidRPr="00D33180">
              <w:rPr>
                <w:rFonts w:ascii="Book Antiqua" w:hAnsi="Book Antiqua"/>
                <w:b/>
                <w:i/>
                <w:color w:val="FF0000"/>
                <w:sz w:val="19"/>
                <w:szCs w:val="19"/>
                <w:highlight w:val="green"/>
              </w:rPr>
              <w:t>Atenção</w:t>
            </w:r>
            <w:r w:rsidRPr="00D33180">
              <w:rPr>
                <w:rFonts w:ascii="Book Antiqua" w:hAnsi="Book Antiqua"/>
                <w:bCs/>
                <w:iCs/>
                <w:sz w:val="19"/>
                <w:szCs w:val="19"/>
              </w:rPr>
              <w:t xml:space="preserve">: Segundo o TSE, </w:t>
            </w:r>
            <w:r w:rsidRPr="00D33180">
              <w:rPr>
                <w:rFonts w:ascii="Book Antiqua" w:hAnsi="Book Antiqua"/>
                <w:bCs/>
                <w:i/>
                <w:sz w:val="19"/>
                <w:szCs w:val="19"/>
              </w:rPr>
              <w:t xml:space="preserve">“[...]. 4. O </w:t>
            </w:r>
            <w:r w:rsidRPr="00D33180">
              <w:rPr>
                <w:rFonts w:ascii="Book Antiqua" w:hAnsi="Book Antiqua"/>
                <w:b/>
                <w:i/>
                <w:sz w:val="19"/>
                <w:szCs w:val="19"/>
                <w:shd w:val="clear" w:color="auto" w:fill="F7CAAC" w:themeFill="accent2" w:themeFillTint="66"/>
              </w:rPr>
              <w:t>Ministério Público Eleitoral</w:t>
            </w:r>
            <w:r w:rsidRPr="00D33180">
              <w:rPr>
                <w:rFonts w:ascii="Book Antiqua" w:hAnsi="Book Antiqua"/>
                <w:bCs/>
                <w:i/>
                <w:sz w:val="19"/>
                <w:szCs w:val="19"/>
              </w:rPr>
              <w:t xml:space="preserve"> </w:t>
            </w:r>
            <w:r w:rsidRPr="00D33180">
              <w:rPr>
                <w:rFonts w:ascii="Book Antiqua" w:hAnsi="Book Antiqua"/>
                <w:b/>
                <w:i/>
                <w:sz w:val="19"/>
                <w:szCs w:val="19"/>
                <w:highlight w:val="green"/>
              </w:rPr>
              <w:t>é parte legítima</w:t>
            </w:r>
            <w:r w:rsidRPr="00D33180">
              <w:rPr>
                <w:rFonts w:ascii="Book Antiqua" w:hAnsi="Book Antiqua"/>
                <w:bCs/>
                <w:i/>
                <w:sz w:val="19"/>
                <w:szCs w:val="19"/>
              </w:rPr>
              <w:t xml:space="preserve"> para </w:t>
            </w:r>
            <w:r w:rsidRPr="00D33180">
              <w:rPr>
                <w:rFonts w:ascii="Book Antiqua" w:hAnsi="Book Antiqua"/>
                <w:b/>
                <w:i/>
                <w:sz w:val="19"/>
                <w:szCs w:val="19"/>
                <w:highlight w:val="yellow"/>
              </w:rPr>
              <w:t>propor a ação de investigação judicial</w:t>
            </w:r>
            <w:r w:rsidRPr="00D33180">
              <w:rPr>
                <w:rFonts w:ascii="Book Antiqua" w:hAnsi="Book Antiqua"/>
                <w:bCs/>
                <w:i/>
                <w:sz w:val="19"/>
                <w:szCs w:val="19"/>
              </w:rPr>
              <w:t xml:space="preserve"> </w:t>
            </w:r>
            <w:r w:rsidRPr="00D33180">
              <w:rPr>
                <w:rFonts w:ascii="Book Antiqua" w:hAnsi="Book Antiqua"/>
                <w:b/>
                <w:i/>
                <w:sz w:val="19"/>
                <w:szCs w:val="19"/>
                <w:highlight w:val="green"/>
              </w:rPr>
              <w:t>com base no art. 30-A</w:t>
            </w:r>
            <w:r w:rsidRPr="00D33180">
              <w:rPr>
                <w:rFonts w:ascii="Book Antiqua" w:hAnsi="Book Antiqua"/>
                <w:bCs/>
                <w:i/>
                <w:sz w:val="19"/>
                <w:szCs w:val="19"/>
              </w:rPr>
              <w:t xml:space="preserve"> [...].”</w:t>
            </w:r>
            <w:r w:rsidRPr="00D33180">
              <w:rPr>
                <w:rFonts w:ascii="Book Antiqua" w:hAnsi="Book Antiqua"/>
                <w:bCs/>
                <w:iCs/>
                <w:sz w:val="19"/>
                <w:szCs w:val="19"/>
              </w:rPr>
              <w:t xml:space="preserve"> (Ac. de 28.4.09 no RO nº 1.540, rel. Min. Felix Fischer; no mesmo sentido o Ac. de 12.2.09 no RO nº 1.596, rel. Min. Joaquim Barbosa.)</w:t>
            </w:r>
          </w:p>
        </w:tc>
      </w:tr>
    </w:tbl>
    <w:p w14:paraId="256F155C" w14:textId="5E521E65" w:rsidR="0015702F" w:rsidRPr="00283A4F" w:rsidRDefault="0015702F" w:rsidP="009111EF">
      <w:pPr>
        <w:spacing w:before="100" w:beforeAutospacing="1" w:after="100" w:afterAutospacing="1" w:line="240" w:lineRule="auto"/>
        <w:jc w:val="both"/>
        <w:rPr>
          <w:rFonts w:ascii="Book Antiqua" w:eastAsia="Times New Roman" w:hAnsi="Book Antiqua" w:cs="Times New Roman"/>
          <w:b/>
          <w:bCs/>
          <w:color w:val="0000FF"/>
          <w:sz w:val="16"/>
          <w:szCs w:val="16"/>
          <w:u w:val="single"/>
          <w:lang w:eastAsia="pt-BR"/>
        </w:rPr>
      </w:pPr>
      <w:r w:rsidRPr="00D33180">
        <w:rPr>
          <w:rFonts w:ascii="Book Antiqua" w:eastAsia="Times New Roman" w:hAnsi="Book Antiqua" w:cs="Times New Roman"/>
          <w:sz w:val="19"/>
          <w:szCs w:val="19"/>
          <w:lang w:eastAsia="pt-BR"/>
        </w:rPr>
        <w:lastRenderedPageBreak/>
        <w:t xml:space="preserve">        </w:t>
      </w:r>
      <w:r w:rsidRPr="00D33180">
        <w:rPr>
          <w:rFonts w:ascii="Book Antiqua" w:eastAsia="Times New Roman" w:hAnsi="Book Antiqua" w:cs="Times New Roman"/>
          <w:b/>
          <w:color w:val="000000"/>
          <w:sz w:val="19"/>
          <w:szCs w:val="19"/>
          <w:highlight w:val="magenta"/>
          <w:lang w:eastAsia="pt-BR"/>
        </w:rPr>
        <w:t>Art. 31</w:t>
      </w:r>
      <w:r w:rsidRPr="00D33180">
        <w:rPr>
          <w:rFonts w:ascii="Book Antiqua" w:eastAsia="Times New Roman" w:hAnsi="Book Antiqua" w:cs="Times New Roman"/>
          <w:color w:val="000000"/>
          <w:sz w:val="19"/>
          <w:szCs w:val="19"/>
          <w:lang w:eastAsia="pt-BR"/>
        </w:rPr>
        <w:t xml:space="preserve">.  Se, ao final da campanha, </w:t>
      </w:r>
      <w:r w:rsidRPr="00D33180">
        <w:rPr>
          <w:rFonts w:ascii="Book Antiqua" w:eastAsia="Times New Roman" w:hAnsi="Book Antiqua" w:cs="Times New Roman"/>
          <w:b/>
          <w:caps/>
          <w:color w:val="000000"/>
          <w:sz w:val="19"/>
          <w:szCs w:val="19"/>
          <w:highlight w:val="green"/>
          <w:lang w:eastAsia="pt-BR"/>
        </w:rPr>
        <w:t>ocorrer</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aps/>
          <w:color w:val="000000"/>
          <w:sz w:val="19"/>
          <w:szCs w:val="19"/>
          <w:shd w:val="clear" w:color="auto" w:fill="F7CAAC" w:themeFill="accent2" w:themeFillTint="66"/>
          <w:lang w:eastAsia="pt-BR"/>
        </w:rPr>
        <w:t>sobra de recursos financeiros</w:t>
      </w:r>
      <w:r w:rsidRPr="00D33180">
        <w:rPr>
          <w:rFonts w:ascii="Book Antiqua" w:eastAsia="Times New Roman" w:hAnsi="Book Antiqua" w:cs="Times New Roman"/>
          <w:color w:val="000000"/>
          <w:sz w:val="19"/>
          <w:szCs w:val="19"/>
          <w:lang w:eastAsia="pt-BR"/>
        </w:rPr>
        <w:t xml:space="preserve">, esta deve ser declarada na prestação de contas e, </w:t>
      </w:r>
      <w:r w:rsidRPr="00D33180">
        <w:rPr>
          <w:rFonts w:ascii="Book Antiqua" w:eastAsia="Times New Roman" w:hAnsi="Book Antiqua" w:cs="Times New Roman"/>
          <w:b/>
          <w:color w:val="000000"/>
          <w:sz w:val="19"/>
          <w:szCs w:val="19"/>
          <w:highlight w:val="cyan"/>
          <w:lang w:eastAsia="pt-BR"/>
        </w:rPr>
        <w:t>após julgados todos os recursos</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aps/>
          <w:color w:val="000000"/>
          <w:sz w:val="19"/>
          <w:szCs w:val="19"/>
          <w:highlight w:val="green"/>
          <w:lang w:eastAsia="pt-BR"/>
        </w:rPr>
        <w:t>transferida</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highlight w:val="yellow"/>
          <w:lang w:eastAsia="pt-BR"/>
        </w:rPr>
        <w:t>ao partido</w:t>
      </w:r>
      <w:r w:rsidRPr="00D33180">
        <w:rPr>
          <w:rFonts w:ascii="Book Antiqua" w:eastAsia="Times New Roman" w:hAnsi="Book Antiqua" w:cs="Times New Roman"/>
          <w:color w:val="000000"/>
          <w:sz w:val="19"/>
          <w:szCs w:val="19"/>
          <w:lang w:eastAsia="pt-BR"/>
        </w:rPr>
        <w:t>, obedecendo aos seguintes critérios</w:t>
      </w:r>
      <w:r w:rsidRPr="00283A4F">
        <w:rPr>
          <w:rFonts w:ascii="Book Antiqua" w:eastAsia="Times New Roman" w:hAnsi="Book Antiqua" w:cs="Times New Roman"/>
          <w:color w:val="000000"/>
          <w:sz w:val="16"/>
          <w:szCs w:val="16"/>
          <w:lang w:eastAsia="pt-BR"/>
        </w:rPr>
        <w:t xml:space="preserve">: </w:t>
      </w:r>
      <w:hyperlink r:id="rId233" w:anchor="art3" w:history="1">
        <w:r w:rsidRPr="00283A4F">
          <w:rPr>
            <w:rFonts w:ascii="Book Antiqua" w:eastAsia="Times New Roman" w:hAnsi="Book Antiqua" w:cs="Times New Roman"/>
            <w:color w:val="0000FF"/>
            <w:sz w:val="16"/>
            <w:szCs w:val="16"/>
            <w:u w:val="single"/>
            <w:lang w:eastAsia="pt-BR"/>
          </w:rPr>
          <w:t>(Redação dada pela Lei nº 12.891, de 2013)</w:t>
        </w:r>
      </w:hyperlink>
      <w:r w:rsidR="005E796B" w:rsidRPr="00283A4F">
        <w:rPr>
          <w:rFonts w:ascii="Book Antiqua" w:eastAsia="Times New Roman" w:hAnsi="Book Antiqua" w:cs="Times New Roman"/>
          <w:color w:val="0000FF"/>
          <w:sz w:val="16"/>
          <w:szCs w:val="16"/>
          <w:lang w:eastAsia="pt-BR"/>
        </w:rPr>
        <w:t xml:space="preserve"> </w:t>
      </w:r>
      <w:bookmarkStart w:id="31" w:name="_Hlk34308552"/>
      <w:r w:rsidR="005E796B" w:rsidRPr="00283A4F">
        <w:rPr>
          <w:rFonts w:ascii="Book Antiqua" w:eastAsia="Times New Roman" w:hAnsi="Book Antiqua" w:cs="Times New Roman"/>
          <w:b/>
          <w:bCs/>
          <w:color w:val="FF0000"/>
          <w:sz w:val="16"/>
          <w:szCs w:val="16"/>
          <w:u w:val="single"/>
          <w:lang w:eastAsia="pt-BR"/>
        </w:rPr>
        <w:t>(TJMA-2013)</w:t>
      </w:r>
      <w:bookmarkEnd w:id="31"/>
      <w:r w:rsidR="00ED1B25" w:rsidRPr="00283A4F">
        <w:rPr>
          <w:rFonts w:ascii="Book Antiqua" w:eastAsia="Times New Roman" w:hAnsi="Book Antiqua" w:cs="Times New Roman"/>
          <w:b/>
          <w:bCs/>
          <w:color w:val="FF0000"/>
          <w:sz w:val="16"/>
          <w:szCs w:val="16"/>
          <w:lang w:eastAsia="pt-BR"/>
        </w:rPr>
        <w:t xml:space="preserve"> </w:t>
      </w:r>
      <w:r w:rsidR="00ED1B25" w:rsidRPr="00283A4F">
        <w:rPr>
          <w:rFonts w:ascii="Book Antiqua" w:eastAsia="Times New Roman" w:hAnsi="Book Antiqua" w:cs="Times New Roman"/>
          <w:b/>
          <w:bCs/>
          <w:color w:val="FF0000"/>
          <w:sz w:val="16"/>
          <w:szCs w:val="16"/>
          <w:u w:val="single"/>
          <w:lang w:eastAsia="pt-BR"/>
        </w:rPr>
        <w:t>(TJSP-2017)</w:t>
      </w:r>
    </w:p>
    <w:tbl>
      <w:tblPr>
        <w:tblStyle w:val="Tabelacomgrade"/>
        <w:tblW w:w="0" w:type="auto"/>
        <w:shd w:val="clear" w:color="auto" w:fill="CCFFFF"/>
        <w:tblLook w:val="04A0" w:firstRow="1" w:lastRow="0" w:firstColumn="1" w:lastColumn="0" w:noHBand="0" w:noVBand="1"/>
      </w:tblPr>
      <w:tblGrid>
        <w:gridCol w:w="8494"/>
      </w:tblGrid>
      <w:tr w:rsidR="00A84858" w:rsidRPr="00D33180" w14:paraId="74422E79" w14:textId="77777777" w:rsidTr="00A84858">
        <w:tc>
          <w:tcPr>
            <w:tcW w:w="8494" w:type="dxa"/>
            <w:shd w:val="clear" w:color="auto" w:fill="CCFFFF"/>
          </w:tcPr>
          <w:p w14:paraId="31932012" w14:textId="77777777" w:rsidR="00A84858" w:rsidRPr="00D33180" w:rsidRDefault="00A84858" w:rsidP="00A84858">
            <w:pPr>
              <w:pStyle w:val="NormalWeb"/>
              <w:jc w:val="both"/>
              <w:rPr>
                <w:rFonts w:ascii="Book Antiqua" w:hAnsi="Book Antiqua" w:cs="Arial"/>
                <w:b/>
                <w:color w:val="000000"/>
                <w:sz w:val="19"/>
                <w:szCs w:val="19"/>
              </w:rPr>
            </w:pPr>
            <w:r w:rsidRPr="00D33180">
              <w:rPr>
                <w:rFonts w:ascii="Book Antiqua" w:hAnsi="Book Antiqua"/>
                <w:b/>
                <w:color w:val="000000"/>
                <w:sz w:val="19"/>
                <w:szCs w:val="19"/>
              </w:rPr>
              <w:t>(</w:t>
            </w:r>
            <w:r w:rsidRPr="00D33180">
              <w:rPr>
                <w:rFonts w:ascii="Book Antiqua" w:hAnsi="Book Antiqua"/>
                <w:b/>
                <w:color w:val="000000"/>
                <w:sz w:val="19"/>
                <w:szCs w:val="19"/>
                <w:highlight w:val="yellow"/>
              </w:rPr>
              <w:t>TJSP-2017-VUNESP</w:t>
            </w:r>
            <w:r w:rsidRPr="00D33180">
              <w:rPr>
                <w:rFonts w:ascii="Book Antiqua" w:hAnsi="Book Antiqua"/>
                <w:b/>
                <w:color w:val="000000"/>
                <w:sz w:val="19"/>
                <w:szCs w:val="19"/>
              </w:rPr>
              <w:t>)</w:t>
            </w:r>
            <w:r w:rsidRPr="00D33180">
              <w:rPr>
                <w:rFonts w:ascii="Book Antiqua" w:hAnsi="Book Antiqua"/>
                <w:color w:val="000000"/>
                <w:sz w:val="19"/>
                <w:szCs w:val="19"/>
              </w:rPr>
              <w:t xml:space="preserve">: Sobre a arrecadação e aplicação de recursos nas campanhas eleitorais, é correto afirmar: eventuais recursos financeiros que sobrarem ao final da campanha deverão ser transferidos ao partido. </w:t>
            </w:r>
            <w:r w:rsidRPr="00D33180">
              <w:rPr>
                <w:rFonts w:ascii="Book Antiqua" w:hAnsi="Book Antiqua"/>
                <w:b/>
                <w:color w:val="000000"/>
                <w:sz w:val="19"/>
                <w:szCs w:val="19"/>
              </w:rPr>
              <w:t>BL: art. 31, Lei 9504.</w:t>
            </w:r>
          </w:p>
        </w:tc>
      </w:tr>
    </w:tbl>
    <w:p w14:paraId="29FDD34A" w14:textId="50F36FBC" w:rsidR="0015702F" w:rsidRPr="00283A4F" w:rsidRDefault="0015702F" w:rsidP="009111E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D1B25">
        <w:rPr>
          <w:rFonts w:ascii="Book Antiqua" w:eastAsia="Times New Roman" w:hAnsi="Book Antiqua" w:cs="Times New Roman"/>
          <w:b/>
          <w:bCs/>
          <w:color w:val="000000"/>
          <w:sz w:val="19"/>
          <w:szCs w:val="19"/>
          <w:lang w:eastAsia="pt-BR"/>
        </w:rPr>
        <w:t>I - no caso de candidato a Prefeito, Vice-Prefeito e Vereador, esses recursos deverão ser transferidos para o órgão diretivo municipal do partido na cidade onde ocorreu a eleição, o qual será responsável exclusivo pela identificação desses recursos, sua utilização, contabilização e respectiva prestação de contas perante o juízo eleitoral correspondente</w:t>
      </w:r>
      <w:r w:rsidRPr="00283A4F">
        <w:rPr>
          <w:rFonts w:ascii="Book Antiqua" w:eastAsia="Times New Roman" w:hAnsi="Book Antiqua" w:cs="Times New Roman"/>
          <w:color w:val="000000"/>
          <w:sz w:val="16"/>
          <w:szCs w:val="16"/>
          <w:lang w:eastAsia="pt-BR"/>
        </w:rPr>
        <w:t>; </w:t>
      </w:r>
      <w:hyperlink r:id="rId234" w:anchor="art3" w:history="1">
        <w:r w:rsidRPr="00283A4F">
          <w:rPr>
            <w:rFonts w:ascii="Book Antiqua" w:eastAsia="Times New Roman" w:hAnsi="Book Antiqua" w:cs="Times New Roman"/>
            <w:color w:val="0000FF"/>
            <w:sz w:val="16"/>
            <w:szCs w:val="16"/>
            <w:u w:val="single"/>
            <w:lang w:eastAsia="pt-BR"/>
          </w:rPr>
          <w:t>(Incluído pela Lei nº 12.891, de 2013)</w:t>
        </w:r>
      </w:hyperlink>
      <w:r w:rsidR="00BE6687" w:rsidRPr="00283A4F">
        <w:rPr>
          <w:rFonts w:ascii="Book Antiqua" w:eastAsia="Times New Roman" w:hAnsi="Book Antiqua" w:cs="Times New Roman"/>
          <w:color w:val="0000FF"/>
          <w:sz w:val="16"/>
          <w:szCs w:val="16"/>
          <w:lang w:eastAsia="pt-BR"/>
        </w:rPr>
        <w:t xml:space="preserve"> </w:t>
      </w:r>
      <w:r w:rsidR="00BE6687" w:rsidRPr="00283A4F">
        <w:rPr>
          <w:rFonts w:ascii="Book Antiqua" w:eastAsia="Times New Roman" w:hAnsi="Book Antiqua" w:cs="Times New Roman"/>
          <w:b/>
          <w:bCs/>
          <w:color w:val="FF0000"/>
          <w:sz w:val="16"/>
          <w:szCs w:val="16"/>
          <w:u w:val="single"/>
          <w:lang w:eastAsia="pt-BR"/>
        </w:rPr>
        <w:t>(MPPE-2014)</w:t>
      </w:r>
    </w:p>
    <w:p w14:paraId="099F9720" w14:textId="0E844501" w:rsidR="0015702F" w:rsidRPr="00283A4F" w:rsidRDefault="0015702F" w:rsidP="009111E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II - no caso de candidato a Governador, Vice-Governador, Senador, Deputado Federal e Deputado Estadual ou Distrital, esses recursos deverão ser transferidos para o órgão diretivo regional do partido no Estado onde ocorreu a eleição ou no Distrito Federal, se for o caso, o qual será responsável exclusivo pela identificação desses recursos, sua utilização, contabilização e respectiva prestação de contas perante o Tribunal Regional Eleitoral correspondente</w:t>
      </w:r>
      <w:r w:rsidRPr="00283A4F">
        <w:rPr>
          <w:rFonts w:ascii="Book Antiqua" w:eastAsia="Times New Roman" w:hAnsi="Book Antiqua" w:cs="Times New Roman"/>
          <w:color w:val="000000"/>
          <w:sz w:val="16"/>
          <w:szCs w:val="16"/>
          <w:lang w:eastAsia="pt-BR"/>
        </w:rPr>
        <w:t xml:space="preserve">; </w:t>
      </w:r>
      <w:hyperlink r:id="rId235" w:anchor="art3" w:history="1">
        <w:r w:rsidRPr="00283A4F">
          <w:rPr>
            <w:rFonts w:ascii="Book Antiqua" w:eastAsia="Times New Roman" w:hAnsi="Book Antiqua" w:cs="Times New Roman"/>
            <w:color w:val="0000FF"/>
            <w:sz w:val="16"/>
            <w:szCs w:val="16"/>
            <w:u w:val="single"/>
            <w:lang w:eastAsia="pt-BR"/>
          </w:rPr>
          <w:t>(Incluído pela Lei nº 12.891, de 2013)</w:t>
        </w:r>
      </w:hyperlink>
    </w:p>
    <w:p w14:paraId="4A7566EA" w14:textId="77777777" w:rsidR="0015702F" w:rsidRPr="00283A4F" w:rsidRDefault="0015702F" w:rsidP="009111E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III - no caso de candidato a Presidente e Vice-Presidente da República, esses recursos deverão ser transferidos para o órgão diretivo nacional do partido, o qual será responsável exclusivo pela identificação desses recursos, sua utilização, contabilização e respectiva prestação de contas perante o Tribunal Superior Eleitoral</w:t>
      </w:r>
      <w:r w:rsidRPr="00283A4F">
        <w:rPr>
          <w:rFonts w:ascii="Book Antiqua" w:eastAsia="Times New Roman" w:hAnsi="Book Antiqua" w:cs="Times New Roman"/>
          <w:color w:val="000000"/>
          <w:sz w:val="16"/>
          <w:szCs w:val="16"/>
          <w:lang w:eastAsia="pt-BR"/>
        </w:rPr>
        <w:t xml:space="preserve">;       </w:t>
      </w:r>
      <w:hyperlink r:id="rId236" w:anchor="art3" w:history="1">
        <w:r w:rsidRPr="00283A4F">
          <w:rPr>
            <w:rFonts w:ascii="Book Antiqua" w:eastAsia="Times New Roman" w:hAnsi="Book Antiqua" w:cs="Times New Roman"/>
            <w:color w:val="0000FF"/>
            <w:sz w:val="16"/>
            <w:szCs w:val="16"/>
            <w:u w:val="single"/>
            <w:lang w:eastAsia="pt-BR"/>
          </w:rPr>
          <w:t>(Incluído pela Lei nº 12.891, de 2013)</w:t>
        </w:r>
      </w:hyperlink>
    </w:p>
    <w:p w14:paraId="14F9F301" w14:textId="61C46A27" w:rsidR="0015702F" w:rsidRPr="00283A4F" w:rsidRDefault="0015702F" w:rsidP="009111E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IV - o órgão diretivo nacional do partido não poderá ser responsabilizado nem penalizado pelo descumprimento do disposto neste artigo por parte dos órgãos diretivos municipais e regionais</w:t>
      </w:r>
      <w:r w:rsidRPr="00283A4F">
        <w:rPr>
          <w:rFonts w:ascii="Book Antiqua" w:eastAsia="Times New Roman" w:hAnsi="Book Antiqua" w:cs="Times New Roman"/>
          <w:color w:val="000000"/>
          <w:sz w:val="18"/>
          <w:szCs w:val="18"/>
          <w:lang w:eastAsia="pt-BR"/>
        </w:rPr>
        <w:t>.</w:t>
      </w:r>
      <w:r w:rsidR="00ED1B25" w:rsidRPr="00283A4F">
        <w:rPr>
          <w:rFonts w:ascii="Book Antiqua" w:eastAsia="Times New Roman" w:hAnsi="Book Antiqua" w:cs="Times New Roman"/>
          <w:color w:val="000000"/>
          <w:sz w:val="18"/>
          <w:szCs w:val="18"/>
          <w:lang w:eastAsia="pt-BR"/>
        </w:rPr>
        <w:t xml:space="preserve"> </w:t>
      </w:r>
      <w:hyperlink r:id="rId237" w:anchor="art3" w:history="1">
        <w:r w:rsidRPr="00283A4F">
          <w:rPr>
            <w:rFonts w:ascii="Book Antiqua" w:eastAsia="Times New Roman" w:hAnsi="Book Antiqua" w:cs="Times New Roman"/>
            <w:color w:val="0000FF"/>
            <w:sz w:val="16"/>
            <w:szCs w:val="16"/>
            <w:u w:val="single"/>
            <w:lang w:eastAsia="pt-BR"/>
          </w:rPr>
          <w:t>(Incluído pela Lei nº 12.891, de 2013)</w:t>
        </w:r>
      </w:hyperlink>
    </w:p>
    <w:p w14:paraId="53EC3897" w14:textId="77777777" w:rsidR="0015702F" w:rsidRPr="00283A4F"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Parágrafo único.  As sobras de recursos financeiros de campanha serão utilizadas pelos partidos políticos, devendo tais valores ser declarados em suas prestações de contas perante a Justiça Eleitoral, com a identificação dos candidatos</w:t>
      </w:r>
      <w:r w:rsidRPr="00283A4F">
        <w:rPr>
          <w:rFonts w:ascii="Book Antiqua" w:eastAsia="Times New Roman" w:hAnsi="Book Antiqua" w:cs="Times New Roman"/>
          <w:color w:val="000000"/>
          <w:sz w:val="16"/>
          <w:szCs w:val="16"/>
          <w:lang w:eastAsia="pt-BR"/>
        </w:rPr>
        <w:t xml:space="preserve">.       </w:t>
      </w:r>
      <w:hyperlink r:id="rId238" w:anchor="art3" w:history="1">
        <w:r w:rsidRPr="00283A4F">
          <w:rPr>
            <w:rFonts w:ascii="Book Antiqua" w:eastAsia="Times New Roman" w:hAnsi="Book Antiqua" w:cs="Times New Roman"/>
            <w:color w:val="0000FF"/>
            <w:sz w:val="16"/>
            <w:szCs w:val="16"/>
            <w:u w:val="single"/>
            <w:lang w:eastAsia="pt-BR"/>
          </w:rPr>
          <w:t>(Redação dada pela Lei nº 12.034, de 2009)</w:t>
        </w:r>
      </w:hyperlink>
    </w:p>
    <w:p w14:paraId="2843E0C8" w14:textId="781915DF" w:rsidR="0015702F" w:rsidRPr="00587B1B" w:rsidRDefault="0015702F" w:rsidP="009111EF">
      <w:pPr>
        <w:spacing w:before="100" w:beforeAutospacing="1" w:after="100" w:afterAutospacing="1" w:line="240" w:lineRule="auto"/>
        <w:jc w:val="both"/>
        <w:rPr>
          <w:rFonts w:ascii="Book Antiqua" w:eastAsia="Times New Roman" w:hAnsi="Book Antiqua" w:cs="Times New Roman"/>
          <w:b/>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Art. 32</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yellow"/>
          <w:lang w:eastAsia="pt-BR"/>
        </w:rPr>
        <w:t>Até cento e oitenta dias após a diplomação</w:t>
      </w:r>
      <w:r w:rsidRPr="00D33180">
        <w:rPr>
          <w:rFonts w:ascii="Book Antiqua" w:eastAsia="Times New Roman" w:hAnsi="Book Antiqua" w:cs="Times New Roman"/>
          <w:b/>
          <w:sz w:val="19"/>
          <w:szCs w:val="19"/>
          <w:lang w:eastAsia="pt-BR"/>
        </w:rPr>
        <w:t>, os candidatos ou partidos conservarão a documentação concernente a suas contas</w:t>
      </w:r>
      <w:r w:rsidRPr="00283A4F">
        <w:rPr>
          <w:rFonts w:ascii="Book Antiqua" w:eastAsia="Times New Roman" w:hAnsi="Book Antiqua" w:cs="Times New Roman"/>
          <w:sz w:val="16"/>
          <w:szCs w:val="16"/>
          <w:lang w:eastAsia="pt-BR"/>
        </w:rPr>
        <w:t>.</w:t>
      </w:r>
      <w:r w:rsidR="002F6E76" w:rsidRPr="00283A4F">
        <w:rPr>
          <w:rFonts w:ascii="Book Antiqua" w:eastAsia="Times New Roman" w:hAnsi="Book Antiqua" w:cs="Times New Roman"/>
          <w:sz w:val="16"/>
          <w:szCs w:val="16"/>
          <w:lang w:eastAsia="pt-BR"/>
        </w:rPr>
        <w:t xml:space="preserve"> </w:t>
      </w:r>
      <w:r w:rsidR="002F6E76" w:rsidRPr="00283A4F">
        <w:rPr>
          <w:rFonts w:ascii="Book Antiqua" w:eastAsia="Times New Roman" w:hAnsi="Book Antiqua" w:cs="Times New Roman"/>
          <w:b/>
          <w:color w:val="FF0000"/>
          <w:sz w:val="16"/>
          <w:szCs w:val="16"/>
          <w:u w:val="single"/>
          <w:lang w:eastAsia="pt-BR"/>
        </w:rPr>
        <w:t>(TJDFT-2016)</w:t>
      </w:r>
      <w:r w:rsidR="00600D59" w:rsidRPr="00283A4F">
        <w:rPr>
          <w:rFonts w:ascii="Book Antiqua" w:eastAsia="Times New Roman" w:hAnsi="Book Antiqua" w:cs="Times New Roman"/>
          <w:b/>
          <w:color w:val="FF0000"/>
          <w:sz w:val="16"/>
          <w:szCs w:val="16"/>
          <w:lang w:eastAsia="pt-BR"/>
        </w:rPr>
        <w:t xml:space="preserve"> </w:t>
      </w:r>
      <w:r w:rsidR="00600D59" w:rsidRPr="00283A4F">
        <w:rPr>
          <w:rFonts w:ascii="Book Antiqua" w:eastAsia="Times New Roman" w:hAnsi="Book Antiqua" w:cs="Times New Roman"/>
          <w:b/>
          <w:color w:val="FF0000"/>
          <w:sz w:val="16"/>
          <w:szCs w:val="16"/>
          <w:u w:val="single"/>
          <w:lang w:eastAsia="pt-BR"/>
        </w:rPr>
        <w:t>(MPRS-2017)</w:t>
      </w:r>
    </w:p>
    <w:p w14:paraId="4F133006" w14:textId="77777777" w:rsidR="0015702F" w:rsidRPr="00283A4F"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Parágrafo único</w:t>
      </w:r>
      <w:r w:rsidRPr="00D33180">
        <w:rPr>
          <w:rFonts w:ascii="Book Antiqua" w:eastAsia="Times New Roman" w:hAnsi="Book Antiqua" w:cs="Times New Roman"/>
          <w:sz w:val="19"/>
          <w:szCs w:val="19"/>
          <w:lang w:eastAsia="pt-BR"/>
        </w:rPr>
        <w:t xml:space="preserve">. </w:t>
      </w:r>
      <w:r w:rsidRPr="00ED1B25">
        <w:rPr>
          <w:rFonts w:ascii="Book Antiqua" w:eastAsia="Times New Roman" w:hAnsi="Book Antiqua" w:cs="Times New Roman"/>
          <w:b/>
          <w:bCs/>
          <w:sz w:val="19"/>
          <w:szCs w:val="19"/>
          <w:lang w:eastAsia="pt-BR"/>
        </w:rPr>
        <w:t>Estando pendente de julgamento qualquer processo judicial relativo às contas, a documentação a elas concernente deverá ser conservada até a decisão final</w:t>
      </w:r>
      <w:r w:rsidRPr="00283A4F">
        <w:rPr>
          <w:rFonts w:ascii="Book Antiqua" w:eastAsia="Times New Roman" w:hAnsi="Book Antiqua" w:cs="Times New Roman"/>
          <w:sz w:val="16"/>
          <w:szCs w:val="16"/>
          <w:lang w:eastAsia="pt-BR"/>
        </w:rPr>
        <w:t>.</w:t>
      </w:r>
      <w:r w:rsidR="002F6E76" w:rsidRPr="00283A4F">
        <w:rPr>
          <w:rFonts w:ascii="Book Antiqua" w:eastAsia="Times New Roman" w:hAnsi="Book Antiqua" w:cs="Times New Roman"/>
          <w:sz w:val="16"/>
          <w:szCs w:val="16"/>
          <w:lang w:eastAsia="pt-BR"/>
        </w:rPr>
        <w:t xml:space="preserve"> </w:t>
      </w:r>
      <w:r w:rsidR="002F6E76" w:rsidRPr="00283A4F">
        <w:rPr>
          <w:rFonts w:ascii="Book Antiqua" w:eastAsia="Times New Roman" w:hAnsi="Book Antiqua" w:cs="Times New Roman"/>
          <w:b/>
          <w:color w:val="FF0000"/>
          <w:sz w:val="16"/>
          <w:szCs w:val="16"/>
          <w:u w:val="single"/>
          <w:lang w:eastAsia="pt-BR"/>
        </w:rPr>
        <w:t>(TJDFT-2016)</w:t>
      </w:r>
      <w:r w:rsidR="00600D59" w:rsidRPr="00283A4F">
        <w:rPr>
          <w:rFonts w:ascii="Book Antiqua" w:eastAsia="Times New Roman" w:hAnsi="Book Antiqua" w:cs="Times New Roman"/>
          <w:b/>
          <w:color w:val="FF0000"/>
          <w:sz w:val="16"/>
          <w:szCs w:val="16"/>
          <w:lang w:eastAsia="pt-BR"/>
        </w:rPr>
        <w:t xml:space="preserve"> </w:t>
      </w:r>
      <w:r w:rsidR="00600D59" w:rsidRPr="00283A4F">
        <w:rPr>
          <w:rFonts w:ascii="Book Antiqua" w:eastAsia="Times New Roman" w:hAnsi="Book Antiqua" w:cs="Times New Roman"/>
          <w:b/>
          <w:color w:val="FF0000"/>
          <w:sz w:val="16"/>
          <w:szCs w:val="16"/>
          <w:u w:val="single"/>
          <w:lang w:eastAsia="pt-BR"/>
        </w:rPr>
        <w:t>(MPRS-2017)</w:t>
      </w:r>
    </w:p>
    <w:p w14:paraId="2E262814" w14:textId="77777777" w:rsidR="0015702F" w:rsidRPr="00D33180" w:rsidRDefault="0015702F" w:rsidP="0015702F">
      <w:pPr>
        <w:spacing w:before="100" w:beforeAutospacing="1" w:after="100" w:afterAutospacing="1" w:line="240" w:lineRule="auto"/>
        <w:jc w:val="center"/>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highlight w:val="green"/>
          <w:lang w:eastAsia="pt-BR"/>
        </w:rPr>
        <w:t>Das Pesquisas e Testes Pré-Eleitorais</w:t>
      </w:r>
    </w:p>
    <w:p w14:paraId="08DC4F33" w14:textId="79A401D6" w:rsidR="0015702F" w:rsidRPr="002E3BC1" w:rsidRDefault="0015702F" w:rsidP="009111EF">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Art. 33</w:t>
      </w:r>
      <w:r w:rsidRPr="00D33180">
        <w:rPr>
          <w:rFonts w:ascii="Book Antiqua" w:eastAsia="Times New Roman" w:hAnsi="Book Antiqua" w:cs="Times New Roman"/>
          <w:sz w:val="19"/>
          <w:szCs w:val="19"/>
          <w:lang w:eastAsia="pt-BR"/>
        </w:rPr>
        <w:t xml:space="preserve">. </w:t>
      </w:r>
      <w:r w:rsidRPr="002E3BC1">
        <w:rPr>
          <w:rFonts w:ascii="Book Antiqua" w:eastAsia="Times New Roman" w:hAnsi="Book Antiqua" w:cs="Times New Roman"/>
          <w:b/>
          <w:bCs/>
          <w:sz w:val="19"/>
          <w:szCs w:val="19"/>
          <w:highlight w:val="yellow"/>
          <w:lang w:eastAsia="pt-BR"/>
        </w:rPr>
        <w:t>As entidades</w:t>
      </w:r>
      <w:r w:rsidRPr="002E3BC1">
        <w:rPr>
          <w:rFonts w:ascii="Book Antiqua" w:eastAsia="Times New Roman" w:hAnsi="Book Antiqua" w:cs="Times New Roman"/>
          <w:b/>
          <w:bCs/>
          <w:sz w:val="19"/>
          <w:szCs w:val="19"/>
          <w:lang w:eastAsia="pt-BR"/>
        </w:rPr>
        <w:t xml:space="preserve"> e </w:t>
      </w:r>
      <w:r w:rsidRPr="002E3BC1">
        <w:rPr>
          <w:rFonts w:ascii="Book Antiqua" w:eastAsia="Times New Roman" w:hAnsi="Book Antiqua" w:cs="Times New Roman"/>
          <w:b/>
          <w:bCs/>
          <w:sz w:val="19"/>
          <w:szCs w:val="19"/>
          <w:highlight w:val="yellow"/>
          <w:lang w:eastAsia="pt-BR"/>
        </w:rPr>
        <w:t>empresas</w:t>
      </w:r>
      <w:r w:rsidRPr="002E3BC1">
        <w:rPr>
          <w:rFonts w:ascii="Book Antiqua" w:eastAsia="Times New Roman" w:hAnsi="Book Antiqua" w:cs="Times New Roman"/>
          <w:b/>
          <w:bCs/>
          <w:sz w:val="19"/>
          <w:szCs w:val="19"/>
          <w:lang w:eastAsia="pt-BR"/>
        </w:rPr>
        <w:t xml:space="preserve"> que </w:t>
      </w:r>
      <w:r w:rsidRPr="002E3BC1">
        <w:rPr>
          <w:rFonts w:ascii="Book Antiqua" w:eastAsia="Times New Roman" w:hAnsi="Book Antiqua" w:cs="Times New Roman"/>
          <w:b/>
          <w:bCs/>
          <w:caps/>
          <w:sz w:val="19"/>
          <w:szCs w:val="19"/>
          <w:highlight w:val="green"/>
          <w:lang w:eastAsia="pt-BR"/>
        </w:rPr>
        <w:t>realizarem</w:t>
      </w:r>
      <w:r w:rsidRPr="002E3BC1">
        <w:rPr>
          <w:rFonts w:ascii="Book Antiqua" w:eastAsia="Times New Roman" w:hAnsi="Book Antiqua" w:cs="Times New Roman"/>
          <w:b/>
          <w:bCs/>
          <w:sz w:val="19"/>
          <w:szCs w:val="19"/>
          <w:lang w:eastAsia="pt-BR"/>
        </w:rPr>
        <w:t xml:space="preserve"> </w:t>
      </w:r>
      <w:r w:rsidRPr="002E3BC1">
        <w:rPr>
          <w:rFonts w:ascii="Book Antiqua" w:eastAsia="Times New Roman" w:hAnsi="Book Antiqua" w:cs="Times New Roman"/>
          <w:b/>
          <w:bCs/>
          <w:caps/>
          <w:sz w:val="19"/>
          <w:szCs w:val="19"/>
          <w:shd w:val="clear" w:color="auto" w:fill="F7CAAC" w:themeFill="accent2" w:themeFillTint="66"/>
          <w:lang w:eastAsia="pt-BR"/>
        </w:rPr>
        <w:t>pesquisas de opinião pública</w:t>
      </w:r>
      <w:r w:rsidRPr="002E3BC1">
        <w:rPr>
          <w:rFonts w:ascii="Book Antiqua" w:eastAsia="Times New Roman" w:hAnsi="Book Antiqua" w:cs="Times New Roman"/>
          <w:b/>
          <w:bCs/>
          <w:sz w:val="19"/>
          <w:szCs w:val="19"/>
          <w:lang w:eastAsia="pt-BR"/>
        </w:rPr>
        <w:t xml:space="preserve"> relativas </w:t>
      </w:r>
      <w:r w:rsidRPr="002E3BC1">
        <w:rPr>
          <w:rFonts w:ascii="Book Antiqua" w:eastAsia="Times New Roman" w:hAnsi="Book Antiqua" w:cs="Times New Roman"/>
          <w:b/>
          <w:bCs/>
          <w:sz w:val="19"/>
          <w:szCs w:val="19"/>
          <w:highlight w:val="yellow"/>
          <w:lang w:eastAsia="pt-BR"/>
        </w:rPr>
        <w:t>às eleições</w:t>
      </w:r>
      <w:r w:rsidRPr="002E3BC1">
        <w:rPr>
          <w:rFonts w:ascii="Book Antiqua" w:eastAsia="Times New Roman" w:hAnsi="Book Antiqua" w:cs="Times New Roman"/>
          <w:b/>
          <w:bCs/>
          <w:sz w:val="19"/>
          <w:szCs w:val="19"/>
          <w:lang w:eastAsia="pt-BR"/>
        </w:rPr>
        <w:t xml:space="preserve"> ou </w:t>
      </w:r>
      <w:r w:rsidRPr="002E3BC1">
        <w:rPr>
          <w:rFonts w:ascii="Book Antiqua" w:eastAsia="Times New Roman" w:hAnsi="Book Antiqua" w:cs="Times New Roman"/>
          <w:b/>
          <w:bCs/>
          <w:sz w:val="19"/>
          <w:szCs w:val="19"/>
          <w:highlight w:val="yellow"/>
          <w:lang w:eastAsia="pt-BR"/>
        </w:rPr>
        <w:t>aos candidatos</w:t>
      </w:r>
      <w:r w:rsidRPr="002E3BC1">
        <w:rPr>
          <w:rFonts w:ascii="Book Antiqua" w:eastAsia="Times New Roman" w:hAnsi="Book Antiqua" w:cs="Times New Roman"/>
          <w:b/>
          <w:bCs/>
          <w:sz w:val="19"/>
          <w:szCs w:val="19"/>
          <w:lang w:eastAsia="pt-BR"/>
        </w:rPr>
        <w:t xml:space="preserve">, </w:t>
      </w:r>
      <w:r w:rsidRPr="002E3BC1">
        <w:rPr>
          <w:rFonts w:ascii="Book Antiqua" w:eastAsia="Times New Roman" w:hAnsi="Book Antiqua" w:cs="Times New Roman"/>
          <w:b/>
          <w:bCs/>
          <w:sz w:val="19"/>
          <w:szCs w:val="19"/>
          <w:highlight w:val="cyan"/>
          <w:lang w:eastAsia="pt-BR"/>
        </w:rPr>
        <w:t>para conhecimento público</w:t>
      </w:r>
      <w:r w:rsidRPr="002E3BC1">
        <w:rPr>
          <w:rFonts w:ascii="Book Antiqua" w:eastAsia="Times New Roman" w:hAnsi="Book Antiqua" w:cs="Times New Roman"/>
          <w:b/>
          <w:bCs/>
          <w:sz w:val="19"/>
          <w:szCs w:val="19"/>
          <w:lang w:eastAsia="pt-BR"/>
        </w:rPr>
        <w:t xml:space="preserve">, </w:t>
      </w:r>
      <w:r w:rsidRPr="002E3BC1">
        <w:rPr>
          <w:rFonts w:ascii="Book Antiqua" w:eastAsia="Times New Roman" w:hAnsi="Book Antiqua" w:cs="Times New Roman"/>
          <w:b/>
          <w:bCs/>
          <w:caps/>
          <w:sz w:val="19"/>
          <w:szCs w:val="19"/>
          <w:highlight w:val="green"/>
          <w:lang w:eastAsia="pt-BR"/>
        </w:rPr>
        <w:t>são obrigadas</w:t>
      </w:r>
      <w:r w:rsidRPr="002E3BC1">
        <w:rPr>
          <w:rFonts w:ascii="Book Antiqua" w:eastAsia="Times New Roman" w:hAnsi="Book Antiqua" w:cs="Times New Roman"/>
          <w:b/>
          <w:bCs/>
          <w:sz w:val="19"/>
          <w:szCs w:val="19"/>
          <w:lang w:eastAsia="pt-BR"/>
        </w:rPr>
        <w:t xml:space="preserve">, </w:t>
      </w:r>
      <w:r w:rsidRPr="002E3BC1">
        <w:rPr>
          <w:rFonts w:ascii="Book Antiqua" w:eastAsia="Times New Roman" w:hAnsi="Book Antiqua" w:cs="Times New Roman"/>
          <w:b/>
          <w:bCs/>
          <w:sz w:val="19"/>
          <w:szCs w:val="19"/>
          <w:highlight w:val="yellow"/>
          <w:lang w:eastAsia="pt-BR"/>
        </w:rPr>
        <w:t>para cada pesquisa</w:t>
      </w:r>
      <w:r w:rsidRPr="002E3BC1">
        <w:rPr>
          <w:rFonts w:ascii="Book Antiqua" w:eastAsia="Times New Roman" w:hAnsi="Book Antiqua" w:cs="Times New Roman"/>
          <w:b/>
          <w:bCs/>
          <w:sz w:val="19"/>
          <w:szCs w:val="19"/>
          <w:lang w:eastAsia="pt-BR"/>
        </w:rPr>
        <w:t xml:space="preserve">, </w:t>
      </w:r>
      <w:r w:rsidRPr="002E3BC1">
        <w:rPr>
          <w:rFonts w:ascii="Book Antiqua" w:eastAsia="Times New Roman" w:hAnsi="Book Antiqua" w:cs="Times New Roman"/>
          <w:b/>
          <w:bCs/>
          <w:caps/>
          <w:sz w:val="19"/>
          <w:szCs w:val="19"/>
          <w:highlight w:val="green"/>
          <w:lang w:eastAsia="pt-BR"/>
        </w:rPr>
        <w:t>a registrar</w:t>
      </w:r>
      <w:r w:rsidRPr="002E3BC1">
        <w:rPr>
          <w:rFonts w:ascii="Book Antiqua" w:eastAsia="Times New Roman" w:hAnsi="Book Antiqua" w:cs="Times New Roman"/>
          <w:b/>
          <w:bCs/>
          <w:sz w:val="19"/>
          <w:szCs w:val="19"/>
          <w:lang w:eastAsia="pt-BR"/>
        </w:rPr>
        <w:t xml:space="preserve">, </w:t>
      </w:r>
      <w:r w:rsidRPr="002E3BC1">
        <w:rPr>
          <w:rFonts w:ascii="Book Antiqua" w:eastAsia="Times New Roman" w:hAnsi="Book Antiqua" w:cs="Times New Roman"/>
          <w:b/>
          <w:bCs/>
          <w:sz w:val="19"/>
          <w:szCs w:val="19"/>
          <w:highlight w:val="cyan"/>
          <w:lang w:eastAsia="pt-BR"/>
        </w:rPr>
        <w:t>junto</w:t>
      </w:r>
      <w:r w:rsidRPr="002E3BC1">
        <w:rPr>
          <w:rFonts w:ascii="Book Antiqua" w:eastAsia="Times New Roman" w:hAnsi="Book Antiqua" w:cs="Times New Roman"/>
          <w:b/>
          <w:bCs/>
          <w:sz w:val="19"/>
          <w:szCs w:val="19"/>
          <w:lang w:eastAsia="pt-BR"/>
        </w:rPr>
        <w:t xml:space="preserve"> </w:t>
      </w:r>
      <w:r w:rsidRPr="002E3BC1">
        <w:rPr>
          <w:rFonts w:ascii="Book Antiqua" w:eastAsia="Times New Roman" w:hAnsi="Book Antiqua" w:cs="Times New Roman"/>
          <w:b/>
          <w:bCs/>
          <w:sz w:val="19"/>
          <w:szCs w:val="19"/>
          <w:highlight w:val="yellow"/>
          <w:lang w:eastAsia="pt-BR"/>
        </w:rPr>
        <w:t>à Justiça Eleitoral</w:t>
      </w:r>
      <w:r w:rsidRPr="002E3BC1">
        <w:rPr>
          <w:rFonts w:ascii="Book Antiqua" w:eastAsia="Times New Roman" w:hAnsi="Book Antiqua" w:cs="Times New Roman"/>
          <w:b/>
          <w:bCs/>
          <w:sz w:val="19"/>
          <w:szCs w:val="19"/>
          <w:lang w:eastAsia="pt-BR"/>
        </w:rPr>
        <w:t xml:space="preserve">, </w:t>
      </w:r>
      <w:r w:rsidRPr="002E3BC1">
        <w:rPr>
          <w:rFonts w:ascii="Book Antiqua" w:eastAsia="Times New Roman" w:hAnsi="Book Antiqua" w:cs="Times New Roman"/>
          <w:b/>
          <w:bCs/>
          <w:sz w:val="19"/>
          <w:szCs w:val="19"/>
          <w:highlight w:val="cyan"/>
          <w:lang w:eastAsia="pt-BR"/>
        </w:rPr>
        <w:t>até cinco dias antes da divulgação</w:t>
      </w:r>
      <w:r w:rsidRPr="002E3BC1">
        <w:rPr>
          <w:rFonts w:ascii="Book Antiqua" w:eastAsia="Times New Roman" w:hAnsi="Book Antiqua" w:cs="Times New Roman"/>
          <w:b/>
          <w:bCs/>
          <w:sz w:val="19"/>
          <w:szCs w:val="19"/>
          <w:lang w:eastAsia="pt-BR"/>
        </w:rPr>
        <w:t xml:space="preserve">, as </w:t>
      </w:r>
      <w:r w:rsidRPr="002E3BC1">
        <w:rPr>
          <w:rFonts w:ascii="Book Antiqua" w:eastAsia="Times New Roman" w:hAnsi="Book Antiqua" w:cs="Times New Roman"/>
          <w:b/>
          <w:bCs/>
          <w:sz w:val="19"/>
          <w:szCs w:val="19"/>
          <w:highlight w:val="yellow"/>
          <w:lang w:eastAsia="pt-BR"/>
        </w:rPr>
        <w:t>seguintes informações</w:t>
      </w:r>
      <w:r w:rsidRPr="002E3BC1">
        <w:rPr>
          <w:rFonts w:ascii="Book Antiqua" w:eastAsia="Times New Roman" w:hAnsi="Book Antiqua" w:cs="Times New Roman"/>
          <w:b/>
          <w:bCs/>
          <w:sz w:val="16"/>
          <w:szCs w:val="16"/>
          <w:lang w:eastAsia="pt-BR"/>
        </w:rPr>
        <w:t>:</w:t>
      </w:r>
      <w:r w:rsidR="006F292D" w:rsidRPr="002E3BC1">
        <w:rPr>
          <w:rFonts w:ascii="Book Antiqua" w:eastAsia="Times New Roman" w:hAnsi="Book Antiqua" w:cs="Times New Roman"/>
          <w:b/>
          <w:bCs/>
          <w:sz w:val="16"/>
          <w:szCs w:val="16"/>
          <w:lang w:eastAsia="pt-BR"/>
        </w:rPr>
        <w:t xml:space="preserve"> </w:t>
      </w:r>
      <w:r w:rsidR="006F292D" w:rsidRPr="002E3BC1">
        <w:rPr>
          <w:rFonts w:ascii="Book Antiqua" w:eastAsia="Times New Roman" w:hAnsi="Book Antiqua" w:cs="Times New Roman"/>
          <w:b/>
          <w:bCs/>
          <w:color w:val="FF0000"/>
          <w:sz w:val="16"/>
          <w:szCs w:val="16"/>
          <w:u w:val="single"/>
          <w:lang w:eastAsia="pt-BR"/>
        </w:rPr>
        <w:t>(TJMA-2008)</w:t>
      </w:r>
      <w:r w:rsidR="00CE2E5B" w:rsidRPr="002E3BC1">
        <w:rPr>
          <w:rFonts w:ascii="Book Antiqua" w:eastAsia="Times New Roman" w:hAnsi="Book Antiqua" w:cs="Times New Roman"/>
          <w:b/>
          <w:bCs/>
          <w:sz w:val="16"/>
          <w:szCs w:val="16"/>
          <w:lang w:eastAsia="pt-BR"/>
        </w:rPr>
        <w:t xml:space="preserve"> </w:t>
      </w:r>
      <w:r w:rsidR="00CE2E5B" w:rsidRPr="002E3BC1">
        <w:rPr>
          <w:rFonts w:ascii="Book Antiqua" w:eastAsia="Times New Roman" w:hAnsi="Book Antiqua" w:cs="Times New Roman"/>
          <w:b/>
          <w:bCs/>
          <w:color w:val="FF0000"/>
          <w:sz w:val="16"/>
          <w:szCs w:val="16"/>
          <w:u w:val="single"/>
          <w:lang w:eastAsia="pt-BR"/>
        </w:rPr>
        <w:t>(TJES-2011)</w:t>
      </w:r>
      <w:r w:rsidR="00D50DA8" w:rsidRPr="002E3BC1">
        <w:rPr>
          <w:rFonts w:ascii="Book Antiqua" w:eastAsia="Times New Roman" w:hAnsi="Book Antiqua" w:cs="Times New Roman"/>
          <w:b/>
          <w:bCs/>
          <w:color w:val="FF0000"/>
          <w:sz w:val="16"/>
          <w:szCs w:val="16"/>
          <w:lang w:eastAsia="pt-BR"/>
        </w:rPr>
        <w:t xml:space="preserve"> </w:t>
      </w:r>
      <w:r w:rsidR="00D50DA8" w:rsidRPr="002E3BC1">
        <w:rPr>
          <w:rFonts w:ascii="Book Antiqua" w:eastAsia="Times New Roman" w:hAnsi="Book Antiqua" w:cs="Arial"/>
          <w:b/>
          <w:bCs/>
          <w:color w:val="FF0000"/>
          <w:sz w:val="16"/>
          <w:szCs w:val="16"/>
          <w:u w:val="single"/>
          <w:lang w:eastAsia="pt-BR"/>
        </w:rPr>
        <w:t>(MPPB-2011)</w:t>
      </w:r>
      <w:r w:rsidR="006206A6" w:rsidRPr="002E3BC1">
        <w:rPr>
          <w:rFonts w:ascii="Book Antiqua" w:eastAsia="Times New Roman" w:hAnsi="Book Antiqua" w:cs="Times New Roman"/>
          <w:b/>
          <w:bCs/>
          <w:color w:val="FF0000"/>
          <w:sz w:val="16"/>
          <w:szCs w:val="16"/>
          <w:lang w:eastAsia="pt-BR"/>
        </w:rPr>
        <w:t xml:space="preserve"> </w:t>
      </w:r>
      <w:r w:rsidR="006206A6" w:rsidRPr="002E3BC1">
        <w:rPr>
          <w:rFonts w:ascii="Book Antiqua" w:eastAsia="Times New Roman" w:hAnsi="Book Antiqua" w:cs="Times New Roman"/>
          <w:b/>
          <w:bCs/>
          <w:color w:val="FF0000"/>
          <w:sz w:val="16"/>
          <w:szCs w:val="16"/>
          <w:u w:val="single"/>
          <w:lang w:eastAsia="pt-BR"/>
        </w:rPr>
        <w:t>(TJPI-2012)</w:t>
      </w:r>
      <w:r w:rsidR="00413D63" w:rsidRPr="002E3BC1">
        <w:rPr>
          <w:rFonts w:ascii="Book Antiqua" w:eastAsia="Times New Roman" w:hAnsi="Book Antiqua" w:cs="Times New Roman"/>
          <w:b/>
          <w:bCs/>
          <w:color w:val="FF0000"/>
          <w:sz w:val="16"/>
          <w:szCs w:val="16"/>
          <w:lang w:eastAsia="pt-BR"/>
        </w:rPr>
        <w:t xml:space="preserve"> </w:t>
      </w:r>
      <w:r w:rsidR="00413D63" w:rsidRPr="002E3BC1">
        <w:rPr>
          <w:rFonts w:ascii="Book Antiqua" w:hAnsi="Book Antiqua"/>
          <w:b/>
          <w:bCs/>
          <w:color w:val="FF0000"/>
          <w:sz w:val="16"/>
          <w:szCs w:val="16"/>
          <w:u w:val="single"/>
        </w:rPr>
        <w:t>(MPTO-2012)</w:t>
      </w:r>
      <w:r w:rsidRPr="002E3BC1">
        <w:rPr>
          <w:rFonts w:ascii="Book Antiqua" w:eastAsia="Times New Roman" w:hAnsi="Book Antiqua" w:cs="Times New Roman"/>
          <w:b/>
          <w:bCs/>
          <w:sz w:val="16"/>
          <w:szCs w:val="16"/>
          <w:lang w:eastAsia="pt-BR"/>
        </w:rPr>
        <w:t xml:space="preserve"> </w:t>
      </w:r>
      <w:r w:rsidR="00B62027" w:rsidRPr="002E3BC1">
        <w:rPr>
          <w:rFonts w:ascii="Book Antiqua" w:eastAsia="Times New Roman" w:hAnsi="Book Antiqua" w:cs="Times New Roman"/>
          <w:b/>
          <w:bCs/>
          <w:color w:val="FF0000"/>
          <w:sz w:val="16"/>
          <w:szCs w:val="16"/>
          <w:u w:val="single"/>
          <w:lang w:eastAsia="pt-BR"/>
        </w:rPr>
        <w:t>(TJCE-2014)</w:t>
      </w:r>
      <w:r w:rsidR="00F256B1" w:rsidRPr="002E3BC1">
        <w:rPr>
          <w:rFonts w:ascii="Book Antiqua" w:eastAsia="Times New Roman" w:hAnsi="Book Antiqua" w:cs="Times New Roman"/>
          <w:b/>
          <w:bCs/>
          <w:color w:val="FF0000"/>
          <w:sz w:val="16"/>
          <w:szCs w:val="16"/>
          <w:lang w:eastAsia="pt-BR"/>
        </w:rPr>
        <w:t xml:space="preserve"> </w:t>
      </w:r>
      <w:r w:rsidR="00F256B1" w:rsidRPr="002E3BC1">
        <w:rPr>
          <w:rFonts w:ascii="Book Antiqua" w:eastAsia="Times New Roman" w:hAnsi="Book Antiqua" w:cs="Times New Roman"/>
          <w:b/>
          <w:bCs/>
          <w:color w:val="FF0000"/>
          <w:sz w:val="16"/>
          <w:szCs w:val="16"/>
          <w:u w:val="single"/>
          <w:lang w:eastAsia="pt-BR"/>
        </w:rPr>
        <w:t>(PCSE-2018)</w:t>
      </w:r>
      <w:r w:rsidR="009F104B" w:rsidRPr="002E3BC1">
        <w:rPr>
          <w:rFonts w:ascii="Book Antiqua" w:eastAsia="Times New Roman" w:hAnsi="Book Antiqua" w:cs="Times New Roman"/>
          <w:b/>
          <w:bCs/>
          <w:color w:val="FF0000"/>
          <w:sz w:val="16"/>
          <w:szCs w:val="16"/>
          <w:lang w:eastAsia="pt-BR"/>
        </w:rPr>
        <w:t xml:space="preserve"> </w:t>
      </w:r>
      <w:r w:rsidR="009F104B" w:rsidRPr="002E3BC1">
        <w:rPr>
          <w:rFonts w:ascii="Book Antiqua" w:eastAsia="Times New Roman" w:hAnsi="Book Antiqua" w:cs="Times New Roman"/>
          <w:b/>
          <w:bCs/>
          <w:color w:val="FF0000"/>
          <w:sz w:val="16"/>
          <w:szCs w:val="16"/>
          <w:u w:val="single"/>
          <w:lang w:eastAsia="pt-BR"/>
        </w:rPr>
        <w:t>(MPPR-</w:t>
      </w:r>
      <w:r w:rsidR="005D47E1" w:rsidRPr="002E3BC1">
        <w:rPr>
          <w:rFonts w:ascii="Book Antiqua" w:eastAsia="Times New Roman" w:hAnsi="Book Antiqua" w:cs="Times New Roman"/>
          <w:b/>
          <w:bCs/>
          <w:color w:val="FF0000"/>
          <w:sz w:val="16"/>
          <w:szCs w:val="16"/>
          <w:u w:val="single"/>
          <w:lang w:eastAsia="pt-BR"/>
        </w:rPr>
        <w:t>2011/</w:t>
      </w:r>
      <w:r w:rsidR="009F104B" w:rsidRPr="002E3BC1">
        <w:rPr>
          <w:rFonts w:ascii="Book Antiqua" w:eastAsia="Times New Roman" w:hAnsi="Book Antiqua" w:cs="Times New Roman"/>
          <w:b/>
          <w:bCs/>
          <w:color w:val="FF0000"/>
          <w:sz w:val="16"/>
          <w:szCs w:val="16"/>
          <w:u w:val="single"/>
          <w:lang w:eastAsia="pt-BR"/>
        </w:rPr>
        <w:t>2019</w:t>
      </w:r>
      <w:r w:rsidR="002E3BC1">
        <w:rPr>
          <w:rFonts w:ascii="Book Antiqua" w:eastAsia="Times New Roman" w:hAnsi="Book Antiqua" w:cs="Times New Roman"/>
          <w:b/>
          <w:bCs/>
          <w:color w:val="FF0000"/>
          <w:sz w:val="16"/>
          <w:szCs w:val="16"/>
          <w:u w:val="single"/>
          <w:lang w:eastAsia="pt-BR"/>
        </w:rPr>
        <w:t>/2023</w:t>
      </w:r>
      <w:r w:rsidR="009F104B" w:rsidRPr="002E3BC1">
        <w:rPr>
          <w:rFonts w:ascii="Book Antiqua" w:eastAsia="Times New Roman" w:hAnsi="Book Antiqua" w:cs="Times New Roman"/>
          <w:b/>
          <w:bCs/>
          <w:color w:val="FF0000"/>
          <w:sz w:val="16"/>
          <w:szCs w:val="16"/>
          <w:u w:val="single"/>
          <w:lang w:eastAsia="pt-BR"/>
        </w:rPr>
        <w:t>)</w:t>
      </w:r>
      <w:r w:rsidR="00B612B6" w:rsidRPr="002E3BC1">
        <w:rPr>
          <w:rFonts w:ascii="Book Antiqua" w:eastAsia="Times New Roman" w:hAnsi="Book Antiqua" w:cs="Times New Roman"/>
          <w:b/>
          <w:bCs/>
          <w:color w:val="FF0000"/>
          <w:sz w:val="16"/>
          <w:szCs w:val="16"/>
          <w:lang w:eastAsia="pt-BR"/>
        </w:rPr>
        <w:t xml:space="preserve"> </w:t>
      </w:r>
      <w:r w:rsidR="00B612B6" w:rsidRPr="002E3BC1">
        <w:rPr>
          <w:rFonts w:ascii="Book Antiqua" w:eastAsia="Times New Roman" w:hAnsi="Book Antiqua" w:cs="Times New Roman"/>
          <w:b/>
          <w:bCs/>
          <w:color w:val="FF0000"/>
          <w:sz w:val="16"/>
          <w:szCs w:val="16"/>
          <w:u w:val="single"/>
          <w:lang w:eastAsia="pt-BR"/>
        </w:rPr>
        <w:t>(MPAM-2023)</w:t>
      </w:r>
    </w:p>
    <w:tbl>
      <w:tblPr>
        <w:tblStyle w:val="Tabelacomgrade"/>
        <w:tblW w:w="0" w:type="auto"/>
        <w:shd w:val="clear" w:color="auto" w:fill="CCFFFF"/>
        <w:tblLook w:val="04A0" w:firstRow="1" w:lastRow="0" w:firstColumn="1" w:lastColumn="0" w:noHBand="0" w:noVBand="1"/>
      </w:tblPr>
      <w:tblGrid>
        <w:gridCol w:w="8494"/>
      </w:tblGrid>
      <w:tr w:rsidR="003A1FAE" w:rsidRPr="00D33180" w14:paraId="04F5DE35" w14:textId="77777777" w:rsidTr="00402F18">
        <w:tc>
          <w:tcPr>
            <w:tcW w:w="8494" w:type="dxa"/>
            <w:shd w:val="clear" w:color="auto" w:fill="CCFFFF"/>
          </w:tcPr>
          <w:p w14:paraId="4CF47565" w14:textId="77777777" w:rsidR="003A1FAE" w:rsidRDefault="003A1FAE" w:rsidP="00BD7E90">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TJMA</w:t>
            </w:r>
            <w:r w:rsidR="00BD7E90" w:rsidRPr="00D33180">
              <w:rPr>
                <w:rFonts w:ascii="Book Antiqua" w:eastAsia="Times New Roman" w:hAnsi="Book Antiqua" w:cs="Times New Roman"/>
                <w:b/>
                <w:sz w:val="19"/>
                <w:szCs w:val="19"/>
                <w:highlight w:val="yellow"/>
                <w:lang w:eastAsia="pt-BR"/>
              </w:rPr>
              <w:t>-</w:t>
            </w:r>
            <w:r w:rsidRPr="00D33180">
              <w:rPr>
                <w:rFonts w:ascii="Book Antiqua" w:eastAsia="Times New Roman" w:hAnsi="Book Antiqua" w:cs="Times New Roman"/>
                <w:b/>
                <w:sz w:val="19"/>
                <w:szCs w:val="19"/>
                <w:highlight w:val="yellow"/>
                <w:lang w:eastAsia="pt-BR"/>
              </w:rPr>
              <w:t>2008</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sz w:val="19"/>
                <w:szCs w:val="19"/>
                <w:lang w:eastAsia="pt-BR"/>
              </w:rPr>
              <w:t xml:space="preserve">As entidades e empresas que realizarem pesquisas de opinião pública relativas às eleições ou aos candidatos, para conhecimento público, são obrigadas, para cada pesquisa, efetuar </w:t>
            </w:r>
            <w:r w:rsidRPr="00D33180">
              <w:rPr>
                <w:rFonts w:ascii="Book Antiqua" w:eastAsia="Times New Roman" w:hAnsi="Book Antiqua" w:cs="Times New Roman"/>
                <w:sz w:val="19"/>
                <w:szCs w:val="19"/>
                <w:lang w:eastAsia="pt-BR"/>
              </w:rPr>
              <w:lastRenderedPageBreak/>
              <w:t xml:space="preserve">o seu registro no juízo eleitoral ao qual compete fazer o registro dos candidatos, com no mínimo cinco dias de antecedência da divulgação. </w:t>
            </w:r>
            <w:r w:rsidRPr="00D33180">
              <w:rPr>
                <w:rFonts w:ascii="Book Antiqua" w:eastAsia="Times New Roman" w:hAnsi="Book Antiqua" w:cs="Times New Roman"/>
                <w:b/>
                <w:sz w:val="19"/>
                <w:szCs w:val="19"/>
                <w:lang w:eastAsia="pt-BR"/>
              </w:rPr>
              <w:t>BL: art. 33</w:t>
            </w:r>
            <w:r w:rsidR="00F256B1">
              <w:rPr>
                <w:rFonts w:ascii="Book Antiqua" w:eastAsia="Times New Roman" w:hAnsi="Book Antiqua" w:cs="Times New Roman"/>
                <w:b/>
                <w:sz w:val="19"/>
                <w:szCs w:val="19"/>
                <w:lang w:eastAsia="pt-BR"/>
              </w:rPr>
              <w:t xml:space="preserve">, </w:t>
            </w:r>
            <w:r w:rsidR="00F256B1">
              <w:rPr>
                <w:rFonts w:ascii="Book Antiqua" w:eastAsia="Times New Roman" w:hAnsi="Book Antiqua" w:cs="Times New Roman"/>
                <w:b/>
                <w:i/>
                <w:iCs/>
                <w:sz w:val="19"/>
                <w:szCs w:val="19"/>
                <w:lang w:eastAsia="pt-BR"/>
              </w:rPr>
              <w:t>caput</w:t>
            </w:r>
            <w:r w:rsidRPr="00D33180">
              <w:rPr>
                <w:rFonts w:ascii="Book Antiqua" w:eastAsia="Times New Roman" w:hAnsi="Book Antiqua" w:cs="Times New Roman"/>
                <w:b/>
                <w:sz w:val="19"/>
                <w:szCs w:val="19"/>
                <w:lang w:eastAsia="pt-BR"/>
              </w:rPr>
              <w:t xml:space="preserve"> da Lei das Eleições.</w:t>
            </w:r>
          </w:p>
          <w:p w14:paraId="06D71965" w14:textId="43397251" w:rsidR="00243D96" w:rsidRPr="00243D96" w:rsidRDefault="00243D96" w:rsidP="00BD7E90">
            <w:pPr>
              <w:spacing w:before="100" w:beforeAutospacing="1" w:after="100" w:afterAutospacing="1"/>
              <w:jc w:val="both"/>
              <w:rPr>
                <w:rFonts w:ascii="Book Antiqua" w:eastAsia="Times New Roman" w:hAnsi="Book Antiqua" w:cs="Times New Roman"/>
                <w:bCs/>
                <w:sz w:val="19"/>
                <w:szCs w:val="19"/>
                <w:lang w:eastAsia="pt-BR"/>
              </w:rPr>
            </w:pPr>
            <w:r w:rsidRPr="00243D96">
              <w:rPr>
                <w:rFonts w:ascii="Book Antiqua" w:eastAsia="Times New Roman" w:hAnsi="Book Antiqua" w:cs="Times New Roman"/>
                <w:b/>
                <w:i/>
                <w:iCs/>
                <w:color w:val="FF0000"/>
                <w:sz w:val="19"/>
                <w:szCs w:val="19"/>
                <w:lang w:eastAsia="pt-BR"/>
              </w:rPr>
              <w:t>#</w:t>
            </w:r>
            <w:r w:rsidRPr="00243D96">
              <w:rPr>
                <w:rFonts w:ascii="Book Antiqua" w:eastAsia="Times New Roman" w:hAnsi="Book Antiqua" w:cs="Times New Roman"/>
                <w:b/>
                <w:i/>
                <w:iCs/>
                <w:color w:val="FF0000"/>
                <w:sz w:val="19"/>
                <w:szCs w:val="19"/>
                <w:highlight w:val="green"/>
                <w:lang w:eastAsia="pt-BR"/>
              </w:rPr>
              <w:t>Atenção</w:t>
            </w:r>
            <w:r w:rsidRPr="00243D96">
              <w:rPr>
                <w:rFonts w:ascii="Book Antiqua" w:eastAsia="Times New Roman" w:hAnsi="Book Antiqua" w:cs="Times New Roman"/>
                <w:b/>
                <w:i/>
                <w:iCs/>
                <w:color w:val="FF0000"/>
                <w:sz w:val="19"/>
                <w:szCs w:val="19"/>
                <w:lang w:eastAsia="pt-BR"/>
              </w:rPr>
              <w:t>: #</w:t>
            </w:r>
            <w:r w:rsidRPr="00243D96">
              <w:rPr>
                <w:rFonts w:ascii="Book Antiqua" w:eastAsia="Times New Roman" w:hAnsi="Book Antiqua" w:cs="Times New Roman"/>
                <w:b/>
                <w:i/>
                <w:iCs/>
                <w:color w:val="FF0000"/>
                <w:sz w:val="19"/>
                <w:szCs w:val="19"/>
                <w:highlight w:val="green"/>
                <w:lang w:eastAsia="pt-BR"/>
              </w:rPr>
              <w:t>PCSE-2018</w:t>
            </w:r>
            <w:r w:rsidRPr="00243D96">
              <w:rPr>
                <w:rFonts w:ascii="Book Antiqua" w:eastAsia="Times New Roman" w:hAnsi="Book Antiqua" w:cs="Times New Roman"/>
                <w:b/>
                <w:i/>
                <w:iCs/>
                <w:color w:val="FF0000"/>
                <w:sz w:val="19"/>
                <w:szCs w:val="19"/>
                <w:lang w:eastAsia="pt-BR"/>
              </w:rPr>
              <w:t>: #</w:t>
            </w:r>
            <w:r w:rsidRPr="00243D96">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243D96">
              <w:rPr>
                <w:rFonts w:ascii="Book Antiqua" w:eastAsia="Times New Roman" w:hAnsi="Book Antiqua" w:cs="Times New Roman"/>
                <w:bCs/>
                <w:sz w:val="19"/>
                <w:szCs w:val="19"/>
                <w:lang w:eastAsia="pt-BR"/>
              </w:rPr>
              <w:t xml:space="preserve">O registro concedido </w:t>
            </w:r>
            <w:r w:rsidRPr="00243D96">
              <w:rPr>
                <w:rFonts w:ascii="Book Antiqua" w:eastAsia="Times New Roman" w:hAnsi="Book Antiqua" w:cs="Times New Roman"/>
                <w:b/>
                <w:sz w:val="19"/>
                <w:szCs w:val="19"/>
                <w:highlight w:val="yellow"/>
                <w:lang w:eastAsia="pt-BR"/>
              </w:rPr>
              <w:t>não será extensivo</w:t>
            </w:r>
            <w:r w:rsidRPr="00243D96">
              <w:rPr>
                <w:rFonts w:ascii="Book Antiqua" w:eastAsia="Times New Roman" w:hAnsi="Book Antiqua" w:cs="Times New Roman"/>
                <w:bCs/>
                <w:sz w:val="19"/>
                <w:szCs w:val="19"/>
                <w:lang w:eastAsia="pt-BR"/>
              </w:rPr>
              <w:t xml:space="preserve"> a outras pesquisas semelhantes que a instituição privada queira realizar, já que, de acordo com o art. 33, caput, da Lei 9.504/97, é obrigatório registro prévio </w:t>
            </w:r>
            <w:r w:rsidRPr="00D745C2">
              <w:rPr>
                <w:rFonts w:ascii="Book Antiqua" w:eastAsia="Times New Roman" w:hAnsi="Book Antiqua" w:cs="Times New Roman"/>
                <w:b/>
                <w:sz w:val="19"/>
                <w:szCs w:val="19"/>
                <w:highlight w:val="yellow"/>
                <w:lang w:eastAsia="pt-BR"/>
              </w:rPr>
              <w:t>para cada pesquisa</w:t>
            </w:r>
            <w:r w:rsidRPr="00243D96">
              <w:rPr>
                <w:rFonts w:ascii="Book Antiqua" w:eastAsia="Times New Roman" w:hAnsi="Book Antiqua" w:cs="Times New Roman"/>
                <w:bCs/>
                <w:sz w:val="19"/>
                <w:szCs w:val="19"/>
                <w:lang w:eastAsia="pt-BR"/>
              </w:rPr>
              <w:t xml:space="preserve"> de opinião pública que se queira realizar e divulgar perante a Justiça Eleitoral.</w:t>
            </w:r>
          </w:p>
        </w:tc>
      </w:tr>
    </w:tbl>
    <w:p w14:paraId="675A58AA" w14:textId="5B029B0F" w:rsidR="0015702F" w:rsidRPr="00F256B1" w:rsidRDefault="0015702F" w:rsidP="009111EF">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D33180">
        <w:rPr>
          <w:rFonts w:ascii="Book Antiqua" w:eastAsia="Times New Roman" w:hAnsi="Book Antiqua" w:cs="Times New Roman"/>
          <w:sz w:val="19"/>
          <w:szCs w:val="19"/>
          <w:lang w:eastAsia="pt-BR"/>
        </w:rPr>
        <w:lastRenderedPageBreak/>
        <w:t xml:space="preserve">        I - </w:t>
      </w:r>
      <w:r w:rsidRPr="00D33180">
        <w:rPr>
          <w:rFonts w:ascii="Book Antiqua" w:eastAsia="Times New Roman" w:hAnsi="Book Antiqua" w:cs="Times New Roman"/>
          <w:b/>
          <w:bCs/>
          <w:sz w:val="19"/>
          <w:szCs w:val="19"/>
          <w:highlight w:val="yellow"/>
          <w:lang w:eastAsia="pt-BR"/>
        </w:rPr>
        <w:t>quem contratou a pesquisa</w:t>
      </w:r>
      <w:r w:rsidRPr="006F292D">
        <w:rPr>
          <w:rFonts w:ascii="Book Antiqua" w:eastAsia="Times New Roman" w:hAnsi="Book Antiqua" w:cs="Times New Roman"/>
          <w:sz w:val="16"/>
          <w:szCs w:val="16"/>
          <w:lang w:eastAsia="pt-BR"/>
        </w:rPr>
        <w:t>;</w:t>
      </w:r>
      <w:r w:rsidR="00B62027" w:rsidRPr="006F292D">
        <w:rPr>
          <w:rFonts w:ascii="Book Antiqua" w:eastAsia="Times New Roman" w:hAnsi="Book Antiqua" w:cs="Times New Roman"/>
          <w:sz w:val="16"/>
          <w:szCs w:val="16"/>
          <w:lang w:eastAsia="pt-BR"/>
        </w:rPr>
        <w:t xml:space="preserve"> </w:t>
      </w:r>
      <w:r w:rsidR="00B62027" w:rsidRPr="006F292D">
        <w:rPr>
          <w:rFonts w:ascii="Book Antiqua" w:eastAsia="Times New Roman" w:hAnsi="Book Antiqua" w:cs="Times New Roman"/>
          <w:b/>
          <w:bCs/>
          <w:color w:val="FF0000"/>
          <w:sz w:val="16"/>
          <w:szCs w:val="16"/>
          <w:u w:val="single"/>
          <w:lang w:eastAsia="pt-BR"/>
        </w:rPr>
        <w:t>(TJCE-2014)</w:t>
      </w:r>
      <w:r w:rsidR="00F256B1">
        <w:rPr>
          <w:rFonts w:ascii="Book Antiqua" w:eastAsia="Times New Roman" w:hAnsi="Book Antiqua" w:cs="Times New Roman"/>
          <w:b/>
          <w:bCs/>
          <w:color w:val="FF0000"/>
          <w:sz w:val="16"/>
          <w:szCs w:val="16"/>
          <w:lang w:eastAsia="pt-BR"/>
        </w:rPr>
        <w:t xml:space="preserve"> </w:t>
      </w:r>
      <w:r w:rsidR="00F256B1">
        <w:rPr>
          <w:rFonts w:ascii="Book Antiqua" w:eastAsia="Times New Roman" w:hAnsi="Book Antiqua" w:cs="Times New Roman"/>
          <w:b/>
          <w:bCs/>
          <w:color w:val="FF0000"/>
          <w:sz w:val="16"/>
          <w:szCs w:val="16"/>
          <w:u w:val="single"/>
          <w:lang w:eastAsia="pt-BR"/>
        </w:rPr>
        <w:t>(PCSE-2018)</w:t>
      </w:r>
    </w:p>
    <w:p w14:paraId="1008618E" w14:textId="04DB9C4E"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II - </w:t>
      </w:r>
      <w:r w:rsidRPr="00F256B1">
        <w:rPr>
          <w:rFonts w:ascii="Book Antiqua" w:eastAsia="Times New Roman" w:hAnsi="Book Antiqua" w:cs="Times New Roman"/>
          <w:b/>
          <w:bCs/>
          <w:sz w:val="19"/>
          <w:szCs w:val="19"/>
          <w:highlight w:val="yellow"/>
          <w:lang w:eastAsia="pt-BR"/>
        </w:rPr>
        <w:t>valor</w:t>
      </w:r>
      <w:r w:rsidRPr="00F256B1">
        <w:rPr>
          <w:rFonts w:ascii="Book Antiqua" w:eastAsia="Times New Roman" w:hAnsi="Book Antiqua" w:cs="Times New Roman"/>
          <w:b/>
          <w:bCs/>
          <w:sz w:val="19"/>
          <w:szCs w:val="19"/>
          <w:lang w:eastAsia="pt-BR"/>
        </w:rPr>
        <w:t xml:space="preserve"> </w:t>
      </w:r>
      <w:r w:rsidRPr="00D33180">
        <w:rPr>
          <w:rFonts w:ascii="Book Antiqua" w:eastAsia="Times New Roman" w:hAnsi="Book Antiqua" w:cs="Times New Roman"/>
          <w:sz w:val="19"/>
          <w:szCs w:val="19"/>
          <w:lang w:eastAsia="pt-BR"/>
        </w:rPr>
        <w:t xml:space="preserve">e </w:t>
      </w:r>
      <w:r w:rsidRPr="00F256B1">
        <w:rPr>
          <w:rFonts w:ascii="Book Antiqua" w:eastAsia="Times New Roman" w:hAnsi="Book Antiqua" w:cs="Times New Roman"/>
          <w:b/>
          <w:bCs/>
          <w:sz w:val="19"/>
          <w:szCs w:val="19"/>
          <w:highlight w:val="yellow"/>
          <w:lang w:eastAsia="pt-BR"/>
        </w:rPr>
        <w:t>origem dos recursos despendidos no trabalho</w:t>
      </w:r>
      <w:r w:rsidRPr="00D33180">
        <w:rPr>
          <w:rFonts w:ascii="Book Antiqua" w:eastAsia="Times New Roman" w:hAnsi="Book Antiqua" w:cs="Times New Roman"/>
          <w:sz w:val="19"/>
          <w:szCs w:val="19"/>
          <w:lang w:eastAsia="pt-BR"/>
        </w:rPr>
        <w:t>;</w:t>
      </w:r>
      <w:r w:rsidR="00F256B1">
        <w:rPr>
          <w:rFonts w:ascii="Book Antiqua" w:eastAsia="Times New Roman" w:hAnsi="Book Antiqua" w:cs="Times New Roman"/>
          <w:sz w:val="19"/>
          <w:szCs w:val="19"/>
          <w:lang w:eastAsia="pt-BR"/>
        </w:rPr>
        <w:t xml:space="preserve"> </w:t>
      </w:r>
      <w:r w:rsidR="00F256B1">
        <w:rPr>
          <w:rFonts w:ascii="Book Antiqua" w:eastAsia="Times New Roman" w:hAnsi="Book Antiqua" w:cs="Times New Roman"/>
          <w:b/>
          <w:bCs/>
          <w:color w:val="FF0000"/>
          <w:sz w:val="16"/>
          <w:szCs w:val="16"/>
          <w:u w:val="single"/>
          <w:lang w:eastAsia="pt-BR"/>
        </w:rPr>
        <w:t>(PCSE-2018)</w:t>
      </w:r>
    </w:p>
    <w:p w14:paraId="2C93385D" w14:textId="617602CC" w:rsidR="0015702F" w:rsidRPr="002E3BC1" w:rsidRDefault="0015702F" w:rsidP="009111EF">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D33180">
        <w:rPr>
          <w:rFonts w:ascii="Book Antiqua" w:eastAsia="Times New Roman" w:hAnsi="Book Antiqua" w:cs="Times New Roman"/>
          <w:sz w:val="19"/>
          <w:szCs w:val="19"/>
          <w:lang w:eastAsia="pt-BR"/>
        </w:rPr>
        <w:t xml:space="preserve">        III - </w:t>
      </w:r>
      <w:r w:rsidRPr="00F256B1">
        <w:rPr>
          <w:rFonts w:ascii="Book Antiqua" w:eastAsia="Times New Roman" w:hAnsi="Book Antiqua" w:cs="Times New Roman"/>
          <w:b/>
          <w:bCs/>
          <w:sz w:val="19"/>
          <w:szCs w:val="19"/>
          <w:highlight w:val="yellow"/>
          <w:lang w:eastAsia="pt-BR"/>
        </w:rPr>
        <w:t>metodologia</w:t>
      </w:r>
      <w:r w:rsidRPr="00D33180">
        <w:rPr>
          <w:rFonts w:ascii="Book Antiqua" w:eastAsia="Times New Roman" w:hAnsi="Book Antiqua" w:cs="Times New Roman"/>
          <w:sz w:val="19"/>
          <w:szCs w:val="19"/>
          <w:lang w:eastAsia="pt-BR"/>
        </w:rPr>
        <w:t xml:space="preserve"> e </w:t>
      </w:r>
      <w:r w:rsidRPr="00F256B1">
        <w:rPr>
          <w:rFonts w:ascii="Book Antiqua" w:eastAsia="Times New Roman" w:hAnsi="Book Antiqua" w:cs="Times New Roman"/>
          <w:b/>
          <w:bCs/>
          <w:sz w:val="19"/>
          <w:szCs w:val="19"/>
          <w:highlight w:val="yellow"/>
          <w:lang w:eastAsia="pt-BR"/>
        </w:rPr>
        <w:t>período de realização da pesquisa</w:t>
      </w:r>
      <w:r w:rsidRPr="00D33180">
        <w:rPr>
          <w:rFonts w:ascii="Book Antiqua" w:eastAsia="Times New Roman" w:hAnsi="Book Antiqua" w:cs="Times New Roman"/>
          <w:sz w:val="19"/>
          <w:szCs w:val="19"/>
          <w:lang w:eastAsia="pt-BR"/>
        </w:rPr>
        <w:t xml:space="preserve">; </w:t>
      </w:r>
      <w:r w:rsidR="00F256B1">
        <w:rPr>
          <w:rFonts w:ascii="Book Antiqua" w:eastAsia="Times New Roman" w:hAnsi="Book Antiqua" w:cs="Times New Roman"/>
          <w:b/>
          <w:bCs/>
          <w:color w:val="FF0000"/>
          <w:sz w:val="16"/>
          <w:szCs w:val="16"/>
          <w:u w:val="single"/>
          <w:lang w:eastAsia="pt-BR"/>
        </w:rPr>
        <w:t>(PCSE-2018)</w:t>
      </w:r>
      <w:r w:rsidR="002E3BC1">
        <w:rPr>
          <w:rFonts w:ascii="Book Antiqua" w:eastAsia="Times New Roman" w:hAnsi="Book Antiqua" w:cs="Times New Roman"/>
          <w:b/>
          <w:bCs/>
          <w:color w:val="FF0000"/>
          <w:sz w:val="16"/>
          <w:szCs w:val="16"/>
          <w:lang w:eastAsia="pt-BR"/>
        </w:rPr>
        <w:t xml:space="preserve"> </w:t>
      </w:r>
      <w:r w:rsidR="002E3BC1">
        <w:rPr>
          <w:rFonts w:ascii="Book Antiqua" w:eastAsia="Times New Roman" w:hAnsi="Book Antiqua" w:cs="Times New Roman"/>
          <w:b/>
          <w:bCs/>
          <w:color w:val="FF0000"/>
          <w:sz w:val="16"/>
          <w:szCs w:val="16"/>
          <w:u w:val="single"/>
          <w:lang w:eastAsia="pt-BR"/>
        </w:rPr>
        <w:t>(MPPR-2023)</w:t>
      </w:r>
    </w:p>
    <w:tbl>
      <w:tblPr>
        <w:tblStyle w:val="Tabelacomgrade"/>
        <w:tblW w:w="0" w:type="auto"/>
        <w:shd w:val="clear" w:color="auto" w:fill="CCFFFF"/>
        <w:tblLook w:val="04A0" w:firstRow="1" w:lastRow="0" w:firstColumn="1" w:lastColumn="0" w:noHBand="0" w:noVBand="1"/>
      </w:tblPr>
      <w:tblGrid>
        <w:gridCol w:w="8494"/>
      </w:tblGrid>
      <w:tr w:rsidR="00F256B1" w:rsidRPr="00D33180" w14:paraId="4C74B53B" w14:textId="77777777" w:rsidTr="00771268">
        <w:tc>
          <w:tcPr>
            <w:tcW w:w="8494" w:type="dxa"/>
            <w:shd w:val="clear" w:color="auto" w:fill="CCFFFF"/>
          </w:tcPr>
          <w:p w14:paraId="4CE01AE6" w14:textId="393EB94C" w:rsidR="00F256B1" w:rsidRPr="00D33180" w:rsidRDefault="00F256B1" w:rsidP="00243D96">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PCSE-2018-CESPE</w:t>
            </w:r>
            <w:r w:rsidRPr="00D33180">
              <w:rPr>
                <w:rFonts w:ascii="Book Antiqua" w:eastAsia="Times New Roman" w:hAnsi="Book Antiqua" w:cs="Times New Roman"/>
                <w:b/>
                <w:sz w:val="19"/>
                <w:szCs w:val="19"/>
                <w:lang w:eastAsia="pt-BR"/>
              </w:rPr>
              <w:t>)</w:t>
            </w:r>
            <w:r w:rsidRPr="00F256B1">
              <w:rPr>
                <w:rFonts w:ascii="Book Antiqua" w:eastAsia="Times New Roman" w:hAnsi="Book Antiqua" w:cs="Times New Roman"/>
                <w:bCs/>
                <w:sz w:val="19"/>
                <w:szCs w:val="19"/>
                <w:lang w:eastAsia="pt-BR"/>
              </w:rPr>
              <w:t xml:space="preserve">: </w:t>
            </w:r>
            <w:r w:rsidR="00243D96" w:rsidRPr="00243D96">
              <w:rPr>
                <w:rFonts w:ascii="Book Antiqua" w:eastAsia="Times New Roman" w:hAnsi="Book Antiqua" w:cs="Times New Roman"/>
                <w:bCs/>
                <w:sz w:val="19"/>
                <w:szCs w:val="19"/>
                <w:lang w:eastAsia="pt-BR"/>
              </w:rPr>
              <w:t>Determinada instituição privada solicitou à justiça eleitoral o registro de pesquisas de opinião pública a respeito das eleições e dos candidatos que delas participam para posterior divulgação. Na ocasião, a instituição omitiu, no pedido de registro, o nome do contratante da pesquisa, o valor pago pela pesquisa, a origem dos recursos necessários, a metodologia e o período de realização da pesquisa.</w:t>
            </w:r>
            <w:r w:rsidR="00243D96">
              <w:rPr>
                <w:rFonts w:ascii="Book Antiqua" w:eastAsia="Times New Roman" w:hAnsi="Book Antiqua" w:cs="Times New Roman"/>
                <w:bCs/>
                <w:sz w:val="19"/>
                <w:szCs w:val="19"/>
                <w:lang w:eastAsia="pt-BR"/>
              </w:rPr>
              <w:t xml:space="preserve"> </w:t>
            </w:r>
            <w:r w:rsidR="00243D96" w:rsidRPr="00243D96">
              <w:rPr>
                <w:rFonts w:ascii="Book Antiqua" w:eastAsia="Times New Roman" w:hAnsi="Book Antiqua" w:cs="Times New Roman"/>
                <w:bCs/>
                <w:sz w:val="19"/>
                <w:szCs w:val="19"/>
                <w:lang w:eastAsia="pt-BR"/>
              </w:rPr>
              <w:t>A respeito dessa situação hipotética e de aspectos a ela pertinentes, julgue o item a seguir</w:t>
            </w:r>
            <w:r w:rsidR="00243D96">
              <w:rPr>
                <w:rFonts w:ascii="Book Antiqua" w:eastAsia="Times New Roman" w:hAnsi="Book Antiqua" w:cs="Times New Roman"/>
                <w:bCs/>
                <w:sz w:val="19"/>
                <w:szCs w:val="19"/>
                <w:lang w:eastAsia="pt-BR"/>
              </w:rPr>
              <w:t xml:space="preserve">: </w:t>
            </w:r>
            <w:r w:rsidR="00243D96" w:rsidRPr="00243D96">
              <w:rPr>
                <w:rFonts w:ascii="Book Antiqua" w:eastAsia="Times New Roman" w:hAnsi="Book Antiqua" w:cs="Times New Roman"/>
                <w:bCs/>
                <w:sz w:val="19"/>
                <w:szCs w:val="19"/>
                <w:lang w:eastAsia="pt-BR"/>
              </w:rPr>
              <w:t>As informações omitidas a respeito da pesquisa de opinião pública são necessárias para aceitação do registro na justiça eleitoral</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BL: art. 33</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I a III</w:t>
            </w:r>
            <w:r w:rsidRPr="00D33180">
              <w:rPr>
                <w:rFonts w:ascii="Book Antiqua" w:eastAsia="Times New Roman" w:hAnsi="Book Antiqua" w:cs="Times New Roman"/>
                <w:b/>
                <w:sz w:val="19"/>
                <w:szCs w:val="19"/>
                <w:lang w:eastAsia="pt-BR"/>
              </w:rPr>
              <w:t xml:space="preserve"> da Lei das Eleições.</w:t>
            </w:r>
          </w:p>
        </w:tc>
      </w:tr>
    </w:tbl>
    <w:p w14:paraId="26E60EF8" w14:textId="58F87785" w:rsidR="0015702F" w:rsidRPr="006F292D"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w:t>
      </w:r>
      <w:r w:rsidRPr="00D33180">
        <w:rPr>
          <w:rFonts w:ascii="Book Antiqua" w:eastAsia="Times New Roman" w:hAnsi="Book Antiqua" w:cs="Times New Roman"/>
          <w:color w:val="000000"/>
          <w:sz w:val="19"/>
          <w:szCs w:val="19"/>
          <w:lang w:eastAsia="pt-BR"/>
        </w:rPr>
        <w:t>IV - plano amostral e ponderação quanto a sexo, idade, grau de instrução, nível econômico e área física de realização do trabalho a ser executado, intervalo de confiança e margem de erro</w:t>
      </w:r>
      <w:r w:rsidRPr="006F292D">
        <w:rPr>
          <w:rFonts w:ascii="Book Antiqua" w:eastAsia="Times New Roman" w:hAnsi="Book Antiqua" w:cs="Times New Roman"/>
          <w:color w:val="000000"/>
          <w:sz w:val="16"/>
          <w:szCs w:val="16"/>
          <w:lang w:eastAsia="pt-BR"/>
        </w:rPr>
        <w:t xml:space="preserve">;  </w:t>
      </w:r>
      <w:hyperlink r:id="rId239" w:anchor="art3" w:history="1">
        <w:r w:rsidRPr="006F292D">
          <w:rPr>
            <w:rFonts w:ascii="Book Antiqua" w:eastAsia="Times New Roman" w:hAnsi="Book Antiqua" w:cs="Times New Roman"/>
            <w:color w:val="0000FF"/>
            <w:sz w:val="16"/>
            <w:szCs w:val="16"/>
            <w:u w:val="single"/>
            <w:lang w:eastAsia="pt-BR"/>
          </w:rPr>
          <w:t>(Redação dada pela Lei nº 12.891, de 2013)</w:t>
        </w:r>
      </w:hyperlink>
    </w:p>
    <w:p w14:paraId="62D908FF"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V - sistema interno de controle e verificação, conferência e fiscalização da coleta de dados e do trabalho de campo;</w:t>
      </w:r>
    </w:p>
    <w:p w14:paraId="3B3B14B9" w14:textId="6DE8B31E" w:rsidR="0015702F" w:rsidRPr="00352707"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VI - </w:t>
      </w:r>
      <w:r w:rsidRPr="00D33180">
        <w:rPr>
          <w:rFonts w:ascii="Book Antiqua" w:eastAsia="Times New Roman" w:hAnsi="Book Antiqua" w:cs="Times New Roman"/>
          <w:b/>
          <w:bCs/>
          <w:sz w:val="19"/>
          <w:szCs w:val="19"/>
          <w:highlight w:val="yellow"/>
          <w:lang w:eastAsia="pt-BR"/>
        </w:rPr>
        <w:t>questionário completo aplicado ou a ser aplicado</w:t>
      </w:r>
      <w:r w:rsidRPr="006F292D">
        <w:rPr>
          <w:rFonts w:ascii="Book Antiqua" w:eastAsia="Times New Roman" w:hAnsi="Book Antiqua" w:cs="Times New Roman"/>
          <w:sz w:val="16"/>
          <w:szCs w:val="16"/>
          <w:lang w:eastAsia="pt-BR"/>
        </w:rPr>
        <w:t>;</w:t>
      </w:r>
      <w:r w:rsidR="00B62027" w:rsidRPr="006F292D">
        <w:rPr>
          <w:rFonts w:ascii="Book Antiqua" w:eastAsia="Times New Roman" w:hAnsi="Book Antiqua" w:cs="Times New Roman"/>
          <w:sz w:val="16"/>
          <w:szCs w:val="16"/>
          <w:lang w:eastAsia="pt-BR"/>
        </w:rPr>
        <w:t xml:space="preserve"> </w:t>
      </w:r>
      <w:r w:rsidR="00B62027" w:rsidRPr="006F292D">
        <w:rPr>
          <w:rFonts w:ascii="Book Antiqua" w:eastAsia="Times New Roman" w:hAnsi="Book Antiqua" w:cs="Times New Roman"/>
          <w:b/>
          <w:bCs/>
          <w:color w:val="FF0000"/>
          <w:sz w:val="16"/>
          <w:szCs w:val="16"/>
          <w:u w:val="single"/>
          <w:lang w:eastAsia="pt-BR"/>
        </w:rPr>
        <w:t>(TJCE-2014)</w:t>
      </w:r>
      <w:r w:rsidR="00352707">
        <w:rPr>
          <w:rFonts w:ascii="Book Antiqua" w:eastAsia="Times New Roman" w:hAnsi="Book Antiqua" w:cs="Times New Roman"/>
          <w:b/>
          <w:bCs/>
          <w:color w:val="FF0000"/>
          <w:sz w:val="16"/>
          <w:szCs w:val="16"/>
          <w:lang w:eastAsia="pt-BR"/>
        </w:rPr>
        <w:t xml:space="preserve"> </w:t>
      </w:r>
      <w:r w:rsidR="00352707">
        <w:rPr>
          <w:rFonts w:ascii="Book Antiqua" w:eastAsia="Times New Roman" w:hAnsi="Book Antiqua" w:cs="Times New Roman"/>
          <w:b/>
          <w:bCs/>
          <w:color w:val="FF0000"/>
          <w:sz w:val="16"/>
          <w:szCs w:val="16"/>
          <w:u w:val="single"/>
          <w:lang w:eastAsia="pt-BR"/>
        </w:rPr>
        <w:t>(MPAM-2023)</w:t>
      </w:r>
    </w:p>
    <w:p w14:paraId="6496E13C" w14:textId="77777777" w:rsidR="0015702F" w:rsidRPr="006F292D"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color w:val="000000"/>
          <w:sz w:val="19"/>
          <w:szCs w:val="19"/>
          <w:lang w:eastAsia="pt-BR"/>
        </w:rPr>
        <w:t xml:space="preserve">VII - </w:t>
      </w:r>
      <w:r w:rsidRPr="00D33180">
        <w:rPr>
          <w:rFonts w:ascii="Book Antiqua" w:eastAsia="Times New Roman" w:hAnsi="Book Antiqua" w:cs="Times New Roman"/>
          <w:b/>
          <w:bCs/>
          <w:color w:val="000000"/>
          <w:sz w:val="19"/>
          <w:szCs w:val="19"/>
          <w:highlight w:val="yellow"/>
          <w:lang w:eastAsia="pt-BR"/>
        </w:rPr>
        <w:t>nome de quem pagou pela realização do trabalho e cópia da respectiva nota fiscal</w:t>
      </w:r>
      <w:r w:rsidRPr="006F292D">
        <w:rPr>
          <w:rFonts w:ascii="Book Antiqua" w:eastAsia="Times New Roman" w:hAnsi="Book Antiqua" w:cs="Times New Roman"/>
          <w:color w:val="000000"/>
          <w:sz w:val="16"/>
          <w:szCs w:val="16"/>
          <w:lang w:eastAsia="pt-BR"/>
        </w:rPr>
        <w:t>. </w:t>
      </w:r>
      <w:hyperlink r:id="rId240" w:anchor="art3" w:history="1">
        <w:r w:rsidRPr="006F292D">
          <w:rPr>
            <w:rFonts w:ascii="Book Antiqua" w:eastAsia="Times New Roman" w:hAnsi="Book Antiqua" w:cs="Times New Roman"/>
            <w:color w:val="0000FF"/>
            <w:sz w:val="16"/>
            <w:szCs w:val="16"/>
            <w:u w:val="single"/>
            <w:lang w:eastAsia="pt-BR"/>
          </w:rPr>
          <w:t>(Redação dada pela Lei nº 12.891, de 2013)</w:t>
        </w:r>
      </w:hyperlink>
      <w:r w:rsidR="00B62027" w:rsidRPr="006F292D">
        <w:rPr>
          <w:rFonts w:ascii="Book Antiqua" w:eastAsia="Times New Roman" w:hAnsi="Book Antiqua" w:cs="Times New Roman"/>
          <w:color w:val="0000FF"/>
          <w:sz w:val="16"/>
          <w:szCs w:val="16"/>
          <w:lang w:eastAsia="pt-BR"/>
        </w:rPr>
        <w:t xml:space="preserve"> </w:t>
      </w:r>
      <w:r w:rsidR="00B62027" w:rsidRPr="006F292D">
        <w:rPr>
          <w:rFonts w:ascii="Book Antiqua" w:eastAsia="Times New Roman" w:hAnsi="Book Antiqua" w:cs="Times New Roman"/>
          <w:b/>
          <w:bCs/>
          <w:color w:val="FF0000"/>
          <w:sz w:val="16"/>
          <w:szCs w:val="16"/>
          <w:u w:val="single"/>
          <w:lang w:eastAsia="pt-BR"/>
        </w:rPr>
        <w:t>(TJCE-2014)</w:t>
      </w:r>
    </w:p>
    <w:p w14:paraId="0B4BA772"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lº As informações relativas às pesquisas serão registradas nos órgãos da Justiça Eleitoral aos quais compete fazer o registro dos candidatos.</w:t>
      </w:r>
    </w:p>
    <w:p w14:paraId="7063826C" w14:textId="143D97BA" w:rsidR="0015702F" w:rsidRPr="006F292D"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color w:val="000000"/>
          <w:sz w:val="19"/>
          <w:szCs w:val="19"/>
          <w:lang w:eastAsia="pt-BR"/>
        </w:rPr>
        <w:t>§ 2</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A Justiça Eleitoral afixará no prazo de vinte e quatro horas, no local de costume, bem como divulgará em seu sítio na internet, aviso comunicando o registro das informações a que se refere este artigo, colocando-as à disposição dos partidos ou coligações com candidatos ao pleito, os quais a elas terão livre acesso pelo prazo de 30 (trinta) dias</w:t>
      </w:r>
      <w:r w:rsidRPr="006F292D">
        <w:rPr>
          <w:rFonts w:ascii="Book Antiqua" w:eastAsia="Times New Roman" w:hAnsi="Book Antiqua" w:cs="Times New Roman"/>
          <w:color w:val="000000"/>
          <w:sz w:val="16"/>
          <w:szCs w:val="16"/>
          <w:lang w:eastAsia="pt-BR"/>
        </w:rPr>
        <w:t xml:space="preserve">.  </w:t>
      </w:r>
      <w:hyperlink r:id="rId241" w:anchor="art3" w:history="1">
        <w:r w:rsidRPr="006F292D">
          <w:rPr>
            <w:rFonts w:ascii="Book Antiqua" w:eastAsia="Times New Roman" w:hAnsi="Book Antiqua" w:cs="Times New Roman"/>
            <w:color w:val="0000FF"/>
            <w:sz w:val="16"/>
            <w:szCs w:val="16"/>
            <w:u w:val="single"/>
            <w:lang w:eastAsia="pt-BR"/>
          </w:rPr>
          <w:t>(Redação dada pela Lei nº 12.034, de 2009)</w:t>
        </w:r>
      </w:hyperlink>
    </w:p>
    <w:p w14:paraId="348F6A69" w14:textId="6EEFB81D" w:rsidR="00A36CA2" w:rsidRPr="00B612B6" w:rsidRDefault="0015702F" w:rsidP="00A36CA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 3º</w:t>
      </w:r>
      <w:r w:rsidRPr="00D33180">
        <w:rPr>
          <w:rFonts w:ascii="Book Antiqua" w:eastAsia="Times New Roman" w:hAnsi="Book Antiqua" w:cs="Times New Roman"/>
          <w:sz w:val="19"/>
          <w:szCs w:val="19"/>
          <w:lang w:eastAsia="pt-BR"/>
        </w:rPr>
        <w:t xml:space="preserve"> </w:t>
      </w:r>
      <w:r w:rsidRPr="00B612B6">
        <w:rPr>
          <w:rFonts w:ascii="Book Antiqua" w:eastAsia="Times New Roman" w:hAnsi="Book Antiqua" w:cs="Times New Roman"/>
          <w:b/>
          <w:bCs/>
          <w:sz w:val="19"/>
          <w:szCs w:val="19"/>
          <w:lang w:eastAsia="pt-BR"/>
        </w:rPr>
        <w:t xml:space="preserve">A </w:t>
      </w:r>
      <w:r w:rsidRPr="00B612B6">
        <w:rPr>
          <w:rFonts w:ascii="Book Antiqua" w:eastAsia="Times New Roman" w:hAnsi="Book Antiqua" w:cs="Times New Roman"/>
          <w:b/>
          <w:bCs/>
          <w:caps/>
          <w:sz w:val="19"/>
          <w:szCs w:val="19"/>
          <w:shd w:val="clear" w:color="auto" w:fill="F7CAAC" w:themeFill="accent2" w:themeFillTint="66"/>
          <w:lang w:eastAsia="pt-BR"/>
        </w:rPr>
        <w:t>divulgação de pesquisa</w:t>
      </w:r>
      <w:r w:rsidRPr="00B612B6">
        <w:rPr>
          <w:rFonts w:ascii="Book Antiqua" w:eastAsia="Times New Roman" w:hAnsi="Book Antiqua" w:cs="Times New Roman"/>
          <w:b/>
          <w:bCs/>
          <w:sz w:val="19"/>
          <w:szCs w:val="19"/>
          <w:shd w:val="clear" w:color="auto" w:fill="F7CAAC" w:themeFill="accent2" w:themeFillTint="66"/>
          <w:lang w:eastAsia="pt-BR"/>
        </w:rPr>
        <w:t xml:space="preserve"> </w:t>
      </w:r>
      <w:r w:rsidRPr="00B612B6">
        <w:rPr>
          <w:rFonts w:ascii="Book Antiqua" w:eastAsia="Times New Roman" w:hAnsi="Book Antiqua" w:cs="Times New Roman"/>
          <w:b/>
          <w:bCs/>
          <w:caps/>
          <w:sz w:val="19"/>
          <w:szCs w:val="19"/>
          <w:shd w:val="clear" w:color="auto" w:fill="F7CAAC" w:themeFill="accent2" w:themeFillTint="66"/>
          <w:lang w:eastAsia="pt-BR"/>
        </w:rPr>
        <w:t>sem o prévio registro das informações</w:t>
      </w:r>
      <w:r w:rsidRPr="00B612B6">
        <w:rPr>
          <w:rFonts w:ascii="Book Antiqua" w:eastAsia="Times New Roman" w:hAnsi="Book Antiqua" w:cs="Times New Roman"/>
          <w:b/>
          <w:bCs/>
          <w:sz w:val="19"/>
          <w:szCs w:val="19"/>
          <w:lang w:eastAsia="pt-BR"/>
        </w:rPr>
        <w:t xml:space="preserve"> </w:t>
      </w:r>
      <w:r w:rsidRPr="00B612B6">
        <w:rPr>
          <w:rFonts w:ascii="Book Antiqua" w:eastAsia="Times New Roman" w:hAnsi="Book Antiqua" w:cs="Times New Roman"/>
          <w:b/>
          <w:bCs/>
          <w:sz w:val="19"/>
          <w:szCs w:val="19"/>
          <w:highlight w:val="yellow"/>
          <w:lang w:eastAsia="pt-BR"/>
        </w:rPr>
        <w:t>de que trata este artigo</w:t>
      </w:r>
      <w:r w:rsidRPr="00B612B6">
        <w:rPr>
          <w:rFonts w:ascii="Book Antiqua" w:eastAsia="Times New Roman" w:hAnsi="Book Antiqua" w:cs="Times New Roman"/>
          <w:b/>
          <w:bCs/>
          <w:sz w:val="19"/>
          <w:szCs w:val="19"/>
          <w:lang w:eastAsia="pt-BR"/>
        </w:rPr>
        <w:t xml:space="preserve"> </w:t>
      </w:r>
      <w:r w:rsidRPr="00B612B6">
        <w:rPr>
          <w:rFonts w:ascii="Book Antiqua" w:eastAsia="Times New Roman" w:hAnsi="Book Antiqua" w:cs="Times New Roman"/>
          <w:b/>
          <w:bCs/>
          <w:caps/>
          <w:sz w:val="19"/>
          <w:szCs w:val="19"/>
          <w:highlight w:val="green"/>
          <w:lang w:eastAsia="pt-BR"/>
        </w:rPr>
        <w:t>sujeita</w:t>
      </w:r>
      <w:r w:rsidRPr="00B612B6">
        <w:rPr>
          <w:rFonts w:ascii="Book Antiqua" w:eastAsia="Times New Roman" w:hAnsi="Book Antiqua" w:cs="Times New Roman"/>
          <w:b/>
          <w:bCs/>
          <w:sz w:val="19"/>
          <w:szCs w:val="19"/>
          <w:lang w:eastAsia="pt-BR"/>
        </w:rPr>
        <w:t xml:space="preserve"> </w:t>
      </w:r>
      <w:r w:rsidRPr="00B612B6">
        <w:rPr>
          <w:rFonts w:ascii="Book Antiqua" w:eastAsia="Times New Roman" w:hAnsi="Book Antiqua" w:cs="Times New Roman"/>
          <w:b/>
          <w:bCs/>
          <w:sz w:val="19"/>
          <w:szCs w:val="19"/>
          <w:highlight w:val="cyan"/>
          <w:lang w:eastAsia="pt-BR"/>
        </w:rPr>
        <w:t>os responsáveis</w:t>
      </w:r>
      <w:r w:rsidRPr="00B612B6">
        <w:rPr>
          <w:rFonts w:ascii="Book Antiqua" w:eastAsia="Times New Roman" w:hAnsi="Book Antiqua" w:cs="Times New Roman"/>
          <w:b/>
          <w:bCs/>
          <w:sz w:val="19"/>
          <w:szCs w:val="19"/>
          <w:lang w:eastAsia="pt-BR"/>
        </w:rPr>
        <w:t xml:space="preserve"> </w:t>
      </w:r>
      <w:r w:rsidRPr="00B612B6">
        <w:rPr>
          <w:rFonts w:ascii="Book Antiqua" w:eastAsia="Times New Roman" w:hAnsi="Book Antiqua" w:cs="Times New Roman"/>
          <w:b/>
          <w:bCs/>
          <w:caps/>
          <w:sz w:val="19"/>
          <w:szCs w:val="19"/>
          <w:shd w:val="clear" w:color="auto" w:fill="F7CAAC" w:themeFill="accent2" w:themeFillTint="66"/>
          <w:lang w:eastAsia="pt-BR"/>
        </w:rPr>
        <w:t>a multa</w:t>
      </w:r>
      <w:r w:rsidRPr="00B612B6">
        <w:rPr>
          <w:rFonts w:ascii="Book Antiqua" w:eastAsia="Times New Roman" w:hAnsi="Book Antiqua" w:cs="Times New Roman"/>
          <w:b/>
          <w:bCs/>
          <w:sz w:val="19"/>
          <w:szCs w:val="19"/>
          <w:lang w:eastAsia="pt-BR"/>
        </w:rPr>
        <w:t xml:space="preserve"> no valor de cinqüenta mil a cem mil UFIR</w:t>
      </w:r>
      <w:r w:rsidRPr="00B612B6">
        <w:rPr>
          <w:rFonts w:ascii="Book Antiqua" w:eastAsia="Times New Roman" w:hAnsi="Book Antiqua" w:cs="Times New Roman"/>
          <w:b/>
          <w:bCs/>
          <w:sz w:val="16"/>
          <w:szCs w:val="16"/>
          <w:lang w:eastAsia="pt-BR"/>
        </w:rPr>
        <w:t>.</w:t>
      </w:r>
      <w:r w:rsidR="005D47E1" w:rsidRPr="00B612B6">
        <w:rPr>
          <w:rFonts w:ascii="Book Antiqua" w:eastAsia="Times New Roman" w:hAnsi="Book Antiqua" w:cs="Times New Roman"/>
          <w:b/>
          <w:bCs/>
          <w:sz w:val="16"/>
          <w:szCs w:val="16"/>
          <w:lang w:eastAsia="pt-BR"/>
        </w:rPr>
        <w:t xml:space="preserve"> </w:t>
      </w:r>
      <w:r w:rsidR="00413D63" w:rsidRPr="00B612B6">
        <w:rPr>
          <w:rFonts w:ascii="Book Antiqua" w:hAnsi="Book Antiqua"/>
          <w:b/>
          <w:bCs/>
          <w:color w:val="FF0000"/>
          <w:sz w:val="16"/>
          <w:szCs w:val="16"/>
          <w:u w:val="single"/>
        </w:rPr>
        <w:t>(MPTO-2012)</w:t>
      </w:r>
      <w:r w:rsidR="003D1263" w:rsidRPr="00B612B6">
        <w:rPr>
          <w:rFonts w:ascii="Book Antiqua" w:eastAsia="Times New Roman" w:hAnsi="Book Antiqua" w:cs="Times New Roman"/>
          <w:b/>
          <w:bCs/>
          <w:sz w:val="16"/>
          <w:szCs w:val="16"/>
          <w:lang w:eastAsia="pt-BR"/>
        </w:rPr>
        <w:t xml:space="preserve"> </w:t>
      </w:r>
      <w:r w:rsidR="003D1263" w:rsidRPr="00B612B6">
        <w:rPr>
          <w:rFonts w:ascii="Book Antiqua" w:eastAsia="Times New Roman" w:hAnsi="Book Antiqua" w:cs="Times New Roman"/>
          <w:b/>
          <w:bCs/>
          <w:color w:val="FF0000"/>
          <w:sz w:val="16"/>
          <w:szCs w:val="16"/>
          <w:u w:val="single"/>
          <w:lang w:eastAsia="pt-BR"/>
        </w:rPr>
        <w:t>(TJMG-2014)</w:t>
      </w:r>
      <w:r w:rsidR="00243D96" w:rsidRPr="00B612B6">
        <w:rPr>
          <w:rFonts w:ascii="Book Antiqua" w:eastAsia="Times New Roman" w:hAnsi="Book Antiqua" w:cs="Times New Roman"/>
          <w:b/>
          <w:bCs/>
          <w:color w:val="FF0000"/>
          <w:sz w:val="16"/>
          <w:szCs w:val="16"/>
          <w:lang w:eastAsia="pt-BR"/>
        </w:rPr>
        <w:t xml:space="preserve"> </w:t>
      </w:r>
      <w:r w:rsidR="00243D96" w:rsidRPr="00B612B6">
        <w:rPr>
          <w:rFonts w:ascii="Book Antiqua" w:eastAsia="Times New Roman" w:hAnsi="Book Antiqua" w:cs="Times New Roman"/>
          <w:b/>
          <w:bCs/>
          <w:color w:val="FF0000"/>
          <w:sz w:val="16"/>
          <w:szCs w:val="16"/>
          <w:u w:val="single"/>
          <w:lang w:eastAsia="pt-BR"/>
        </w:rPr>
        <w:t>(PCSE-2018)</w:t>
      </w:r>
      <w:r w:rsidR="002E3BC1">
        <w:rPr>
          <w:rFonts w:ascii="Book Antiqua" w:eastAsia="Times New Roman" w:hAnsi="Book Antiqua" w:cs="Times New Roman"/>
          <w:b/>
          <w:bCs/>
          <w:color w:val="FF0000"/>
          <w:sz w:val="16"/>
          <w:szCs w:val="16"/>
          <w:lang w:eastAsia="pt-BR"/>
        </w:rPr>
        <w:t xml:space="preserve"> </w:t>
      </w:r>
      <w:r w:rsidR="002E3BC1" w:rsidRPr="00B612B6">
        <w:rPr>
          <w:rFonts w:ascii="Book Antiqua" w:hAnsi="Book Antiqua"/>
          <w:b/>
          <w:bCs/>
          <w:color w:val="FF0000"/>
          <w:sz w:val="16"/>
          <w:szCs w:val="16"/>
          <w:u w:val="single"/>
        </w:rPr>
        <w:t>(MPPR-2011</w:t>
      </w:r>
      <w:r w:rsidR="002E3BC1">
        <w:rPr>
          <w:rFonts w:ascii="Book Antiqua" w:hAnsi="Book Antiqua"/>
          <w:b/>
          <w:bCs/>
          <w:color w:val="FF0000"/>
          <w:sz w:val="16"/>
          <w:szCs w:val="16"/>
          <w:u w:val="single"/>
        </w:rPr>
        <w:t>/2023</w:t>
      </w:r>
      <w:r w:rsidR="002E3BC1" w:rsidRPr="00B612B6">
        <w:rPr>
          <w:rFonts w:ascii="Book Antiqua" w:hAnsi="Book Antiqua"/>
          <w:b/>
          <w:bCs/>
          <w:color w:val="FF0000"/>
          <w:sz w:val="16"/>
          <w:szCs w:val="16"/>
          <w:u w:val="single"/>
        </w:rPr>
        <w:t>)</w:t>
      </w:r>
      <w:r w:rsidR="00B612B6">
        <w:rPr>
          <w:rFonts w:ascii="Book Antiqua" w:eastAsia="Times New Roman" w:hAnsi="Book Antiqua" w:cs="Times New Roman"/>
          <w:b/>
          <w:bCs/>
          <w:color w:val="FF0000"/>
          <w:sz w:val="16"/>
          <w:szCs w:val="16"/>
          <w:lang w:eastAsia="pt-BR"/>
        </w:rPr>
        <w:t xml:space="preserve"> </w:t>
      </w:r>
      <w:r w:rsidR="00B612B6">
        <w:rPr>
          <w:rFonts w:ascii="Book Antiqua" w:eastAsia="Times New Roman" w:hAnsi="Book Antiqua" w:cs="Times New Roman"/>
          <w:b/>
          <w:bCs/>
          <w:color w:val="FF0000"/>
          <w:sz w:val="16"/>
          <w:szCs w:val="16"/>
          <w:u w:val="single"/>
          <w:lang w:eastAsia="pt-BR"/>
        </w:rPr>
        <w:t>(MPAM-2023)</w:t>
      </w:r>
    </w:p>
    <w:tbl>
      <w:tblPr>
        <w:tblStyle w:val="Tabelacomgrade"/>
        <w:tblW w:w="0" w:type="auto"/>
        <w:shd w:val="clear" w:color="auto" w:fill="CCFFFF"/>
        <w:tblLook w:val="04A0" w:firstRow="1" w:lastRow="0" w:firstColumn="1" w:lastColumn="0" w:noHBand="0" w:noVBand="1"/>
      </w:tblPr>
      <w:tblGrid>
        <w:gridCol w:w="8494"/>
      </w:tblGrid>
      <w:tr w:rsidR="00243D96" w:rsidRPr="00D33180" w14:paraId="6F874CED" w14:textId="77777777" w:rsidTr="00771268">
        <w:tc>
          <w:tcPr>
            <w:tcW w:w="8494" w:type="dxa"/>
            <w:shd w:val="clear" w:color="auto" w:fill="CCFFFF"/>
          </w:tcPr>
          <w:p w14:paraId="385B1CB6" w14:textId="77777777" w:rsidR="00243D96" w:rsidRDefault="00243D96" w:rsidP="00771268">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PCSE-2018-CESPE</w:t>
            </w:r>
            <w:r w:rsidRPr="00D33180">
              <w:rPr>
                <w:rFonts w:ascii="Book Antiqua" w:eastAsia="Times New Roman" w:hAnsi="Book Antiqua" w:cs="Times New Roman"/>
                <w:b/>
                <w:sz w:val="19"/>
                <w:szCs w:val="19"/>
                <w:lang w:eastAsia="pt-BR"/>
              </w:rPr>
              <w:t>)</w:t>
            </w:r>
            <w:r w:rsidRPr="00F256B1">
              <w:rPr>
                <w:rFonts w:ascii="Book Antiqua" w:eastAsia="Times New Roman" w:hAnsi="Book Antiqua" w:cs="Times New Roman"/>
                <w:bCs/>
                <w:sz w:val="19"/>
                <w:szCs w:val="19"/>
                <w:lang w:eastAsia="pt-BR"/>
              </w:rPr>
              <w:t xml:space="preserve">: </w:t>
            </w:r>
            <w:r w:rsidRPr="00243D96">
              <w:rPr>
                <w:rFonts w:ascii="Book Antiqua" w:eastAsia="Times New Roman" w:hAnsi="Book Antiqua" w:cs="Times New Roman"/>
                <w:bCs/>
                <w:sz w:val="19"/>
                <w:szCs w:val="19"/>
                <w:lang w:eastAsia="pt-BR"/>
              </w:rPr>
              <w:t>Determinada instituição privada solicitou à justiça eleitoral o registro de pesquisas de opinião pública a respeito das eleições e dos candidatos que delas participam para posterior divulgação. Na ocasião, a instituição omitiu, no pedido de registro, o nome do contratante da pesquisa, o valor pago pela pesquisa, a origem dos recursos necessários, a metodologia e o período de realização da pesquisa.</w:t>
            </w:r>
            <w:r>
              <w:rPr>
                <w:rFonts w:ascii="Book Antiqua" w:eastAsia="Times New Roman" w:hAnsi="Book Antiqua" w:cs="Times New Roman"/>
                <w:bCs/>
                <w:sz w:val="19"/>
                <w:szCs w:val="19"/>
                <w:lang w:eastAsia="pt-BR"/>
              </w:rPr>
              <w:t xml:space="preserve"> </w:t>
            </w:r>
            <w:r w:rsidRPr="00243D96">
              <w:rPr>
                <w:rFonts w:ascii="Book Antiqua" w:eastAsia="Times New Roman" w:hAnsi="Book Antiqua" w:cs="Times New Roman"/>
                <w:bCs/>
                <w:sz w:val="19"/>
                <w:szCs w:val="19"/>
                <w:lang w:eastAsia="pt-BR"/>
              </w:rPr>
              <w:t>A respeito dessa situação hipotética e de aspectos a ela pertinentes, julgue o item a seguir</w:t>
            </w:r>
            <w:r>
              <w:rPr>
                <w:rFonts w:ascii="Book Antiqua" w:eastAsia="Times New Roman" w:hAnsi="Book Antiqua" w:cs="Times New Roman"/>
                <w:bCs/>
                <w:sz w:val="19"/>
                <w:szCs w:val="19"/>
                <w:lang w:eastAsia="pt-BR"/>
              </w:rPr>
              <w:t xml:space="preserve">: </w:t>
            </w:r>
            <w:r w:rsidRPr="00243D96">
              <w:rPr>
                <w:rFonts w:ascii="Book Antiqua" w:eastAsia="Times New Roman" w:hAnsi="Book Antiqua" w:cs="Times New Roman"/>
                <w:bCs/>
                <w:sz w:val="19"/>
                <w:szCs w:val="19"/>
                <w:lang w:eastAsia="pt-BR"/>
              </w:rPr>
              <w:t>Os representantes legais da referida instituição privada não serão responsabilizados penalmente caso a pesquisa de opinião pública sem o prévio registro não seja efetivamente divulgada.</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BL: art. 33</w:t>
            </w:r>
            <w:r>
              <w:rPr>
                <w:rFonts w:ascii="Book Antiqua" w:eastAsia="Times New Roman" w:hAnsi="Book Antiqua" w:cs="Times New Roman"/>
                <w:b/>
                <w:sz w:val="19"/>
                <w:szCs w:val="19"/>
                <w:lang w:eastAsia="pt-BR"/>
              </w:rPr>
              <w:t xml:space="preserve">, </w:t>
            </w:r>
            <w:r w:rsidRPr="00243D96">
              <w:rPr>
                <w:rFonts w:ascii="Book Antiqua" w:eastAsia="Times New Roman" w:hAnsi="Book Antiqua" w:cs="Times New Roman"/>
                <w:b/>
                <w:sz w:val="19"/>
                <w:szCs w:val="19"/>
                <w:lang w:eastAsia="pt-BR"/>
              </w:rPr>
              <w:t>§3º</w:t>
            </w:r>
            <w:r w:rsidRPr="00D33180">
              <w:rPr>
                <w:rFonts w:ascii="Book Antiqua" w:eastAsia="Times New Roman" w:hAnsi="Book Antiqua" w:cs="Times New Roman"/>
                <w:b/>
                <w:sz w:val="19"/>
                <w:szCs w:val="19"/>
                <w:lang w:eastAsia="pt-BR"/>
              </w:rPr>
              <w:t xml:space="preserve"> da Lei das Eleições.</w:t>
            </w:r>
          </w:p>
          <w:p w14:paraId="39222F8F" w14:textId="2F297F45" w:rsidR="00243D96" w:rsidRPr="00D33180" w:rsidRDefault="00243D96" w:rsidP="00243D96">
            <w:pPr>
              <w:spacing w:before="100" w:beforeAutospacing="1" w:after="100" w:afterAutospacing="1"/>
              <w:jc w:val="both"/>
              <w:rPr>
                <w:rFonts w:ascii="Book Antiqua" w:eastAsia="Times New Roman" w:hAnsi="Book Antiqua" w:cs="Times New Roman"/>
                <w:b/>
                <w:sz w:val="19"/>
                <w:szCs w:val="19"/>
                <w:lang w:eastAsia="pt-BR"/>
              </w:rPr>
            </w:pPr>
            <w:r w:rsidRPr="008E6900">
              <w:rPr>
                <w:rFonts w:ascii="Book Antiqua" w:eastAsia="Times New Roman" w:hAnsi="Book Antiqua" w:cs="Times New Roman"/>
                <w:b/>
                <w:i/>
                <w:iCs/>
                <w:color w:val="FF0000"/>
                <w:sz w:val="19"/>
                <w:szCs w:val="19"/>
                <w:lang w:eastAsia="pt-BR"/>
              </w:rPr>
              <w:t>#</w:t>
            </w:r>
            <w:r w:rsidRPr="008E6900">
              <w:rPr>
                <w:rFonts w:ascii="Book Antiqua" w:eastAsia="Times New Roman" w:hAnsi="Book Antiqua" w:cs="Times New Roman"/>
                <w:b/>
                <w:i/>
                <w:iCs/>
                <w:color w:val="FF0000"/>
                <w:sz w:val="19"/>
                <w:szCs w:val="19"/>
                <w:highlight w:val="green"/>
                <w:lang w:eastAsia="pt-BR"/>
              </w:rPr>
              <w:t>Atenção</w:t>
            </w:r>
            <w:r w:rsidRPr="00D3318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No caso em tela, é</w:t>
            </w:r>
            <w:r w:rsidRPr="00243D96">
              <w:rPr>
                <w:rFonts w:ascii="Book Antiqua" w:eastAsia="Times New Roman" w:hAnsi="Book Antiqua" w:cs="Times New Roman"/>
                <w:sz w:val="19"/>
                <w:szCs w:val="19"/>
                <w:lang w:eastAsia="pt-BR"/>
              </w:rPr>
              <w:t xml:space="preserve"> preciso fazer uma distinção prévia entre infração administrativa e infração penal na questão relacionada a pesquisas eleitorais.</w:t>
            </w:r>
            <w:r>
              <w:rPr>
                <w:rFonts w:ascii="Book Antiqua" w:eastAsia="Times New Roman" w:hAnsi="Book Antiqua" w:cs="Times New Roman"/>
                <w:sz w:val="19"/>
                <w:szCs w:val="19"/>
                <w:lang w:eastAsia="pt-BR"/>
              </w:rPr>
              <w:t xml:space="preserve"> </w:t>
            </w:r>
            <w:r w:rsidRPr="00243D96">
              <w:rPr>
                <w:rFonts w:ascii="Book Antiqua" w:eastAsia="Times New Roman" w:hAnsi="Book Antiqua" w:cs="Times New Roman"/>
                <w:sz w:val="19"/>
                <w:szCs w:val="19"/>
                <w:lang w:eastAsia="pt-BR"/>
              </w:rPr>
              <w:t xml:space="preserve">Há infração meramente administrativa, nos termos do art. 33, § 3º, da Lei 9.504/97, quando se divulga pesquisa sem o prévio registro na </w:t>
            </w:r>
            <w:r w:rsidRPr="00243D96">
              <w:rPr>
                <w:rFonts w:ascii="Book Antiqua" w:eastAsia="Times New Roman" w:hAnsi="Book Antiqua" w:cs="Times New Roman"/>
                <w:sz w:val="19"/>
                <w:szCs w:val="19"/>
                <w:lang w:eastAsia="pt-BR"/>
              </w:rPr>
              <w:lastRenderedPageBreak/>
              <w:t>Justiça Eleitoral das informações de que trata o próprio art. 33 da Lei das Eleições. A punição aos responsáveis se dá com aplicação de multa, no valor de cinquenta mil a cem mil UFIR.</w:t>
            </w:r>
            <w:r>
              <w:rPr>
                <w:rFonts w:ascii="Book Antiqua" w:eastAsia="Times New Roman" w:hAnsi="Book Antiqua" w:cs="Times New Roman"/>
                <w:sz w:val="19"/>
                <w:szCs w:val="19"/>
                <w:lang w:eastAsia="pt-BR"/>
              </w:rPr>
              <w:t xml:space="preserve"> </w:t>
            </w:r>
            <w:r w:rsidRPr="00243D96">
              <w:rPr>
                <w:rFonts w:ascii="Book Antiqua" w:eastAsia="Times New Roman" w:hAnsi="Book Antiqua" w:cs="Times New Roman"/>
                <w:sz w:val="19"/>
                <w:szCs w:val="19"/>
                <w:lang w:eastAsia="pt-BR"/>
              </w:rPr>
              <w:t>Diversamente, há infração criminal, em consonância com o art. 33, § 4º, da Lei 9.504/97, quando há divulgação de pesquisa fraudulenta. A punição prevista é detenção de seis meses a um ano e multa no valor de cinquenta mil a cem mil UFIR.</w:t>
            </w:r>
            <w:r>
              <w:rPr>
                <w:rFonts w:ascii="Book Antiqua" w:eastAsia="Times New Roman" w:hAnsi="Book Antiqua" w:cs="Times New Roman"/>
                <w:sz w:val="19"/>
                <w:szCs w:val="19"/>
                <w:lang w:eastAsia="pt-BR"/>
              </w:rPr>
              <w:t xml:space="preserve"> </w:t>
            </w:r>
            <w:r w:rsidRPr="00243D96">
              <w:rPr>
                <w:rFonts w:ascii="Book Antiqua" w:eastAsia="Times New Roman" w:hAnsi="Book Antiqua" w:cs="Times New Roman"/>
                <w:sz w:val="19"/>
                <w:szCs w:val="19"/>
                <w:lang w:eastAsia="pt-BR"/>
              </w:rPr>
              <w:t>No caso apresentado, como a pesquisa eleitoral realizada não foi efetivamente divulgada (pesquisa para consumo interno), não há como enquadrar a referida conduta como crime ou mesmo como infração penal.</w:t>
            </w:r>
          </w:p>
        </w:tc>
      </w:tr>
    </w:tbl>
    <w:p w14:paraId="7CF21DAD" w14:textId="4D3CAB95" w:rsidR="0015702F" w:rsidRPr="00B612B6" w:rsidRDefault="0015702F" w:rsidP="00A36CA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33180">
        <w:rPr>
          <w:rFonts w:ascii="Book Antiqua" w:eastAsia="Times New Roman" w:hAnsi="Book Antiqua" w:cs="Times New Roman"/>
          <w:sz w:val="19"/>
          <w:szCs w:val="19"/>
          <w:lang w:eastAsia="pt-BR"/>
        </w:rPr>
        <w:lastRenderedPageBreak/>
        <w:t xml:space="preserve">        </w:t>
      </w:r>
      <w:r w:rsidRPr="00D33180">
        <w:rPr>
          <w:rFonts w:ascii="Book Antiqua" w:eastAsia="Times New Roman" w:hAnsi="Book Antiqua" w:cs="Times New Roman"/>
          <w:b/>
          <w:sz w:val="19"/>
          <w:szCs w:val="19"/>
          <w:highlight w:val="magenta"/>
          <w:lang w:eastAsia="pt-BR"/>
        </w:rPr>
        <w:t>§ 4º</w:t>
      </w:r>
      <w:r w:rsidRPr="00D33180">
        <w:rPr>
          <w:rFonts w:ascii="Book Antiqua" w:eastAsia="Times New Roman" w:hAnsi="Book Antiqua" w:cs="Times New Roman"/>
          <w:sz w:val="19"/>
          <w:szCs w:val="19"/>
          <w:lang w:eastAsia="pt-BR"/>
        </w:rPr>
        <w:t xml:space="preserve"> </w:t>
      </w:r>
      <w:r w:rsidRPr="00B612B6">
        <w:rPr>
          <w:rFonts w:ascii="Book Antiqua" w:eastAsia="Times New Roman" w:hAnsi="Book Antiqua" w:cs="Times New Roman"/>
          <w:b/>
          <w:bCs/>
          <w:sz w:val="19"/>
          <w:szCs w:val="19"/>
          <w:lang w:eastAsia="pt-BR"/>
        </w:rPr>
        <w:t xml:space="preserve">A </w:t>
      </w:r>
      <w:r w:rsidRPr="00B612B6">
        <w:rPr>
          <w:rFonts w:ascii="Book Antiqua" w:eastAsia="Times New Roman" w:hAnsi="Book Antiqua" w:cs="Times New Roman"/>
          <w:b/>
          <w:bCs/>
          <w:caps/>
          <w:sz w:val="19"/>
          <w:szCs w:val="19"/>
          <w:shd w:val="clear" w:color="auto" w:fill="F7CAAC" w:themeFill="accent2" w:themeFillTint="66"/>
          <w:lang w:eastAsia="pt-BR"/>
        </w:rPr>
        <w:t>divulgação de pesquisa fraudulenta</w:t>
      </w:r>
      <w:r w:rsidRPr="00B612B6">
        <w:rPr>
          <w:rFonts w:ascii="Book Antiqua" w:eastAsia="Times New Roman" w:hAnsi="Book Antiqua" w:cs="Times New Roman"/>
          <w:b/>
          <w:bCs/>
          <w:sz w:val="19"/>
          <w:szCs w:val="19"/>
          <w:lang w:eastAsia="pt-BR"/>
        </w:rPr>
        <w:t xml:space="preserve"> </w:t>
      </w:r>
      <w:r w:rsidRPr="00B612B6">
        <w:rPr>
          <w:rFonts w:ascii="Book Antiqua" w:eastAsia="Times New Roman" w:hAnsi="Book Antiqua" w:cs="Times New Roman"/>
          <w:b/>
          <w:bCs/>
          <w:caps/>
          <w:sz w:val="19"/>
          <w:szCs w:val="19"/>
          <w:highlight w:val="green"/>
          <w:lang w:eastAsia="pt-BR"/>
        </w:rPr>
        <w:t>constitui</w:t>
      </w:r>
      <w:r w:rsidRPr="00B612B6">
        <w:rPr>
          <w:rFonts w:ascii="Book Antiqua" w:eastAsia="Times New Roman" w:hAnsi="Book Antiqua" w:cs="Times New Roman"/>
          <w:b/>
          <w:bCs/>
          <w:sz w:val="19"/>
          <w:szCs w:val="19"/>
          <w:lang w:eastAsia="pt-BR"/>
        </w:rPr>
        <w:t xml:space="preserve"> </w:t>
      </w:r>
      <w:r w:rsidRPr="00B612B6">
        <w:rPr>
          <w:rFonts w:ascii="Book Antiqua" w:eastAsia="Times New Roman" w:hAnsi="Book Antiqua" w:cs="Times New Roman"/>
          <w:b/>
          <w:bCs/>
          <w:caps/>
          <w:sz w:val="19"/>
          <w:szCs w:val="19"/>
          <w:shd w:val="clear" w:color="auto" w:fill="F7CAAC" w:themeFill="accent2" w:themeFillTint="66"/>
          <w:lang w:eastAsia="pt-BR"/>
        </w:rPr>
        <w:t>crime</w:t>
      </w:r>
      <w:r w:rsidRPr="00B612B6">
        <w:rPr>
          <w:rFonts w:ascii="Book Antiqua" w:eastAsia="Times New Roman" w:hAnsi="Book Antiqua" w:cs="Times New Roman"/>
          <w:b/>
          <w:bCs/>
          <w:sz w:val="19"/>
          <w:szCs w:val="19"/>
          <w:lang w:eastAsia="pt-BR"/>
        </w:rPr>
        <w:t xml:space="preserve">, </w:t>
      </w:r>
      <w:r w:rsidRPr="00B612B6">
        <w:rPr>
          <w:rFonts w:ascii="Book Antiqua" w:eastAsia="Times New Roman" w:hAnsi="Book Antiqua" w:cs="Times New Roman"/>
          <w:b/>
          <w:bCs/>
          <w:sz w:val="19"/>
          <w:szCs w:val="19"/>
          <w:highlight w:val="yellow"/>
          <w:lang w:eastAsia="pt-BR"/>
        </w:rPr>
        <w:t>punível com detenção</w:t>
      </w:r>
      <w:r w:rsidRPr="00B612B6">
        <w:rPr>
          <w:rFonts w:ascii="Book Antiqua" w:eastAsia="Times New Roman" w:hAnsi="Book Antiqua" w:cs="Times New Roman"/>
          <w:b/>
          <w:bCs/>
          <w:sz w:val="19"/>
          <w:szCs w:val="19"/>
          <w:lang w:eastAsia="pt-BR"/>
        </w:rPr>
        <w:t xml:space="preserve"> de </w:t>
      </w:r>
      <w:r w:rsidRPr="00B612B6">
        <w:rPr>
          <w:rFonts w:ascii="Book Antiqua" w:eastAsia="Times New Roman" w:hAnsi="Book Antiqua" w:cs="Times New Roman"/>
          <w:b/>
          <w:bCs/>
          <w:sz w:val="19"/>
          <w:szCs w:val="19"/>
          <w:highlight w:val="cyan"/>
          <w:lang w:eastAsia="pt-BR"/>
        </w:rPr>
        <w:t>seis meses</w:t>
      </w:r>
      <w:r w:rsidRPr="00B612B6">
        <w:rPr>
          <w:rFonts w:ascii="Book Antiqua" w:eastAsia="Times New Roman" w:hAnsi="Book Antiqua" w:cs="Times New Roman"/>
          <w:b/>
          <w:bCs/>
          <w:sz w:val="19"/>
          <w:szCs w:val="19"/>
          <w:lang w:eastAsia="pt-BR"/>
        </w:rPr>
        <w:t xml:space="preserve"> a </w:t>
      </w:r>
      <w:r w:rsidRPr="00B612B6">
        <w:rPr>
          <w:rFonts w:ascii="Book Antiqua" w:eastAsia="Times New Roman" w:hAnsi="Book Antiqua" w:cs="Times New Roman"/>
          <w:b/>
          <w:bCs/>
          <w:sz w:val="19"/>
          <w:szCs w:val="19"/>
          <w:highlight w:val="cyan"/>
          <w:lang w:eastAsia="pt-BR"/>
        </w:rPr>
        <w:t>um ano</w:t>
      </w:r>
      <w:r w:rsidRPr="00B612B6">
        <w:rPr>
          <w:rFonts w:ascii="Book Antiqua" w:eastAsia="Times New Roman" w:hAnsi="Book Antiqua" w:cs="Times New Roman"/>
          <w:b/>
          <w:bCs/>
          <w:sz w:val="19"/>
          <w:szCs w:val="19"/>
          <w:lang w:eastAsia="pt-BR"/>
        </w:rPr>
        <w:t xml:space="preserve"> e </w:t>
      </w:r>
      <w:r w:rsidRPr="00B612B6">
        <w:rPr>
          <w:rFonts w:ascii="Book Antiqua" w:eastAsia="Times New Roman" w:hAnsi="Book Antiqua" w:cs="Times New Roman"/>
          <w:b/>
          <w:bCs/>
          <w:caps/>
          <w:sz w:val="19"/>
          <w:szCs w:val="19"/>
          <w:shd w:val="clear" w:color="auto" w:fill="F7CAAC" w:themeFill="accent2" w:themeFillTint="66"/>
          <w:lang w:eastAsia="pt-BR"/>
        </w:rPr>
        <w:t>multa</w:t>
      </w:r>
      <w:r w:rsidRPr="00B612B6">
        <w:rPr>
          <w:rFonts w:ascii="Book Antiqua" w:eastAsia="Times New Roman" w:hAnsi="Book Antiqua" w:cs="Times New Roman"/>
          <w:b/>
          <w:bCs/>
          <w:sz w:val="19"/>
          <w:szCs w:val="19"/>
          <w:lang w:eastAsia="pt-BR"/>
        </w:rPr>
        <w:t xml:space="preserve"> no valor de cinqüenta mil a cem mil UFIR</w:t>
      </w:r>
      <w:r w:rsidRPr="00B612B6">
        <w:rPr>
          <w:rFonts w:ascii="Book Antiqua" w:eastAsia="Times New Roman" w:hAnsi="Book Antiqua" w:cs="Times New Roman"/>
          <w:b/>
          <w:bCs/>
          <w:sz w:val="16"/>
          <w:szCs w:val="16"/>
          <w:lang w:eastAsia="pt-BR"/>
        </w:rPr>
        <w:t>.</w:t>
      </w:r>
      <w:r w:rsidR="00243D96" w:rsidRPr="00B612B6">
        <w:rPr>
          <w:rFonts w:ascii="Book Antiqua" w:eastAsia="Times New Roman" w:hAnsi="Book Antiqua" w:cs="Times New Roman"/>
          <w:b/>
          <w:bCs/>
          <w:sz w:val="16"/>
          <w:szCs w:val="16"/>
          <w:lang w:eastAsia="pt-BR"/>
        </w:rPr>
        <w:t xml:space="preserve"> </w:t>
      </w:r>
      <w:r w:rsidR="00243D96" w:rsidRPr="00B612B6">
        <w:rPr>
          <w:rFonts w:ascii="Book Antiqua" w:eastAsia="Times New Roman" w:hAnsi="Book Antiqua" w:cs="Times New Roman"/>
          <w:b/>
          <w:bCs/>
          <w:color w:val="FF0000"/>
          <w:sz w:val="16"/>
          <w:szCs w:val="16"/>
          <w:u w:val="single"/>
          <w:lang w:eastAsia="pt-BR"/>
        </w:rPr>
        <w:t>(TJMA-2008)</w:t>
      </w:r>
      <w:r w:rsidR="00814625" w:rsidRPr="00B612B6">
        <w:rPr>
          <w:rFonts w:ascii="Book Antiqua" w:eastAsia="Times New Roman" w:hAnsi="Book Antiqua" w:cs="Times New Roman"/>
          <w:b/>
          <w:bCs/>
          <w:sz w:val="16"/>
          <w:szCs w:val="16"/>
          <w:lang w:eastAsia="pt-BR"/>
        </w:rPr>
        <w:t xml:space="preserve"> </w:t>
      </w:r>
      <w:r w:rsidR="00814625" w:rsidRPr="00B612B6">
        <w:rPr>
          <w:rFonts w:ascii="Book Antiqua" w:eastAsia="Times New Roman" w:hAnsi="Book Antiqua" w:cs="Times New Roman"/>
          <w:b/>
          <w:bCs/>
          <w:color w:val="FF0000"/>
          <w:sz w:val="16"/>
          <w:szCs w:val="16"/>
          <w:u w:val="single"/>
          <w:lang w:eastAsia="pt-BR"/>
        </w:rPr>
        <w:t>(TJPB-2011)</w:t>
      </w:r>
      <w:r w:rsidR="005D47E1" w:rsidRPr="00B612B6">
        <w:rPr>
          <w:rFonts w:ascii="Book Antiqua" w:eastAsia="Times New Roman" w:hAnsi="Book Antiqua" w:cs="Times New Roman"/>
          <w:b/>
          <w:bCs/>
          <w:color w:val="FF0000"/>
          <w:sz w:val="16"/>
          <w:szCs w:val="16"/>
          <w:lang w:eastAsia="pt-BR"/>
        </w:rPr>
        <w:t xml:space="preserve"> </w:t>
      </w:r>
      <w:r w:rsidR="006F292D" w:rsidRPr="00B612B6">
        <w:rPr>
          <w:rFonts w:ascii="Book Antiqua" w:hAnsi="Book Antiqua"/>
          <w:b/>
          <w:bCs/>
          <w:color w:val="FF0000"/>
          <w:sz w:val="16"/>
          <w:szCs w:val="16"/>
          <w:u w:val="single"/>
        </w:rPr>
        <w:t>(MPMG-2021)</w:t>
      </w:r>
      <w:r w:rsidR="002E3BC1">
        <w:rPr>
          <w:rFonts w:ascii="Book Antiqua" w:hAnsi="Book Antiqua"/>
          <w:b/>
          <w:bCs/>
          <w:color w:val="FF0000"/>
          <w:sz w:val="16"/>
          <w:szCs w:val="16"/>
        </w:rPr>
        <w:t xml:space="preserve"> </w:t>
      </w:r>
      <w:r w:rsidR="002E3BC1" w:rsidRPr="00B612B6">
        <w:rPr>
          <w:rFonts w:ascii="Book Antiqua" w:hAnsi="Book Antiqua"/>
          <w:b/>
          <w:bCs/>
          <w:color w:val="FF0000"/>
          <w:sz w:val="16"/>
          <w:szCs w:val="16"/>
          <w:u w:val="single"/>
        </w:rPr>
        <w:t>(MPPR-2011</w:t>
      </w:r>
      <w:r w:rsidR="002E3BC1">
        <w:rPr>
          <w:rFonts w:ascii="Book Antiqua" w:hAnsi="Book Antiqua"/>
          <w:b/>
          <w:bCs/>
          <w:color w:val="FF0000"/>
          <w:sz w:val="16"/>
          <w:szCs w:val="16"/>
          <w:u w:val="single"/>
        </w:rPr>
        <w:t>/2023</w:t>
      </w:r>
      <w:r w:rsidR="002E3BC1" w:rsidRPr="00B612B6">
        <w:rPr>
          <w:rFonts w:ascii="Book Antiqua" w:hAnsi="Book Antiqua"/>
          <w:b/>
          <w:bCs/>
          <w:color w:val="FF0000"/>
          <w:sz w:val="16"/>
          <w:szCs w:val="16"/>
          <w:u w:val="single"/>
        </w:rPr>
        <w:t>)</w:t>
      </w:r>
      <w:r w:rsidR="00B612B6">
        <w:rPr>
          <w:rFonts w:ascii="Book Antiqua" w:hAnsi="Book Antiqua"/>
          <w:b/>
          <w:bCs/>
          <w:color w:val="FF0000"/>
          <w:sz w:val="16"/>
          <w:szCs w:val="16"/>
        </w:rPr>
        <w:t xml:space="preserve"> </w:t>
      </w:r>
      <w:r w:rsidR="00B612B6">
        <w:rPr>
          <w:rFonts w:ascii="Book Antiqua" w:eastAsia="Times New Roman" w:hAnsi="Book Antiqua" w:cs="Times New Roman"/>
          <w:b/>
          <w:bCs/>
          <w:color w:val="FF0000"/>
          <w:sz w:val="16"/>
          <w:szCs w:val="16"/>
          <w:u w:val="single"/>
          <w:lang w:eastAsia="pt-BR"/>
        </w:rPr>
        <w:t>(MPAM-2023)</w:t>
      </w:r>
    </w:p>
    <w:tbl>
      <w:tblPr>
        <w:tblStyle w:val="Tabelacomgrade"/>
        <w:tblW w:w="0" w:type="auto"/>
        <w:shd w:val="clear" w:color="auto" w:fill="CCFFFF"/>
        <w:tblLook w:val="04A0" w:firstRow="1" w:lastRow="0" w:firstColumn="1" w:lastColumn="0" w:noHBand="0" w:noVBand="1"/>
      </w:tblPr>
      <w:tblGrid>
        <w:gridCol w:w="8494"/>
      </w:tblGrid>
      <w:tr w:rsidR="00A36CA2" w:rsidRPr="00D33180" w14:paraId="7B6FEB20" w14:textId="77777777" w:rsidTr="00A36CA2">
        <w:tc>
          <w:tcPr>
            <w:tcW w:w="8494" w:type="dxa"/>
            <w:shd w:val="clear" w:color="auto" w:fill="CCFFFF"/>
          </w:tcPr>
          <w:p w14:paraId="19F5C229" w14:textId="5A6A64C3" w:rsidR="002E3BC1" w:rsidRDefault="002E3BC1" w:rsidP="002E3BC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E6900">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PR-2023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E3BC1">
              <w:rPr>
                <w:rFonts w:ascii="Book Antiqua" w:eastAsia="Times New Roman" w:hAnsi="Book Antiqua" w:cs="Times New Roman"/>
                <w:bCs/>
                <w:sz w:val="19"/>
                <w:szCs w:val="19"/>
                <w:lang w:eastAsia="pt-BR"/>
              </w:rPr>
              <w:t>Sobre a Lei 9.504/97, que “</w:t>
            </w:r>
            <w:r w:rsidRPr="002E3BC1">
              <w:rPr>
                <w:rFonts w:ascii="Book Antiqua" w:eastAsia="Times New Roman" w:hAnsi="Book Antiqua" w:cs="Times New Roman"/>
                <w:bCs/>
                <w:i/>
                <w:iCs/>
                <w:sz w:val="19"/>
                <w:szCs w:val="19"/>
                <w:lang w:eastAsia="pt-BR"/>
              </w:rPr>
              <w:t>Estabelece normas para as eleições</w:t>
            </w:r>
            <w:r w:rsidRPr="002E3BC1">
              <w:rPr>
                <w:rFonts w:ascii="Book Antiqua" w:eastAsia="Times New Roman" w:hAnsi="Book Antiqua" w:cs="Times New Roman"/>
                <w:bCs/>
                <w:sz w:val="19"/>
                <w:szCs w:val="19"/>
                <w:lang w:eastAsia="pt-BR"/>
              </w:rPr>
              <w:t>”, assinale a alternativa correta: A divulgação de pesquisa de opinião pública relativa às eleições, sem o prévio registro, junto à justiça eleitoral, de informações referentes, por exemplo, à metodologia e período de realização da pesquisa, sujeita os responsáveis à aplicação de multa, mas a divulgação de pesquisa fraudulenta de opinião pública relativa às eleições constitui crime</w:t>
            </w:r>
            <w:r w:rsidRPr="008E690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33,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III, §§3º e 4º, Lei 9504.</w:t>
            </w:r>
          </w:p>
          <w:p w14:paraId="5068F332" w14:textId="77777777" w:rsidR="002E3BC1" w:rsidRDefault="002E3BC1" w:rsidP="00A36CA2">
            <w:pPr>
              <w:jc w:val="both"/>
              <w:rPr>
                <w:rFonts w:ascii="Book Antiqua" w:eastAsia="Times New Roman" w:hAnsi="Book Antiqua" w:cs="Times New Roman"/>
                <w:b/>
                <w:sz w:val="19"/>
                <w:szCs w:val="19"/>
                <w:lang w:eastAsia="pt-BR"/>
              </w:rPr>
            </w:pPr>
          </w:p>
          <w:p w14:paraId="209FB708" w14:textId="042667CE" w:rsidR="008E6900" w:rsidRPr="008E6900" w:rsidRDefault="008E6900" w:rsidP="00A36CA2">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E6900">
              <w:rPr>
                <w:rFonts w:ascii="Book Antiqua" w:eastAsia="Times New Roman" w:hAnsi="Book Antiqua" w:cs="Times New Roman"/>
                <w:b/>
                <w:sz w:val="19"/>
                <w:szCs w:val="19"/>
                <w:highlight w:val="yellow"/>
                <w:lang w:eastAsia="pt-BR"/>
              </w:rPr>
              <w:t>MPMG-2021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E6900">
              <w:rPr>
                <w:rFonts w:ascii="Book Antiqua" w:eastAsia="Times New Roman" w:hAnsi="Book Antiqua" w:cs="Times New Roman"/>
                <w:bCs/>
                <w:sz w:val="19"/>
                <w:szCs w:val="19"/>
                <w:lang w:eastAsia="pt-BR"/>
              </w:rPr>
              <w:t>Correspondem a hipótese de crime eleitoral</w:t>
            </w:r>
            <w:r>
              <w:rPr>
                <w:rFonts w:ascii="Book Antiqua" w:eastAsia="Times New Roman" w:hAnsi="Book Antiqua" w:cs="Times New Roman"/>
                <w:bCs/>
                <w:sz w:val="19"/>
                <w:szCs w:val="19"/>
                <w:lang w:eastAsia="pt-BR"/>
              </w:rPr>
              <w:t xml:space="preserve">: </w:t>
            </w:r>
            <w:r w:rsidRPr="008E6900">
              <w:rPr>
                <w:rFonts w:ascii="Book Antiqua" w:eastAsia="Times New Roman" w:hAnsi="Book Antiqua" w:cs="Times New Roman"/>
                <w:bCs/>
                <w:sz w:val="19"/>
                <w:szCs w:val="19"/>
                <w:lang w:eastAsia="pt-BR"/>
              </w:rPr>
              <w:t>Divulgar pesquisa eleitoral fraudulenta.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33, §4º, Lei 9504.</w:t>
            </w:r>
          </w:p>
          <w:p w14:paraId="14908771" w14:textId="77777777" w:rsidR="008E6900" w:rsidRPr="008E6900" w:rsidRDefault="008E6900" w:rsidP="00A36CA2">
            <w:pPr>
              <w:jc w:val="both"/>
              <w:rPr>
                <w:rFonts w:ascii="Book Antiqua" w:eastAsia="Times New Roman" w:hAnsi="Book Antiqua" w:cs="Times New Roman"/>
                <w:b/>
                <w:sz w:val="19"/>
                <w:szCs w:val="19"/>
                <w:lang w:eastAsia="pt-BR"/>
              </w:rPr>
            </w:pPr>
          </w:p>
          <w:p w14:paraId="6F696663" w14:textId="5A7E253C" w:rsidR="00A36CA2" w:rsidRPr="00D33180" w:rsidRDefault="008E6900" w:rsidP="00A36CA2">
            <w:pPr>
              <w:jc w:val="both"/>
              <w:rPr>
                <w:rFonts w:ascii="Book Antiqua" w:eastAsia="Times New Roman" w:hAnsi="Book Antiqua" w:cs="Times New Roman"/>
                <w:sz w:val="19"/>
                <w:szCs w:val="19"/>
                <w:lang w:eastAsia="pt-BR"/>
              </w:rPr>
            </w:pPr>
            <w:r w:rsidRPr="008E6900">
              <w:rPr>
                <w:rFonts w:ascii="Book Antiqua" w:eastAsia="Times New Roman" w:hAnsi="Book Antiqua" w:cs="Times New Roman"/>
                <w:b/>
                <w:i/>
                <w:iCs/>
                <w:color w:val="FF0000"/>
                <w:sz w:val="19"/>
                <w:szCs w:val="19"/>
                <w:lang w:eastAsia="pt-BR"/>
              </w:rPr>
              <w:t>#</w:t>
            </w:r>
            <w:r w:rsidRPr="008E6900">
              <w:rPr>
                <w:rFonts w:ascii="Book Antiqua" w:eastAsia="Times New Roman" w:hAnsi="Book Antiqua" w:cs="Times New Roman"/>
                <w:b/>
                <w:i/>
                <w:iCs/>
                <w:color w:val="FF0000"/>
                <w:sz w:val="19"/>
                <w:szCs w:val="19"/>
                <w:highlight w:val="green"/>
                <w:lang w:eastAsia="pt-BR"/>
              </w:rPr>
              <w:t>Atenção</w:t>
            </w:r>
            <w:r w:rsidR="00A36CA2" w:rsidRPr="00D33180">
              <w:rPr>
                <w:rFonts w:ascii="Book Antiqua" w:eastAsia="Times New Roman" w:hAnsi="Book Antiqua" w:cs="Times New Roman"/>
                <w:sz w:val="19"/>
                <w:szCs w:val="19"/>
                <w:lang w:eastAsia="pt-BR"/>
              </w:rPr>
              <w:t xml:space="preserve">: </w:t>
            </w:r>
            <w:r w:rsidRPr="008E6900">
              <w:rPr>
                <w:rFonts w:ascii="Book Antiqua" w:eastAsia="Times New Roman" w:hAnsi="Book Antiqua" w:cs="Times New Roman"/>
                <w:b/>
                <w:bCs/>
                <w:sz w:val="19"/>
                <w:szCs w:val="19"/>
                <w:lang w:eastAsia="pt-BR"/>
              </w:rPr>
              <w:t>#</w:t>
            </w:r>
            <w:r w:rsidR="00A36CA2" w:rsidRPr="008E6900">
              <w:rPr>
                <w:rFonts w:ascii="Book Antiqua" w:eastAsia="Times New Roman" w:hAnsi="Book Antiqua" w:cs="Times New Roman"/>
                <w:b/>
                <w:i/>
                <w:iCs/>
                <w:sz w:val="19"/>
                <w:szCs w:val="19"/>
                <w:highlight w:val="magenta"/>
                <w:lang w:eastAsia="pt-BR"/>
              </w:rPr>
              <w:t>Dica</w:t>
            </w:r>
            <w:r w:rsidR="00A36CA2" w:rsidRPr="00D33180">
              <w:rPr>
                <w:rFonts w:ascii="Book Antiqua" w:eastAsia="Times New Roman" w:hAnsi="Book Antiqua" w:cs="Times New Roman"/>
                <w:sz w:val="19"/>
                <w:szCs w:val="19"/>
                <w:lang w:eastAsia="pt-BR"/>
              </w:rPr>
              <w:t xml:space="preserve">: </w:t>
            </w:r>
          </w:p>
          <w:p w14:paraId="3989DD93" w14:textId="77777777" w:rsidR="00A36CA2" w:rsidRPr="00D33180" w:rsidRDefault="00A36CA2" w:rsidP="00A36CA2">
            <w:pPr>
              <w:pStyle w:val="PargrafodaLista"/>
              <w:numPr>
                <w:ilvl w:val="0"/>
                <w:numId w:val="3"/>
              </w:numPr>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Divulgação sem prévio registro de informações = multa 50k- 100k</w:t>
            </w:r>
          </w:p>
          <w:p w14:paraId="2D1ABBE8" w14:textId="77777777" w:rsidR="00A36CA2" w:rsidRDefault="00A36CA2" w:rsidP="00A36CA2">
            <w:pPr>
              <w:pStyle w:val="PargrafodaLista"/>
              <w:numPr>
                <w:ilvl w:val="0"/>
                <w:numId w:val="3"/>
              </w:numPr>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Divulgação de pesquisa frau</w:t>
            </w:r>
            <w:r w:rsidRPr="00D33180">
              <w:rPr>
                <w:rFonts w:ascii="Book Antiqua" w:eastAsia="Times New Roman" w:hAnsi="Book Antiqua" w:cs="Times New Roman"/>
                <w:b/>
                <w:bCs/>
                <w:sz w:val="19"/>
                <w:szCs w:val="19"/>
                <w:highlight w:val="green"/>
                <w:u w:val="single"/>
                <w:lang w:eastAsia="pt-BR"/>
              </w:rPr>
              <w:t>D</w:t>
            </w:r>
            <w:r w:rsidRPr="00D33180">
              <w:rPr>
                <w:rFonts w:ascii="Book Antiqua" w:eastAsia="Times New Roman" w:hAnsi="Book Antiqua" w:cs="Times New Roman"/>
                <w:sz w:val="19"/>
                <w:szCs w:val="19"/>
                <w:lang w:eastAsia="pt-BR"/>
              </w:rPr>
              <w:t xml:space="preserve">ulenta = Multa + crime de </w:t>
            </w:r>
            <w:r w:rsidRPr="00D33180">
              <w:rPr>
                <w:rFonts w:ascii="Book Antiqua" w:eastAsia="Times New Roman" w:hAnsi="Book Antiqua" w:cs="Times New Roman"/>
                <w:b/>
                <w:bCs/>
                <w:sz w:val="19"/>
                <w:szCs w:val="19"/>
                <w:highlight w:val="green"/>
                <w:u w:val="single"/>
                <w:lang w:eastAsia="pt-BR"/>
              </w:rPr>
              <w:t>D</w:t>
            </w:r>
            <w:r w:rsidRPr="00D33180">
              <w:rPr>
                <w:rFonts w:ascii="Book Antiqua" w:eastAsia="Times New Roman" w:hAnsi="Book Antiqua" w:cs="Times New Roman"/>
                <w:sz w:val="19"/>
                <w:szCs w:val="19"/>
                <w:lang w:eastAsia="pt-BR"/>
              </w:rPr>
              <w:t>ETENÇÃO</w:t>
            </w:r>
          </w:p>
          <w:p w14:paraId="69199F23" w14:textId="77777777" w:rsidR="00243D96" w:rsidRDefault="00243D96" w:rsidP="00243D96">
            <w:pPr>
              <w:pStyle w:val="PargrafodaLista"/>
              <w:jc w:val="both"/>
              <w:rPr>
                <w:rFonts w:ascii="Book Antiqua" w:eastAsia="Times New Roman" w:hAnsi="Book Antiqua" w:cs="Times New Roman"/>
                <w:sz w:val="19"/>
                <w:szCs w:val="19"/>
                <w:lang w:eastAsia="pt-BR"/>
              </w:rPr>
            </w:pPr>
          </w:p>
          <w:p w14:paraId="790622BF" w14:textId="611D22AF" w:rsidR="00243D96" w:rsidRPr="00243D96" w:rsidRDefault="00243D96" w:rsidP="00243D96">
            <w:pPr>
              <w:jc w:val="both"/>
              <w:rPr>
                <w:rFonts w:ascii="Book Antiqua" w:eastAsia="Times New Roman" w:hAnsi="Book Antiqua" w:cs="Times New Roman"/>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TJMA-2008</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sz w:val="19"/>
                <w:szCs w:val="19"/>
                <w:lang w:eastAsia="pt-BR"/>
              </w:rPr>
              <w:t xml:space="preserve">A divulgação de pesquisa fraudulenta constitui crime, punível com detenção e multa, sendo responsabilizados penalmente os representantes legais da empresa ou entidade de pesquisa e do órgão veiculador. </w:t>
            </w:r>
            <w:r w:rsidRPr="00D33180">
              <w:rPr>
                <w:rFonts w:ascii="Book Antiqua" w:eastAsia="Times New Roman" w:hAnsi="Book Antiqua" w:cs="Times New Roman"/>
                <w:b/>
                <w:sz w:val="19"/>
                <w:szCs w:val="19"/>
                <w:lang w:eastAsia="pt-BR"/>
              </w:rPr>
              <w:t>BL: art. 33, §4º, Lei das Eleições.</w:t>
            </w:r>
          </w:p>
        </w:tc>
      </w:tr>
    </w:tbl>
    <w:p w14:paraId="10278035" w14:textId="77777777" w:rsidR="0015702F" w:rsidRPr="006F292D" w:rsidRDefault="0015702F" w:rsidP="009111EF">
      <w:pPr>
        <w:spacing w:before="100" w:beforeAutospacing="1" w:after="100" w:afterAutospacing="1" w:line="240" w:lineRule="auto"/>
        <w:ind w:firstLine="525"/>
        <w:jc w:val="both"/>
        <w:rPr>
          <w:rFonts w:ascii="Book Antiqua" w:eastAsia="Times New Roman" w:hAnsi="Book Antiqua" w:cs="Times New Roman"/>
          <w:b/>
          <w:bCs/>
          <w:color w:val="0000FF"/>
          <w:sz w:val="16"/>
          <w:szCs w:val="16"/>
          <w:u w:val="single"/>
          <w:lang w:eastAsia="pt-BR"/>
        </w:rPr>
      </w:pPr>
      <w:r w:rsidRPr="00D33180">
        <w:rPr>
          <w:rFonts w:ascii="Book Antiqua" w:eastAsia="Times New Roman" w:hAnsi="Book Antiqua" w:cs="Times New Roman"/>
          <w:b/>
          <w:bCs/>
          <w:color w:val="000000"/>
          <w:sz w:val="19"/>
          <w:szCs w:val="19"/>
          <w:highlight w:val="magenta"/>
          <w:lang w:eastAsia="pt-BR"/>
        </w:rPr>
        <w:t>§ 5</w:t>
      </w:r>
      <w:r w:rsidRPr="00D33180">
        <w:rPr>
          <w:rFonts w:ascii="Book Antiqua" w:eastAsia="Times New Roman" w:hAnsi="Book Antiqua" w:cs="Times New Roman"/>
          <w:b/>
          <w:bCs/>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aps/>
          <w:color w:val="000000"/>
          <w:sz w:val="19"/>
          <w:szCs w:val="19"/>
          <w:highlight w:val="green"/>
          <w:lang w:eastAsia="pt-BR"/>
        </w:rPr>
        <w:t>É vedada</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cyan"/>
          <w:lang w:eastAsia="pt-BR"/>
        </w:rPr>
        <w:t>no período de campanha eleitoral</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yellow"/>
          <w:lang w:eastAsia="pt-BR"/>
        </w:rPr>
        <w:t>a realização de enquetes</w:t>
      </w:r>
      <w:r w:rsidRPr="00D33180">
        <w:rPr>
          <w:rFonts w:ascii="Book Antiqua" w:eastAsia="Times New Roman" w:hAnsi="Book Antiqua" w:cs="Times New Roman"/>
          <w:color w:val="000000"/>
          <w:sz w:val="19"/>
          <w:szCs w:val="19"/>
          <w:lang w:eastAsia="pt-BR"/>
        </w:rPr>
        <w:t xml:space="preserve"> relacionadas ao </w:t>
      </w:r>
      <w:r w:rsidRPr="00D33180">
        <w:rPr>
          <w:rFonts w:ascii="Book Antiqua" w:eastAsia="Times New Roman" w:hAnsi="Book Antiqua" w:cs="Times New Roman"/>
          <w:b/>
          <w:bCs/>
          <w:color w:val="000000"/>
          <w:sz w:val="19"/>
          <w:szCs w:val="19"/>
          <w:highlight w:val="cyan"/>
          <w:lang w:eastAsia="pt-BR"/>
        </w:rPr>
        <w:t>processo eleitoral</w:t>
      </w:r>
      <w:r w:rsidRPr="006F292D">
        <w:rPr>
          <w:rFonts w:ascii="Book Antiqua" w:eastAsia="Times New Roman" w:hAnsi="Book Antiqua" w:cs="Times New Roman"/>
          <w:color w:val="000000"/>
          <w:sz w:val="16"/>
          <w:szCs w:val="16"/>
          <w:lang w:eastAsia="pt-BR"/>
        </w:rPr>
        <w:t xml:space="preserve">.        </w:t>
      </w:r>
      <w:hyperlink r:id="rId242" w:anchor="art3" w:history="1">
        <w:r w:rsidRPr="006F292D">
          <w:rPr>
            <w:rFonts w:ascii="Book Antiqua" w:eastAsia="Times New Roman" w:hAnsi="Book Antiqua" w:cs="Times New Roman"/>
            <w:color w:val="0000FF"/>
            <w:sz w:val="16"/>
            <w:szCs w:val="16"/>
            <w:u w:val="single"/>
            <w:lang w:eastAsia="pt-BR"/>
          </w:rPr>
          <w:t>(Incluído pela Lei nº 12.891, de 2013)</w:t>
        </w:r>
      </w:hyperlink>
      <w:r w:rsidR="00B62027" w:rsidRPr="006F292D">
        <w:rPr>
          <w:rFonts w:ascii="Book Antiqua" w:eastAsia="Times New Roman" w:hAnsi="Book Antiqua" w:cs="Times New Roman"/>
          <w:color w:val="0000FF"/>
          <w:sz w:val="16"/>
          <w:szCs w:val="16"/>
          <w:lang w:eastAsia="pt-BR"/>
        </w:rPr>
        <w:t xml:space="preserve"> </w:t>
      </w:r>
      <w:r w:rsidR="00B62027" w:rsidRPr="006F292D">
        <w:rPr>
          <w:rFonts w:ascii="Book Antiqua" w:eastAsia="Times New Roman" w:hAnsi="Book Antiqua" w:cs="Times New Roman"/>
          <w:b/>
          <w:bCs/>
          <w:color w:val="FF0000"/>
          <w:sz w:val="16"/>
          <w:szCs w:val="16"/>
          <w:u w:val="single"/>
          <w:lang w:eastAsia="pt-BR"/>
        </w:rPr>
        <w:t>(TJCE-2014)</w:t>
      </w:r>
    </w:p>
    <w:p w14:paraId="566E3789" w14:textId="77777777" w:rsidR="0015702F" w:rsidRPr="00B612B6"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6F292D">
        <w:rPr>
          <w:rFonts w:ascii="Book Antiqua" w:eastAsia="Times New Roman" w:hAnsi="Book Antiqua" w:cs="Times New Roman"/>
          <w:sz w:val="16"/>
          <w:szCs w:val="16"/>
          <w:lang w:eastAsia="pt-BR"/>
        </w:rPr>
        <w:t xml:space="preserve">        </w:t>
      </w:r>
      <w:r w:rsidRPr="00B612B6">
        <w:rPr>
          <w:rFonts w:ascii="Book Antiqua" w:eastAsia="Times New Roman" w:hAnsi="Book Antiqua" w:cs="Times New Roman"/>
          <w:sz w:val="19"/>
          <w:szCs w:val="19"/>
          <w:lang w:eastAsia="pt-BR"/>
        </w:rPr>
        <w:t>Art. 34</w:t>
      </w:r>
      <w:r w:rsidRPr="00B612B6">
        <w:rPr>
          <w:rFonts w:ascii="Book Antiqua" w:eastAsia="Times New Roman" w:hAnsi="Book Antiqua" w:cs="Times New Roman"/>
          <w:sz w:val="16"/>
          <w:szCs w:val="16"/>
          <w:lang w:eastAsia="pt-BR"/>
        </w:rPr>
        <w:t xml:space="preserve">. </w:t>
      </w:r>
      <w:hyperlink r:id="rId243" w:history="1">
        <w:r w:rsidRPr="00B612B6">
          <w:rPr>
            <w:rFonts w:ascii="Book Antiqua" w:eastAsia="Times New Roman" w:hAnsi="Book Antiqua" w:cs="Times New Roman"/>
            <w:color w:val="0000FF"/>
            <w:sz w:val="16"/>
            <w:szCs w:val="16"/>
            <w:u w:val="single"/>
            <w:lang w:eastAsia="pt-BR"/>
          </w:rPr>
          <w:t>(VETADO)</w:t>
        </w:r>
      </w:hyperlink>
    </w:p>
    <w:p w14:paraId="5D556B25" w14:textId="1093DAF4"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B612B6">
        <w:rPr>
          <w:rFonts w:ascii="Book Antiqua" w:eastAsia="Times New Roman" w:hAnsi="Book Antiqua" w:cs="Times New Roman"/>
          <w:b/>
          <w:bCs/>
          <w:sz w:val="19"/>
          <w:szCs w:val="19"/>
          <w:lang w:eastAsia="pt-BR"/>
        </w:rPr>
        <w:t xml:space="preserve">        </w:t>
      </w:r>
      <w:r w:rsidRPr="00B612B6">
        <w:rPr>
          <w:rFonts w:ascii="Book Antiqua" w:eastAsia="Times New Roman" w:hAnsi="Book Antiqua" w:cs="Times New Roman"/>
          <w:b/>
          <w:bCs/>
          <w:sz w:val="19"/>
          <w:szCs w:val="19"/>
          <w:highlight w:val="magenta"/>
          <w:lang w:eastAsia="pt-BR"/>
        </w:rPr>
        <w:t>§ 1º</w:t>
      </w:r>
      <w:r w:rsidRPr="00B612B6">
        <w:rPr>
          <w:rFonts w:ascii="Book Antiqua" w:eastAsia="Times New Roman" w:hAnsi="Book Antiqua" w:cs="Times New Roman"/>
          <w:b/>
          <w:bCs/>
          <w:sz w:val="19"/>
          <w:szCs w:val="19"/>
          <w:lang w:eastAsia="pt-BR"/>
        </w:rPr>
        <w:t xml:space="preserve"> Mediante requerimento à Justiça Eleitoral, os partidos poderão ter acesso ao sistema interno de controle, verificação e fiscalização da coleta de dados das entidades que divulgaram pesquisas de opinião relativas às eleições, incluídos os referentes à identificação dos entrevistadores e, por meio de escolha livre e aleatória de planilhas individuais, mapas ou equivalentes, confrontar e conferir os dados publicados, preservada a identidade dos respondentes</w:t>
      </w:r>
      <w:r w:rsidRPr="00D33180">
        <w:rPr>
          <w:rFonts w:ascii="Book Antiqua" w:eastAsia="Times New Roman" w:hAnsi="Book Antiqua" w:cs="Times New Roman"/>
          <w:sz w:val="19"/>
          <w:szCs w:val="19"/>
          <w:lang w:eastAsia="pt-BR"/>
        </w:rPr>
        <w:t>.</w:t>
      </w:r>
      <w:r w:rsidR="00B612B6">
        <w:rPr>
          <w:rFonts w:ascii="Book Antiqua" w:eastAsia="Times New Roman" w:hAnsi="Book Antiqua" w:cs="Times New Roman"/>
          <w:sz w:val="19"/>
          <w:szCs w:val="19"/>
          <w:lang w:eastAsia="pt-BR"/>
        </w:rPr>
        <w:t xml:space="preserve"> </w:t>
      </w:r>
      <w:r w:rsidR="00B612B6">
        <w:rPr>
          <w:rFonts w:ascii="Book Antiqua" w:eastAsia="Times New Roman" w:hAnsi="Book Antiqua" w:cs="Times New Roman"/>
          <w:b/>
          <w:bCs/>
          <w:color w:val="FF0000"/>
          <w:sz w:val="16"/>
          <w:szCs w:val="16"/>
          <w:u w:val="single"/>
          <w:lang w:eastAsia="pt-BR"/>
        </w:rPr>
        <w:t>(MPAM-2023)</w:t>
      </w:r>
    </w:p>
    <w:p w14:paraId="30FC4541" w14:textId="548683D5" w:rsidR="0015702F" w:rsidRPr="00B612B6"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magenta"/>
          <w:lang w:eastAsia="pt-BR"/>
        </w:rPr>
        <w:t>§ 2º</w:t>
      </w:r>
      <w:r w:rsidRPr="00D33180">
        <w:rPr>
          <w:rFonts w:ascii="Book Antiqua" w:eastAsia="Times New Roman" w:hAnsi="Book Antiqua" w:cs="Times New Roman"/>
          <w:sz w:val="19"/>
          <w:szCs w:val="19"/>
          <w:lang w:eastAsia="pt-BR"/>
        </w:rPr>
        <w:t xml:space="preserve"> </w:t>
      </w:r>
      <w:r w:rsidRPr="00B612B6">
        <w:rPr>
          <w:rFonts w:ascii="Book Antiqua" w:eastAsia="Times New Roman" w:hAnsi="Book Antiqua" w:cs="Times New Roman"/>
          <w:b/>
          <w:bCs/>
          <w:sz w:val="19"/>
          <w:szCs w:val="19"/>
          <w:lang w:eastAsia="pt-BR"/>
        </w:rPr>
        <w:t xml:space="preserve">O </w:t>
      </w:r>
      <w:r w:rsidRPr="00B612B6">
        <w:rPr>
          <w:rFonts w:ascii="Book Antiqua" w:eastAsia="Times New Roman" w:hAnsi="Book Antiqua" w:cs="Times New Roman"/>
          <w:b/>
          <w:bCs/>
          <w:sz w:val="19"/>
          <w:szCs w:val="19"/>
          <w:highlight w:val="yellow"/>
          <w:lang w:eastAsia="pt-BR"/>
        </w:rPr>
        <w:t>não-cumprimento do disposto neste artigo</w:t>
      </w:r>
      <w:r w:rsidRPr="00B612B6">
        <w:rPr>
          <w:rFonts w:ascii="Book Antiqua" w:eastAsia="Times New Roman" w:hAnsi="Book Antiqua" w:cs="Times New Roman"/>
          <w:b/>
          <w:bCs/>
          <w:sz w:val="19"/>
          <w:szCs w:val="19"/>
          <w:lang w:eastAsia="pt-BR"/>
        </w:rPr>
        <w:t xml:space="preserve"> ou </w:t>
      </w:r>
      <w:r w:rsidRPr="00B612B6">
        <w:rPr>
          <w:rFonts w:ascii="Book Antiqua" w:eastAsia="Times New Roman" w:hAnsi="Book Antiqua" w:cs="Times New Roman"/>
          <w:b/>
          <w:bCs/>
          <w:sz w:val="19"/>
          <w:szCs w:val="19"/>
          <w:highlight w:val="yellow"/>
          <w:lang w:eastAsia="pt-BR"/>
        </w:rPr>
        <w:t>qualquer ato</w:t>
      </w:r>
      <w:r w:rsidRPr="00B612B6">
        <w:rPr>
          <w:rFonts w:ascii="Book Antiqua" w:eastAsia="Times New Roman" w:hAnsi="Book Antiqua" w:cs="Times New Roman"/>
          <w:b/>
          <w:bCs/>
          <w:sz w:val="19"/>
          <w:szCs w:val="19"/>
          <w:lang w:eastAsia="pt-BR"/>
        </w:rPr>
        <w:t xml:space="preserve"> que </w:t>
      </w:r>
      <w:r w:rsidRPr="00B612B6">
        <w:rPr>
          <w:rFonts w:ascii="Book Antiqua" w:eastAsia="Times New Roman" w:hAnsi="Book Antiqua" w:cs="Times New Roman"/>
          <w:b/>
          <w:bCs/>
          <w:caps/>
          <w:sz w:val="19"/>
          <w:szCs w:val="19"/>
          <w:highlight w:val="green"/>
          <w:lang w:eastAsia="pt-BR"/>
        </w:rPr>
        <w:t>vise</w:t>
      </w:r>
      <w:r w:rsidRPr="00B612B6">
        <w:rPr>
          <w:rFonts w:ascii="Book Antiqua" w:eastAsia="Times New Roman" w:hAnsi="Book Antiqua" w:cs="Times New Roman"/>
          <w:b/>
          <w:bCs/>
          <w:sz w:val="19"/>
          <w:szCs w:val="19"/>
          <w:lang w:eastAsia="pt-BR"/>
        </w:rPr>
        <w:t xml:space="preserve"> a </w:t>
      </w:r>
      <w:r w:rsidRPr="00B612B6">
        <w:rPr>
          <w:rFonts w:ascii="Book Antiqua" w:eastAsia="Times New Roman" w:hAnsi="Book Antiqua" w:cs="Times New Roman"/>
          <w:b/>
          <w:bCs/>
          <w:caps/>
          <w:sz w:val="19"/>
          <w:szCs w:val="19"/>
          <w:shd w:val="clear" w:color="auto" w:fill="F7CAAC" w:themeFill="accent2" w:themeFillTint="66"/>
          <w:lang w:eastAsia="pt-BR"/>
        </w:rPr>
        <w:t>retardar</w:t>
      </w:r>
      <w:r w:rsidRPr="00B612B6">
        <w:rPr>
          <w:rFonts w:ascii="Book Antiqua" w:eastAsia="Times New Roman" w:hAnsi="Book Antiqua" w:cs="Times New Roman"/>
          <w:b/>
          <w:bCs/>
          <w:sz w:val="19"/>
          <w:szCs w:val="19"/>
          <w:lang w:eastAsia="pt-BR"/>
        </w:rPr>
        <w:t xml:space="preserve">, </w:t>
      </w:r>
      <w:r w:rsidRPr="00B612B6">
        <w:rPr>
          <w:rFonts w:ascii="Book Antiqua" w:eastAsia="Times New Roman" w:hAnsi="Book Antiqua" w:cs="Times New Roman"/>
          <w:b/>
          <w:bCs/>
          <w:caps/>
          <w:sz w:val="19"/>
          <w:szCs w:val="19"/>
          <w:shd w:val="clear" w:color="auto" w:fill="F7CAAC" w:themeFill="accent2" w:themeFillTint="66"/>
          <w:lang w:eastAsia="pt-BR"/>
        </w:rPr>
        <w:t>impedir</w:t>
      </w:r>
      <w:r w:rsidRPr="00B612B6">
        <w:rPr>
          <w:rFonts w:ascii="Book Antiqua" w:eastAsia="Times New Roman" w:hAnsi="Book Antiqua" w:cs="Times New Roman"/>
          <w:b/>
          <w:bCs/>
          <w:sz w:val="19"/>
          <w:szCs w:val="19"/>
          <w:lang w:eastAsia="pt-BR"/>
        </w:rPr>
        <w:t xml:space="preserve"> ou </w:t>
      </w:r>
      <w:r w:rsidRPr="00B612B6">
        <w:rPr>
          <w:rFonts w:ascii="Book Antiqua" w:eastAsia="Times New Roman" w:hAnsi="Book Antiqua" w:cs="Times New Roman"/>
          <w:b/>
          <w:bCs/>
          <w:caps/>
          <w:sz w:val="19"/>
          <w:szCs w:val="19"/>
          <w:shd w:val="clear" w:color="auto" w:fill="F7CAAC" w:themeFill="accent2" w:themeFillTint="66"/>
          <w:lang w:eastAsia="pt-BR"/>
        </w:rPr>
        <w:t>dificultar</w:t>
      </w:r>
      <w:r w:rsidRPr="00B612B6">
        <w:rPr>
          <w:rFonts w:ascii="Book Antiqua" w:eastAsia="Times New Roman" w:hAnsi="Book Antiqua" w:cs="Times New Roman"/>
          <w:b/>
          <w:bCs/>
          <w:sz w:val="19"/>
          <w:szCs w:val="19"/>
          <w:lang w:eastAsia="pt-BR"/>
        </w:rPr>
        <w:t xml:space="preserve"> a </w:t>
      </w:r>
      <w:r w:rsidRPr="00B612B6">
        <w:rPr>
          <w:rFonts w:ascii="Book Antiqua" w:eastAsia="Times New Roman" w:hAnsi="Book Antiqua" w:cs="Times New Roman"/>
          <w:b/>
          <w:bCs/>
          <w:sz w:val="19"/>
          <w:szCs w:val="19"/>
          <w:highlight w:val="cyan"/>
          <w:lang w:eastAsia="pt-BR"/>
        </w:rPr>
        <w:t>ação fiscalizadora dos partidos</w:t>
      </w:r>
      <w:r w:rsidRPr="00B612B6">
        <w:rPr>
          <w:rFonts w:ascii="Book Antiqua" w:eastAsia="Times New Roman" w:hAnsi="Book Antiqua" w:cs="Times New Roman"/>
          <w:b/>
          <w:bCs/>
          <w:sz w:val="19"/>
          <w:szCs w:val="19"/>
          <w:lang w:eastAsia="pt-BR"/>
        </w:rPr>
        <w:t xml:space="preserve"> </w:t>
      </w:r>
      <w:r w:rsidRPr="00B612B6">
        <w:rPr>
          <w:rFonts w:ascii="Book Antiqua" w:eastAsia="Times New Roman" w:hAnsi="Book Antiqua" w:cs="Times New Roman"/>
          <w:b/>
          <w:bCs/>
          <w:caps/>
          <w:sz w:val="19"/>
          <w:szCs w:val="19"/>
          <w:highlight w:val="green"/>
          <w:lang w:eastAsia="pt-BR"/>
        </w:rPr>
        <w:t>constitui</w:t>
      </w:r>
      <w:r w:rsidRPr="00B612B6">
        <w:rPr>
          <w:rFonts w:ascii="Book Antiqua" w:eastAsia="Times New Roman" w:hAnsi="Book Antiqua" w:cs="Times New Roman"/>
          <w:b/>
          <w:bCs/>
          <w:caps/>
          <w:sz w:val="19"/>
          <w:szCs w:val="19"/>
          <w:lang w:eastAsia="pt-BR"/>
        </w:rPr>
        <w:t xml:space="preserve"> </w:t>
      </w:r>
      <w:r w:rsidRPr="00B612B6">
        <w:rPr>
          <w:rFonts w:ascii="Book Antiqua" w:eastAsia="Times New Roman" w:hAnsi="Book Antiqua" w:cs="Times New Roman"/>
          <w:b/>
          <w:bCs/>
          <w:caps/>
          <w:sz w:val="19"/>
          <w:szCs w:val="19"/>
          <w:shd w:val="clear" w:color="auto" w:fill="F7CAAC" w:themeFill="accent2" w:themeFillTint="66"/>
          <w:lang w:eastAsia="pt-BR"/>
        </w:rPr>
        <w:t>crime</w:t>
      </w:r>
      <w:r w:rsidRPr="00B612B6">
        <w:rPr>
          <w:rFonts w:ascii="Book Antiqua" w:eastAsia="Times New Roman" w:hAnsi="Book Antiqua" w:cs="Times New Roman"/>
          <w:b/>
          <w:bCs/>
          <w:sz w:val="19"/>
          <w:szCs w:val="19"/>
          <w:lang w:eastAsia="pt-BR"/>
        </w:rPr>
        <w:t xml:space="preserve">, </w:t>
      </w:r>
      <w:r w:rsidRPr="00B612B6">
        <w:rPr>
          <w:rFonts w:ascii="Book Antiqua" w:eastAsia="Times New Roman" w:hAnsi="Book Antiqua" w:cs="Times New Roman"/>
          <w:b/>
          <w:bCs/>
          <w:sz w:val="19"/>
          <w:szCs w:val="19"/>
          <w:highlight w:val="yellow"/>
          <w:lang w:eastAsia="pt-BR"/>
        </w:rPr>
        <w:t>punível com detenção</w:t>
      </w:r>
      <w:r w:rsidRPr="00B612B6">
        <w:rPr>
          <w:rFonts w:ascii="Book Antiqua" w:eastAsia="Times New Roman" w:hAnsi="Book Antiqua" w:cs="Times New Roman"/>
          <w:b/>
          <w:bCs/>
          <w:sz w:val="19"/>
          <w:szCs w:val="19"/>
          <w:lang w:eastAsia="pt-BR"/>
        </w:rPr>
        <w:t xml:space="preserve">, de seis meses a um ano, </w:t>
      </w:r>
      <w:r w:rsidRPr="00B612B6">
        <w:rPr>
          <w:rFonts w:ascii="Book Antiqua" w:eastAsia="Times New Roman" w:hAnsi="Book Antiqua" w:cs="Times New Roman"/>
          <w:b/>
          <w:bCs/>
          <w:sz w:val="19"/>
          <w:szCs w:val="19"/>
          <w:highlight w:val="yellow"/>
          <w:lang w:eastAsia="pt-BR"/>
        </w:rPr>
        <w:t>com a alternativa de prestação de serviços à comunidade</w:t>
      </w:r>
      <w:r w:rsidRPr="00B612B6">
        <w:rPr>
          <w:rFonts w:ascii="Book Antiqua" w:eastAsia="Times New Roman" w:hAnsi="Book Antiqua" w:cs="Times New Roman"/>
          <w:b/>
          <w:bCs/>
          <w:sz w:val="19"/>
          <w:szCs w:val="19"/>
          <w:lang w:eastAsia="pt-BR"/>
        </w:rPr>
        <w:t xml:space="preserve"> pelo mesmo prazo, e multa no valor de dez mil a vinte mil UFIR</w:t>
      </w:r>
      <w:r w:rsidRPr="006F292D">
        <w:rPr>
          <w:rFonts w:ascii="Book Antiqua" w:eastAsia="Times New Roman" w:hAnsi="Book Antiqua" w:cs="Times New Roman"/>
          <w:sz w:val="16"/>
          <w:szCs w:val="16"/>
          <w:lang w:eastAsia="pt-BR"/>
        </w:rPr>
        <w:t>.</w:t>
      </w:r>
      <w:r w:rsidR="006F292D">
        <w:rPr>
          <w:rFonts w:ascii="Book Antiqua" w:eastAsia="Times New Roman" w:hAnsi="Book Antiqua" w:cs="Times New Roman"/>
          <w:sz w:val="16"/>
          <w:szCs w:val="16"/>
          <w:lang w:eastAsia="pt-BR"/>
        </w:rPr>
        <w:t xml:space="preserve"> </w:t>
      </w:r>
      <w:r w:rsidR="006F292D">
        <w:rPr>
          <w:rFonts w:ascii="Book Antiqua" w:eastAsia="Times New Roman" w:hAnsi="Book Antiqua" w:cs="Times New Roman"/>
          <w:b/>
          <w:color w:val="FF0000"/>
          <w:sz w:val="16"/>
          <w:szCs w:val="16"/>
          <w:u w:val="single"/>
          <w:lang w:eastAsia="pt-BR"/>
        </w:rPr>
        <w:t>(TJPB-2011)</w:t>
      </w:r>
      <w:r w:rsidR="00B62027" w:rsidRPr="006F292D">
        <w:rPr>
          <w:rFonts w:ascii="Book Antiqua" w:eastAsia="Times New Roman" w:hAnsi="Book Antiqua" w:cs="Times New Roman"/>
          <w:sz w:val="16"/>
          <w:szCs w:val="16"/>
          <w:lang w:eastAsia="pt-BR"/>
        </w:rPr>
        <w:t xml:space="preserve"> </w:t>
      </w:r>
      <w:r w:rsidR="00B62027" w:rsidRPr="006F292D">
        <w:rPr>
          <w:rFonts w:ascii="Book Antiqua" w:eastAsia="Times New Roman" w:hAnsi="Book Antiqua" w:cs="Times New Roman"/>
          <w:b/>
          <w:bCs/>
          <w:color w:val="FF0000"/>
          <w:sz w:val="16"/>
          <w:szCs w:val="16"/>
          <w:u w:val="single"/>
          <w:lang w:eastAsia="pt-BR"/>
        </w:rPr>
        <w:t>(TJCE-2014)</w:t>
      </w:r>
      <w:r w:rsidR="00B612B6">
        <w:rPr>
          <w:rFonts w:ascii="Book Antiqua" w:eastAsia="Times New Roman" w:hAnsi="Book Antiqua" w:cs="Times New Roman"/>
          <w:b/>
          <w:bCs/>
          <w:color w:val="FF0000"/>
          <w:sz w:val="16"/>
          <w:szCs w:val="16"/>
          <w:lang w:eastAsia="pt-BR"/>
        </w:rPr>
        <w:t xml:space="preserve"> </w:t>
      </w:r>
      <w:r w:rsidR="00B612B6">
        <w:rPr>
          <w:rFonts w:ascii="Book Antiqua" w:eastAsia="Times New Roman" w:hAnsi="Book Antiqua" w:cs="Times New Roman"/>
          <w:b/>
          <w:bCs/>
          <w:color w:val="FF0000"/>
          <w:sz w:val="16"/>
          <w:szCs w:val="16"/>
          <w:u w:val="single"/>
          <w:lang w:eastAsia="pt-BR"/>
        </w:rPr>
        <w:t>(MPAM-2023)</w:t>
      </w:r>
    </w:p>
    <w:tbl>
      <w:tblPr>
        <w:tblStyle w:val="Tabelacomgrade"/>
        <w:tblW w:w="0" w:type="auto"/>
        <w:shd w:val="clear" w:color="auto" w:fill="CCFFFF"/>
        <w:tblLook w:val="04A0" w:firstRow="1" w:lastRow="0" w:firstColumn="1" w:lastColumn="0" w:noHBand="0" w:noVBand="1"/>
      </w:tblPr>
      <w:tblGrid>
        <w:gridCol w:w="8494"/>
      </w:tblGrid>
      <w:tr w:rsidR="00814625" w:rsidRPr="00D33180" w14:paraId="7D9AB1FB" w14:textId="77777777" w:rsidTr="00395EE5">
        <w:tc>
          <w:tcPr>
            <w:tcW w:w="8494" w:type="dxa"/>
            <w:shd w:val="clear" w:color="auto" w:fill="CCFFFF"/>
          </w:tcPr>
          <w:p w14:paraId="58F9AE25" w14:textId="77777777" w:rsidR="00814625" w:rsidRPr="00D33180" w:rsidRDefault="00814625" w:rsidP="00395EE5">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TJPB-2011-CESPE</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sz w:val="19"/>
                <w:szCs w:val="19"/>
                <w:lang w:eastAsia="pt-BR"/>
              </w:rPr>
              <w:t xml:space="preserve">A respeito dos crimes previstos na Lei 9.504/97, que dispõe sobre as eleições, assinale a opção correta: Qualquer ato que vise retardar, impedir ou dificultar a ação fiscalizadora dos partidos no tocante às pesquisas eleitorais constitui crime punível com detenção, com a alternativa de prestação de serviços à comunidade. </w:t>
            </w:r>
            <w:r w:rsidRPr="00D33180">
              <w:rPr>
                <w:rFonts w:ascii="Book Antiqua" w:eastAsia="Times New Roman" w:hAnsi="Book Antiqua" w:cs="Times New Roman"/>
                <w:b/>
                <w:sz w:val="19"/>
                <w:szCs w:val="19"/>
                <w:lang w:eastAsia="pt-BR"/>
              </w:rPr>
              <w:t>BL: art. 34, §2º, L. 9504.</w:t>
            </w:r>
          </w:p>
        </w:tc>
      </w:tr>
    </w:tbl>
    <w:p w14:paraId="32AAE3A5" w14:textId="09943A64" w:rsidR="0015702F" w:rsidRPr="00B612B6"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magenta"/>
          <w:lang w:eastAsia="pt-BR"/>
        </w:rPr>
        <w:t>§ 3º</w:t>
      </w:r>
      <w:r w:rsidRPr="00D33180">
        <w:rPr>
          <w:rFonts w:ascii="Book Antiqua" w:eastAsia="Times New Roman" w:hAnsi="Book Antiqua" w:cs="Times New Roman"/>
          <w:sz w:val="19"/>
          <w:szCs w:val="19"/>
          <w:lang w:eastAsia="pt-BR"/>
        </w:rPr>
        <w:t xml:space="preserve"> A </w:t>
      </w:r>
      <w:r w:rsidRPr="00B612B6">
        <w:rPr>
          <w:rFonts w:ascii="Book Antiqua" w:eastAsia="Times New Roman" w:hAnsi="Book Antiqua" w:cs="Times New Roman"/>
          <w:b/>
          <w:bCs/>
          <w:caps/>
          <w:sz w:val="19"/>
          <w:szCs w:val="19"/>
          <w:shd w:val="clear" w:color="auto" w:fill="F7CAAC" w:themeFill="accent2" w:themeFillTint="66"/>
          <w:lang w:eastAsia="pt-BR"/>
        </w:rPr>
        <w:t>comprovação de irregularidade nos dados publicados</w:t>
      </w:r>
      <w:r w:rsidRPr="00B612B6">
        <w:rPr>
          <w:rFonts w:ascii="Book Antiqua" w:eastAsia="Times New Roman" w:hAnsi="Book Antiqua" w:cs="Times New Roman"/>
          <w:b/>
          <w:bCs/>
          <w:sz w:val="19"/>
          <w:szCs w:val="19"/>
          <w:lang w:eastAsia="pt-BR"/>
        </w:rPr>
        <w:t xml:space="preserve"> </w:t>
      </w:r>
      <w:r w:rsidRPr="00B612B6">
        <w:rPr>
          <w:rFonts w:ascii="Book Antiqua" w:eastAsia="Times New Roman" w:hAnsi="Book Antiqua" w:cs="Times New Roman"/>
          <w:b/>
          <w:bCs/>
          <w:caps/>
          <w:sz w:val="19"/>
          <w:szCs w:val="19"/>
          <w:highlight w:val="green"/>
          <w:lang w:eastAsia="pt-BR"/>
        </w:rPr>
        <w:t>sujeita</w:t>
      </w:r>
      <w:r w:rsidRPr="00B612B6">
        <w:rPr>
          <w:rFonts w:ascii="Book Antiqua" w:eastAsia="Times New Roman" w:hAnsi="Book Antiqua" w:cs="Times New Roman"/>
          <w:b/>
          <w:bCs/>
          <w:sz w:val="19"/>
          <w:szCs w:val="19"/>
          <w:lang w:eastAsia="pt-BR"/>
        </w:rPr>
        <w:t xml:space="preserve"> </w:t>
      </w:r>
      <w:r w:rsidRPr="00B612B6">
        <w:rPr>
          <w:rFonts w:ascii="Book Antiqua" w:eastAsia="Times New Roman" w:hAnsi="Book Antiqua" w:cs="Times New Roman"/>
          <w:b/>
          <w:bCs/>
          <w:sz w:val="19"/>
          <w:szCs w:val="19"/>
          <w:highlight w:val="yellow"/>
          <w:lang w:eastAsia="pt-BR"/>
        </w:rPr>
        <w:t>os responsáveis</w:t>
      </w:r>
      <w:r w:rsidRPr="00B612B6">
        <w:rPr>
          <w:rFonts w:ascii="Book Antiqua" w:eastAsia="Times New Roman" w:hAnsi="Book Antiqua" w:cs="Times New Roman"/>
          <w:b/>
          <w:bCs/>
          <w:sz w:val="19"/>
          <w:szCs w:val="19"/>
          <w:lang w:eastAsia="pt-BR"/>
        </w:rPr>
        <w:t xml:space="preserve"> </w:t>
      </w:r>
      <w:r w:rsidRPr="00B612B6">
        <w:rPr>
          <w:rFonts w:ascii="Book Antiqua" w:eastAsia="Times New Roman" w:hAnsi="Book Antiqua" w:cs="Times New Roman"/>
          <w:b/>
          <w:bCs/>
          <w:sz w:val="19"/>
          <w:szCs w:val="19"/>
          <w:highlight w:val="cyan"/>
          <w:lang w:eastAsia="pt-BR"/>
        </w:rPr>
        <w:t>às penas</w:t>
      </w:r>
      <w:r w:rsidRPr="00B612B6">
        <w:rPr>
          <w:rFonts w:ascii="Book Antiqua" w:eastAsia="Times New Roman" w:hAnsi="Book Antiqua" w:cs="Times New Roman"/>
          <w:b/>
          <w:bCs/>
          <w:sz w:val="19"/>
          <w:szCs w:val="19"/>
          <w:lang w:eastAsia="pt-BR"/>
        </w:rPr>
        <w:t xml:space="preserve"> </w:t>
      </w:r>
      <w:r w:rsidRPr="00B612B6">
        <w:rPr>
          <w:rFonts w:ascii="Book Antiqua" w:eastAsia="Times New Roman" w:hAnsi="Book Antiqua" w:cs="Times New Roman"/>
          <w:b/>
          <w:bCs/>
          <w:sz w:val="19"/>
          <w:szCs w:val="19"/>
          <w:highlight w:val="yellow"/>
          <w:lang w:eastAsia="pt-BR"/>
        </w:rPr>
        <w:t>mencionadas no parágrafo anterior</w:t>
      </w:r>
      <w:r w:rsidRPr="00B612B6">
        <w:rPr>
          <w:rFonts w:ascii="Book Antiqua" w:eastAsia="Times New Roman" w:hAnsi="Book Antiqua" w:cs="Times New Roman"/>
          <w:b/>
          <w:bCs/>
          <w:sz w:val="19"/>
          <w:szCs w:val="19"/>
          <w:lang w:eastAsia="pt-BR"/>
        </w:rPr>
        <w:t>, sem prejuízo da obrigatoriedade da veiculação dos dados corretos no mesmo espaço, local, horário, página, caracteres e outros elementos de destaque, de acordo com o veículo usado</w:t>
      </w:r>
      <w:r w:rsidRPr="00B612B6">
        <w:rPr>
          <w:rFonts w:ascii="Book Antiqua" w:eastAsia="Times New Roman" w:hAnsi="Book Antiqua" w:cs="Times New Roman"/>
          <w:b/>
          <w:bCs/>
          <w:sz w:val="16"/>
          <w:szCs w:val="16"/>
          <w:lang w:eastAsia="pt-BR"/>
        </w:rPr>
        <w:t>.</w:t>
      </w:r>
      <w:r w:rsidR="00B62027" w:rsidRPr="006F292D">
        <w:rPr>
          <w:rFonts w:ascii="Book Antiqua" w:eastAsia="Times New Roman" w:hAnsi="Book Antiqua" w:cs="Times New Roman"/>
          <w:sz w:val="16"/>
          <w:szCs w:val="16"/>
          <w:lang w:eastAsia="pt-BR"/>
        </w:rPr>
        <w:t xml:space="preserve"> </w:t>
      </w:r>
      <w:r w:rsidR="00B62027" w:rsidRPr="006F292D">
        <w:rPr>
          <w:rFonts w:ascii="Book Antiqua" w:eastAsia="Times New Roman" w:hAnsi="Book Antiqua" w:cs="Times New Roman"/>
          <w:b/>
          <w:bCs/>
          <w:color w:val="FF0000"/>
          <w:sz w:val="16"/>
          <w:szCs w:val="16"/>
          <w:u w:val="single"/>
          <w:lang w:eastAsia="pt-BR"/>
        </w:rPr>
        <w:t>(TJCE-2014)</w:t>
      </w:r>
      <w:r w:rsidR="00B612B6">
        <w:rPr>
          <w:rFonts w:ascii="Book Antiqua" w:eastAsia="Times New Roman" w:hAnsi="Book Antiqua" w:cs="Times New Roman"/>
          <w:b/>
          <w:bCs/>
          <w:color w:val="FF0000"/>
          <w:sz w:val="16"/>
          <w:szCs w:val="16"/>
          <w:lang w:eastAsia="pt-BR"/>
        </w:rPr>
        <w:t xml:space="preserve"> </w:t>
      </w:r>
      <w:r w:rsidR="00B612B6">
        <w:rPr>
          <w:rFonts w:ascii="Book Antiqua" w:eastAsia="Times New Roman" w:hAnsi="Book Antiqua" w:cs="Times New Roman"/>
          <w:b/>
          <w:bCs/>
          <w:color w:val="FF0000"/>
          <w:sz w:val="16"/>
          <w:szCs w:val="16"/>
          <w:u w:val="single"/>
          <w:lang w:eastAsia="pt-BR"/>
        </w:rPr>
        <w:t>(MPAM-2023)</w:t>
      </w:r>
    </w:p>
    <w:p w14:paraId="60EBF559" w14:textId="486544A8" w:rsidR="0015702F" w:rsidRPr="00B612B6" w:rsidRDefault="0015702F" w:rsidP="009111EF">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magenta"/>
          <w:lang w:eastAsia="pt-BR"/>
        </w:rPr>
        <w:t>Art. 35</w:t>
      </w:r>
      <w:r w:rsidRPr="00D33180">
        <w:rPr>
          <w:rFonts w:ascii="Book Antiqua" w:eastAsia="Times New Roman" w:hAnsi="Book Antiqua" w:cs="Times New Roman"/>
          <w:sz w:val="19"/>
          <w:szCs w:val="19"/>
          <w:lang w:eastAsia="pt-BR"/>
        </w:rPr>
        <w:t xml:space="preserve">. </w:t>
      </w:r>
      <w:r w:rsidRPr="00B612B6">
        <w:rPr>
          <w:rFonts w:ascii="Book Antiqua" w:eastAsia="Times New Roman" w:hAnsi="Book Antiqua" w:cs="Times New Roman"/>
          <w:b/>
          <w:bCs/>
          <w:sz w:val="19"/>
          <w:szCs w:val="19"/>
          <w:highlight w:val="cyan"/>
          <w:lang w:eastAsia="pt-BR"/>
        </w:rPr>
        <w:t>Pelos crimes</w:t>
      </w:r>
      <w:r w:rsidRPr="00B612B6">
        <w:rPr>
          <w:rFonts w:ascii="Book Antiqua" w:eastAsia="Times New Roman" w:hAnsi="Book Antiqua" w:cs="Times New Roman"/>
          <w:b/>
          <w:bCs/>
          <w:sz w:val="19"/>
          <w:szCs w:val="19"/>
          <w:lang w:eastAsia="pt-BR"/>
        </w:rPr>
        <w:t xml:space="preserve"> definidos nos arts. 33, § 4º e 34, §§ 2º e 3º, </w:t>
      </w:r>
      <w:r w:rsidRPr="00B612B6">
        <w:rPr>
          <w:rFonts w:ascii="Book Antiqua" w:eastAsia="Times New Roman" w:hAnsi="Book Antiqua" w:cs="Times New Roman"/>
          <w:b/>
          <w:bCs/>
          <w:caps/>
          <w:sz w:val="19"/>
          <w:szCs w:val="19"/>
          <w:highlight w:val="green"/>
          <w:lang w:eastAsia="pt-BR"/>
        </w:rPr>
        <w:t>podem ser responsabilizados</w:t>
      </w:r>
      <w:r w:rsidRPr="00B612B6">
        <w:rPr>
          <w:rFonts w:ascii="Book Antiqua" w:eastAsia="Times New Roman" w:hAnsi="Book Antiqua" w:cs="Times New Roman"/>
          <w:b/>
          <w:bCs/>
          <w:caps/>
          <w:sz w:val="19"/>
          <w:szCs w:val="19"/>
          <w:lang w:eastAsia="pt-BR"/>
        </w:rPr>
        <w:t xml:space="preserve"> </w:t>
      </w:r>
      <w:r w:rsidRPr="00B612B6">
        <w:rPr>
          <w:rFonts w:ascii="Book Antiqua" w:eastAsia="Times New Roman" w:hAnsi="Book Antiqua" w:cs="Times New Roman"/>
          <w:b/>
          <w:bCs/>
          <w:caps/>
          <w:sz w:val="19"/>
          <w:szCs w:val="19"/>
          <w:shd w:val="clear" w:color="auto" w:fill="F7CAAC" w:themeFill="accent2" w:themeFillTint="66"/>
          <w:lang w:eastAsia="pt-BR"/>
        </w:rPr>
        <w:t>penalmente</w:t>
      </w:r>
      <w:r w:rsidRPr="00B612B6">
        <w:rPr>
          <w:rFonts w:ascii="Book Antiqua" w:eastAsia="Times New Roman" w:hAnsi="Book Antiqua" w:cs="Times New Roman"/>
          <w:b/>
          <w:bCs/>
          <w:sz w:val="19"/>
          <w:szCs w:val="19"/>
          <w:lang w:eastAsia="pt-BR"/>
        </w:rPr>
        <w:t xml:space="preserve"> os </w:t>
      </w:r>
      <w:r w:rsidRPr="00B612B6">
        <w:rPr>
          <w:rFonts w:ascii="Book Antiqua" w:eastAsia="Times New Roman" w:hAnsi="Book Antiqua" w:cs="Times New Roman"/>
          <w:b/>
          <w:bCs/>
          <w:sz w:val="19"/>
          <w:szCs w:val="19"/>
          <w:highlight w:val="yellow"/>
          <w:lang w:eastAsia="pt-BR"/>
        </w:rPr>
        <w:t>representantes legais da empresa</w:t>
      </w:r>
      <w:r w:rsidRPr="00B612B6">
        <w:rPr>
          <w:rFonts w:ascii="Book Antiqua" w:eastAsia="Times New Roman" w:hAnsi="Book Antiqua" w:cs="Times New Roman"/>
          <w:b/>
          <w:bCs/>
          <w:sz w:val="19"/>
          <w:szCs w:val="19"/>
          <w:lang w:eastAsia="pt-BR"/>
        </w:rPr>
        <w:t xml:space="preserve"> ou </w:t>
      </w:r>
      <w:r w:rsidRPr="00B612B6">
        <w:rPr>
          <w:rFonts w:ascii="Book Antiqua" w:eastAsia="Times New Roman" w:hAnsi="Book Antiqua" w:cs="Times New Roman"/>
          <w:b/>
          <w:bCs/>
          <w:sz w:val="19"/>
          <w:szCs w:val="19"/>
          <w:highlight w:val="yellow"/>
          <w:lang w:eastAsia="pt-BR"/>
        </w:rPr>
        <w:t>entidade de pesquisa</w:t>
      </w:r>
      <w:r w:rsidRPr="00B612B6">
        <w:rPr>
          <w:rFonts w:ascii="Book Antiqua" w:eastAsia="Times New Roman" w:hAnsi="Book Antiqua" w:cs="Times New Roman"/>
          <w:b/>
          <w:bCs/>
          <w:sz w:val="19"/>
          <w:szCs w:val="19"/>
          <w:lang w:eastAsia="pt-BR"/>
        </w:rPr>
        <w:t xml:space="preserve"> e </w:t>
      </w:r>
      <w:r w:rsidRPr="00B612B6">
        <w:rPr>
          <w:rFonts w:ascii="Book Antiqua" w:eastAsia="Times New Roman" w:hAnsi="Book Antiqua" w:cs="Times New Roman"/>
          <w:b/>
          <w:bCs/>
          <w:sz w:val="19"/>
          <w:szCs w:val="19"/>
          <w:highlight w:val="yellow"/>
          <w:lang w:eastAsia="pt-BR"/>
        </w:rPr>
        <w:t>do órgão veiculador</w:t>
      </w:r>
      <w:r w:rsidRPr="00B612B6">
        <w:rPr>
          <w:rFonts w:ascii="Book Antiqua" w:eastAsia="Times New Roman" w:hAnsi="Book Antiqua" w:cs="Times New Roman"/>
          <w:b/>
          <w:bCs/>
          <w:sz w:val="16"/>
          <w:szCs w:val="16"/>
          <w:lang w:eastAsia="pt-BR"/>
        </w:rPr>
        <w:t>.</w:t>
      </w:r>
      <w:r w:rsidR="00814625" w:rsidRPr="00B612B6">
        <w:rPr>
          <w:rFonts w:ascii="Book Antiqua" w:eastAsia="Times New Roman" w:hAnsi="Book Antiqua" w:cs="Times New Roman"/>
          <w:b/>
          <w:bCs/>
          <w:sz w:val="16"/>
          <w:szCs w:val="16"/>
          <w:lang w:eastAsia="pt-BR"/>
        </w:rPr>
        <w:t xml:space="preserve"> </w:t>
      </w:r>
      <w:r w:rsidR="00814625" w:rsidRPr="00B612B6">
        <w:rPr>
          <w:rFonts w:ascii="Book Antiqua" w:eastAsia="Times New Roman" w:hAnsi="Book Antiqua" w:cs="Times New Roman"/>
          <w:b/>
          <w:bCs/>
          <w:color w:val="FF0000"/>
          <w:sz w:val="16"/>
          <w:szCs w:val="16"/>
          <w:u w:val="single"/>
          <w:lang w:eastAsia="pt-BR"/>
        </w:rPr>
        <w:t>(TJPB-2011)</w:t>
      </w:r>
      <w:r w:rsidR="00B62027" w:rsidRPr="00B612B6">
        <w:rPr>
          <w:rFonts w:ascii="Book Antiqua" w:eastAsia="Times New Roman" w:hAnsi="Book Antiqua" w:cs="Times New Roman"/>
          <w:b/>
          <w:bCs/>
          <w:color w:val="FF0000"/>
          <w:sz w:val="16"/>
          <w:szCs w:val="16"/>
          <w:lang w:eastAsia="pt-BR"/>
        </w:rPr>
        <w:t xml:space="preserve"> </w:t>
      </w:r>
      <w:r w:rsidR="00B62027" w:rsidRPr="00B612B6">
        <w:rPr>
          <w:rFonts w:ascii="Book Antiqua" w:eastAsia="Times New Roman" w:hAnsi="Book Antiqua" w:cs="Times New Roman"/>
          <w:b/>
          <w:bCs/>
          <w:color w:val="FF0000"/>
          <w:sz w:val="16"/>
          <w:szCs w:val="16"/>
          <w:u w:val="single"/>
          <w:lang w:eastAsia="pt-BR"/>
        </w:rPr>
        <w:t>(TJCE-2014)</w:t>
      </w:r>
      <w:r w:rsidR="00B612B6">
        <w:rPr>
          <w:rFonts w:ascii="Book Antiqua" w:eastAsia="Times New Roman" w:hAnsi="Book Antiqua" w:cs="Times New Roman"/>
          <w:b/>
          <w:bCs/>
          <w:color w:val="FF0000"/>
          <w:sz w:val="16"/>
          <w:szCs w:val="16"/>
          <w:lang w:eastAsia="pt-BR"/>
        </w:rPr>
        <w:t xml:space="preserve"> </w:t>
      </w:r>
      <w:r w:rsidR="00B612B6">
        <w:rPr>
          <w:rFonts w:ascii="Book Antiqua" w:eastAsia="Times New Roman" w:hAnsi="Book Antiqua" w:cs="Times New Roman"/>
          <w:b/>
          <w:bCs/>
          <w:color w:val="FF0000"/>
          <w:sz w:val="16"/>
          <w:szCs w:val="16"/>
          <w:u w:val="single"/>
          <w:lang w:eastAsia="pt-BR"/>
        </w:rPr>
        <w:t>(MPAM-2023)</w:t>
      </w:r>
    </w:p>
    <w:p w14:paraId="57305150" w14:textId="77777777" w:rsidR="0015702F" w:rsidRDefault="0015702F" w:rsidP="009111EF">
      <w:pPr>
        <w:spacing w:before="100" w:beforeAutospacing="1" w:after="100" w:afterAutospacing="1" w:line="240" w:lineRule="auto"/>
        <w:jc w:val="both"/>
        <w:rPr>
          <w:u w:val="single"/>
        </w:rPr>
      </w:pPr>
      <w:r w:rsidRPr="00D33180">
        <w:rPr>
          <w:rFonts w:ascii="Book Antiqua" w:eastAsia="Times New Roman" w:hAnsi="Book Antiqua" w:cs="Times New Roman"/>
          <w:sz w:val="19"/>
          <w:szCs w:val="19"/>
          <w:lang w:eastAsia="pt-BR"/>
        </w:rPr>
        <w:lastRenderedPageBreak/>
        <w:t xml:space="preserve">        </w:t>
      </w:r>
      <w:r w:rsidRPr="006F292D">
        <w:rPr>
          <w:rFonts w:ascii="Book Antiqua" w:eastAsia="Times New Roman" w:hAnsi="Book Antiqua" w:cs="Times New Roman"/>
          <w:sz w:val="16"/>
          <w:szCs w:val="16"/>
          <w:lang w:eastAsia="pt-BR"/>
        </w:rPr>
        <w:t xml:space="preserve">Art. 35-A.        </w:t>
      </w:r>
      <w:hyperlink r:id="rId244" w:history="1">
        <w:r w:rsidRPr="006F292D">
          <w:rPr>
            <w:rFonts w:ascii="Book Antiqua" w:eastAsia="Times New Roman" w:hAnsi="Book Antiqua" w:cs="Times New Roman"/>
            <w:color w:val="0000FF"/>
            <w:sz w:val="16"/>
            <w:szCs w:val="16"/>
            <w:u w:val="single"/>
            <w:lang w:eastAsia="pt-BR"/>
          </w:rPr>
          <w:t>(Vide ADIN 3.741-2)</w:t>
        </w:r>
      </w:hyperlink>
    </w:p>
    <w:tbl>
      <w:tblPr>
        <w:tblStyle w:val="Tabelacomgrade"/>
        <w:tblW w:w="0" w:type="auto"/>
        <w:shd w:val="clear" w:color="auto" w:fill="CCFFFF"/>
        <w:tblLook w:val="04A0" w:firstRow="1" w:lastRow="0" w:firstColumn="1" w:lastColumn="0" w:noHBand="0" w:noVBand="1"/>
      </w:tblPr>
      <w:tblGrid>
        <w:gridCol w:w="8494"/>
      </w:tblGrid>
      <w:tr w:rsidR="00B612B6" w:rsidRPr="00D33180" w14:paraId="5445665F" w14:textId="77777777" w:rsidTr="00491DC3">
        <w:tc>
          <w:tcPr>
            <w:tcW w:w="8494" w:type="dxa"/>
            <w:shd w:val="clear" w:color="auto" w:fill="CCFFFF"/>
          </w:tcPr>
          <w:p w14:paraId="17D1CEF1" w14:textId="77777777" w:rsidR="00B612B6" w:rsidRDefault="00B612B6" w:rsidP="00352707">
            <w:pPr>
              <w:jc w:val="both"/>
              <w:rPr>
                <w:rFonts w:ascii="Book Antiqua" w:eastAsia="Times New Roman" w:hAnsi="Book Antiqua" w:cs="Times New Roman"/>
                <w:bCs/>
                <w:iCs/>
                <w:sz w:val="19"/>
                <w:szCs w:val="19"/>
                <w:lang w:eastAsia="pt-BR"/>
              </w:rPr>
            </w:pP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00352707">
              <w:rPr>
                <w:rFonts w:ascii="Book Antiqua" w:eastAsia="Times New Roman" w:hAnsi="Book Antiqua" w:cs="Times New Roman"/>
                <w:b/>
                <w:i/>
                <w:color w:val="FF0000"/>
                <w:sz w:val="19"/>
                <w:szCs w:val="19"/>
                <w:highlight w:val="green"/>
                <w:lang w:eastAsia="pt-BR"/>
              </w:rPr>
              <w:t>STF</w:t>
            </w:r>
            <w:r w:rsidRPr="00D33180">
              <w:rPr>
                <w:rFonts w:ascii="Book Antiqua" w:eastAsia="Times New Roman" w:hAnsi="Book Antiqua" w:cs="Times New Roman"/>
                <w:b/>
                <w:i/>
                <w:color w:val="FF0000"/>
                <w:sz w:val="19"/>
                <w:szCs w:val="19"/>
                <w:lang w:eastAsia="pt-BR"/>
              </w:rPr>
              <w:t xml:space="preserve">: </w:t>
            </w:r>
            <w:r w:rsidRPr="00352707">
              <w:rPr>
                <w:rFonts w:ascii="Book Antiqua" w:eastAsia="Times New Roman" w:hAnsi="Book Antiqua" w:cs="Times New Roman"/>
                <w:b/>
                <w:i/>
                <w:color w:val="FF0000"/>
                <w:sz w:val="19"/>
                <w:szCs w:val="19"/>
                <w:lang w:eastAsia="pt-BR"/>
              </w:rPr>
              <w:t>#</w:t>
            </w:r>
            <w:r w:rsidR="00352707">
              <w:rPr>
                <w:rFonts w:ascii="Book Antiqua" w:eastAsia="Times New Roman" w:hAnsi="Book Antiqua" w:cs="Times New Roman"/>
                <w:b/>
                <w:i/>
                <w:color w:val="FF0000"/>
                <w:sz w:val="19"/>
                <w:szCs w:val="19"/>
                <w:highlight w:val="green"/>
                <w:lang w:eastAsia="pt-BR"/>
              </w:rPr>
              <w:t>MPAM</w:t>
            </w:r>
            <w:r>
              <w:rPr>
                <w:rFonts w:ascii="Book Antiqua" w:eastAsia="Times New Roman" w:hAnsi="Book Antiqua" w:cs="Times New Roman"/>
                <w:b/>
                <w:i/>
                <w:color w:val="FF0000"/>
                <w:sz w:val="19"/>
                <w:szCs w:val="19"/>
                <w:highlight w:val="green"/>
                <w:lang w:eastAsia="pt-BR"/>
              </w:rPr>
              <w:t>-2023</w:t>
            </w:r>
            <w:r w:rsidRPr="00D33180">
              <w:rPr>
                <w:rFonts w:ascii="Book Antiqua" w:eastAsia="Times New Roman" w:hAnsi="Book Antiqua" w:cs="Times New Roman"/>
                <w:b/>
                <w:i/>
                <w:color w:val="FF0000"/>
                <w:sz w:val="19"/>
                <w:szCs w:val="19"/>
                <w:lang w:eastAsia="pt-BR"/>
              </w:rPr>
              <w:t>: #</w:t>
            </w:r>
            <w:r w:rsidRPr="00D33180">
              <w:rPr>
                <w:rFonts w:ascii="Book Antiqua" w:eastAsia="Times New Roman" w:hAnsi="Book Antiqua" w:cs="Times New Roman"/>
                <w:b/>
                <w:i/>
                <w:color w:val="FF0000"/>
                <w:sz w:val="19"/>
                <w:szCs w:val="19"/>
                <w:highlight w:val="green"/>
                <w:lang w:eastAsia="pt-BR"/>
              </w:rPr>
              <w:t>CESPE</w:t>
            </w:r>
            <w:r w:rsidRPr="00D33180">
              <w:rPr>
                <w:rFonts w:ascii="Book Antiqua" w:eastAsia="Times New Roman" w:hAnsi="Book Antiqua" w:cs="Times New Roman"/>
                <w:b/>
                <w:i/>
                <w:sz w:val="19"/>
                <w:szCs w:val="19"/>
                <w:lang w:eastAsia="pt-BR"/>
              </w:rPr>
              <w:t>:</w:t>
            </w:r>
            <w:r w:rsidRPr="00D33180">
              <w:rPr>
                <w:rFonts w:ascii="Book Antiqua" w:eastAsia="Times New Roman" w:hAnsi="Book Antiqua" w:cs="Times New Roman"/>
                <w:sz w:val="19"/>
                <w:szCs w:val="19"/>
                <w:lang w:eastAsia="pt-BR"/>
              </w:rPr>
              <w:t xml:space="preserve"> </w:t>
            </w:r>
            <w:r w:rsidR="00352707" w:rsidRPr="00352707">
              <w:rPr>
                <w:rFonts w:ascii="Book Antiqua" w:eastAsia="Times New Roman" w:hAnsi="Book Antiqua" w:cs="Times New Roman"/>
                <w:b/>
                <w:iCs/>
                <w:sz w:val="19"/>
                <w:szCs w:val="19"/>
                <w:lang w:eastAsia="pt-BR"/>
              </w:rPr>
              <w:t xml:space="preserve">LEI 11.300/06 (MINI-REFORMA ELEITORAL). ALEGADA OFENSA AO PRINCÍPIO DA ANTERIORIDADE DA LEI ELEITORAL (CF, ART. 16). INOCORRÊNCIA. MERO APERFEIÇOAMENTO DOS PROCEDIMENTOS ELEITORAIS. INEXISTÊNCIA DE ALTERAÇÃO DO PROCESSO ELEITORAL. </w:t>
            </w:r>
            <w:r w:rsidR="00352707" w:rsidRPr="00352707">
              <w:rPr>
                <w:rFonts w:ascii="Book Antiqua" w:eastAsia="Times New Roman" w:hAnsi="Book Antiqua" w:cs="Times New Roman"/>
                <w:b/>
                <w:iCs/>
                <w:sz w:val="19"/>
                <w:szCs w:val="19"/>
                <w:highlight w:val="yellow"/>
                <w:lang w:eastAsia="pt-BR"/>
              </w:rPr>
              <w:t>PROIBIÇÃO DE DIVULGAÇÃO DE PESQUISAS ELEITORAIS QUINZE DIAS ANTES DO PLEITO</w:t>
            </w:r>
            <w:r w:rsidR="00352707" w:rsidRPr="00352707">
              <w:rPr>
                <w:rFonts w:ascii="Book Antiqua" w:eastAsia="Times New Roman" w:hAnsi="Book Antiqua" w:cs="Times New Roman"/>
                <w:b/>
                <w:iCs/>
                <w:sz w:val="19"/>
                <w:szCs w:val="19"/>
                <w:lang w:eastAsia="pt-BR"/>
              </w:rPr>
              <w:t xml:space="preserve">. </w:t>
            </w:r>
            <w:r w:rsidR="00352707" w:rsidRPr="00352707">
              <w:rPr>
                <w:rFonts w:ascii="Book Antiqua" w:eastAsia="Times New Roman" w:hAnsi="Book Antiqua" w:cs="Times New Roman"/>
                <w:b/>
                <w:iCs/>
                <w:sz w:val="19"/>
                <w:szCs w:val="19"/>
                <w:highlight w:val="yellow"/>
                <w:lang w:eastAsia="pt-BR"/>
              </w:rPr>
              <w:t>INCONSTITUCIONALIDADE</w:t>
            </w:r>
            <w:r w:rsidR="00352707" w:rsidRPr="00352707">
              <w:rPr>
                <w:rFonts w:ascii="Book Antiqua" w:eastAsia="Times New Roman" w:hAnsi="Book Antiqua" w:cs="Times New Roman"/>
                <w:b/>
                <w:iCs/>
                <w:sz w:val="19"/>
                <w:szCs w:val="19"/>
                <w:lang w:eastAsia="pt-BR"/>
              </w:rPr>
              <w:t xml:space="preserve">. </w:t>
            </w:r>
            <w:r w:rsidR="00352707" w:rsidRPr="00352707">
              <w:rPr>
                <w:rFonts w:ascii="Book Antiqua" w:eastAsia="Times New Roman" w:hAnsi="Book Antiqua" w:cs="Times New Roman"/>
                <w:b/>
                <w:iCs/>
                <w:sz w:val="19"/>
                <w:szCs w:val="19"/>
                <w:highlight w:val="yellow"/>
                <w:lang w:eastAsia="pt-BR"/>
              </w:rPr>
              <w:t>GARANTIA DA LIBERDADE DE EXPRESSÃO E DO DIREITO À INFORMAÇÃO LIVRE E PLURAL NO ESTADO DEMOCRÁTICO DE DIREITO</w:t>
            </w:r>
            <w:r w:rsidR="00352707" w:rsidRPr="00352707">
              <w:rPr>
                <w:rFonts w:ascii="Book Antiqua" w:eastAsia="Times New Roman" w:hAnsi="Book Antiqua" w:cs="Times New Roman"/>
                <w:b/>
                <w:iCs/>
                <w:sz w:val="19"/>
                <w:szCs w:val="19"/>
                <w:lang w:eastAsia="pt-BR"/>
              </w:rPr>
              <w:t xml:space="preserve">. PROCEDÊNCIA PARCIAL DA AÇÃO DIRETA. I - Inocorrência de rompimento da igualdade de participação dos partidos políticos e dos respectivos candidatos no processo eleitoral. II - Legislação que não introduz deformação de modo a afetar a normalidade das eleições. III - Dispositivos que não constituem fator de perturbação do pleito. IV - Inexistência de alteração motivada por propósito casuístico. V - Inaplicabilidade do postulado da anterioridade da lei eleitoral. VI - </w:t>
            </w:r>
            <w:r w:rsidR="00352707" w:rsidRPr="00352707">
              <w:rPr>
                <w:rFonts w:ascii="Book Antiqua" w:eastAsia="Times New Roman" w:hAnsi="Book Antiqua" w:cs="Times New Roman"/>
                <w:b/>
                <w:iCs/>
                <w:sz w:val="19"/>
                <w:szCs w:val="19"/>
                <w:highlight w:val="yellow"/>
                <w:lang w:eastAsia="pt-BR"/>
              </w:rPr>
              <w:t>Dire</w:t>
            </w:r>
            <w:r w:rsidR="00352707">
              <w:rPr>
                <w:rFonts w:ascii="Book Antiqua" w:eastAsia="Times New Roman" w:hAnsi="Book Antiqua" w:cs="Times New Roman"/>
                <w:b/>
                <w:iCs/>
                <w:sz w:val="19"/>
                <w:szCs w:val="19"/>
                <w:highlight w:val="yellow"/>
                <w:lang w:eastAsia="pt-BR"/>
              </w:rPr>
              <w:t>i</w:t>
            </w:r>
            <w:r w:rsidR="00352707" w:rsidRPr="00352707">
              <w:rPr>
                <w:rFonts w:ascii="Book Antiqua" w:eastAsia="Times New Roman" w:hAnsi="Book Antiqua" w:cs="Times New Roman"/>
                <w:b/>
                <w:iCs/>
                <w:sz w:val="19"/>
                <w:szCs w:val="19"/>
                <w:highlight w:val="yellow"/>
                <w:lang w:eastAsia="pt-BR"/>
              </w:rPr>
              <w:t>to à informação livre e plural como valor indissociável da idéia de democracia</w:t>
            </w:r>
            <w:r w:rsidR="00352707" w:rsidRPr="00352707">
              <w:rPr>
                <w:rFonts w:ascii="Book Antiqua" w:eastAsia="Times New Roman" w:hAnsi="Book Antiqua" w:cs="Times New Roman"/>
                <w:b/>
                <w:iCs/>
                <w:sz w:val="19"/>
                <w:szCs w:val="19"/>
                <w:lang w:eastAsia="pt-BR"/>
              </w:rPr>
              <w:t xml:space="preserve">. VII - </w:t>
            </w:r>
            <w:r w:rsidR="00352707" w:rsidRPr="00352707">
              <w:rPr>
                <w:rFonts w:ascii="Book Antiqua" w:eastAsia="Times New Roman" w:hAnsi="Book Antiqua" w:cs="Times New Roman"/>
                <w:b/>
                <w:iCs/>
                <w:sz w:val="19"/>
                <w:szCs w:val="19"/>
                <w:highlight w:val="yellow"/>
                <w:lang w:eastAsia="pt-BR"/>
              </w:rPr>
              <w:t>Ação direta julgada parcialmente procedente para declarar a inconstitucionalidade do art. 35-A da Lei introduzido pela Lei 11.300/06 na Lei 9.504/97</w:t>
            </w:r>
            <w:r w:rsidR="00352707" w:rsidRPr="00352707">
              <w:rPr>
                <w:rFonts w:ascii="Book Antiqua" w:eastAsia="Times New Roman" w:hAnsi="Book Antiqua" w:cs="Times New Roman"/>
                <w:bCs/>
                <w:iCs/>
                <w:sz w:val="19"/>
                <w:szCs w:val="19"/>
                <w:lang w:eastAsia="pt-BR"/>
              </w:rPr>
              <w:t>.</w:t>
            </w:r>
            <w:r w:rsidR="00352707">
              <w:rPr>
                <w:rFonts w:ascii="Book Antiqua" w:eastAsia="Times New Roman" w:hAnsi="Book Antiqua" w:cs="Times New Roman"/>
                <w:bCs/>
                <w:iCs/>
                <w:sz w:val="19"/>
                <w:szCs w:val="19"/>
                <w:lang w:eastAsia="pt-BR"/>
              </w:rPr>
              <w:t xml:space="preserve"> STF. Plenário. </w:t>
            </w:r>
            <w:r w:rsidR="00352707" w:rsidRPr="00352707">
              <w:rPr>
                <w:rFonts w:ascii="Book Antiqua" w:eastAsia="Times New Roman" w:hAnsi="Book Antiqua" w:cs="Times New Roman"/>
                <w:bCs/>
                <w:iCs/>
                <w:sz w:val="19"/>
                <w:szCs w:val="19"/>
                <w:lang w:eastAsia="pt-BR"/>
              </w:rPr>
              <w:t>ADI 3741, Rel</w:t>
            </w:r>
            <w:r w:rsidR="00352707">
              <w:rPr>
                <w:rFonts w:ascii="Book Antiqua" w:eastAsia="Times New Roman" w:hAnsi="Book Antiqua" w:cs="Times New Roman"/>
                <w:bCs/>
                <w:iCs/>
                <w:sz w:val="19"/>
                <w:szCs w:val="19"/>
                <w:lang w:eastAsia="pt-BR"/>
              </w:rPr>
              <w:t>. Min.</w:t>
            </w:r>
            <w:r w:rsidR="00352707" w:rsidRPr="00352707">
              <w:rPr>
                <w:rFonts w:ascii="Book Antiqua" w:eastAsia="Times New Roman" w:hAnsi="Book Antiqua" w:cs="Times New Roman"/>
                <w:bCs/>
                <w:iCs/>
                <w:sz w:val="19"/>
                <w:szCs w:val="19"/>
                <w:lang w:eastAsia="pt-BR"/>
              </w:rPr>
              <w:t xml:space="preserve"> R</w:t>
            </w:r>
            <w:r w:rsidR="00352707">
              <w:rPr>
                <w:rFonts w:ascii="Book Antiqua" w:eastAsia="Times New Roman" w:hAnsi="Book Antiqua" w:cs="Times New Roman"/>
                <w:bCs/>
                <w:iCs/>
                <w:sz w:val="19"/>
                <w:szCs w:val="19"/>
                <w:lang w:eastAsia="pt-BR"/>
              </w:rPr>
              <w:t>icardo</w:t>
            </w:r>
            <w:r w:rsidR="00352707" w:rsidRPr="00352707">
              <w:rPr>
                <w:rFonts w:ascii="Book Antiqua" w:eastAsia="Times New Roman" w:hAnsi="Book Antiqua" w:cs="Times New Roman"/>
                <w:bCs/>
                <w:iCs/>
                <w:sz w:val="19"/>
                <w:szCs w:val="19"/>
                <w:lang w:eastAsia="pt-BR"/>
              </w:rPr>
              <w:t xml:space="preserve"> L</w:t>
            </w:r>
            <w:r w:rsidR="00352707">
              <w:rPr>
                <w:rFonts w:ascii="Book Antiqua" w:eastAsia="Times New Roman" w:hAnsi="Book Antiqua" w:cs="Times New Roman"/>
                <w:bCs/>
                <w:iCs/>
                <w:sz w:val="19"/>
                <w:szCs w:val="19"/>
                <w:lang w:eastAsia="pt-BR"/>
              </w:rPr>
              <w:t>ewandowski</w:t>
            </w:r>
            <w:r w:rsidR="00352707" w:rsidRPr="00352707">
              <w:rPr>
                <w:rFonts w:ascii="Book Antiqua" w:eastAsia="Times New Roman" w:hAnsi="Book Antiqua" w:cs="Times New Roman"/>
                <w:bCs/>
                <w:iCs/>
                <w:sz w:val="19"/>
                <w:szCs w:val="19"/>
                <w:lang w:eastAsia="pt-BR"/>
              </w:rPr>
              <w:t>, j</w:t>
            </w:r>
            <w:r w:rsidR="00352707">
              <w:rPr>
                <w:rFonts w:ascii="Book Antiqua" w:eastAsia="Times New Roman" w:hAnsi="Book Antiqua" w:cs="Times New Roman"/>
                <w:bCs/>
                <w:iCs/>
                <w:sz w:val="19"/>
                <w:szCs w:val="19"/>
                <w:lang w:eastAsia="pt-BR"/>
              </w:rPr>
              <w:t>.</w:t>
            </w:r>
            <w:r w:rsidR="00352707" w:rsidRPr="00352707">
              <w:rPr>
                <w:rFonts w:ascii="Book Antiqua" w:eastAsia="Times New Roman" w:hAnsi="Book Antiqua" w:cs="Times New Roman"/>
                <w:bCs/>
                <w:iCs/>
                <w:sz w:val="19"/>
                <w:szCs w:val="19"/>
                <w:lang w:eastAsia="pt-BR"/>
              </w:rPr>
              <w:t xml:space="preserve"> 06</w:t>
            </w:r>
            <w:r w:rsidR="00352707">
              <w:rPr>
                <w:rFonts w:ascii="Book Antiqua" w:eastAsia="Times New Roman" w:hAnsi="Book Antiqua" w:cs="Times New Roman"/>
                <w:bCs/>
                <w:iCs/>
                <w:sz w:val="19"/>
                <w:szCs w:val="19"/>
                <w:lang w:eastAsia="pt-BR"/>
              </w:rPr>
              <w:t>/</w:t>
            </w:r>
            <w:r w:rsidR="00352707" w:rsidRPr="00352707">
              <w:rPr>
                <w:rFonts w:ascii="Book Antiqua" w:eastAsia="Times New Roman" w:hAnsi="Book Antiqua" w:cs="Times New Roman"/>
                <w:bCs/>
                <w:iCs/>
                <w:sz w:val="19"/>
                <w:szCs w:val="19"/>
                <w:lang w:eastAsia="pt-BR"/>
              </w:rPr>
              <w:t>08</w:t>
            </w:r>
            <w:r w:rsidR="00352707">
              <w:rPr>
                <w:rFonts w:ascii="Book Antiqua" w:eastAsia="Times New Roman" w:hAnsi="Book Antiqua" w:cs="Times New Roman"/>
                <w:bCs/>
                <w:iCs/>
                <w:sz w:val="19"/>
                <w:szCs w:val="19"/>
                <w:lang w:eastAsia="pt-BR"/>
              </w:rPr>
              <w:t>/</w:t>
            </w:r>
            <w:r w:rsidR="00352707" w:rsidRPr="00352707">
              <w:rPr>
                <w:rFonts w:ascii="Book Antiqua" w:eastAsia="Times New Roman" w:hAnsi="Book Antiqua" w:cs="Times New Roman"/>
                <w:bCs/>
                <w:iCs/>
                <w:sz w:val="19"/>
                <w:szCs w:val="19"/>
                <w:lang w:eastAsia="pt-BR"/>
              </w:rPr>
              <w:t>06</w:t>
            </w:r>
            <w:r w:rsidR="00352707">
              <w:rPr>
                <w:rFonts w:ascii="Book Antiqua" w:eastAsia="Times New Roman" w:hAnsi="Book Antiqua" w:cs="Times New Roman"/>
                <w:bCs/>
                <w:iCs/>
                <w:sz w:val="19"/>
                <w:szCs w:val="19"/>
                <w:lang w:eastAsia="pt-BR"/>
              </w:rPr>
              <w:t>.</w:t>
            </w:r>
          </w:p>
          <w:tbl>
            <w:tblPr>
              <w:tblStyle w:val="Tabelacomgrade"/>
              <w:tblW w:w="0" w:type="auto"/>
              <w:tblLook w:val="04A0" w:firstRow="1" w:lastRow="0" w:firstColumn="1" w:lastColumn="0" w:noHBand="0" w:noVBand="1"/>
            </w:tblPr>
            <w:tblGrid>
              <w:gridCol w:w="8268"/>
            </w:tblGrid>
            <w:tr w:rsidR="00352707" w14:paraId="514D4AA1" w14:textId="77777777" w:rsidTr="00352707">
              <w:tc>
                <w:tcPr>
                  <w:tcW w:w="8268" w:type="dxa"/>
                  <w:shd w:val="clear" w:color="auto" w:fill="FFFFFF" w:themeFill="background1"/>
                </w:tcPr>
                <w:p w14:paraId="0D53BAA1" w14:textId="77777777" w:rsidR="00352707" w:rsidRDefault="00352707" w:rsidP="00352707">
                  <w:pPr>
                    <w:jc w:val="both"/>
                    <w:rPr>
                      <w:rFonts w:ascii="Book Antiqua" w:eastAsia="Times New Roman" w:hAnsi="Book Antiqua" w:cs="Times New Roman"/>
                      <w:b/>
                      <w:iCs/>
                      <w:sz w:val="18"/>
                      <w:szCs w:val="18"/>
                      <w:lang w:eastAsia="pt-BR"/>
                    </w:rPr>
                  </w:pPr>
                  <w:r w:rsidRPr="00352707">
                    <w:rPr>
                      <w:rFonts w:ascii="Book Antiqua" w:eastAsia="Times New Roman" w:hAnsi="Book Antiqua" w:cs="Times New Roman"/>
                      <w:b/>
                      <w:iCs/>
                      <w:sz w:val="18"/>
                      <w:szCs w:val="18"/>
                      <w:lang w:eastAsia="pt-BR"/>
                    </w:rPr>
                    <w:t>(</w:t>
                  </w:r>
                  <w:r w:rsidRPr="00352707">
                    <w:rPr>
                      <w:rFonts w:ascii="Book Antiqua" w:eastAsia="Times New Roman" w:hAnsi="Book Antiqua" w:cs="Times New Roman"/>
                      <w:b/>
                      <w:iCs/>
                      <w:sz w:val="18"/>
                      <w:szCs w:val="18"/>
                      <w:highlight w:val="yellow"/>
                      <w:lang w:eastAsia="pt-BR"/>
                    </w:rPr>
                    <w:t>MPAM-2023-CESPE</w:t>
                  </w:r>
                  <w:r w:rsidRPr="00352707">
                    <w:rPr>
                      <w:rFonts w:ascii="Book Antiqua" w:eastAsia="Times New Roman" w:hAnsi="Book Antiqua" w:cs="Times New Roman"/>
                      <w:b/>
                      <w:iCs/>
                      <w:sz w:val="18"/>
                      <w:szCs w:val="18"/>
                      <w:lang w:eastAsia="pt-BR"/>
                    </w:rPr>
                    <w:t>)</w:t>
                  </w:r>
                  <w:r w:rsidRPr="00352707">
                    <w:rPr>
                      <w:rFonts w:ascii="Book Antiqua" w:eastAsia="Times New Roman" w:hAnsi="Book Antiqua" w:cs="Times New Roman"/>
                      <w:bCs/>
                      <w:iCs/>
                      <w:sz w:val="18"/>
                      <w:szCs w:val="18"/>
                      <w:lang w:eastAsia="pt-BR"/>
                    </w:rPr>
                    <w:t>: Considerando a legislação vigente a respeito de pesquisas eleitorais, bem como as decisões do TSE e do STF relativas à matéria, assinale a opção correta:</w:t>
                  </w:r>
                  <w:r w:rsidRPr="00352707">
                    <w:rPr>
                      <w:sz w:val="18"/>
                      <w:szCs w:val="18"/>
                    </w:rPr>
                    <w:t xml:space="preserve"> </w:t>
                  </w:r>
                  <w:r w:rsidRPr="00352707">
                    <w:rPr>
                      <w:rFonts w:ascii="Book Antiqua" w:eastAsia="Times New Roman" w:hAnsi="Book Antiqua" w:cs="Times New Roman"/>
                      <w:bCs/>
                      <w:iCs/>
                      <w:sz w:val="18"/>
                      <w:szCs w:val="18"/>
                      <w:lang w:eastAsia="pt-BR"/>
                    </w:rPr>
                    <w:t xml:space="preserve">Em razão do princípio do livre direito à informação, o STF considera inconstitucional a vedação da divulgação de pesquisas eleitorais em qualquer momento dos anos eleitorais. </w:t>
                  </w:r>
                  <w:r w:rsidRPr="00352707">
                    <w:rPr>
                      <w:rFonts w:ascii="Book Antiqua" w:eastAsia="Times New Roman" w:hAnsi="Book Antiqua" w:cs="Times New Roman"/>
                      <w:b/>
                      <w:iCs/>
                      <w:sz w:val="18"/>
                      <w:szCs w:val="18"/>
                      <w:lang w:eastAsia="pt-BR"/>
                    </w:rPr>
                    <w:t>BL: Entend. Jurisprud.</w:t>
                  </w:r>
                  <w:r>
                    <w:rPr>
                      <w:rFonts w:ascii="Book Antiqua" w:eastAsia="Times New Roman" w:hAnsi="Book Antiqua" w:cs="Times New Roman"/>
                      <w:b/>
                      <w:iCs/>
                      <w:sz w:val="18"/>
                      <w:szCs w:val="18"/>
                      <w:lang w:eastAsia="pt-BR"/>
                    </w:rPr>
                    <w:t xml:space="preserve"> </w:t>
                  </w:r>
                </w:p>
                <w:p w14:paraId="1FD5348A" w14:textId="0D91CF4A" w:rsidR="00352707" w:rsidRPr="00352707" w:rsidRDefault="00352707" w:rsidP="00352707">
                  <w:pPr>
                    <w:jc w:val="both"/>
                    <w:rPr>
                      <w:rFonts w:ascii="Book Antiqua" w:eastAsia="Times New Roman" w:hAnsi="Book Antiqua" w:cs="Times New Roman"/>
                      <w:bCs/>
                      <w:iCs/>
                      <w:sz w:val="18"/>
                      <w:szCs w:val="18"/>
                      <w:lang w:eastAsia="pt-BR"/>
                    </w:rPr>
                  </w:pPr>
                  <w:r w:rsidRPr="00352707">
                    <w:rPr>
                      <w:rFonts w:ascii="Book Antiqua" w:eastAsia="Times New Roman" w:hAnsi="Book Antiqua" w:cs="Times New Roman"/>
                      <w:b/>
                      <w:i/>
                      <w:color w:val="FF0000"/>
                      <w:sz w:val="18"/>
                      <w:szCs w:val="18"/>
                      <w:lang w:eastAsia="pt-BR"/>
                    </w:rPr>
                    <w:t>#</w:t>
                  </w:r>
                  <w:r w:rsidRPr="00352707">
                    <w:rPr>
                      <w:rFonts w:ascii="Book Antiqua" w:eastAsia="Times New Roman" w:hAnsi="Book Antiqua" w:cs="Times New Roman"/>
                      <w:b/>
                      <w:i/>
                      <w:color w:val="FF0000"/>
                      <w:sz w:val="18"/>
                      <w:szCs w:val="18"/>
                      <w:highlight w:val="green"/>
                      <w:lang w:eastAsia="pt-BR"/>
                    </w:rPr>
                    <w:t>Atenção</w:t>
                  </w:r>
                  <w:r>
                    <w:rPr>
                      <w:rFonts w:ascii="Book Antiqua" w:eastAsia="Times New Roman" w:hAnsi="Book Antiqua" w:cs="Times New Roman"/>
                      <w:bCs/>
                      <w:iCs/>
                      <w:sz w:val="18"/>
                      <w:szCs w:val="18"/>
                      <w:lang w:eastAsia="pt-BR"/>
                    </w:rPr>
                    <w:t>:</w:t>
                  </w:r>
                  <w:r>
                    <w:t xml:space="preserve"> </w:t>
                  </w:r>
                  <w:r w:rsidRPr="00352707">
                    <w:rPr>
                      <w:rFonts w:ascii="Book Antiqua" w:eastAsia="Times New Roman" w:hAnsi="Book Antiqua" w:cs="Times New Roman"/>
                      <w:bCs/>
                      <w:iCs/>
                      <w:sz w:val="18"/>
                      <w:szCs w:val="18"/>
                      <w:lang w:eastAsia="pt-BR"/>
                    </w:rPr>
                    <w:t>No Ac.-STF, de 6.9.06, na ADI 3741, o STF declarou a inconstitucionalidade do art</w:t>
                  </w:r>
                  <w:r>
                    <w:rPr>
                      <w:rFonts w:ascii="Book Antiqua" w:eastAsia="Times New Roman" w:hAnsi="Book Antiqua" w:cs="Times New Roman"/>
                      <w:bCs/>
                      <w:iCs/>
                      <w:sz w:val="18"/>
                      <w:szCs w:val="18"/>
                      <w:lang w:eastAsia="pt-BR"/>
                    </w:rPr>
                    <w:t>.</w:t>
                  </w:r>
                  <w:r w:rsidRPr="00352707">
                    <w:rPr>
                      <w:rFonts w:ascii="Book Antiqua" w:eastAsia="Times New Roman" w:hAnsi="Book Antiqua" w:cs="Times New Roman"/>
                      <w:bCs/>
                      <w:iCs/>
                      <w:sz w:val="18"/>
                      <w:szCs w:val="18"/>
                      <w:lang w:eastAsia="pt-BR"/>
                    </w:rPr>
                    <w:t xml:space="preserve"> 35-A, da Lei das Eleições, o qual prev</w:t>
                  </w:r>
                  <w:r>
                    <w:rPr>
                      <w:rFonts w:ascii="Book Antiqua" w:eastAsia="Times New Roman" w:hAnsi="Book Antiqua" w:cs="Times New Roman"/>
                      <w:bCs/>
                      <w:iCs/>
                      <w:sz w:val="18"/>
                      <w:szCs w:val="18"/>
                      <w:lang w:eastAsia="pt-BR"/>
                    </w:rPr>
                    <w:t>e</w:t>
                  </w:r>
                  <w:r w:rsidRPr="00352707">
                    <w:rPr>
                      <w:rFonts w:ascii="Book Antiqua" w:eastAsia="Times New Roman" w:hAnsi="Book Antiqua" w:cs="Times New Roman"/>
                      <w:bCs/>
                      <w:iCs/>
                      <w:sz w:val="18"/>
                      <w:szCs w:val="18"/>
                      <w:lang w:eastAsia="pt-BR"/>
                    </w:rPr>
                    <w:t xml:space="preserve"> que “</w:t>
                  </w:r>
                  <w:r w:rsidRPr="00352707">
                    <w:rPr>
                      <w:rFonts w:ascii="Book Antiqua" w:eastAsia="Times New Roman" w:hAnsi="Book Antiqua" w:cs="Times New Roman"/>
                      <w:bCs/>
                      <w:i/>
                      <w:sz w:val="18"/>
                      <w:szCs w:val="18"/>
                      <w:lang w:eastAsia="pt-BR"/>
                    </w:rPr>
                    <w:t>é vedada a divulgação de pesquisas eleitorais por qualquer meio de comunicação, a partir do décimo quinto dia anterior até as 18 (dezoito) horas do dia do pleito</w:t>
                  </w:r>
                  <w:r w:rsidRPr="00352707">
                    <w:rPr>
                      <w:rFonts w:ascii="Book Antiqua" w:eastAsia="Times New Roman" w:hAnsi="Book Antiqua" w:cs="Times New Roman"/>
                      <w:bCs/>
                      <w:iCs/>
                      <w:sz w:val="18"/>
                      <w:szCs w:val="18"/>
                      <w:lang w:eastAsia="pt-BR"/>
                    </w:rPr>
                    <w:t>." Tal dispositivo foi declarado inconstitucional, sob o argumento de que a proibição de divulgação das pesquisas fere o princípio constitucional do direito à informação. Logo, pode-se afirmar que, em razão do princípio do livre direito à informação, o STF considera inconstitucional a vedação da divulgação de pesquisas eleitorais em qualquer momento dos anos eleitorais.</w:t>
                  </w:r>
                  <w:r w:rsidR="00C7382F">
                    <w:t xml:space="preserve"> </w:t>
                  </w:r>
                  <w:r w:rsidR="00C7382F">
                    <w:rPr>
                      <w:rFonts w:ascii="Book Antiqua" w:eastAsia="Times New Roman" w:hAnsi="Book Antiqua" w:cs="Times New Roman"/>
                      <w:bCs/>
                      <w:iCs/>
                      <w:sz w:val="18"/>
                      <w:szCs w:val="18"/>
                      <w:lang w:eastAsia="pt-BR"/>
                    </w:rPr>
                    <w:t>Em outras palavrvas, e</w:t>
                  </w:r>
                  <w:r w:rsidR="00C7382F" w:rsidRPr="00C7382F">
                    <w:rPr>
                      <w:rFonts w:ascii="Book Antiqua" w:eastAsia="Times New Roman" w:hAnsi="Book Antiqua" w:cs="Times New Roman"/>
                      <w:bCs/>
                      <w:iCs/>
                      <w:sz w:val="18"/>
                      <w:szCs w:val="18"/>
                      <w:lang w:eastAsia="pt-BR"/>
                    </w:rPr>
                    <w:t>ntendeu-se que o art. 35-A</w:t>
                  </w:r>
                  <w:r w:rsidR="00C7382F">
                    <w:rPr>
                      <w:rFonts w:ascii="Book Antiqua" w:eastAsia="Times New Roman" w:hAnsi="Book Antiqua" w:cs="Times New Roman"/>
                      <w:bCs/>
                      <w:iCs/>
                      <w:sz w:val="18"/>
                      <w:szCs w:val="18"/>
                      <w:lang w:eastAsia="pt-BR"/>
                    </w:rPr>
                    <w:t>, acrescido pela</w:t>
                  </w:r>
                  <w:r w:rsidR="00C7382F" w:rsidRPr="00C7382F">
                    <w:rPr>
                      <w:rFonts w:ascii="Book Antiqua" w:eastAsia="Times New Roman" w:hAnsi="Book Antiqua" w:cs="Times New Roman"/>
                      <w:bCs/>
                      <w:iCs/>
                      <w:sz w:val="18"/>
                      <w:szCs w:val="18"/>
                      <w:lang w:eastAsia="pt-BR"/>
                    </w:rPr>
                    <w:t xml:space="preserve"> Lei 11.300/06, ao vedar a divulgação de pesquisas eleitorais por qualquer meio de comunicação, a partir do décimo quinto dia anterior até às dezoito horas do dia do pleito, violou o direito à informação garantido pela </w:t>
                  </w:r>
                  <w:r w:rsidR="00C7382F">
                    <w:rPr>
                      <w:rFonts w:ascii="Book Antiqua" w:eastAsia="Times New Roman" w:hAnsi="Book Antiqua" w:cs="Times New Roman"/>
                      <w:bCs/>
                      <w:iCs/>
                      <w:sz w:val="18"/>
                      <w:szCs w:val="18"/>
                      <w:lang w:eastAsia="pt-BR"/>
                    </w:rPr>
                    <w:t>CF</w:t>
                  </w:r>
                  <w:r w:rsidR="00C7382F" w:rsidRPr="00C7382F">
                    <w:rPr>
                      <w:rFonts w:ascii="Book Antiqua" w:eastAsia="Times New Roman" w:hAnsi="Book Antiqua" w:cs="Times New Roman"/>
                      <w:bCs/>
                      <w:iCs/>
                      <w:sz w:val="18"/>
                      <w:szCs w:val="18"/>
                      <w:lang w:eastAsia="pt-BR"/>
                    </w:rPr>
                    <w:t>. Asseverou-se que a referida proibição, além de estimular a divulgação de boatos e dados apócrifos, provocando manipulações indevidas que levariam ao descrédito do povo no processo eleitoral, seria, à luz dos princípios da razoabilidade e da proporcionalidade, inadequada, desnecessária e desproporcional quando confrontada com o objetivo pretendido pela legislação eleitoral que é, em última análise, o de permitir que o cidadão, antes de votar, forme sua convicção da maneira mais ampla e livre possível (Informativo nº 439/2006 do STF).</w:t>
                  </w:r>
                </w:p>
              </w:tc>
            </w:tr>
          </w:tbl>
          <w:p w14:paraId="0527CEA7" w14:textId="77777777" w:rsidR="00352707" w:rsidRDefault="00352707" w:rsidP="00352707">
            <w:pPr>
              <w:jc w:val="both"/>
              <w:rPr>
                <w:rFonts w:ascii="Book Antiqua" w:eastAsia="Times New Roman" w:hAnsi="Book Antiqua" w:cs="Times New Roman"/>
                <w:bCs/>
                <w:iCs/>
                <w:sz w:val="19"/>
                <w:szCs w:val="19"/>
                <w:lang w:eastAsia="pt-BR"/>
              </w:rPr>
            </w:pPr>
          </w:p>
          <w:p w14:paraId="4EE22229" w14:textId="132C6AC1" w:rsidR="00352707" w:rsidRPr="008D5352" w:rsidRDefault="00352707" w:rsidP="00352707">
            <w:pPr>
              <w:jc w:val="both"/>
              <w:rPr>
                <w:rFonts w:ascii="Book Antiqua" w:eastAsia="Times New Roman" w:hAnsi="Book Antiqua" w:cs="Times New Roman"/>
                <w:bCs/>
                <w:iCs/>
                <w:sz w:val="19"/>
                <w:szCs w:val="19"/>
                <w:lang w:eastAsia="pt-BR"/>
              </w:rPr>
            </w:pPr>
          </w:p>
        </w:tc>
      </w:tr>
    </w:tbl>
    <w:p w14:paraId="73AC5F2C" w14:textId="77777777" w:rsidR="0015702F" w:rsidRPr="00D33180" w:rsidRDefault="0015702F" w:rsidP="0015702F">
      <w:pPr>
        <w:spacing w:before="100" w:beforeAutospacing="1" w:after="100" w:afterAutospacing="1" w:line="240" w:lineRule="auto"/>
        <w:jc w:val="center"/>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highlight w:val="green"/>
          <w:lang w:eastAsia="pt-BR"/>
        </w:rPr>
        <w:t>Da Propaganda Eleitoral em Geral</w:t>
      </w:r>
    </w:p>
    <w:p w14:paraId="36CC1784" w14:textId="1AB91FE9" w:rsidR="002E0E16" w:rsidRDefault="002E0E16" w:rsidP="002E0E1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olor w:val="000000"/>
          <w:sz w:val="19"/>
          <w:szCs w:val="19"/>
          <w:highlight w:val="magenta"/>
          <w:lang w:eastAsia="pt-BR"/>
        </w:rPr>
        <w:t>Art. 36</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lang w:eastAsia="pt-BR"/>
        </w:rPr>
        <w:t xml:space="preserve">A </w:t>
      </w:r>
      <w:r w:rsidRPr="00D33180">
        <w:rPr>
          <w:rFonts w:ascii="Book Antiqua" w:eastAsia="Times New Roman" w:hAnsi="Book Antiqua" w:cs="Times New Roman"/>
          <w:b/>
          <w:caps/>
          <w:color w:val="000000"/>
          <w:sz w:val="19"/>
          <w:szCs w:val="19"/>
          <w:shd w:val="clear" w:color="auto" w:fill="F7CAAC" w:themeFill="accent2" w:themeFillTint="66"/>
          <w:lang w:eastAsia="pt-BR"/>
        </w:rPr>
        <w:t>propaganda eleitoral</w:t>
      </w:r>
      <w:r w:rsidRPr="00D33180">
        <w:rPr>
          <w:rFonts w:ascii="Book Antiqua" w:eastAsia="Times New Roman" w:hAnsi="Book Antiqua" w:cs="Times New Roman"/>
          <w:b/>
          <w:caps/>
          <w:color w:val="000000"/>
          <w:sz w:val="19"/>
          <w:szCs w:val="19"/>
          <w:lang w:eastAsia="pt-BR"/>
        </w:rPr>
        <w:t xml:space="preserve"> </w:t>
      </w:r>
      <w:r w:rsidRPr="00D33180">
        <w:rPr>
          <w:rFonts w:ascii="Book Antiqua" w:eastAsia="Times New Roman" w:hAnsi="Book Antiqua" w:cs="Times New Roman"/>
          <w:b/>
          <w:caps/>
          <w:color w:val="000000"/>
          <w:sz w:val="19"/>
          <w:szCs w:val="19"/>
          <w:highlight w:val="green"/>
          <w:lang w:eastAsia="pt-BR"/>
        </w:rPr>
        <w:t>somente é permitida</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cyan"/>
          <w:lang w:eastAsia="pt-BR"/>
        </w:rPr>
        <w:t>após o dia 15 de agosto</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yellow"/>
          <w:lang w:eastAsia="pt-BR"/>
        </w:rPr>
        <w:t>do ano da eleição</w:t>
      </w:r>
      <w:r w:rsidRPr="006F292D">
        <w:rPr>
          <w:rFonts w:ascii="Book Antiqua" w:eastAsia="Times New Roman" w:hAnsi="Book Antiqua" w:cs="Times New Roman"/>
          <w:color w:val="000000"/>
          <w:sz w:val="16"/>
          <w:szCs w:val="16"/>
          <w:lang w:eastAsia="pt-BR"/>
        </w:rPr>
        <w:t xml:space="preserve">. </w:t>
      </w:r>
      <w:hyperlink r:id="rId245" w:anchor="art2" w:history="1">
        <w:r w:rsidRPr="006F292D">
          <w:rPr>
            <w:rFonts w:ascii="Book Antiqua" w:eastAsia="Times New Roman" w:hAnsi="Book Antiqua" w:cs="Times New Roman"/>
            <w:color w:val="0000FF"/>
            <w:sz w:val="16"/>
            <w:szCs w:val="16"/>
            <w:u w:val="single"/>
            <w:lang w:eastAsia="pt-BR"/>
          </w:rPr>
          <w:t>(Redação dada pela Lei nº 13.165, de 2015)</w:t>
        </w:r>
      </w:hyperlink>
      <w:r w:rsidR="00344E62" w:rsidRPr="006F292D">
        <w:rPr>
          <w:rFonts w:ascii="Book Antiqua" w:eastAsia="Times New Roman" w:hAnsi="Book Antiqua" w:cs="Times New Roman"/>
          <w:color w:val="0000FF"/>
          <w:sz w:val="16"/>
          <w:szCs w:val="16"/>
          <w:lang w:eastAsia="pt-BR"/>
        </w:rPr>
        <w:t xml:space="preserve"> </w:t>
      </w:r>
      <w:r w:rsidR="00344E62" w:rsidRPr="006F292D">
        <w:rPr>
          <w:rFonts w:ascii="Book Antiqua" w:eastAsia="Times New Roman" w:hAnsi="Book Antiqua" w:cs="Times New Roman"/>
          <w:b/>
          <w:color w:val="FF0000"/>
          <w:sz w:val="16"/>
          <w:szCs w:val="16"/>
          <w:u w:val="single"/>
          <w:lang w:eastAsia="pt-BR"/>
        </w:rPr>
        <w:t>(TJPE</w:t>
      </w:r>
      <w:r w:rsidR="009137A2" w:rsidRPr="006F292D">
        <w:rPr>
          <w:rFonts w:ascii="Book Antiqua" w:eastAsia="Times New Roman" w:hAnsi="Book Antiqua" w:cs="Times New Roman"/>
          <w:b/>
          <w:color w:val="FF0000"/>
          <w:sz w:val="16"/>
          <w:szCs w:val="16"/>
          <w:u w:val="single"/>
          <w:lang w:eastAsia="pt-BR"/>
        </w:rPr>
        <w:t>-2015</w:t>
      </w:r>
      <w:r w:rsidR="00344E62" w:rsidRPr="006F292D">
        <w:rPr>
          <w:rFonts w:ascii="Book Antiqua" w:eastAsia="Times New Roman" w:hAnsi="Book Antiqua" w:cs="Times New Roman"/>
          <w:b/>
          <w:color w:val="FF0000"/>
          <w:sz w:val="16"/>
          <w:szCs w:val="16"/>
          <w:u w:val="single"/>
          <w:lang w:eastAsia="pt-BR"/>
        </w:rPr>
        <w:t>)</w:t>
      </w:r>
      <w:r w:rsidR="006814DC" w:rsidRPr="006F292D">
        <w:rPr>
          <w:rFonts w:ascii="Book Antiqua" w:eastAsia="Times New Roman" w:hAnsi="Book Antiqua" w:cs="Times New Roman"/>
          <w:b/>
          <w:color w:val="FF0000"/>
          <w:sz w:val="16"/>
          <w:szCs w:val="16"/>
          <w:lang w:eastAsia="pt-BR"/>
        </w:rPr>
        <w:t xml:space="preserve"> </w:t>
      </w:r>
      <w:r w:rsidR="006814DC" w:rsidRPr="006F292D">
        <w:rPr>
          <w:rFonts w:ascii="Book Antiqua" w:eastAsia="Times New Roman" w:hAnsi="Book Antiqua" w:cs="Times New Roman"/>
          <w:b/>
          <w:color w:val="FF0000"/>
          <w:sz w:val="16"/>
          <w:szCs w:val="16"/>
          <w:u w:val="single"/>
          <w:lang w:eastAsia="pt-BR"/>
        </w:rPr>
        <w:t>(TJAL-2019)</w:t>
      </w:r>
      <w:r w:rsidR="00A74D24" w:rsidRPr="006F292D">
        <w:rPr>
          <w:rFonts w:ascii="Book Antiqua" w:eastAsia="Times New Roman" w:hAnsi="Book Antiqua" w:cs="Times New Roman"/>
          <w:b/>
          <w:color w:val="FF0000"/>
          <w:sz w:val="16"/>
          <w:szCs w:val="16"/>
          <w:lang w:eastAsia="pt-BR"/>
        </w:rPr>
        <w:t xml:space="preserve"> </w:t>
      </w:r>
      <w:r w:rsidR="00A74D24" w:rsidRPr="006F292D">
        <w:rPr>
          <w:rFonts w:ascii="Book Antiqua" w:eastAsia="Times New Roman" w:hAnsi="Book Antiqua" w:cs="Times New Roman"/>
          <w:b/>
          <w:color w:val="FF0000"/>
          <w:sz w:val="16"/>
          <w:szCs w:val="16"/>
          <w:u w:val="single"/>
          <w:lang w:eastAsia="pt-BR"/>
        </w:rPr>
        <w:t>(TJBA-2019)</w:t>
      </w:r>
      <w:r w:rsidR="008D5352">
        <w:rPr>
          <w:rFonts w:ascii="Book Antiqua" w:eastAsia="Times New Roman" w:hAnsi="Book Antiqua" w:cs="Times New Roman"/>
          <w:b/>
          <w:color w:val="FF0000"/>
          <w:sz w:val="16"/>
          <w:szCs w:val="16"/>
          <w:lang w:eastAsia="pt-BR"/>
        </w:rPr>
        <w:t xml:space="preserve"> </w:t>
      </w:r>
      <w:r w:rsidR="008D5352">
        <w:rPr>
          <w:rFonts w:ascii="Book Antiqua" w:eastAsia="Times New Roman" w:hAnsi="Book Antiqua" w:cs="Times New Roman"/>
          <w:b/>
          <w:color w:val="FF0000"/>
          <w:sz w:val="16"/>
          <w:szCs w:val="16"/>
          <w:u w:val="single"/>
          <w:lang w:eastAsia="pt-BR"/>
        </w:rPr>
        <w:t>(TJDFT-2023)</w:t>
      </w:r>
    </w:p>
    <w:tbl>
      <w:tblPr>
        <w:tblStyle w:val="Tabelacomgrade"/>
        <w:tblW w:w="0" w:type="auto"/>
        <w:shd w:val="clear" w:color="auto" w:fill="CCFFFF"/>
        <w:tblLook w:val="04A0" w:firstRow="1" w:lastRow="0" w:firstColumn="1" w:lastColumn="0" w:noHBand="0" w:noVBand="1"/>
      </w:tblPr>
      <w:tblGrid>
        <w:gridCol w:w="8494"/>
      </w:tblGrid>
      <w:tr w:rsidR="008D5352" w:rsidRPr="00D33180" w14:paraId="32E44966" w14:textId="77777777" w:rsidTr="00E32E65">
        <w:tc>
          <w:tcPr>
            <w:tcW w:w="8494" w:type="dxa"/>
            <w:shd w:val="clear" w:color="auto" w:fill="CCFFFF"/>
          </w:tcPr>
          <w:p w14:paraId="7275F927" w14:textId="0064F455" w:rsidR="008D5352" w:rsidRPr="008D5352" w:rsidRDefault="008D5352" w:rsidP="005F600A">
            <w:pPr>
              <w:jc w:val="both"/>
              <w:rPr>
                <w:rFonts w:ascii="Book Antiqua" w:eastAsia="Times New Roman" w:hAnsi="Book Antiqua" w:cs="Times New Roman"/>
                <w:bCs/>
                <w:iCs/>
                <w:sz w:val="19"/>
                <w:szCs w:val="19"/>
                <w:lang w:eastAsia="pt-BR"/>
              </w:rPr>
            </w:pP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2E26F5">
              <w:rPr>
                <w:rFonts w:ascii="Book Antiqua" w:eastAsia="Times New Roman" w:hAnsi="Book Antiqua" w:cs="Times New Roman"/>
                <w:b/>
                <w:i/>
                <w:color w:val="FF0000"/>
                <w:sz w:val="19"/>
                <w:szCs w:val="19"/>
                <w:highlight w:val="green"/>
                <w:lang w:eastAsia="pt-BR"/>
              </w:rPr>
              <w:t>TSE</w:t>
            </w:r>
            <w:r w:rsidRPr="00D33180">
              <w:rPr>
                <w:rFonts w:ascii="Book Antiqua" w:eastAsia="Times New Roman" w:hAnsi="Book Antiqua" w:cs="Times New Roman"/>
                <w:b/>
                <w:i/>
                <w:color w:val="FF0000"/>
                <w:sz w:val="19"/>
                <w:szCs w:val="19"/>
                <w:lang w:eastAsia="pt-BR"/>
              </w:rPr>
              <w:t>: #</w:t>
            </w:r>
            <w:r w:rsidRPr="00D33180">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highlight w:val="green"/>
                <w:lang w:eastAsia="pt-BR"/>
              </w:rPr>
              <w:t>DFT-2023</w:t>
            </w:r>
            <w:r w:rsidRPr="00D33180">
              <w:rPr>
                <w:rFonts w:ascii="Book Antiqua" w:eastAsia="Times New Roman" w:hAnsi="Book Antiqua" w:cs="Times New Roman"/>
                <w:b/>
                <w:i/>
                <w:color w:val="FF0000"/>
                <w:sz w:val="19"/>
                <w:szCs w:val="19"/>
                <w:lang w:eastAsia="pt-BR"/>
              </w:rPr>
              <w:t>: #</w:t>
            </w:r>
            <w:r w:rsidRPr="00D33180">
              <w:rPr>
                <w:rFonts w:ascii="Book Antiqua" w:eastAsia="Times New Roman" w:hAnsi="Book Antiqua" w:cs="Times New Roman"/>
                <w:b/>
                <w:i/>
                <w:color w:val="FF0000"/>
                <w:sz w:val="19"/>
                <w:szCs w:val="19"/>
                <w:highlight w:val="green"/>
                <w:lang w:eastAsia="pt-BR"/>
              </w:rPr>
              <w:t>CESPE</w:t>
            </w:r>
            <w:r w:rsidRPr="00D33180">
              <w:rPr>
                <w:rFonts w:ascii="Book Antiqua" w:eastAsia="Times New Roman" w:hAnsi="Book Antiqua" w:cs="Times New Roman"/>
                <w:b/>
                <w:i/>
                <w:sz w:val="19"/>
                <w:szCs w:val="19"/>
                <w:lang w:eastAsia="pt-BR"/>
              </w:rPr>
              <w:t>:</w:t>
            </w:r>
            <w:r w:rsidRPr="00D33180">
              <w:rPr>
                <w:rFonts w:ascii="Book Antiqua" w:eastAsia="Times New Roman" w:hAnsi="Book Antiqua" w:cs="Times New Roman"/>
                <w:sz w:val="19"/>
                <w:szCs w:val="19"/>
                <w:lang w:eastAsia="pt-BR"/>
              </w:rPr>
              <w:t xml:space="preserve"> </w:t>
            </w:r>
            <w:r w:rsidR="005F600A" w:rsidRPr="005F600A">
              <w:rPr>
                <w:rFonts w:ascii="Book Antiqua" w:eastAsia="Times New Roman" w:hAnsi="Book Antiqua" w:cs="Times New Roman"/>
                <w:bCs/>
                <w:iCs/>
                <w:sz w:val="19"/>
                <w:szCs w:val="19"/>
                <w:lang w:eastAsia="pt-BR"/>
              </w:rPr>
              <w:t xml:space="preserve">Ac.-TSE, de 9.4.19, no AgR-REspe nº 060033730: </w:t>
            </w:r>
            <w:r w:rsidR="005F600A" w:rsidRPr="005F600A">
              <w:rPr>
                <w:rFonts w:ascii="Book Antiqua" w:eastAsia="Times New Roman" w:hAnsi="Book Antiqua" w:cs="Times New Roman"/>
                <w:b/>
                <w:iCs/>
                <w:sz w:val="19"/>
                <w:szCs w:val="19"/>
                <w:highlight w:val="yellow"/>
                <w:lang w:eastAsia="pt-BR"/>
              </w:rPr>
              <w:t>critérios para identificação dos limites para a propaganda no período pré-eleitoral</w:t>
            </w:r>
            <w:r w:rsidR="005F600A" w:rsidRPr="005F600A">
              <w:rPr>
                <w:rFonts w:ascii="Book Antiqua" w:eastAsia="Times New Roman" w:hAnsi="Book Antiqua" w:cs="Times New Roman"/>
                <w:bCs/>
                <w:iCs/>
                <w:sz w:val="19"/>
                <w:szCs w:val="19"/>
                <w:lang w:eastAsia="pt-BR"/>
              </w:rPr>
              <w:t>: “(a) ‘o pedido explícito de votos, entendido em termos estritos, caracteriza a realização de propaganda antecipada irregular, independentemente da forma utilizada ou da existência de dispêndio de recursos’; (b) ‘os atos publicitários não eleitorais, assim entendidos aqueles sem qualquer conteúdo direta ou indiretamente relacionados com a disputa, consistem em ‘indiferentes eleitorais’, situando-se, portanto, fora da alçada desta Justiça</w:t>
            </w:r>
            <w:r w:rsidR="005F600A">
              <w:rPr>
                <w:rFonts w:ascii="Book Antiqua" w:eastAsia="Times New Roman" w:hAnsi="Book Antiqua" w:cs="Times New Roman"/>
                <w:bCs/>
                <w:iCs/>
                <w:sz w:val="19"/>
                <w:szCs w:val="19"/>
                <w:lang w:eastAsia="pt-BR"/>
              </w:rPr>
              <w:t xml:space="preserve"> </w:t>
            </w:r>
            <w:r w:rsidR="005F600A" w:rsidRPr="005F600A">
              <w:rPr>
                <w:rFonts w:ascii="Book Antiqua" w:eastAsia="Times New Roman" w:hAnsi="Book Antiqua" w:cs="Times New Roman"/>
                <w:bCs/>
                <w:iCs/>
                <w:sz w:val="19"/>
                <w:szCs w:val="19"/>
                <w:lang w:eastAsia="pt-BR"/>
              </w:rPr>
              <w:t>Especializada’; (c) ‘o uso de elementos classicamente reconhecidos como caracterizadores de propaganda, desacompanhado de pedido explícito e direto de votos, não enseja irregularidade per se’; e (d) ‘todavia, a opção pela exaltação de qualidades próprias para o exercício de mandato, assim como a divulgação de plataformas de campanha ou planos de governo acarreta, sobretudo, quando a forma de manifestação possua uma expressão econômica minimamente relevante, os seguintes ônus e exigências: (i) impossibilidade de utilização de formas proscritas durante o período oficial de propaganda (outdoor, brindes, etc); e (ii) respeito ao alcance das possibilidades do pré-candidato médio’”.</w:t>
            </w:r>
          </w:p>
        </w:tc>
      </w:tr>
    </w:tbl>
    <w:p w14:paraId="4EAEF898" w14:textId="665B5A2A" w:rsidR="002E0E16" w:rsidRPr="00541388" w:rsidRDefault="002E0E16" w:rsidP="002E0E16">
      <w:pPr>
        <w:spacing w:before="100" w:beforeAutospacing="1" w:after="100" w:afterAutospacing="1" w:line="240" w:lineRule="auto"/>
        <w:jc w:val="both"/>
        <w:rPr>
          <w:rFonts w:ascii="Book Antiqua" w:eastAsia="Times New Roman" w:hAnsi="Book Antiqua" w:cs="Times New Roman"/>
          <w:b/>
          <w:sz w:val="18"/>
          <w:szCs w:val="18"/>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 1º</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yellow"/>
          <w:lang w:eastAsia="pt-BR"/>
        </w:rPr>
        <w:t>Ao postulante</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cyan"/>
          <w:lang w:eastAsia="pt-BR"/>
        </w:rPr>
        <w:t>a candidatura a cargo eletivo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aps/>
          <w:sz w:val="19"/>
          <w:szCs w:val="19"/>
          <w:highlight w:val="green"/>
          <w:lang w:eastAsia="pt-BR"/>
        </w:rPr>
        <w:t xml:space="preserve">é </w:t>
      </w:r>
      <w:r w:rsidRPr="002E26F5">
        <w:rPr>
          <w:rFonts w:ascii="Book Antiqua" w:eastAsia="Times New Roman" w:hAnsi="Book Antiqua" w:cs="Times New Roman"/>
          <w:b/>
          <w:bCs/>
          <w:caps/>
          <w:sz w:val="19"/>
          <w:szCs w:val="19"/>
          <w:highlight w:val="green"/>
          <w:lang w:eastAsia="pt-BR"/>
        </w:rPr>
        <w:t>permitida</w:t>
      </w:r>
      <w:r w:rsidRPr="002E26F5">
        <w:rPr>
          <w:rFonts w:ascii="Book Antiqua" w:eastAsia="Times New Roman" w:hAnsi="Book Antiqua" w:cs="Times New Roman"/>
          <w:b/>
          <w:bCs/>
          <w:sz w:val="19"/>
          <w:szCs w:val="19"/>
          <w:lang w:eastAsia="pt-BR"/>
        </w:rPr>
        <w:t xml:space="preserve"> a realização,</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cyan"/>
          <w:lang w:eastAsia="pt-BR"/>
        </w:rPr>
        <w:t>na quinzena anterior</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yellow"/>
          <w:lang w:eastAsia="pt-BR"/>
        </w:rPr>
        <w:t>à escolha pelo partido</w:t>
      </w:r>
      <w:r w:rsidRPr="00D33180">
        <w:rPr>
          <w:rFonts w:ascii="Book Antiqua" w:eastAsia="Times New Roman" w:hAnsi="Book Antiqua" w:cs="Times New Roman"/>
          <w:sz w:val="19"/>
          <w:szCs w:val="19"/>
          <w:lang w:eastAsia="pt-BR"/>
        </w:rPr>
        <w:t xml:space="preserve">, de </w:t>
      </w:r>
      <w:r w:rsidRPr="00D33180">
        <w:rPr>
          <w:rFonts w:ascii="Book Antiqua" w:eastAsia="Times New Roman" w:hAnsi="Book Antiqua" w:cs="Times New Roman"/>
          <w:b/>
          <w:caps/>
          <w:sz w:val="19"/>
          <w:szCs w:val="19"/>
          <w:shd w:val="clear" w:color="auto" w:fill="F7CAAC" w:themeFill="accent2" w:themeFillTint="66"/>
          <w:lang w:eastAsia="pt-BR"/>
        </w:rPr>
        <w:t>propaganda intrapartidária</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yellow"/>
          <w:lang w:eastAsia="pt-BR"/>
        </w:rPr>
        <w:t xml:space="preserve">com vista à indicação de </w:t>
      </w:r>
      <w:r w:rsidRPr="00D33180">
        <w:rPr>
          <w:rFonts w:ascii="Book Antiqua" w:eastAsia="Times New Roman" w:hAnsi="Book Antiqua" w:cs="Times New Roman"/>
          <w:b/>
          <w:bCs/>
          <w:sz w:val="19"/>
          <w:szCs w:val="19"/>
          <w:highlight w:val="yellow"/>
          <w:lang w:eastAsia="pt-BR"/>
        </w:rPr>
        <w:lastRenderedPageBreak/>
        <w:t>seu nome</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aps/>
          <w:sz w:val="19"/>
          <w:szCs w:val="19"/>
          <w:highlight w:val="green"/>
          <w:lang w:eastAsia="pt-BR"/>
        </w:rPr>
        <w:t>vedado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cyan"/>
          <w:lang w:eastAsia="pt-BR"/>
        </w:rPr>
        <w:t>o uso</w:t>
      </w:r>
      <w:r w:rsidRPr="00D33180">
        <w:rPr>
          <w:rFonts w:ascii="Book Antiqua" w:eastAsia="Times New Roman" w:hAnsi="Book Antiqua" w:cs="Times New Roman"/>
          <w:sz w:val="19"/>
          <w:szCs w:val="19"/>
          <w:lang w:eastAsia="pt-BR"/>
        </w:rPr>
        <w:t xml:space="preserve"> de </w:t>
      </w:r>
      <w:r w:rsidRPr="00D33180">
        <w:rPr>
          <w:rFonts w:ascii="Book Antiqua" w:eastAsia="Times New Roman" w:hAnsi="Book Antiqua" w:cs="Times New Roman"/>
          <w:b/>
          <w:bCs/>
          <w:sz w:val="19"/>
          <w:szCs w:val="19"/>
          <w:highlight w:val="yellow"/>
          <w:lang w:eastAsia="pt-BR"/>
        </w:rPr>
        <w:t>rádio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yellow"/>
          <w:lang w:eastAsia="pt-BR"/>
        </w:rPr>
        <w:t>televisão</w:t>
      </w:r>
      <w:r w:rsidRPr="00D33180">
        <w:rPr>
          <w:rFonts w:ascii="Book Antiqua" w:eastAsia="Times New Roman" w:hAnsi="Book Antiqua" w:cs="Times New Roman"/>
          <w:sz w:val="19"/>
          <w:szCs w:val="19"/>
          <w:lang w:eastAsia="pt-BR"/>
        </w:rPr>
        <w:t xml:space="preserve"> e </w:t>
      </w:r>
      <w:r w:rsidRPr="00D33180">
        <w:rPr>
          <w:rFonts w:ascii="Book Antiqua" w:eastAsia="Times New Roman" w:hAnsi="Book Antiqua" w:cs="Times New Roman"/>
          <w:b/>
          <w:bCs/>
          <w:i/>
          <w:iCs/>
          <w:sz w:val="19"/>
          <w:szCs w:val="19"/>
          <w:highlight w:val="yellow"/>
          <w:lang w:eastAsia="pt-BR"/>
        </w:rPr>
        <w:t>outdoor</w:t>
      </w:r>
      <w:r w:rsidRPr="006F292D">
        <w:rPr>
          <w:rFonts w:ascii="Book Antiqua" w:eastAsia="Times New Roman" w:hAnsi="Book Antiqua" w:cs="Times New Roman"/>
          <w:sz w:val="16"/>
          <w:szCs w:val="16"/>
          <w:lang w:eastAsia="pt-BR"/>
        </w:rPr>
        <w:t>.</w:t>
      </w:r>
      <w:r w:rsidR="005D01EA" w:rsidRPr="006F292D">
        <w:rPr>
          <w:rFonts w:ascii="Book Antiqua" w:eastAsia="Times New Roman" w:hAnsi="Book Antiqua" w:cs="Times New Roman"/>
          <w:sz w:val="16"/>
          <w:szCs w:val="16"/>
          <w:lang w:eastAsia="pt-BR"/>
        </w:rPr>
        <w:t xml:space="preserve"> </w:t>
      </w:r>
      <w:r w:rsidR="00BB0762" w:rsidRPr="006F292D">
        <w:rPr>
          <w:rFonts w:ascii="Book Antiqua" w:eastAsia="Times New Roman" w:hAnsi="Book Antiqua" w:cs="Times New Roman"/>
          <w:b/>
          <w:bCs/>
          <w:color w:val="FF0000"/>
          <w:sz w:val="16"/>
          <w:szCs w:val="16"/>
          <w:u w:val="single"/>
          <w:lang w:eastAsia="pt-BR"/>
        </w:rPr>
        <w:t>(TJPE-2011)</w:t>
      </w:r>
      <w:r w:rsidR="003A1FAE" w:rsidRPr="006F292D">
        <w:rPr>
          <w:rFonts w:ascii="Book Antiqua" w:eastAsia="Times New Roman" w:hAnsi="Book Antiqua" w:cs="Times New Roman"/>
          <w:sz w:val="16"/>
          <w:szCs w:val="16"/>
          <w:lang w:eastAsia="pt-BR"/>
        </w:rPr>
        <w:t xml:space="preserve"> </w:t>
      </w:r>
      <w:r w:rsidR="003A1FAE" w:rsidRPr="006F292D">
        <w:rPr>
          <w:rFonts w:ascii="Book Antiqua" w:eastAsia="Times New Roman" w:hAnsi="Book Antiqua" w:cs="Times New Roman"/>
          <w:b/>
          <w:color w:val="FF0000"/>
          <w:sz w:val="16"/>
          <w:szCs w:val="16"/>
          <w:u w:val="single"/>
          <w:lang w:eastAsia="pt-BR"/>
        </w:rPr>
        <w:t>(TJPI-2012)</w:t>
      </w:r>
      <w:r w:rsidR="00413D63" w:rsidRPr="006F292D">
        <w:rPr>
          <w:rFonts w:ascii="Book Antiqua" w:eastAsia="Times New Roman" w:hAnsi="Book Antiqua" w:cs="Times New Roman"/>
          <w:b/>
          <w:color w:val="FF0000"/>
          <w:sz w:val="16"/>
          <w:szCs w:val="16"/>
          <w:lang w:eastAsia="pt-BR"/>
        </w:rPr>
        <w:t xml:space="preserve"> </w:t>
      </w:r>
      <w:r w:rsidR="00413D63" w:rsidRPr="006F292D">
        <w:rPr>
          <w:rFonts w:ascii="Book Antiqua" w:hAnsi="Book Antiqua"/>
          <w:b/>
          <w:bCs/>
          <w:color w:val="FF0000"/>
          <w:sz w:val="16"/>
          <w:szCs w:val="16"/>
          <w:u w:val="single"/>
        </w:rPr>
        <w:t>(MPTO-2012)</w:t>
      </w:r>
      <w:r w:rsidR="00F27181" w:rsidRPr="006F292D">
        <w:rPr>
          <w:rFonts w:ascii="Book Antiqua" w:hAnsi="Book Antiqua"/>
          <w:b/>
          <w:bCs/>
          <w:color w:val="FF0000"/>
          <w:sz w:val="16"/>
          <w:szCs w:val="16"/>
        </w:rPr>
        <w:t xml:space="preserve"> </w:t>
      </w:r>
      <w:r w:rsidR="003C1223" w:rsidRPr="006F292D">
        <w:rPr>
          <w:rFonts w:ascii="Book Antiqua" w:hAnsi="Book Antiqua" w:cs="Times New Roman"/>
          <w:b/>
          <w:color w:val="FF0000"/>
          <w:sz w:val="16"/>
          <w:szCs w:val="16"/>
          <w:u w:val="single"/>
        </w:rPr>
        <w:t>(MPES-2013)</w:t>
      </w:r>
      <w:r w:rsidR="00554D6F" w:rsidRPr="006F292D">
        <w:rPr>
          <w:rFonts w:ascii="Book Antiqua" w:hAnsi="Book Antiqua"/>
          <w:b/>
          <w:bCs/>
          <w:color w:val="FF0000"/>
          <w:sz w:val="16"/>
          <w:szCs w:val="16"/>
        </w:rPr>
        <w:t xml:space="preserve"> </w:t>
      </w:r>
      <w:bookmarkStart w:id="32" w:name="_Hlk66028566"/>
      <w:r w:rsidR="00554D6F" w:rsidRPr="006F292D">
        <w:rPr>
          <w:rFonts w:ascii="Book Antiqua" w:hAnsi="Book Antiqua"/>
          <w:b/>
          <w:color w:val="FF0000"/>
          <w:sz w:val="16"/>
          <w:szCs w:val="16"/>
          <w:u w:val="single"/>
        </w:rPr>
        <w:t>(MPMG-2013)</w:t>
      </w:r>
      <w:bookmarkEnd w:id="32"/>
      <w:r w:rsidR="005D7253" w:rsidRPr="006F292D">
        <w:rPr>
          <w:rFonts w:ascii="Book Antiqua" w:eastAsia="Times New Roman" w:hAnsi="Book Antiqua" w:cs="Times New Roman"/>
          <w:b/>
          <w:color w:val="FF0000"/>
          <w:sz w:val="16"/>
          <w:szCs w:val="16"/>
          <w:lang w:eastAsia="pt-BR"/>
        </w:rPr>
        <w:t xml:space="preserve"> </w:t>
      </w:r>
      <w:r w:rsidR="005D7253" w:rsidRPr="006F292D">
        <w:rPr>
          <w:rFonts w:ascii="Book Antiqua" w:eastAsia="Times New Roman" w:hAnsi="Book Antiqua" w:cs="Times New Roman"/>
          <w:b/>
          <w:bCs/>
          <w:color w:val="FF0000"/>
          <w:sz w:val="16"/>
          <w:szCs w:val="16"/>
          <w:u w:val="single"/>
          <w:lang w:eastAsia="pt-BR"/>
        </w:rPr>
        <w:t>(TJRJ-2014)</w:t>
      </w:r>
      <w:r w:rsidR="00C4474A" w:rsidRPr="006F292D">
        <w:rPr>
          <w:rFonts w:ascii="Book Antiqua" w:eastAsia="Times New Roman" w:hAnsi="Book Antiqua" w:cs="Times New Roman"/>
          <w:b/>
          <w:bCs/>
          <w:color w:val="FF0000"/>
          <w:sz w:val="16"/>
          <w:szCs w:val="16"/>
          <w:lang w:eastAsia="pt-BR"/>
        </w:rPr>
        <w:t xml:space="preserve"> </w:t>
      </w:r>
      <w:r w:rsidR="00C4474A" w:rsidRPr="006F292D">
        <w:rPr>
          <w:rFonts w:ascii="Book Antiqua" w:eastAsia="Times New Roman" w:hAnsi="Book Antiqua" w:cs="Times New Roman"/>
          <w:b/>
          <w:bCs/>
          <w:color w:val="FF0000"/>
          <w:sz w:val="16"/>
          <w:szCs w:val="16"/>
          <w:u w:val="single"/>
          <w:lang w:eastAsia="pt-BR"/>
        </w:rPr>
        <w:t>(TJPA-2014)</w:t>
      </w:r>
      <w:r w:rsidR="00BE6687" w:rsidRPr="006F292D">
        <w:rPr>
          <w:rFonts w:ascii="Book Antiqua" w:eastAsia="Times New Roman" w:hAnsi="Book Antiqua" w:cs="Times New Roman"/>
          <w:b/>
          <w:bCs/>
          <w:color w:val="FF0000"/>
          <w:sz w:val="16"/>
          <w:szCs w:val="16"/>
          <w:lang w:eastAsia="pt-BR"/>
        </w:rPr>
        <w:t xml:space="preserve"> </w:t>
      </w:r>
      <w:r w:rsidR="00BE6687" w:rsidRPr="006F292D">
        <w:rPr>
          <w:rFonts w:ascii="Book Antiqua" w:eastAsia="Times New Roman" w:hAnsi="Book Antiqua" w:cs="Times New Roman"/>
          <w:b/>
          <w:bCs/>
          <w:color w:val="FF0000"/>
          <w:sz w:val="16"/>
          <w:szCs w:val="16"/>
          <w:u w:val="single"/>
          <w:lang w:eastAsia="pt-BR"/>
        </w:rPr>
        <w:t>(MPPE-2014)</w:t>
      </w:r>
      <w:r w:rsidR="00946BE6" w:rsidRPr="006F292D">
        <w:rPr>
          <w:rFonts w:ascii="Book Antiqua" w:eastAsia="Times New Roman" w:hAnsi="Book Antiqua" w:cs="Times New Roman"/>
          <w:b/>
          <w:bCs/>
          <w:color w:val="FF0000"/>
          <w:sz w:val="16"/>
          <w:szCs w:val="16"/>
          <w:lang w:eastAsia="pt-BR"/>
        </w:rPr>
        <w:t xml:space="preserve"> </w:t>
      </w:r>
      <w:r w:rsidR="00946BE6" w:rsidRPr="006F292D">
        <w:rPr>
          <w:rFonts w:ascii="Book Antiqua" w:eastAsia="Times New Roman" w:hAnsi="Book Antiqua" w:cs="Times New Roman"/>
          <w:b/>
          <w:bCs/>
          <w:color w:val="FF0000"/>
          <w:sz w:val="16"/>
          <w:szCs w:val="16"/>
          <w:u w:val="single"/>
          <w:lang w:eastAsia="pt-BR"/>
        </w:rPr>
        <w:t>(MPMS-2018)</w:t>
      </w:r>
      <w:r w:rsidR="00082AD1">
        <w:rPr>
          <w:rFonts w:ascii="Book Antiqua" w:eastAsia="Times New Roman" w:hAnsi="Book Antiqua" w:cs="Times New Roman"/>
          <w:b/>
          <w:bCs/>
          <w:color w:val="FF0000"/>
          <w:sz w:val="16"/>
          <w:szCs w:val="16"/>
          <w:lang w:eastAsia="pt-BR"/>
        </w:rPr>
        <w:t xml:space="preserve"> </w:t>
      </w:r>
      <w:r w:rsidR="00082AD1" w:rsidRPr="006F292D">
        <w:rPr>
          <w:rFonts w:ascii="Book Antiqua" w:hAnsi="Book Antiqua"/>
          <w:b/>
          <w:bCs/>
          <w:color w:val="FF0000"/>
          <w:sz w:val="16"/>
          <w:szCs w:val="16"/>
          <w:u w:val="single"/>
        </w:rPr>
        <w:t>(MPF-2008/2013</w:t>
      </w:r>
      <w:r w:rsidR="00082AD1">
        <w:rPr>
          <w:rFonts w:ascii="Book Antiqua" w:hAnsi="Book Antiqua"/>
          <w:b/>
          <w:bCs/>
          <w:color w:val="FF0000"/>
          <w:sz w:val="16"/>
          <w:szCs w:val="16"/>
          <w:u w:val="single"/>
        </w:rPr>
        <w:t>/2022</w:t>
      </w:r>
      <w:r w:rsidR="00082AD1" w:rsidRPr="006F292D">
        <w:rPr>
          <w:rFonts w:ascii="Book Antiqua" w:hAnsi="Book Antiqua"/>
          <w:b/>
          <w:bCs/>
          <w:color w:val="FF0000"/>
          <w:sz w:val="16"/>
          <w:szCs w:val="16"/>
          <w:u w:val="single"/>
        </w:rPr>
        <w:t>)</w:t>
      </w:r>
      <w:r w:rsidR="002E26F5" w:rsidRPr="006F292D">
        <w:rPr>
          <w:rFonts w:ascii="Book Antiqua" w:eastAsia="Times New Roman" w:hAnsi="Book Antiqua" w:cs="Times New Roman"/>
          <w:b/>
          <w:bCs/>
          <w:color w:val="FF0000"/>
          <w:sz w:val="16"/>
          <w:szCs w:val="16"/>
          <w:lang w:eastAsia="pt-BR"/>
        </w:rPr>
        <w:t xml:space="preserve"> </w:t>
      </w:r>
      <w:bookmarkStart w:id="33" w:name="_Hlk126235399"/>
      <w:r w:rsidR="002E26F5" w:rsidRPr="006F292D">
        <w:rPr>
          <w:rFonts w:ascii="Book Antiqua" w:eastAsia="Times New Roman" w:hAnsi="Book Antiqua" w:cs="Times New Roman"/>
          <w:b/>
          <w:color w:val="FF0000"/>
          <w:sz w:val="16"/>
          <w:szCs w:val="16"/>
          <w:u w:val="single"/>
          <w:lang w:eastAsia="pt-BR"/>
        </w:rPr>
        <w:t>(TJMA-2022)</w:t>
      </w:r>
      <w:bookmarkEnd w:id="33"/>
      <w:r w:rsidR="00541388">
        <w:rPr>
          <w:rFonts w:ascii="Book Antiqua" w:eastAsia="Times New Roman" w:hAnsi="Book Antiqua" w:cs="Times New Roman"/>
          <w:b/>
          <w:color w:val="FF0000"/>
          <w:sz w:val="16"/>
          <w:szCs w:val="16"/>
          <w:lang w:eastAsia="pt-BR"/>
        </w:rPr>
        <w:t xml:space="preserve"> </w:t>
      </w:r>
      <w:r w:rsidR="00541388">
        <w:rPr>
          <w:rFonts w:ascii="Book Antiqua" w:eastAsia="Times New Roman" w:hAnsi="Book Antiqua" w:cs="Times New Roman"/>
          <w:b/>
          <w:color w:val="FF0000"/>
          <w:sz w:val="16"/>
          <w:szCs w:val="16"/>
          <w:u w:val="single"/>
          <w:lang w:eastAsia="pt-BR"/>
        </w:rPr>
        <w:t>(TJSP-2023)</w:t>
      </w:r>
    </w:p>
    <w:p w14:paraId="2983D0A9" w14:textId="29332690" w:rsidR="00921225" w:rsidRPr="00E7006F" w:rsidRDefault="002E0E16" w:rsidP="002E0E16">
      <w:pPr>
        <w:spacing w:before="100" w:beforeAutospacing="1" w:after="100" w:afterAutospacing="1" w:line="240" w:lineRule="auto"/>
        <w:jc w:val="both"/>
        <w:rPr>
          <w:rFonts w:ascii="Book Antiqua" w:hAnsi="Book Antiqua" w:cs="Times New Roman"/>
          <w:b/>
          <w:bCs/>
          <w:color w:val="FF0000"/>
          <w:sz w:val="16"/>
          <w:szCs w:val="16"/>
        </w:rPr>
      </w:pPr>
      <w:r w:rsidRPr="00D33180">
        <w:rPr>
          <w:rFonts w:ascii="Book Antiqua" w:eastAsia="Times New Roman" w:hAnsi="Book Antiqua" w:cs="Times New Roman"/>
          <w:sz w:val="19"/>
          <w:szCs w:val="19"/>
          <w:lang w:eastAsia="pt-BR"/>
        </w:rPr>
        <w:t>       </w:t>
      </w:r>
      <w:r w:rsidR="00921225" w:rsidRPr="00D33180">
        <w:rPr>
          <w:rFonts w:ascii="Book Antiqua" w:hAnsi="Book Antiqua" w:cs="Times New Roman"/>
          <w:b/>
          <w:bCs/>
          <w:color w:val="000000"/>
          <w:sz w:val="19"/>
          <w:szCs w:val="19"/>
          <w:highlight w:val="magenta"/>
        </w:rPr>
        <w:t>§ 2º</w:t>
      </w:r>
      <w:r w:rsidR="00921225" w:rsidRPr="00D33180">
        <w:rPr>
          <w:rFonts w:ascii="Book Antiqua" w:hAnsi="Book Antiqua" w:cs="Times New Roman"/>
          <w:b/>
          <w:bCs/>
          <w:color w:val="000000"/>
          <w:sz w:val="19"/>
          <w:szCs w:val="19"/>
        </w:rPr>
        <w:t> </w:t>
      </w:r>
      <w:r w:rsidR="00921225" w:rsidRPr="00D33180">
        <w:rPr>
          <w:rFonts w:ascii="Book Antiqua" w:hAnsi="Book Antiqua" w:cs="Times New Roman"/>
          <w:color w:val="000000"/>
          <w:sz w:val="19"/>
          <w:szCs w:val="19"/>
        </w:rPr>
        <w:t xml:space="preserve"> </w:t>
      </w:r>
      <w:r w:rsidR="00921225" w:rsidRPr="00E7006F">
        <w:rPr>
          <w:rFonts w:ascii="Book Antiqua" w:hAnsi="Book Antiqua" w:cs="Times New Roman"/>
          <w:b/>
          <w:bCs/>
          <w:caps/>
          <w:color w:val="000000"/>
          <w:sz w:val="19"/>
          <w:szCs w:val="19"/>
          <w:highlight w:val="green"/>
        </w:rPr>
        <w:t>Não será permitido</w:t>
      </w:r>
      <w:r w:rsidR="00921225" w:rsidRPr="00E7006F">
        <w:rPr>
          <w:rFonts w:ascii="Book Antiqua" w:hAnsi="Book Antiqua" w:cs="Times New Roman"/>
          <w:b/>
          <w:bCs/>
          <w:color w:val="000000"/>
          <w:sz w:val="19"/>
          <w:szCs w:val="19"/>
        </w:rPr>
        <w:t xml:space="preserve"> </w:t>
      </w:r>
      <w:r w:rsidR="00921225" w:rsidRPr="00E7006F">
        <w:rPr>
          <w:rFonts w:ascii="Book Antiqua" w:hAnsi="Book Antiqua" w:cs="Times New Roman"/>
          <w:b/>
          <w:bCs/>
          <w:color w:val="000000"/>
          <w:sz w:val="19"/>
          <w:szCs w:val="19"/>
          <w:highlight w:val="yellow"/>
        </w:rPr>
        <w:t>qualquer tipo</w:t>
      </w:r>
      <w:r w:rsidR="00921225" w:rsidRPr="00E7006F">
        <w:rPr>
          <w:rFonts w:ascii="Book Antiqua" w:hAnsi="Book Antiqua" w:cs="Times New Roman"/>
          <w:b/>
          <w:bCs/>
          <w:color w:val="000000"/>
          <w:sz w:val="19"/>
          <w:szCs w:val="19"/>
        </w:rPr>
        <w:t xml:space="preserve"> de </w:t>
      </w:r>
      <w:r w:rsidR="00921225" w:rsidRPr="00E7006F">
        <w:rPr>
          <w:rFonts w:ascii="Book Antiqua" w:hAnsi="Book Antiqua" w:cs="Times New Roman"/>
          <w:b/>
          <w:bCs/>
          <w:caps/>
          <w:color w:val="000000"/>
          <w:sz w:val="19"/>
          <w:szCs w:val="19"/>
          <w:shd w:val="clear" w:color="auto" w:fill="F7CAAC" w:themeFill="accent2" w:themeFillTint="66"/>
        </w:rPr>
        <w:t>propaganda política paga</w:t>
      </w:r>
      <w:r w:rsidR="00921225" w:rsidRPr="00E7006F">
        <w:rPr>
          <w:rFonts w:ascii="Book Antiqua" w:hAnsi="Book Antiqua" w:cs="Times New Roman"/>
          <w:b/>
          <w:bCs/>
          <w:color w:val="000000"/>
          <w:sz w:val="19"/>
          <w:szCs w:val="19"/>
        </w:rPr>
        <w:t xml:space="preserve"> </w:t>
      </w:r>
      <w:r w:rsidR="00921225" w:rsidRPr="00E7006F">
        <w:rPr>
          <w:rFonts w:ascii="Book Antiqua" w:hAnsi="Book Antiqua" w:cs="Times New Roman"/>
          <w:b/>
          <w:bCs/>
          <w:color w:val="000000"/>
          <w:sz w:val="19"/>
          <w:szCs w:val="19"/>
          <w:highlight w:val="cyan"/>
        </w:rPr>
        <w:t>no rádio</w:t>
      </w:r>
      <w:r w:rsidR="00921225" w:rsidRPr="00E7006F">
        <w:rPr>
          <w:rFonts w:ascii="Book Antiqua" w:hAnsi="Book Antiqua" w:cs="Times New Roman"/>
          <w:b/>
          <w:bCs/>
          <w:color w:val="000000"/>
          <w:sz w:val="19"/>
          <w:szCs w:val="19"/>
        </w:rPr>
        <w:t xml:space="preserve"> e </w:t>
      </w:r>
      <w:r w:rsidR="00921225" w:rsidRPr="00E7006F">
        <w:rPr>
          <w:rFonts w:ascii="Book Antiqua" w:hAnsi="Book Antiqua" w:cs="Times New Roman"/>
          <w:b/>
          <w:bCs/>
          <w:color w:val="000000"/>
          <w:sz w:val="19"/>
          <w:szCs w:val="19"/>
          <w:highlight w:val="cyan"/>
        </w:rPr>
        <w:t>na televisão</w:t>
      </w:r>
      <w:r w:rsidR="00921225" w:rsidRPr="006F292D">
        <w:rPr>
          <w:rFonts w:ascii="Book Antiqua" w:hAnsi="Book Antiqua" w:cs="Times New Roman"/>
          <w:color w:val="000000"/>
          <w:sz w:val="16"/>
          <w:szCs w:val="16"/>
        </w:rPr>
        <w:t>. </w:t>
      </w:r>
      <w:hyperlink r:id="rId246" w:anchor="art1" w:history="1">
        <w:r w:rsidR="00921225" w:rsidRPr="006F292D">
          <w:rPr>
            <w:rFonts w:ascii="Book Antiqua" w:hAnsi="Book Antiqua" w:cs="Times New Roman"/>
            <w:color w:val="0000FF"/>
            <w:sz w:val="16"/>
            <w:szCs w:val="16"/>
            <w:u w:val="single"/>
          </w:rPr>
          <w:t>(Redação dada pela Lei nº 13.487, de 2017)</w:t>
        </w:r>
      </w:hyperlink>
      <w:r w:rsidR="00DE5126" w:rsidRPr="006F292D">
        <w:rPr>
          <w:rFonts w:ascii="Book Antiqua" w:hAnsi="Book Antiqua" w:cs="Times New Roman"/>
          <w:color w:val="0000FF"/>
          <w:sz w:val="16"/>
          <w:szCs w:val="16"/>
        </w:rPr>
        <w:t xml:space="preserve"> </w:t>
      </w:r>
      <w:r w:rsidR="00DE5126" w:rsidRPr="006F292D">
        <w:rPr>
          <w:rFonts w:ascii="Book Antiqua" w:hAnsi="Book Antiqua" w:cs="Times New Roman"/>
          <w:b/>
          <w:bCs/>
          <w:color w:val="FF0000"/>
          <w:sz w:val="16"/>
          <w:szCs w:val="16"/>
          <w:u w:val="single"/>
        </w:rPr>
        <w:t>(MPSC-2019)</w:t>
      </w:r>
      <w:r w:rsidR="00726D5D" w:rsidRPr="006F292D">
        <w:rPr>
          <w:rFonts w:ascii="Book Antiqua" w:hAnsi="Book Antiqua" w:cs="Times New Roman"/>
          <w:b/>
          <w:bCs/>
          <w:color w:val="FF0000"/>
          <w:sz w:val="16"/>
          <w:szCs w:val="16"/>
        </w:rPr>
        <w:t xml:space="preserve"> </w:t>
      </w:r>
      <w:r w:rsidR="00726D5D" w:rsidRPr="006F292D">
        <w:rPr>
          <w:rFonts w:ascii="Book Antiqua" w:hAnsi="Book Antiqua" w:cs="Times New Roman"/>
          <w:b/>
          <w:bCs/>
          <w:color w:val="FF0000"/>
          <w:sz w:val="16"/>
          <w:szCs w:val="16"/>
          <w:u w:val="single"/>
        </w:rPr>
        <w:t>(TJMA-2022)</w:t>
      </w:r>
      <w:r w:rsidR="00D757FD">
        <w:rPr>
          <w:rFonts w:ascii="Book Antiqua" w:hAnsi="Book Antiqua" w:cs="Times New Roman"/>
          <w:b/>
          <w:bCs/>
          <w:color w:val="FF0000"/>
          <w:sz w:val="16"/>
          <w:szCs w:val="16"/>
        </w:rPr>
        <w:t xml:space="preserve"> </w:t>
      </w:r>
      <w:bookmarkStart w:id="34" w:name="_Hlk147755167"/>
      <w:r w:rsidR="00D757FD">
        <w:rPr>
          <w:rFonts w:ascii="Book Antiqua" w:hAnsi="Book Antiqua" w:cs="Times New Roman"/>
          <w:b/>
          <w:bCs/>
          <w:color w:val="FF0000"/>
          <w:sz w:val="16"/>
          <w:szCs w:val="16"/>
          <w:u w:val="single"/>
        </w:rPr>
        <w:t>(TJDFT-2023)</w:t>
      </w:r>
      <w:bookmarkEnd w:id="34"/>
      <w:r w:rsidR="00E7006F">
        <w:rPr>
          <w:rFonts w:ascii="Book Antiqua" w:hAnsi="Book Antiqua" w:cs="Times New Roman"/>
          <w:b/>
          <w:bCs/>
          <w:color w:val="FF0000"/>
          <w:sz w:val="16"/>
          <w:szCs w:val="16"/>
        </w:rPr>
        <w:t xml:space="preserve"> </w:t>
      </w:r>
      <w:r w:rsidR="00E7006F">
        <w:rPr>
          <w:rStyle w:val="Hyperlink"/>
          <w:rFonts w:ascii="Book Antiqua" w:eastAsia="Times New Roman" w:hAnsi="Book Antiqua" w:cs="Times New Roman"/>
          <w:b/>
          <w:bCs/>
          <w:color w:val="FF0000"/>
          <w:sz w:val="16"/>
          <w:szCs w:val="16"/>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D757FD" w:rsidRPr="00D33180" w14:paraId="3E7DD1EF" w14:textId="77777777" w:rsidTr="00B56057">
        <w:tc>
          <w:tcPr>
            <w:tcW w:w="8494" w:type="dxa"/>
            <w:shd w:val="clear" w:color="auto" w:fill="CCFFFF"/>
          </w:tcPr>
          <w:p w14:paraId="1B2089D5" w14:textId="4BD5DD69" w:rsidR="00D757FD" w:rsidRPr="00D757FD" w:rsidRDefault="00D757FD" w:rsidP="00D757FD">
            <w:pPr>
              <w:jc w:val="both"/>
              <w:rPr>
                <w:rFonts w:ascii="Book Antiqua" w:eastAsia="Times New Roman" w:hAnsi="Book Antiqua" w:cs="Times New Roman"/>
                <w:bCs/>
                <w:iCs/>
                <w:sz w:val="19"/>
                <w:szCs w:val="19"/>
                <w:lang w:eastAsia="pt-BR"/>
              </w:rPr>
            </w:pP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2E26F5">
              <w:rPr>
                <w:rFonts w:ascii="Book Antiqua" w:eastAsia="Times New Roman" w:hAnsi="Book Antiqua" w:cs="Times New Roman"/>
                <w:b/>
                <w:i/>
                <w:color w:val="FF0000"/>
                <w:sz w:val="19"/>
                <w:szCs w:val="19"/>
                <w:highlight w:val="green"/>
                <w:lang w:eastAsia="pt-BR"/>
              </w:rPr>
              <w:t>TSE</w:t>
            </w:r>
            <w:r w:rsidRPr="00D33180">
              <w:rPr>
                <w:rFonts w:ascii="Book Antiqua" w:eastAsia="Times New Roman" w:hAnsi="Book Antiqua" w:cs="Times New Roman"/>
                <w:b/>
                <w:i/>
                <w:color w:val="FF0000"/>
                <w:sz w:val="19"/>
                <w:szCs w:val="19"/>
                <w:lang w:eastAsia="pt-BR"/>
              </w:rPr>
              <w:t>: #</w:t>
            </w:r>
            <w:r w:rsidRPr="00D33180">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highlight w:val="green"/>
                <w:lang w:eastAsia="pt-BR"/>
              </w:rPr>
              <w:t>DFT-2023</w:t>
            </w:r>
            <w:r w:rsidRPr="00D33180">
              <w:rPr>
                <w:rFonts w:ascii="Book Antiqua" w:eastAsia="Times New Roman" w:hAnsi="Book Antiqua" w:cs="Times New Roman"/>
                <w:b/>
                <w:i/>
                <w:color w:val="FF0000"/>
                <w:sz w:val="19"/>
                <w:szCs w:val="19"/>
                <w:lang w:eastAsia="pt-BR"/>
              </w:rPr>
              <w:t>: #</w:t>
            </w:r>
            <w:r w:rsidRPr="00D33180">
              <w:rPr>
                <w:rFonts w:ascii="Book Antiqua" w:eastAsia="Times New Roman" w:hAnsi="Book Antiqua" w:cs="Times New Roman"/>
                <w:b/>
                <w:i/>
                <w:color w:val="FF0000"/>
                <w:sz w:val="19"/>
                <w:szCs w:val="19"/>
                <w:highlight w:val="green"/>
                <w:lang w:eastAsia="pt-BR"/>
              </w:rPr>
              <w:t>CESPE</w:t>
            </w:r>
            <w:r w:rsidRPr="00D33180">
              <w:rPr>
                <w:rFonts w:ascii="Book Antiqua" w:eastAsia="Times New Roman" w:hAnsi="Book Antiqua" w:cs="Times New Roman"/>
                <w:b/>
                <w:i/>
                <w:sz w:val="19"/>
                <w:szCs w:val="19"/>
                <w:lang w:eastAsia="pt-BR"/>
              </w:rPr>
              <w:t>:</w:t>
            </w:r>
            <w:r>
              <w:rPr>
                <w:rFonts w:ascii="Book Antiqua" w:eastAsia="Times New Roman" w:hAnsi="Book Antiqua" w:cs="Times New Roman"/>
                <w:b/>
                <w:i/>
                <w:sz w:val="19"/>
                <w:szCs w:val="19"/>
                <w:lang w:eastAsia="pt-BR"/>
              </w:rPr>
              <w:t xml:space="preserve"> </w:t>
            </w:r>
            <w:r w:rsidRPr="00D757FD">
              <w:rPr>
                <w:rFonts w:ascii="Book Antiqua" w:eastAsia="Times New Roman" w:hAnsi="Book Antiqua" w:cs="Times New Roman"/>
                <w:bCs/>
                <w:iCs/>
                <w:sz w:val="19"/>
                <w:szCs w:val="19"/>
                <w:lang w:eastAsia="pt-BR"/>
              </w:rPr>
              <w:t xml:space="preserve">“Representação. [...] Pretensão de conduzir o juízo a erro. [...] o TRE/SP asseverou que a agravante fez afirmação falsa, procurando conduzir o Juízo a erro, porquanto, ao contrário do que alegado, o panfleto impugnado foi confeccionado de acordo com as </w:t>
            </w:r>
          </w:p>
          <w:p w14:paraId="21DD366E" w14:textId="5BBFBD6B" w:rsidR="00D757FD" w:rsidRPr="00D238BD" w:rsidRDefault="00D757FD" w:rsidP="00D757FD">
            <w:pPr>
              <w:jc w:val="both"/>
              <w:rPr>
                <w:rFonts w:ascii="Book Antiqua" w:eastAsia="Times New Roman" w:hAnsi="Book Antiqua" w:cs="Times New Roman"/>
                <w:bCs/>
                <w:iCs/>
                <w:sz w:val="19"/>
                <w:szCs w:val="19"/>
                <w:lang w:eastAsia="pt-BR"/>
              </w:rPr>
            </w:pPr>
            <w:r w:rsidRPr="00D757FD">
              <w:rPr>
                <w:rFonts w:ascii="Book Antiqua" w:eastAsia="Times New Roman" w:hAnsi="Book Antiqua" w:cs="Times New Roman"/>
                <w:bCs/>
                <w:iCs/>
                <w:sz w:val="19"/>
                <w:szCs w:val="19"/>
                <w:lang w:eastAsia="pt-BR"/>
              </w:rPr>
              <w:t xml:space="preserve">regras legais, o que denotaria a má-fé da agravante no ajuizamento da representação [...] 3. Tendo sido definido pelo Tribunal a quo que o ajuizamento da representação foi de má-fé, a imposição da multa por litigância de má-fé é pertinente, com base no art. 18 do CPC. 4. </w:t>
            </w:r>
            <w:r w:rsidRPr="00D757FD">
              <w:rPr>
                <w:rFonts w:ascii="Book Antiqua" w:eastAsia="Times New Roman" w:hAnsi="Book Antiqua" w:cs="Times New Roman"/>
                <w:b/>
                <w:iCs/>
                <w:sz w:val="19"/>
                <w:szCs w:val="19"/>
                <w:highlight w:val="yellow"/>
                <w:lang w:eastAsia="pt-BR"/>
              </w:rPr>
              <w:t>Tendo em vista a inexistência de valor da causa nos feitos eleitorais, afigura-se razoável a fixação considerando o critério atinente à multa fixada na representação, aplicando-se, por analogia, o disposto no § 3º do art. 36 da Lei nº 9.504/97</w:t>
            </w:r>
            <w:r w:rsidRPr="00D757FD">
              <w:rPr>
                <w:rFonts w:ascii="Book Antiqua" w:eastAsia="Times New Roman" w:hAnsi="Book Antiqua" w:cs="Times New Roman"/>
                <w:bCs/>
                <w:iCs/>
                <w:sz w:val="19"/>
                <w:szCs w:val="19"/>
                <w:lang w:eastAsia="pt-BR"/>
              </w:rPr>
              <w:t>. [...]”</w:t>
            </w:r>
            <w:r>
              <w:rPr>
                <w:rFonts w:ascii="Book Antiqua" w:eastAsia="Times New Roman" w:hAnsi="Book Antiqua" w:cs="Times New Roman"/>
                <w:bCs/>
                <w:iCs/>
                <w:sz w:val="19"/>
                <w:szCs w:val="19"/>
                <w:lang w:eastAsia="pt-BR"/>
              </w:rPr>
              <w:t xml:space="preserve"> </w:t>
            </w:r>
            <w:r w:rsidRPr="00D757FD">
              <w:rPr>
                <w:rFonts w:ascii="Book Antiqua" w:eastAsia="Times New Roman" w:hAnsi="Book Antiqua" w:cs="Times New Roman"/>
                <w:bCs/>
                <w:iCs/>
                <w:sz w:val="19"/>
                <w:szCs w:val="19"/>
                <w:lang w:eastAsia="pt-BR"/>
              </w:rPr>
              <w:t>(Ac. de 4.12.2014 no AgR-REspe nº 1007054, rel. Min. Maria Thereza de Assis Moura.)</w:t>
            </w:r>
            <w:r>
              <w:rPr>
                <w:rFonts w:ascii="Book Antiqua" w:eastAsia="Times New Roman" w:hAnsi="Book Antiqua" w:cs="Times New Roman"/>
                <w:bCs/>
                <w:iCs/>
                <w:sz w:val="19"/>
                <w:szCs w:val="19"/>
                <w:lang w:eastAsia="pt-BR"/>
              </w:rPr>
              <w:t xml:space="preserve"> </w:t>
            </w:r>
            <w:r w:rsidRPr="00D757FD">
              <w:rPr>
                <w:rFonts w:ascii="Book Antiqua" w:eastAsia="Times New Roman" w:hAnsi="Book Antiqua" w:cs="Times New Roman"/>
                <w:bCs/>
                <w:iCs/>
                <w:sz w:val="19"/>
                <w:szCs w:val="19"/>
                <w:lang w:eastAsia="pt-BR"/>
              </w:rPr>
              <w:t xml:space="preserve">Ressalte-se que a Resolução 23.478/2016, do TSE, que </w:t>
            </w:r>
            <w:r>
              <w:rPr>
                <w:rFonts w:ascii="Book Antiqua" w:eastAsia="Times New Roman" w:hAnsi="Book Antiqua" w:cs="Times New Roman"/>
                <w:bCs/>
                <w:iCs/>
                <w:sz w:val="19"/>
                <w:szCs w:val="19"/>
                <w:lang w:eastAsia="pt-BR"/>
              </w:rPr>
              <w:t>e</w:t>
            </w:r>
            <w:r w:rsidRPr="00D757FD">
              <w:rPr>
                <w:rFonts w:ascii="Book Antiqua" w:eastAsia="Times New Roman" w:hAnsi="Book Antiqua" w:cs="Times New Roman"/>
                <w:bCs/>
                <w:iCs/>
                <w:sz w:val="19"/>
                <w:szCs w:val="19"/>
                <w:lang w:eastAsia="pt-BR"/>
              </w:rPr>
              <w:t>stabelece diretrizes gerais para a aplicação do Código de Processo Civil -, no âmbito da Justiça Eleitoral, prevê em seu artigo 2º</w:t>
            </w:r>
            <w:r>
              <w:rPr>
                <w:rFonts w:ascii="Book Antiqua" w:eastAsia="Times New Roman" w:hAnsi="Book Antiqua" w:cs="Times New Roman"/>
                <w:bCs/>
                <w:iCs/>
                <w:sz w:val="19"/>
                <w:szCs w:val="19"/>
                <w:lang w:eastAsia="pt-BR"/>
              </w:rPr>
              <w:t>:</w:t>
            </w:r>
            <w:r w:rsidRPr="00D757FD">
              <w:rPr>
                <w:rFonts w:ascii="Book Antiqua" w:eastAsia="Times New Roman" w:hAnsi="Book Antiqua" w:cs="Times New Roman"/>
                <w:bCs/>
                <w:iCs/>
                <w:sz w:val="19"/>
                <w:szCs w:val="19"/>
                <w:lang w:eastAsia="pt-BR"/>
              </w:rPr>
              <w:t xml:space="preserve"> </w:t>
            </w:r>
            <w:r w:rsidRPr="00D757FD">
              <w:rPr>
                <w:rFonts w:ascii="Book Antiqua" w:eastAsia="Times New Roman" w:hAnsi="Book Antiqua" w:cs="Times New Roman"/>
                <w:bCs/>
                <w:i/>
                <w:sz w:val="19"/>
                <w:szCs w:val="19"/>
                <w:lang w:eastAsia="pt-BR"/>
              </w:rPr>
              <w:t>“Art. 2º Em razão da especialidade da matéria, as ações, os procedimentos e os recursos eleitorais permanecem regidos pelas normas específicas previstas na legislação eleitoral e nas instruções do Tribunal Superior Eleitoral. Parágrafo único. A aplicação das regras do Novo Código de Processo Civil tem caráter supletivo e subsidiário em relação aos feitos que tramitam na Justiça Eleitoral, desde que haja compatibilidade sistêmica.”</w:t>
            </w:r>
          </w:p>
        </w:tc>
      </w:tr>
    </w:tbl>
    <w:p w14:paraId="40E8BD62" w14:textId="223754FE" w:rsidR="002E0E16" w:rsidRPr="006F292D" w:rsidRDefault="002E0E16" w:rsidP="002E0E1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olor w:val="000000"/>
          <w:sz w:val="19"/>
          <w:szCs w:val="19"/>
          <w:highlight w:val="magenta"/>
          <w:lang w:eastAsia="pt-BR"/>
        </w:rPr>
        <w:t>§ 3</w:t>
      </w:r>
      <w:r w:rsidRPr="00D33180">
        <w:rPr>
          <w:rFonts w:ascii="Book Antiqua" w:eastAsia="Times New Roman" w:hAnsi="Book Antiqua" w:cs="Times New Roman"/>
          <w:b/>
          <w:bCs/>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CE53BA">
        <w:rPr>
          <w:rFonts w:ascii="Book Antiqua" w:eastAsia="Times New Roman" w:hAnsi="Book Antiqua" w:cs="Times New Roman"/>
          <w:b/>
          <w:bCs/>
          <w:color w:val="000000"/>
          <w:sz w:val="19"/>
          <w:szCs w:val="19"/>
          <w:lang w:eastAsia="pt-BR"/>
        </w:rPr>
        <w:t xml:space="preserve">A violação do disposto neste artigo sujeitará o responsável pela divulgação da propaganda e, quando comprovado o seu prévio conhecimento, </w:t>
      </w:r>
      <w:r w:rsidRPr="00CE53BA">
        <w:rPr>
          <w:rFonts w:ascii="Book Antiqua" w:eastAsia="Times New Roman" w:hAnsi="Book Antiqua" w:cs="Times New Roman"/>
          <w:b/>
          <w:bCs/>
          <w:color w:val="000000"/>
          <w:sz w:val="19"/>
          <w:szCs w:val="19"/>
          <w:highlight w:val="yellow"/>
          <w:lang w:eastAsia="pt-BR"/>
        </w:rPr>
        <w:t>o beneficiário</w:t>
      </w:r>
      <w:r w:rsidRPr="00CE53BA">
        <w:rPr>
          <w:rFonts w:ascii="Book Antiqua" w:eastAsia="Times New Roman" w:hAnsi="Book Antiqua" w:cs="Times New Roman"/>
          <w:b/>
          <w:bCs/>
          <w:color w:val="000000"/>
          <w:sz w:val="19"/>
          <w:szCs w:val="19"/>
          <w:lang w:eastAsia="pt-BR"/>
        </w:rPr>
        <w:t xml:space="preserve"> </w:t>
      </w:r>
      <w:r w:rsidRPr="00CE53BA">
        <w:rPr>
          <w:rFonts w:ascii="Book Antiqua" w:eastAsia="Times New Roman" w:hAnsi="Book Antiqua" w:cs="Times New Roman"/>
          <w:b/>
          <w:bCs/>
          <w:color w:val="000000"/>
          <w:sz w:val="19"/>
          <w:szCs w:val="19"/>
          <w:highlight w:val="cyan"/>
          <w:lang w:eastAsia="pt-BR"/>
        </w:rPr>
        <w:t>à multa</w:t>
      </w:r>
      <w:r w:rsidRPr="00CE53BA">
        <w:rPr>
          <w:rFonts w:ascii="Book Antiqua" w:eastAsia="Times New Roman" w:hAnsi="Book Antiqua" w:cs="Times New Roman"/>
          <w:b/>
          <w:bCs/>
          <w:color w:val="000000"/>
          <w:sz w:val="19"/>
          <w:szCs w:val="19"/>
          <w:lang w:eastAsia="pt-BR"/>
        </w:rPr>
        <w:t xml:space="preserve"> no valor de R$ 5.000,00 (cinco mil reais) a R$ 25.000,00 (vinte e cinco mil reais), ou </w:t>
      </w:r>
      <w:r w:rsidRPr="00CE53BA">
        <w:rPr>
          <w:rFonts w:ascii="Book Antiqua" w:eastAsia="Times New Roman" w:hAnsi="Book Antiqua" w:cs="Times New Roman"/>
          <w:b/>
          <w:bCs/>
          <w:color w:val="000000"/>
          <w:sz w:val="19"/>
          <w:szCs w:val="19"/>
          <w:highlight w:val="cyan"/>
          <w:lang w:eastAsia="pt-BR"/>
        </w:rPr>
        <w:t>ao equivalente ao custo da propaganda</w:t>
      </w:r>
      <w:r w:rsidRPr="00CE53BA">
        <w:rPr>
          <w:rFonts w:ascii="Book Antiqua" w:eastAsia="Times New Roman" w:hAnsi="Book Antiqua" w:cs="Times New Roman"/>
          <w:b/>
          <w:bCs/>
          <w:color w:val="000000"/>
          <w:sz w:val="19"/>
          <w:szCs w:val="19"/>
          <w:lang w:eastAsia="pt-BR"/>
        </w:rPr>
        <w:t>, se este for maior</w:t>
      </w:r>
      <w:r w:rsidRPr="006F292D">
        <w:rPr>
          <w:rFonts w:ascii="Book Antiqua" w:eastAsia="Times New Roman" w:hAnsi="Book Antiqua" w:cs="Times New Roman"/>
          <w:color w:val="000000"/>
          <w:sz w:val="16"/>
          <w:szCs w:val="16"/>
          <w:lang w:eastAsia="pt-BR"/>
        </w:rPr>
        <w:t>.  </w:t>
      </w:r>
      <w:hyperlink r:id="rId247" w:anchor="art3" w:history="1">
        <w:r w:rsidRPr="006F292D">
          <w:rPr>
            <w:rFonts w:ascii="Book Antiqua" w:eastAsia="Times New Roman" w:hAnsi="Book Antiqua" w:cs="Times New Roman"/>
            <w:color w:val="0000FF"/>
            <w:sz w:val="16"/>
            <w:szCs w:val="16"/>
            <w:u w:val="single"/>
            <w:lang w:eastAsia="pt-BR"/>
          </w:rPr>
          <w:t>(Redação dada pela Lei nº 12.034, de 2009)</w:t>
        </w:r>
      </w:hyperlink>
      <w:r w:rsidR="00A74D24" w:rsidRPr="006F292D">
        <w:rPr>
          <w:rFonts w:ascii="Book Antiqua" w:eastAsia="Times New Roman" w:hAnsi="Book Antiqua" w:cs="Times New Roman"/>
          <w:color w:val="0000FF"/>
          <w:sz w:val="16"/>
          <w:szCs w:val="16"/>
          <w:lang w:eastAsia="pt-BR"/>
        </w:rPr>
        <w:t xml:space="preserve"> </w:t>
      </w:r>
      <w:r w:rsidR="00A74D24" w:rsidRPr="006F292D">
        <w:rPr>
          <w:rFonts w:ascii="Book Antiqua" w:eastAsia="Times New Roman" w:hAnsi="Book Antiqua" w:cs="Times New Roman"/>
          <w:b/>
          <w:color w:val="FF0000"/>
          <w:sz w:val="16"/>
          <w:szCs w:val="16"/>
          <w:u w:val="single"/>
          <w:lang w:eastAsia="pt-BR"/>
        </w:rPr>
        <w:t>(TJBA-2019)</w:t>
      </w:r>
    </w:p>
    <w:tbl>
      <w:tblPr>
        <w:tblStyle w:val="Tabelacomgrade"/>
        <w:tblW w:w="0" w:type="auto"/>
        <w:shd w:val="clear" w:color="auto" w:fill="CCFFFF"/>
        <w:tblLook w:val="04A0" w:firstRow="1" w:lastRow="0" w:firstColumn="1" w:lastColumn="0" w:noHBand="0" w:noVBand="1"/>
      </w:tblPr>
      <w:tblGrid>
        <w:gridCol w:w="8494"/>
      </w:tblGrid>
      <w:tr w:rsidR="00A74D24" w:rsidRPr="00D33180" w14:paraId="703F7EE2" w14:textId="77777777" w:rsidTr="00A74D24">
        <w:tc>
          <w:tcPr>
            <w:tcW w:w="8494" w:type="dxa"/>
            <w:shd w:val="clear" w:color="auto" w:fill="CCFFFF"/>
          </w:tcPr>
          <w:p w14:paraId="059640C5" w14:textId="4551C444" w:rsidR="000C1794" w:rsidRPr="00D33180" w:rsidRDefault="000C1794" w:rsidP="00A74D24">
            <w:pPr>
              <w:spacing w:before="100" w:beforeAutospacing="1" w:after="100" w:afterAutospacing="1"/>
              <w:jc w:val="both"/>
              <w:rPr>
                <w:rFonts w:ascii="Book Antiqua" w:eastAsia="Times New Roman" w:hAnsi="Book Antiqua" w:cs="Times New Roman"/>
                <w:sz w:val="19"/>
                <w:szCs w:val="19"/>
                <w:lang w:eastAsia="pt-BR"/>
              </w:rPr>
            </w:pP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Atenção</w:t>
            </w:r>
            <w:r w:rsidRPr="00D33180">
              <w:rPr>
                <w:rFonts w:ascii="Book Antiqua" w:eastAsia="Times New Roman" w:hAnsi="Book Antiqua" w:cs="Times New Roman"/>
                <w:b/>
                <w:i/>
                <w:sz w:val="19"/>
                <w:szCs w:val="19"/>
                <w:lang w:eastAsia="pt-BR"/>
              </w:rPr>
              <w:t xml:space="preserve">: </w:t>
            </w: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TJBA-2019</w:t>
            </w:r>
            <w:r w:rsidRPr="00D33180">
              <w:rPr>
                <w:rFonts w:ascii="Book Antiqua" w:eastAsia="Times New Roman" w:hAnsi="Book Antiqua" w:cs="Times New Roman"/>
                <w:b/>
                <w:i/>
                <w:color w:val="FF0000"/>
                <w:sz w:val="19"/>
                <w:szCs w:val="19"/>
                <w:lang w:eastAsia="pt-BR"/>
              </w:rPr>
              <w:t>: #</w:t>
            </w:r>
            <w:r w:rsidRPr="00D33180">
              <w:rPr>
                <w:rFonts w:ascii="Book Antiqua" w:eastAsia="Times New Roman" w:hAnsi="Book Antiqua" w:cs="Times New Roman"/>
                <w:b/>
                <w:i/>
                <w:color w:val="FF0000"/>
                <w:sz w:val="19"/>
                <w:szCs w:val="19"/>
                <w:highlight w:val="green"/>
                <w:lang w:eastAsia="pt-BR"/>
              </w:rPr>
              <w:t>CESPE</w:t>
            </w:r>
            <w:r w:rsidRPr="00D33180">
              <w:rPr>
                <w:rFonts w:ascii="Book Antiqua" w:eastAsia="Times New Roman" w:hAnsi="Book Antiqua" w:cs="Times New Roman"/>
                <w:b/>
                <w:i/>
                <w:sz w:val="19"/>
                <w:szCs w:val="19"/>
                <w:lang w:eastAsia="pt-BR"/>
              </w:rPr>
              <w:t xml:space="preserve">: </w:t>
            </w:r>
            <w:r w:rsidRPr="00D33180">
              <w:rPr>
                <w:rFonts w:ascii="Book Antiqua" w:eastAsia="Times New Roman" w:hAnsi="Book Antiqua" w:cs="Times New Roman"/>
                <w:bCs/>
                <w:iCs/>
                <w:sz w:val="19"/>
                <w:szCs w:val="19"/>
                <w:lang w:eastAsia="pt-BR"/>
              </w:rPr>
              <w:t xml:space="preserve"> </w:t>
            </w:r>
            <w:r w:rsidRPr="00D33180">
              <w:rPr>
                <w:rFonts w:ascii="Book Antiqua" w:eastAsia="Times New Roman" w:hAnsi="Book Antiqua" w:cs="Times New Roman"/>
                <w:sz w:val="19"/>
                <w:szCs w:val="19"/>
                <w:lang w:eastAsia="pt-BR"/>
              </w:rPr>
              <w:t>É possível a aplicação de multa tanto ao responsável pela divulgação, independentemente de ser filiado a partido político (já que a lei é omissa nesse sentido), quanto ao próprio candidato beneficiado, se for demonstrado seu prévio conhecimento acerca da propaganda irregular (art. 36, § 3º, Lei 9504/97).</w:t>
            </w:r>
          </w:p>
        </w:tc>
      </w:tr>
    </w:tbl>
    <w:p w14:paraId="3BB63836" w14:textId="77777777" w:rsidR="002E0E16" w:rsidRPr="006F292D" w:rsidRDefault="002E0E16" w:rsidP="002E0E16">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highlight w:val="magenta"/>
          <w:lang w:eastAsia="pt-BR"/>
        </w:rPr>
        <w:t>§ 4</w:t>
      </w:r>
      <w:r w:rsidRPr="00D33180">
        <w:rPr>
          <w:rFonts w:ascii="Book Antiqua" w:eastAsia="Times New Roman" w:hAnsi="Book Antiqua" w:cs="Times New Roman"/>
          <w:b/>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lang w:eastAsia="pt-BR"/>
        </w:rPr>
        <w:t xml:space="preserve">Na propaganda dos candidatos a cargo majoritário deverão constar, também, os nomes dos candidatos a vice ou a suplentes de senador, de modo claro e legível, em tamanho </w:t>
      </w:r>
      <w:r w:rsidRPr="00D33180">
        <w:rPr>
          <w:rFonts w:ascii="Book Antiqua" w:eastAsia="Times New Roman" w:hAnsi="Book Antiqua" w:cs="Times New Roman"/>
          <w:b/>
          <w:color w:val="000000"/>
          <w:sz w:val="19"/>
          <w:szCs w:val="19"/>
          <w:highlight w:val="yellow"/>
          <w:lang w:eastAsia="pt-BR"/>
        </w:rPr>
        <w:t>não inferior a 30% (trinta por cento)</w:t>
      </w:r>
      <w:r w:rsidRPr="00D33180">
        <w:rPr>
          <w:rFonts w:ascii="Book Antiqua" w:eastAsia="Times New Roman" w:hAnsi="Book Antiqua" w:cs="Times New Roman"/>
          <w:b/>
          <w:color w:val="000000"/>
          <w:sz w:val="19"/>
          <w:szCs w:val="19"/>
          <w:lang w:eastAsia="pt-BR"/>
        </w:rPr>
        <w:t xml:space="preserve"> do nome do titular</w:t>
      </w:r>
      <w:r w:rsidRPr="006F292D">
        <w:rPr>
          <w:rFonts w:ascii="Book Antiqua" w:eastAsia="Times New Roman" w:hAnsi="Book Antiqua" w:cs="Times New Roman"/>
          <w:color w:val="000000"/>
          <w:sz w:val="16"/>
          <w:szCs w:val="16"/>
          <w:lang w:eastAsia="pt-BR"/>
        </w:rPr>
        <w:t xml:space="preserve">. </w:t>
      </w:r>
      <w:hyperlink r:id="rId248" w:anchor="art2" w:history="1">
        <w:r w:rsidRPr="006F292D">
          <w:rPr>
            <w:rFonts w:ascii="Book Antiqua" w:eastAsia="Times New Roman" w:hAnsi="Book Antiqua" w:cs="Times New Roman"/>
            <w:color w:val="0000FF"/>
            <w:sz w:val="16"/>
            <w:szCs w:val="16"/>
            <w:u w:val="single"/>
            <w:lang w:eastAsia="pt-BR"/>
          </w:rPr>
          <w:t>(Redação dada pela Lei nº 13.165, de 2015)</w:t>
        </w:r>
      </w:hyperlink>
    </w:p>
    <w:tbl>
      <w:tblPr>
        <w:tblStyle w:val="Tabelacomgrade"/>
        <w:tblW w:w="0" w:type="auto"/>
        <w:shd w:val="clear" w:color="auto" w:fill="CCFFFF"/>
        <w:tblLook w:val="04A0" w:firstRow="1" w:lastRow="0" w:firstColumn="1" w:lastColumn="0" w:noHBand="0" w:noVBand="1"/>
      </w:tblPr>
      <w:tblGrid>
        <w:gridCol w:w="8494"/>
      </w:tblGrid>
      <w:tr w:rsidR="0080683A" w:rsidRPr="00D33180" w14:paraId="3D9C6E2E" w14:textId="77777777" w:rsidTr="0080683A">
        <w:tc>
          <w:tcPr>
            <w:tcW w:w="8494" w:type="dxa"/>
            <w:shd w:val="clear" w:color="auto" w:fill="CCFFFF"/>
          </w:tcPr>
          <w:p w14:paraId="589740C3" w14:textId="6CE33459" w:rsidR="0080683A" w:rsidRPr="00D33180" w:rsidRDefault="000C1794" w:rsidP="002E0E16">
            <w:pPr>
              <w:spacing w:before="100" w:beforeAutospacing="1" w:after="100" w:afterAutospacing="1"/>
              <w:jc w:val="both"/>
              <w:rPr>
                <w:rFonts w:ascii="Book Antiqua" w:eastAsia="Times New Roman" w:hAnsi="Book Antiqua" w:cs="Times New Roman"/>
                <w:b/>
                <w:i/>
                <w:sz w:val="19"/>
                <w:szCs w:val="19"/>
                <w:lang w:eastAsia="pt-BR"/>
              </w:rPr>
            </w:pP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Atenção</w:t>
            </w:r>
            <w:r w:rsidRPr="00D33180">
              <w:rPr>
                <w:rFonts w:ascii="Book Antiqua" w:eastAsia="Times New Roman" w:hAnsi="Book Antiqua" w:cs="Times New Roman"/>
                <w:b/>
                <w:i/>
                <w:sz w:val="19"/>
                <w:szCs w:val="19"/>
                <w:lang w:eastAsia="pt-BR"/>
              </w:rPr>
              <w:t xml:space="preserve">: </w:t>
            </w:r>
            <w:r w:rsidRPr="00D33180">
              <w:rPr>
                <w:rFonts w:ascii="Book Antiqua" w:eastAsia="Times New Roman" w:hAnsi="Book Antiqua" w:cs="Times New Roman"/>
                <w:sz w:val="19"/>
                <w:szCs w:val="19"/>
                <w:lang w:eastAsia="pt-BR"/>
              </w:rPr>
              <w:t xml:space="preserve">Na propaganda dos cargos majoritários, o nome do vice e o nome do suplente de Senador deverão aparecer agora em letras maiores: </w:t>
            </w:r>
            <w:r w:rsidRPr="00D33180">
              <w:rPr>
                <w:rFonts w:ascii="Book Antiqua" w:eastAsia="Times New Roman" w:hAnsi="Book Antiqua" w:cs="Times New Roman"/>
                <w:b/>
                <w:i/>
                <w:sz w:val="19"/>
                <w:szCs w:val="19"/>
                <w:lang w:eastAsia="pt-BR"/>
              </w:rPr>
              <w:t>o tamanho mínimo é de 30% do nome do titular.</w:t>
            </w:r>
          </w:p>
        </w:tc>
      </w:tr>
    </w:tbl>
    <w:p w14:paraId="353B9F6C" w14:textId="77777777" w:rsidR="002E0E16" w:rsidRPr="006F292D" w:rsidRDefault="002E0E16" w:rsidP="002E0E16">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magenta"/>
          <w:lang w:eastAsia="pt-BR"/>
        </w:rPr>
        <w:t>§ 5</w:t>
      </w:r>
      <w:r w:rsidRPr="00D33180">
        <w:rPr>
          <w:rFonts w:ascii="Book Antiqua" w:eastAsia="Times New Roman" w:hAnsi="Book Antiqua" w:cs="Times New Roman"/>
          <w:b/>
          <w:bCs/>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A comprovação do cumprimento das determinações da Justiça Eleitoral relacionadas a propaganda realizada em desconformidade com o disposto nesta Lei </w:t>
      </w:r>
      <w:r w:rsidRPr="00D33180">
        <w:rPr>
          <w:rFonts w:ascii="Book Antiqua" w:eastAsia="Times New Roman" w:hAnsi="Book Antiqua" w:cs="Times New Roman"/>
          <w:b/>
          <w:bCs/>
          <w:caps/>
          <w:color w:val="000000"/>
          <w:sz w:val="19"/>
          <w:szCs w:val="19"/>
          <w:highlight w:val="green"/>
          <w:lang w:eastAsia="pt-BR"/>
        </w:rPr>
        <w:t>poderá ser apresentada</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cyan"/>
          <w:lang w:eastAsia="pt-BR"/>
        </w:rPr>
        <w:t>no Tribunal Superior Eleitoral</w:t>
      </w:r>
      <w:r w:rsidRPr="00D33180">
        <w:rPr>
          <w:rFonts w:ascii="Book Antiqua" w:eastAsia="Times New Roman" w:hAnsi="Book Antiqua" w:cs="Times New Roman"/>
          <w:color w:val="000000"/>
          <w:sz w:val="19"/>
          <w:szCs w:val="19"/>
          <w:lang w:eastAsia="pt-BR"/>
        </w:rPr>
        <w:t xml:space="preserve">, no caso de </w:t>
      </w:r>
      <w:r w:rsidRPr="00D33180">
        <w:rPr>
          <w:rFonts w:ascii="Book Antiqua" w:eastAsia="Times New Roman" w:hAnsi="Book Antiqua" w:cs="Times New Roman"/>
          <w:b/>
          <w:bCs/>
          <w:color w:val="000000"/>
          <w:sz w:val="19"/>
          <w:szCs w:val="19"/>
          <w:highlight w:val="yellow"/>
          <w:lang w:eastAsia="pt-BR"/>
        </w:rPr>
        <w:t>candidatos a Presidente e Vice-Presidente da República</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cyan"/>
          <w:lang w:eastAsia="pt-BR"/>
        </w:rPr>
        <w:t>nas sedes dos respectivos Tribunais Regionais Eleitorais</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yellow"/>
          <w:lang w:eastAsia="pt-BR"/>
        </w:rPr>
        <w:t>no caso de candidatos a Governador, Vice-Governador, Deputado Federal, Senador da República, Deputados Estadual e Distrital</w:t>
      </w:r>
      <w:r w:rsidRPr="00D33180">
        <w:rPr>
          <w:rFonts w:ascii="Book Antiqua" w:eastAsia="Times New Roman" w:hAnsi="Book Antiqua" w:cs="Times New Roman"/>
          <w:color w:val="000000"/>
          <w:sz w:val="19"/>
          <w:szCs w:val="19"/>
          <w:lang w:eastAsia="pt-BR"/>
        </w:rPr>
        <w:t xml:space="preserve">, e, </w:t>
      </w:r>
      <w:r w:rsidRPr="00D33180">
        <w:rPr>
          <w:rFonts w:ascii="Book Antiqua" w:eastAsia="Times New Roman" w:hAnsi="Book Antiqua" w:cs="Times New Roman"/>
          <w:b/>
          <w:bCs/>
          <w:color w:val="000000"/>
          <w:sz w:val="19"/>
          <w:szCs w:val="19"/>
          <w:highlight w:val="cyan"/>
          <w:lang w:eastAsia="pt-BR"/>
        </w:rPr>
        <w:t>no Juízo Eleitoral</w:t>
      </w:r>
      <w:r w:rsidRPr="00D33180">
        <w:rPr>
          <w:rFonts w:ascii="Book Antiqua" w:eastAsia="Times New Roman" w:hAnsi="Book Antiqua" w:cs="Times New Roman"/>
          <w:color w:val="000000"/>
          <w:sz w:val="19"/>
          <w:szCs w:val="19"/>
          <w:lang w:eastAsia="pt-BR"/>
        </w:rPr>
        <w:t xml:space="preserve">, na hipótese de </w:t>
      </w:r>
      <w:r w:rsidRPr="00D33180">
        <w:rPr>
          <w:rFonts w:ascii="Book Antiqua" w:eastAsia="Times New Roman" w:hAnsi="Book Antiqua" w:cs="Times New Roman"/>
          <w:b/>
          <w:bCs/>
          <w:color w:val="000000"/>
          <w:sz w:val="19"/>
          <w:szCs w:val="19"/>
          <w:highlight w:val="yellow"/>
          <w:lang w:eastAsia="pt-BR"/>
        </w:rPr>
        <w:t>candidato a Prefeito, Vice-Prefeito e Vereador</w:t>
      </w:r>
      <w:r w:rsidRPr="006F292D">
        <w:rPr>
          <w:rFonts w:ascii="Book Antiqua" w:eastAsia="Times New Roman" w:hAnsi="Book Antiqua" w:cs="Times New Roman"/>
          <w:color w:val="000000"/>
          <w:sz w:val="16"/>
          <w:szCs w:val="16"/>
          <w:lang w:eastAsia="pt-BR"/>
        </w:rPr>
        <w:t xml:space="preserve">.  </w:t>
      </w:r>
      <w:hyperlink r:id="rId249" w:anchor="art3" w:history="1">
        <w:r w:rsidRPr="006F292D">
          <w:rPr>
            <w:rFonts w:ascii="Book Antiqua" w:eastAsia="Times New Roman" w:hAnsi="Book Antiqua" w:cs="Times New Roman"/>
            <w:color w:val="0000FF"/>
            <w:sz w:val="16"/>
            <w:szCs w:val="16"/>
            <w:u w:val="single"/>
            <w:lang w:eastAsia="pt-BR"/>
          </w:rPr>
          <w:t>(Incluído pela Lei nº 12.034, de 2009)</w:t>
        </w:r>
      </w:hyperlink>
      <w:r w:rsidR="00A517D8" w:rsidRPr="006F292D">
        <w:rPr>
          <w:rFonts w:ascii="Book Antiqua" w:eastAsia="Times New Roman" w:hAnsi="Book Antiqua" w:cs="Times New Roman"/>
          <w:color w:val="0000FF"/>
          <w:sz w:val="16"/>
          <w:szCs w:val="16"/>
          <w:lang w:eastAsia="pt-BR"/>
        </w:rPr>
        <w:t xml:space="preserve"> </w:t>
      </w:r>
      <w:r w:rsidR="00A517D8" w:rsidRPr="006F292D">
        <w:rPr>
          <w:rFonts w:ascii="Book Antiqua" w:eastAsia="Times New Roman" w:hAnsi="Book Antiqua" w:cs="Times New Roman"/>
          <w:b/>
          <w:bCs/>
          <w:color w:val="FF0000"/>
          <w:sz w:val="16"/>
          <w:szCs w:val="16"/>
          <w:u w:val="single"/>
          <w:lang w:eastAsia="pt-BR"/>
        </w:rPr>
        <w:t>(TJAC-2012)</w:t>
      </w:r>
    </w:p>
    <w:p w14:paraId="4B5FBB5D" w14:textId="3D4A0522" w:rsidR="0080683A" w:rsidRPr="00972612" w:rsidRDefault="002E0E16" w:rsidP="00B24F24">
      <w:pPr>
        <w:spacing w:before="100" w:beforeAutospacing="1" w:after="100" w:afterAutospacing="1" w:line="240" w:lineRule="auto"/>
        <w:jc w:val="both"/>
        <w:rPr>
          <w:rFonts w:ascii="Book Antiqua" w:eastAsia="Times New Roman" w:hAnsi="Book Antiqua" w:cs="Times New Roman"/>
          <w:b/>
          <w:color w:val="0000FF"/>
          <w:sz w:val="16"/>
          <w:szCs w:val="16"/>
          <w:lang w:eastAsia="pt-BR"/>
        </w:rPr>
      </w:pPr>
      <w:r w:rsidRPr="00D33180">
        <w:rPr>
          <w:rFonts w:ascii="Book Antiqua" w:eastAsia="Times New Roman" w:hAnsi="Book Antiqua" w:cs="Times New Roman"/>
          <w:color w:val="000000"/>
          <w:sz w:val="19"/>
          <w:szCs w:val="19"/>
          <w:lang w:eastAsia="pt-BR"/>
        </w:rPr>
        <w:t>       </w:t>
      </w:r>
      <w:r w:rsidRPr="00D33180">
        <w:rPr>
          <w:rFonts w:ascii="Book Antiqua" w:eastAsia="Times New Roman" w:hAnsi="Book Antiqua" w:cs="Times New Roman"/>
          <w:b/>
          <w:color w:val="000000"/>
          <w:sz w:val="19"/>
          <w:szCs w:val="19"/>
          <w:highlight w:val="magenta"/>
          <w:lang w:eastAsia="pt-BR"/>
        </w:rPr>
        <w:t>Art. 36-A</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aps/>
          <w:color w:val="000000"/>
          <w:sz w:val="19"/>
          <w:szCs w:val="19"/>
          <w:highlight w:val="green"/>
          <w:lang w:eastAsia="pt-BR"/>
        </w:rPr>
        <w:t>Não configuram</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aps/>
          <w:color w:val="000000"/>
          <w:sz w:val="19"/>
          <w:szCs w:val="19"/>
          <w:shd w:val="clear" w:color="auto" w:fill="F7CAAC" w:themeFill="accent2" w:themeFillTint="66"/>
          <w:lang w:eastAsia="pt-BR"/>
        </w:rPr>
        <w:t>propaganda eleitoral antecipada</w:t>
      </w:r>
      <w:r w:rsidRPr="00D33180">
        <w:rPr>
          <w:rFonts w:ascii="Book Antiqua" w:eastAsia="Times New Roman" w:hAnsi="Book Antiqua" w:cs="Times New Roman"/>
          <w:b/>
          <w:color w:val="000000"/>
          <w:sz w:val="19"/>
          <w:szCs w:val="19"/>
          <w:lang w:eastAsia="pt-BR"/>
        </w:rPr>
        <w:t xml:space="preserve">, </w:t>
      </w:r>
      <w:r w:rsidRPr="00BD4F5D">
        <w:rPr>
          <w:rFonts w:ascii="Book Antiqua" w:eastAsia="Times New Roman" w:hAnsi="Book Antiqua" w:cs="Times New Roman"/>
          <w:b/>
          <w:caps/>
          <w:color w:val="000000"/>
          <w:sz w:val="19"/>
          <w:szCs w:val="19"/>
          <w:highlight w:val="green"/>
          <w:lang w:eastAsia="pt-BR"/>
        </w:rPr>
        <w:t>desde que</w:t>
      </w:r>
      <w:r w:rsidRPr="00BD4F5D">
        <w:rPr>
          <w:rFonts w:ascii="Book Antiqua" w:eastAsia="Times New Roman" w:hAnsi="Book Antiqua" w:cs="Times New Roman"/>
          <w:b/>
          <w:color w:val="000000"/>
          <w:sz w:val="19"/>
          <w:szCs w:val="19"/>
          <w:highlight w:val="green"/>
          <w:lang w:eastAsia="pt-BR"/>
        </w:rPr>
        <w:t xml:space="preserve"> </w:t>
      </w:r>
      <w:r w:rsidRPr="00BD4F5D">
        <w:rPr>
          <w:rFonts w:ascii="Book Antiqua" w:eastAsia="Times New Roman" w:hAnsi="Book Antiqua" w:cs="Times New Roman"/>
          <w:b/>
          <w:caps/>
          <w:color w:val="000000"/>
          <w:sz w:val="19"/>
          <w:szCs w:val="19"/>
          <w:highlight w:val="green"/>
          <w:lang w:eastAsia="pt-BR"/>
        </w:rPr>
        <w:t>não envolva</w:t>
      </w:r>
      <w:r w:rsidRPr="00D33180">
        <w:rPr>
          <w:rFonts w:ascii="Book Antiqua" w:eastAsia="Times New Roman" w:hAnsi="Book Antiqua" w:cs="Times New Roman"/>
          <w:b/>
          <w:caps/>
          <w:color w:val="000000"/>
          <w:sz w:val="19"/>
          <w:szCs w:val="19"/>
          <w:highlight w:val="green"/>
          <w:lang w:eastAsia="pt-BR"/>
        </w:rPr>
        <w:t>m</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yellow"/>
          <w:lang w:eastAsia="pt-BR"/>
        </w:rPr>
        <w:t>pedido explícito de voto</w:t>
      </w:r>
      <w:r w:rsidRPr="00D33180">
        <w:rPr>
          <w:rFonts w:ascii="Book Antiqua" w:eastAsia="Times New Roman" w:hAnsi="Book Antiqua" w:cs="Times New Roman"/>
          <w:b/>
          <w:color w:val="000000"/>
          <w:sz w:val="19"/>
          <w:szCs w:val="19"/>
          <w:lang w:eastAsia="pt-BR"/>
        </w:rPr>
        <w:t xml:space="preserve">, a </w:t>
      </w:r>
      <w:r w:rsidRPr="00D33180">
        <w:rPr>
          <w:rFonts w:ascii="Book Antiqua" w:eastAsia="Times New Roman" w:hAnsi="Book Antiqua" w:cs="Times New Roman"/>
          <w:b/>
          <w:color w:val="000000"/>
          <w:sz w:val="19"/>
          <w:szCs w:val="19"/>
          <w:highlight w:val="yellow"/>
          <w:lang w:eastAsia="pt-BR"/>
        </w:rPr>
        <w:t>menção à pretensa candidatura</w:t>
      </w:r>
      <w:r w:rsidRPr="00D33180">
        <w:rPr>
          <w:rFonts w:ascii="Book Antiqua" w:eastAsia="Times New Roman" w:hAnsi="Book Antiqua" w:cs="Times New Roman"/>
          <w:b/>
          <w:color w:val="000000"/>
          <w:sz w:val="19"/>
          <w:szCs w:val="19"/>
          <w:lang w:eastAsia="pt-BR"/>
        </w:rPr>
        <w:t xml:space="preserve">, a </w:t>
      </w:r>
      <w:r w:rsidRPr="00D33180">
        <w:rPr>
          <w:rFonts w:ascii="Book Antiqua" w:eastAsia="Times New Roman" w:hAnsi="Book Antiqua" w:cs="Times New Roman"/>
          <w:b/>
          <w:color w:val="000000"/>
          <w:sz w:val="19"/>
          <w:szCs w:val="19"/>
          <w:highlight w:val="yellow"/>
          <w:lang w:eastAsia="pt-BR"/>
        </w:rPr>
        <w:t>exaltação das qualidades pessoais dos pré-candidatos</w:t>
      </w:r>
      <w:r w:rsidRPr="00D33180">
        <w:rPr>
          <w:rFonts w:ascii="Book Antiqua" w:eastAsia="Times New Roman" w:hAnsi="Book Antiqua" w:cs="Times New Roman"/>
          <w:b/>
          <w:color w:val="000000"/>
          <w:sz w:val="19"/>
          <w:szCs w:val="19"/>
          <w:lang w:eastAsia="pt-BR"/>
        </w:rPr>
        <w:t xml:space="preserve"> e </w:t>
      </w:r>
      <w:r w:rsidRPr="00D33180">
        <w:rPr>
          <w:rFonts w:ascii="Book Antiqua" w:eastAsia="Times New Roman" w:hAnsi="Book Antiqua" w:cs="Times New Roman"/>
          <w:b/>
          <w:color w:val="000000"/>
          <w:sz w:val="19"/>
          <w:szCs w:val="19"/>
          <w:highlight w:val="cyan"/>
          <w:lang w:eastAsia="pt-BR"/>
        </w:rPr>
        <w:t>os seguintes atos</w:t>
      </w:r>
      <w:r w:rsidRPr="00D33180">
        <w:rPr>
          <w:rFonts w:ascii="Book Antiqua" w:eastAsia="Times New Roman" w:hAnsi="Book Antiqua" w:cs="Times New Roman"/>
          <w:b/>
          <w:color w:val="000000"/>
          <w:sz w:val="19"/>
          <w:szCs w:val="19"/>
          <w:lang w:eastAsia="pt-BR"/>
        </w:rPr>
        <w:t xml:space="preserve">, que </w:t>
      </w:r>
      <w:r w:rsidRPr="00D33180">
        <w:rPr>
          <w:rFonts w:ascii="Book Antiqua" w:eastAsia="Times New Roman" w:hAnsi="Book Antiqua" w:cs="Times New Roman"/>
          <w:b/>
          <w:caps/>
          <w:color w:val="000000"/>
          <w:sz w:val="19"/>
          <w:szCs w:val="19"/>
          <w:highlight w:val="green"/>
          <w:lang w:eastAsia="pt-BR"/>
        </w:rPr>
        <w:t>poderão ter cobertura</w:t>
      </w:r>
      <w:r w:rsidRPr="00D33180">
        <w:rPr>
          <w:rFonts w:ascii="Book Antiqua" w:eastAsia="Times New Roman" w:hAnsi="Book Antiqua" w:cs="Times New Roman"/>
          <w:b/>
          <w:color w:val="000000"/>
          <w:sz w:val="19"/>
          <w:szCs w:val="19"/>
          <w:lang w:eastAsia="pt-BR"/>
        </w:rPr>
        <w:t xml:space="preserve"> dos </w:t>
      </w:r>
      <w:r w:rsidRPr="00D33180">
        <w:rPr>
          <w:rFonts w:ascii="Book Antiqua" w:eastAsia="Times New Roman" w:hAnsi="Book Antiqua" w:cs="Times New Roman"/>
          <w:b/>
          <w:color w:val="000000"/>
          <w:sz w:val="19"/>
          <w:szCs w:val="19"/>
          <w:highlight w:val="cyan"/>
          <w:lang w:eastAsia="pt-BR"/>
        </w:rPr>
        <w:t>meios de comunicação social</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aps/>
          <w:color w:val="000000"/>
          <w:sz w:val="19"/>
          <w:szCs w:val="19"/>
          <w:highlight w:val="green"/>
          <w:lang w:eastAsia="pt-BR"/>
        </w:rPr>
        <w:t>inclusive</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cyan"/>
          <w:lang w:eastAsia="pt-BR"/>
        </w:rPr>
        <w:t>via internet</w:t>
      </w:r>
      <w:r w:rsidRPr="006F292D">
        <w:rPr>
          <w:rFonts w:ascii="Book Antiqua" w:eastAsia="Times New Roman" w:hAnsi="Book Antiqua" w:cs="Times New Roman"/>
          <w:color w:val="000000"/>
          <w:sz w:val="16"/>
          <w:szCs w:val="16"/>
          <w:lang w:eastAsia="pt-BR"/>
        </w:rPr>
        <w:t xml:space="preserve">: </w:t>
      </w:r>
      <w:hyperlink r:id="rId250" w:anchor="art2" w:history="1">
        <w:r w:rsidRPr="006F292D">
          <w:rPr>
            <w:rFonts w:ascii="Book Antiqua" w:eastAsia="Times New Roman" w:hAnsi="Book Antiqua" w:cs="Times New Roman"/>
            <w:color w:val="0000FF"/>
            <w:sz w:val="16"/>
            <w:szCs w:val="16"/>
            <w:u w:val="single"/>
            <w:lang w:eastAsia="pt-BR"/>
          </w:rPr>
          <w:t>(Redação dada pela Lei nº 13.165, de 2015)</w:t>
        </w:r>
      </w:hyperlink>
      <w:r w:rsidR="008D6ED5" w:rsidRPr="006F292D">
        <w:rPr>
          <w:rFonts w:ascii="Book Antiqua" w:eastAsia="Times New Roman" w:hAnsi="Book Antiqua" w:cs="Times New Roman"/>
          <w:color w:val="0000FF"/>
          <w:sz w:val="16"/>
          <w:szCs w:val="16"/>
          <w:lang w:eastAsia="pt-BR"/>
        </w:rPr>
        <w:t xml:space="preserve"> </w:t>
      </w:r>
      <w:r w:rsidR="008D6ED5" w:rsidRPr="006F292D">
        <w:rPr>
          <w:rFonts w:ascii="Book Antiqua" w:eastAsia="Times New Roman" w:hAnsi="Book Antiqua" w:cs="Times New Roman"/>
          <w:b/>
          <w:bCs/>
          <w:color w:val="FF0000"/>
          <w:sz w:val="16"/>
          <w:szCs w:val="16"/>
          <w:u w:val="single"/>
          <w:lang w:eastAsia="pt-BR"/>
        </w:rPr>
        <w:t>(TJPB-2015)</w:t>
      </w:r>
      <w:r w:rsidR="001F3A99" w:rsidRPr="006F292D">
        <w:rPr>
          <w:rFonts w:ascii="Book Antiqua" w:eastAsia="Times New Roman" w:hAnsi="Book Antiqua" w:cs="Times New Roman"/>
          <w:color w:val="0000FF"/>
          <w:sz w:val="16"/>
          <w:szCs w:val="16"/>
          <w:lang w:eastAsia="pt-BR"/>
        </w:rPr>
        <w:t xml:space="preserve"> </w:t>
      </w:r>
      <w:r w:rsidR="001F3A99" w:rsidRPr="006F292D">
        <w:rPr>
          <w:rFonts w:ascii="Book Antiqua" w:eastAsia="Times New Roman" w:hAnsi="Book Antiqua" w:cs="Times New Roman"/>
          <w:b/>
          <w:color w:val="FF0000"/>
          <w:sz w:val="16"/>
          <w:szCs w:val="16"/>
          <w:u w:val="single"/>
          <w:lang w:eastAsia="pt-BR"/>
        </w:rPr>
        <w:t>(TJRJ-2016)</w:t>
      </w:r>
      <w:r w:rsidR="0022685E" w:rsidRPr="006F292D">
        <w:rPr>
          <w:rFonts w:ascii="Book Antiqua" w:eastAsia="Times New Roman" w:hAnsi="Book Antiqua" w:cs="Times New Roman"/>
          <w:b/>
          <w:color w:val="FF0000"/>
          <w:sz w:val="16"/>
          <w:szCs w:val="16"/>
          <w:lang w:eastAsia="pt-BR"/>
        </w:rPr>
        <w:t xml:space="preserve"> </w:t>
      </w:r>
      <w:r w:rsidR="00DC5310" w:rsidRPr="006F292D">
        <w:rPr>
          <w:rFonts w:ascii="Book Antiqua" w:eastAsia="Times New Roman" w:hAnsi="Book Antiqua" w:cs="Times New Roman"/>
          <w:b/>
          <w:color w:val="FF0000"/>
          <w:sz w:val="16"/>
          <w:szCs w:val="16"/>
          <w:u w:val="single"/>
          <w:lang w:eastAsia="pt-BR"/>
        </w:rPr>
        <w:t>(TJMT-2018)</w:t>
      </w:r>
      <w:r w:rsidR="00E15A87" w:rsidRPr="006F292D">
        <w:rPr>
          <w:rFonts w:ascii="Book Antiqua" w:eastAsia="Times New Roman" w:hAnsi="Book Antiqua" w:cs="Times New Roman"/>
          <w:b/>
          <w:color w:val="FF0000"/>
          <w:sz w:val="16"/>
          <w:szCs w:val="16"/>
          <w:lang w:eastAsia="pt-BR"/>
        </w:rPr>
        <w:t xml:space="preserve"> </w:t>
      </w:r>
      <w:r w:rsidR="00E15A87" w:rsidRPr="006F292D">
        <w:rPr>
          <w:rFonts w:ascii="Book Antiqua" w:eastAsia="Times New Roman" w:hAnsi="Book Antiqua" w:cs="Times New Roman"/>
          <w:b/>
          <w:color w:val="FF0000"/>
          <w:sz w:val="16"/>
          <w:szCs w:val="16"/>
          <w:u w:val="single"/>
          <w:lang w:eastAsia="pt-BR"/>
        </w:rPr>
        <w:t>(TJRS-2018)</w:t>
      </w:r>
      <w:r w:rsidR="0024596A" w:rsidRPr="006F292D">
        <w:rPr>
          <w:rFonts w:ascii="Book Antiqua" w:eastAsia="Times New Roman" w:hAnsi="Book Antiqua" w:cs="Times New Roman"/>
          <w:b/>
          <w:color w:val="FF0000"/>
          <w:sz w:val="16"/>
          <w:szCs w:val="16"/>
          <w:lang w:eastAsia="pt-BR"/>
        </w:rPr>
        <w:t xml:space="preserve"> </w:t>
      </w:r>
      <w:bookmarkStart w:id="35" w:name="_Hlk31801284"/>
      <w:r w:rsidR="00B24F24" w:rsidRPr="006F292D">
        <w:rPr>
          <w:rFonts w:ascii="Book Antiqua" w:eastAsia="Times New Roman" w:hAnsi="Book Antiqua" w:cs="Times New Roman"/>
          <w:b/>
          <w:color w:val="FF0000"/>
          <w:sz w:val="16"/>
          <w:szCs w:val="16"/>
          <w:u w:val="single"/>
          <w:lang w:eastAsia="pt-BR"/>
        </w:rPr>
        <w:t>(TJAL-2019)</w:t>
      </w:r>
      <w:bookmarkEnd w:id="35"/>
      <w:r w:rsidR="00DC5310" w:rsidRPr="006F292D">
        <w:rPr>
          <w:rFonts w:ascii="Book Antiqua" w:eastAsia="Times New Roman" w:hAnsi="Book Antiqua" w:cs="Times New Roman"/>
          <w:b/>
          <w:color w:val="FF0000"/>
          <w:sz w:val="16"/>
          <w:szCs w:val="16"/>
          <w:lang w:eastAsia="pt-BR"/>
        </w:rPr>
        <w:t xml:space="preserve"> </w:t>
      </w:r>
      <w:r w:rsidR="00DC5310" w:rsidRPr="006F292D">
        <w:rPr>
          <w:rFonts w:ascii="Book Antiqua" w:eastAsia="Times New Roman" w:hAnsi="Book Antiqua" w:cs="Times New Roman"/>
          <w:b/>
          <w:color w:val="FF0000"/>
          <w:sz w:val="16"/>
          <w:szCs w:val="16"/>
          <w:u w:val="single"/>
          <w:lang w:eastAsia="pt-BR"/>
        </w:rPr>
        <w:t>(TJBA-2019)</w:t>
      </w:r>
      <w:r w:rsidR="00FB55D6" w:rsidRPr="006F292D">
        <w:rPr>
          <w:rFonts w:ascii="Book Antiqua" w:eastAsia="Times New Roman" w:hAnsi="Book Antiqua" w:cs="Times New Roman"/>
          <w:b/>
          <w:color w:val="FF0000"/>
          <w:sz w:val="16"/>
          <w:szCs w:val="16"/>
          <w:lang w:eastAsia="pt-BR"/>
        </w:rPr>
        <w:t xml:space="preserve"> </w:t>
      </w:r>
      <w:r w:rsidR="00FB55D6" w:rsidRPr="006F292D">
        <w:rPr>
          <w:rFonts w:ascii="Book Antiqua" w:eastAsia="Times New Roman" w:hAnsi="Book Antiqua" w:cs="Times New Roman"/>
          <w:b/>
          <w:color w:val="FF0000"/>
          <w:sz w:val="16"/>
          <w:szCs w:val="16"/>
          <w:u w:val="single"/>
          <w:lang w:eastAsia="pt-BR"/>
        </w:rPr>
        <w:t>(TJMA-2022)</w:t>
      </w:r>
      <w:r w:rsidR="00BD4F5D">
        <w:rPr>
          <w:rFonts w:ascii="Book Antiqua" w:eastAsia="Times New Roman" w:hAnsi="Book Antiqua" w:cs="Times New Roman"/>
          <w:b/>
          <w:color w:val="FF0000"/>
          <w:sz w:val="16"/>
          <w:szCs w:val="16"/>
          <w:lang w:eastAsia="pt-BR"/>
        </w:rPr>
        <w:t xml:space="preserve"> </w:t>
      </w:r>
      <w:r w:rsidR="00BD4F5D">
        <w:rPr>
          <w:rFonts w:ascii="Book Antiqua" w:eastAsia="Times New Roman" w:hAnsi="Book Antiqua" w:cs="Times New Roman"/>
          <w:b/>
          <w:color w:val="FF0000"/>
          <w:sz w:val="16"/>
          <w:szCs w:val="16"/>
          <w:u w:val="single"/>
          <w:lang w:eastAsia="pt-BR"/>
        </w:rPr>
        <w:t>(MPPE-2022)</w:t>
      </w:r>
      <w:r w:rsidR="00082AD1">
        <w:rPr>
          <w:rFonts w:ascii="Book Antiqua" w:eastAsia="Times New Roman" w:hAnsi="Book Antiqua" w:cs="Times New Roman"/>
          <w:b/>
          <w:color w:val="FF0000"/>
          <w:sz w:val="16"/>
          <w:szCs w:val="16"/>
          <w:lang w:eastAsia="pt-BR"/>
        </w:rPr>
        <w:t xml:space="preserve"> </w:t>
      </w:r>
      <w:r w:rsidR="00082AD1">
        <w:rPr>
          <w:rFonts w:ascii="Book Antiqua" w:eastAsia="Times New Roman" w:hAnsi="Book Antiqua" w:cs="Times New Roman"/>
          <w:b/>
          <w:color w:val="FF0000"/>
          <w:sz w:val="16"/>
          <w:szCs w:val="16"/>
          <w:u w:val="single"/>
          <w:lang w:eastAsia="pt-BR"/>
        </w:rPr>
        <w:t>(MPF-2022)</w:t>
      </w:r>
      <w:r w:rsidR="005F1072">
        <w:rPr>
          <w:rFonts w:ascii="Book Antiqua" w:eastAsia="Times New Roman" w:hAnsi="Book Antiqua" w:cs="Times New Roman"/>
          <w:b/>
          <w:color w:val="FF0000"/>
          <w:sz w:val="16"/>
          <w:szCs w:val="16"/>
          <w:lang w:eastAsia="pt-BR"/>
        </w:rPr>
        <w:t xml:space="preserve"> </w:t>
      </w:r>
      <w:bookmarkStart w:id="36" w:name="_Hlk147585747"/>
      <w:r w:rsidR="008D5352">
        <w:rPr>
          <w:rFonts w:ascii="Book Antiqua" w:eastAsia="Times New Roman" w:hAnsi="Book Antiqua" w:cs="Times New Roman"/>
          <w:b/>
          <w:color w:val="FF0000"/>
          <w:sz w:val="16"/>
          <w:szCs w:val="16"/>
          <w:u w:val="single"/>
          <w:lang w:eastAsia="pt-BR"/>
        </w:rPr>
        <w:t>(TJDFT-2023)</w:t>
      </w:r>
      <w:bookmarkEnd w:id="36"/>
      <w:r w:rsidR="0013301F">
        <w:rPr>
          <w:rFonts w:ascii="Book Antiqua" w:eastAsia="Times New Roman" w:hAnsi="Book Antiqua" w:cs="Times New Roman"/>
          <w:b/>
          <w:color w:val="FF0000"/>
          <w:sz w:val="16"/>
          <w:szCs w:val="16"/>
          <w:lang w:eastAsia="pt-BR"/>
        </w:rPr>
        <w:t xml:space="preserve"> </w:t>
      </w:r>
      <w:r w:rsidR="0013301F">
        <w:rPr>
          <w:rFonts w:ascii="Book Antiqua" w:eastAsia="Times New Roman" w:hAnsi="Book Antiqua" w:cs="Times New Roman"/>
          <w:b/>
          <w:color w:val="FF0000"/>
          <w:sz w:val="16"/>
          <w:szCs w:val="16"/>
          <w:u w:val="single"/>
          <w:lang w:eastAsia="pt-BR"/>
        </w:rPr>
        <w:t>(MPAM-2023)</w:t>
      </w:r>
      <w:r w:rsidR="008A7E4F">
        <w:rPr>
          <w:rFonts w:ascii="Book Antiqua" w:eastAsia="Times New Roman" w:hAnsi="Book Antiqua" w:cs="Times New Roman"/>
          <w:b/>
          <w:color w:val="FF0000"/>
          <w:sz w:val="16"/>
          <w:szCs w:val="16"/>
          <w:lang w:eastAsia="pt-BR"/>
        </w:rPr>
        <w:t xml:space="preserve"> </w:t>
      </w:r>
      <w:r w:rsidR="008A7E4F">
        <w:rPr>
          <w:rFonts w:ascii="Book Antiqua" w:hAnsi="Book Antiqua"/>
          <w:b/>
          <w:bCs/>
          <w:color w:val="FF0000"/>
          <w:sz w:val="16"/>
          <w:szCs w:val="16"/>
          <w:u w:val="single"/>
        </w:rPr>
        <w:t>(MPBA-2023)</w:t>
      </w:r>
      <w:r w:rsidR="00511167">
        <w:rPr>
          <w:rFonts w:ascii="Book Antiqua" w:hAnsi="Book Antiqua"/>
          <w:b/>
          <w:bCs/>
          <w:color w:val="FF0000"/>
          <w:sz w:val="16"/>
          <w:szCs w:val="16"/>
        </w:rPr>
        <w:t xml:space="preserve"> </w:t>
      </w:r>
      <w:r w:rsidR="00511167">
        <w:rPr>
          <w:rFonts w:ascii="Book Antiqua" w:hAnsi="Book Antiqua"/>
          <w:b/>
          <w:color w:val="FF0000"/>
          <w:sz w:val="16"/>
          <w:szCs w:val="16"/>
          <w:u w:val="single"/>
        </w:rPr>
        <w:t>(MPMG-2023)</w:t>
      </w:r>
      <w:r w:rsidR="00972612">
        <w:rPr>
          <w:rFonts w:ascii="Book Antiqua" w:hAnsi="Book Antiqua"/>
          <w:b/>
          <w:color w:val="FF0000"/>
          <w:sz w:val="16"/>
          <w:szCs w:val="16"/>
        </w:rPr>
        <w:t xml:space="preserve"> </w:t>
      </w:r>
      <w:r w:rsidR="00972612">
        <w:rPr>
          <w:rFonts w:ascii="Book Antiqua" w:eastAsia="Times New Roman" w:hAnsi="Book Antiqua" w:cs="Times New Roman"/>
          <w:b/>
          <w:color w:val="FF0000"/>
          <w:sz w:val="16"/>
          <w:szCs w:val="16"/>
          <w:u w:val="single"/>
          <w:lang w:eastAsia="pt-BR"/>
        </w:rPr>
        <w:t>(TJSP-2017/2023/2024)</w:t>
      </w:r>
    </w:p>
    <w:tbl>
      <w:tblPr>
        <w:tblStyle w:val="Tabelacomgrade"/>
        <w:tblW w:w="0" w:type="auto"/>
        <w:shd w:val="clear" w:color="auto" w:fill="CCFFFF"/>
        <w:tblLook w:val="04A0" w:firstRow="1" w:lastRow="0" w:firstColumn="1" w:lastColumn="0" w:noHBand="0" w:noVBand="1"/>
      </w:tblPr>
      <w:tblGrid>
        <w:gridCol w:w="8494"/>
      </w:tblGrid>
      <w:tr w:rsidR="0080683A" w:rsidRPr="00D33180" w14:paraId="75BF8E75" w14:textId="77777777" w:rsidTr="0080683A">
        <w:tc>
          <w:tcPr>
            <w:tcW w:w="8494" w:type="dxa"/>
            <w:shd w:val="clear" w:color="auto" w:fill="CCFFFF"/>
          </w:tcPr>
          <w:p w14:paraId="3DC8FC57" w14:textId="1CD7D6E6" w:rsidR="00A74D24" w:rsidRPr="00D33180" w:rsidRDefault="00A74D24" w:rsidP="00A74D24">
            <w:pPr>
              <w:jc w:val="both"/>
              <w:rPr>
                <w:rFonts w:ascii="Book Antiqua" w:eastAsia="Times New Roman" w:hAnsi="Book Antiqua" w:cs="Times New Roman"/>
                <w:b/>
                <w:iCs/>
                <w:sz w:val="19"/>
                <w:szCs w:val="19"/>
                <w:lang w:eastAsia="pt-BR"/>
              </w:rPr>
            </w:pPr>
            <w:r w:rsidRPr="00D33180">
              <w:rPr>
                <w:rFonts w:ascii="Book Antiqua" w:eastAsia="Times New Roman" w:hAnsi="Book Antiqua" w:cs="Times New Roman"/>
                <w:b/>
                <w:iCs/>
                <w:sz w:val="19"/>
                <w:szCs w:val="19"/>
                <w:lang w:eastAsia="pt-BR"/>
              </w:rPr>
              <w:t>(</w:t>
            </w:r>
            <w:r w:rsidRPr="00D33180">
              <w:rPr>
                <w:rFonts w:ascii="Book Antiqua" w:eastAsia="Times New Roman" w:hAnsi="Book Antiqua" w:cs="Times New Roman"/>
                <w:b/>
                <w:iCs/>
                <w:sz w:val="19"/>
                <w:szCs w:val="19"/>
                <w:highlight w:val="yellow"/>
                <w:lang w:eastAsia="pt-BR"/>
              </w:rPr>
              <w:t>TJBA-2019-CESPE</w:t>
            </w:r>
            <w:r w:rsidRPr="00D33180">
              <w:rPr>
                <w:rFonts w:ascii="Book Antiqua" w:eastAsia="Times New Roman" w:hAnsi="Book Antiqua" w:cs="Times New Roman"/>
                <w:b/>
                <w:iCs/>
                <w:sz w:val="19"/>
                <w:szCs w:val="19"/>
                <w:lang w:eastAsia="pt-BR"/>
              </w:rPr>
              <w:t>)</w:t>
            </w:r>
            <w:r w:rsidRPr="00D33180">
              <w:rPr>
                <w:rFonts w:ascii="Book Antiqua" w:eastAsia="Times New Roman" w:hAnsi="Book Antiqua" w:cs="Times New Roman"/>
                <w:bCs/>
                <w:iCs/>
                <w:sz w:val="19"/>
                <w:szCs w:val="19"/>
                <w:lang w:eastAsia="pt-BR"/>
              </w:rPr>
              <w:t xml:space="preserve">: Em janeiro do ano das eleições municipais, o pai de um possível candidato à prefeitura de determinado município, em entrevista concedida a uma rádio local, exaltou a eventual candidatura do filho, tendo mencionado durante a entrevista diversas qualidades pessoais de seu descendente, mas sem pedir que votassem nele. Por isso, o diretório de um partido formulou representação contra a conduta narrada, tendo alegado a prática de propaganda eleitoral </w:t>
            </w:r>
            <w:r w:rsidRPr="00D33180">
              <w:rPr>
                <w:rFonts w:ascii="Book Antiqua" w:eastAsia="Times New Roman" w:hAnsi="Book Antiqua" w:cs="Times New Roman"/>
                <w:bCs/>
                <w:iCs/>
                <w:sz w:val="19"/>
                <w:szCs w:val="19"/>
                <w:lang w:eastAsia="pt-BR"/>
              </w:rPr>
              <w:lastRenderedPageBreak/>
              <w:t xml:space="preserve">antecipada. Considerando essa situação hipotética, assinale a opção correta: A situação narrada não configura propaganda eleitoral antecipada, uma vez que houve a simples menção a eventual candidatura e exaltação de qualidades pessoais de possível pré-candidato, sem pedido explícito de votos. </w:t>
            </w:r>
            <w:r w:rsidRPr="00D33180">
              <w:rPr>
                <w:rFonts w:ascii="Book Antiqua" w:eastAsia="Times New Roman" w:hAnsi="Book Antiqua" w:cs="Times New Roman"/>
                <w:b/>
                <w:iCs/>
                <w:sz w:val="19"/>
                <w:szCs w:val="19"/>
                <w:lang w:eastAsia="pt-BR"/>
              </w:rPr>
              <w:t>BL: art. 36-A, Lei 9504.</w:t>
            </w:r>
          </w:p>
          <w:p w14:paraId="1F5C067B" w14:textId="287156C1" w:rsidR="00A74D24" w:rsidRPr="00D33180" w:rsidRDefault="00A74D24" w:rsidP="00A74D24">
            <w:pPr>
              <w:jc w:val="both"/>
              <w:rPr>
                <w:rFonts w:ascii="Book Antiqua" w:eastAsia="Times New Roman" w:hAnsi="Book Antiqua" w:cs="Times New Roman"/>
                <w:b/>
                <w:iCs/>
                <w:sz w:val="19"/>
                <w:szCs w:val="19"/>
                <w:lang w:eastAsia="pt-BR"/>
              </w:rPr>
            </w:pPr>
          </w:p>
          <w:p w14:paraId="1F19FB30" w14:textId="69FEB4C6" w:rsidR="00A74D24" w:rsidRDefault="00A74D24" w:rsidP="00A74D24">
            <w:pPr>
              <w:jc w:val="both"/>
              <w:rPr>
                <w:rFonts w:ascii="Book Antiqua" w:eastAsia="Times New Roman" w:hAnsi="Book Antiqua" w:cs="Times New Roman"/>
                <w:bCs/>
                <w:iCs/>
                <w:sz w:val="19"/>
                <w:szCs w:val="19"/>
                <w:lang w:eastAsia="pt-BR"/>
              </w:rPr>
            </w:pP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Atenção</w:t>
            </w:r>
            <w:r w:rsidR="002E26F5">
              <w:rPr>
                <w:rFonts w:ascii="Book Antiqua" w:eastAsia="Times New Roman" w:hAnsi="Book Antiqua" w:cs="Times New Roman"/>
                <w:b/>
                <w:i/>
                <w:color w:val="FF0000"/>
                <w:sz w:val="19"/>
                <w:szCs w:val="19"/>
                <w:lang w:eastAsia="pt-BR"/>
              </w:rPr>
              <w:t>: #</w:t>
            </w:r>
            <w:r w:rsidR="002E26F5" w:rsidRPr="002E26F5">
              <w:rPr>
                <w:rFonts w:ascii="Book Antiqua" w:eastAsia="Times New Roman" w:hAnsi="Book Antiqua" w:cs="Times New Roman"/>
                <w:b/>
                <w:i/>
                <w:color w:val="FF0000"/>
                <w:sz w:val="19"/>
                <w:szCs w:val="19"/>
                <w:highlight w:val="green"/>
                <w:lang w:eastAsia="pt-BR"/>
              </w:rPr>
              <w:t>TSE</w:t>
            </w:r>
            <w:r w:rsidRPr="00D33180">
              <w:rPr>
                <w:rFonts w:ascii="Book Antiqua" w:eastAsia="Times New Roman" w:hAnsi="Book Antiqua" w:cs="Times New Roman"/>
                <w:b/>
                <w:i/>
                <w:color w:val="FF0000"/>
                <w:sz w:val="19"/>
                <w:szCs w:val="19"/>
                <w:lang w:eastAsia="pt-BR"/>
              </w:rPr>
              <w:t>: #</w:t>
            </w:r>
            <w:r w:rsidRPr="00D33180">
              <w:rPr>
                <w:rFonts w:ascii="Book Antiqua" w:eastAsia="Times New Roman" w:hAnsi="Book Antiqua" w:cs="Times New Roman"/>
                <w:b/>
                <w:i/>
                <w:color w:val="FF0000"/>
                <w:sz w:val="19"/>
                <w:szCs w:val="19"/>
                <w:highlight w:val="green"/>
                <w:lang w:eastAsia="pt-BR"/>
              </w:rPr>
              <w:t>TJBA-2019</w:t>
            </w:r>
            <w:r w:rsidRPr="00D33180">
              <w:rPr>
                <w:rFonts w:ascii="Book Antiqua" w:eastAsia="Times New Roman" w:hAnsi="Book Antiqua" w:cs="Times New Roman"/>
                <w:b/>
                <w:i/>
                <w:color w:val="FF0000"/>
                <w:sz w:val="19"/>
                <w:szCs w:val="19"/>
                <w:lang w:eastAsia="pt-BR"/>
              </w:rPr>
              <w:t>: #</w:t>
            </w:r>
            <w:r w:rsidRPr="00D33180">
              <w:rPr>
                <w:rFonts w:ascii="Book Antiqua" w:eastAsia="Times New Roman" w:hAnsi="Book Antiqua" w:cs="Times New Roman"/>
                <w:b/>
                <w:i/>
                <w:color w:val="FF0000"/>
                <w:sz w:val="19"/>
                <w:szCs w:val="19"/>
                <w:highlight w:val="green"/>
                <w:lang w:eastAsia="pt-BR"/>
              </w:rPr>
              <w:t>CESPE</w:t>
            </w:r>
            <w:r w:rsidRPr="00D33180">
              <w:rPr>
                <w:rFonts w:ascii="Book Antiqua" w:eastAsia="Times New Roman" w:hAnsi="Book Antiqua" w:cs="Times New Roman"/>
                <w:b/>
                <w:i/>
                <w:sz w:val="19"/>
                <w:szCs w:val="19"/>
                <w:lang w:eastAsia="pt-BR"/>
              </w:rPr>
              <w:t>:</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Cs/>
                <w:iCs/>
                <w:sz w:val="19"/>
                <w:szCs w:val="19"/>
                <w:lang w:eastAsia="pt-BR"/>
              </w:rPr>
              <w:t>Acórdão fixado pelo TSE, em 2010, no REC-RP nº 1406: "a configuração de propaganda eleitoral antecipada independe da distância temporal entre o ato impugnado e a data das eleições ou das convenções partidárias de escolha dos candidatos"</w:t>
            </w:r>
          </w:p>
          <w:p w14:paraId="573D35B8" w14:textId="6DA236C3" w:rsidR="0022685E" w:rsidRDefault="0022685E" w:rsidP="00A74D24">
            <w:pPr>
              <w:jc w:val="both"/>
              <w:rPr>
                <w:rFonts w:ascii="Book Antiqua" w:eastAsia="Times New Roman" w:hAnsi="Book Antiqua" w:cs="Times New Roman"/>
                <w:bCs/>
                <w:iCs/>
                <w:sz w:val="19"/>
                <w:szCs w:val="19"/>
                <w:lang w:eastAsia="pt-BR"/>
              </w:rPr>
            </w:pPr>
          </w:p>
          <w:p w14:paraId="031BD09A" w14:textId="3D57BB9D" w:rsidR="002E26F5" w:rsidRDefault="002E26F5" w:rsidP="002E26F5">
            <w:pPr>
              <w:jc w:val="both"/>
              <w:rPr>
                <w:rFonts w:ascii="Book Antiqua" w:eastAsia="Times New Roman" w:hAnsi="Book Antiqua" w:cs="Times New Roman"/>
                <w:bCs/>
                <w:iCs/>
                <w:sz w:val="19"/>
                <w:szCs w:val="19"/>
                <w:lang w:eastAsia="pt-BR"/>
              </w:rPr>
            </w:pP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2E26F5">
              <w:rPr>
                <w:rFonts w:ascii="Book Antiqua" w:eastAsia="Times New Roman" w:hAnsi="Book Antiqua" w:cs="Times New Roman"/>
                <w:b/>
                <w:i/>
                <w:color w:val="FF0000"/>
                <w:sz w:val="19"/>
                <w:szCs w:val="19"/>
                <w:highlight w:val="green"/>
                <w:lang w:eastAsia="pt-BR"/>
              </w:rPr>
              <w:t>TSE</w:t>
            </w:r>
            <w:r w:rsidRPr="00D33180">
              <w:rPr>
                <w:rFonts w:ascii="Book Antiqua" w:eastAsia="Times New Roman" w:hAnsi="Book Antiqua" w:cs="Times New Roman"/>
                <w:b/>
                <w:i/>
                <w:color w:val="FF0000"/>
                <w:sz w:val="19"/>
                <w:szCs w:val="19"/>
                <w:lang w:eastAsia="pt-BR"/>
              </w:rPr>
              <w:t>: #</w:t>
            </w:r>
            <w:r w:rsidRPr="00D33180">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highlight w:val="green"/>
                <w:lang w:eastAsia="pt-BR"/>
              </w:rPr>
              <w:t>MA-2022</w:t>
            </w:r>
            <w:r w:rsidRPr="00D33180">
              <w:rPr>
                <w:rFonts w:ascii="Book Antiqua" w:eastAsia="Times New Roman" w:hAnsi="Book Antiqua" w:cs="Times New Roman"/>
                <w:b/>
                <w:i/>
                <w:color w:val="FF0000"/>
                <w:sz w:val="19"/>
                <w:szCs w:val="19"/>
                <w:lang w:eastAsia="pt-BR"/>
              </w:rPr>
              <w:t>: #</w:t>
            </w:r>
            <w:r w:rsidRPr="00D33180">
              <w:rPr>
                <w:rFonts w:ascii="Book Antiqua" w:eastAsia="Times New Roman" w:hAnsi="Book Antiqua" w:cs="Times New Roman"/>
                <w:b/>
                <w:i/>
                <w:color w:val="FF0000"/>
                <w:sz w:val="19"/>
                <w:szCs w:val="19"/>
                <w:highlight w:val="green"/>
                <w:lang w:eastAsia="pt-BR"/>
              </w:rPr>
              <w:t>CESPE</w:t>
            </w:r>
            <w:r w:rsidRPr="00D33180">
              <w:rPr>
                <w:rFonts w:ascii="Book Antiqua" w:eastAsia="Times New Roman" w:hAnsi="Book Antiqua" w:cs="Times New Roman"/>
                <w:b/>
                <w:i/>
                <w:sz w:val="19"/>
                <w:szCs w:val="19"/>
                <w:lang w:eastAsia="pt-BR"/>
              </w:rPr>
              <w:t>:</w:t>
            </w:r>
            <w:r w:rsidRPr="00D33180">
              <w:rPr>
                <w:rFonts w:ascii="Book Antiqua" w:eastAsia="Times New Roman" w:hAnsi="Book Antiqua" w:cs="Times New Roman"/>
                <w:sz w:val="19"/>
                <w:szCs w:val="19"/>
                <w:lang w:eastAsia="pt-BR"/>
              </w:rPr>
              <w:t xml:space="preserve"> </w:t>
            </w:r>
            <w:r w:rsidRPr="002E26F5">
              <w:rPr>
                <w:rFonts w:ascii="Book Antiqua" w:eastAsia="Times New Roman" w:hAnsi="Book Antiqua" w:cs="Times New Roman"/>
                <w:bCs/>
                <w:iCs/>
                <w:sz w:val="19"/>
                <w:szCs w:val="19"/>
                <w:lang w:eastAsia="pt-BR"/>
              </w:rPr>
              <w:t>“[...] Propaganda eleitoral antecipada. Art. 36–A da Lei 9.504/97. Pedido explícito de votos. Não caracterização. Menção a possível candidatura. Precedentes. [...] 1. In casu, o Tribunal a quo entendeu que houve propaganda antecipada com pedido explícito de voto no adesivo contendo a frase ‘Eu [desenho de um coração] Cozzolino’ e nas faixas com os dizeres ‘Núbia é Renato Cozzolino e Garotinho #44’ e ‘Seja bem–vindo futuro governador Garotinho #44’, ‘Renato Cozzolino, deputado estadual, #44 Garotinho’ [...]</w:t>
            </w:r>
            <w:r>
              <w:rPr>
                <w:rFonts w:ascii="Book Antiqua" w:eastAsia="Times New Roman" w:hAnsi="Book Antiqua" w:cs="Times New Roman"/>
                <w:bCs/>
                <w:iCs/>
                <w:sz w:val="19"/>
                <w:szCs w:val="19"/>
                <w:lang w:eastAsia="pt-BR"/>
              </w:rPr>
              <w:t xml:space="preserve"> </w:t>
            </w:r>
            <w:r w:rsidRPr="002E26F5">
              <w:rPr>
                <w:rFonts w:ascii="Book Antiqua" w:eastAsia="Times New Roman" w:hAnsi="Book Antiqua" w:cs="Times New Roman"/>
                <w:bCs/>
                <w:iCs/>
                <w:sz w:val="19"/>
                <w:szCs w:val="19"/>
                <w:lang w:eastAsia="pt-BR"/>
              </w:rPr>
              <w:t xml:space="preserve">2. A </w:t>
            </w:r>
            <w:r w:rsidRPr="002E26F5">
              <w:rPr>
                <w:rFonts w:ascii="Book Antiqua" w:eastAsia="Times New Roman" w:hAnsi="Book Antiqua" w:cs="Times New Roman"/>
                <w:b/>
                <w:iCs/>
                <w:sz w:val="19"/>
                <w:szCs w:val="19"/>
                <w:highlight w:val="yellow"/>
                <w:lang w:eastAsia="pt-BR"/>
              </w:rPr>
              <w:t>veiculação de mensagem com menção a possível candidatura, acompanhada da divulgação do número com o qual o pré–candidato pretende concorrer, desde que inexistente o pedido expresso de voto, não configura propaganda eleitoral antecipada</w:t>
            </w:r>
            <w:r w:rsidRPr="002E26F5">
              <w:rPr>
                <w:rFonts w:ascii="Book Antiqua" w:eastAsia="Times New Roman" w:hAnsi="Book Antiqua" w:cs="Times New Roman"/>
                <w:bCs/>
                <w:iCs/>
                <w:sz w:val="19"/>
                <w:szCs w:val="19"/>
                <w:lang w:eastAsia="pt-BR"/>
              </w:rPr>
              <w:t>. Precedentes. [...].”</w:t>
            </w:r>
          </w:p>
          <w:p w14:paraId="4CD93377" w14:textId="4398334C" w:rsidR="005471D4" w:rsidRDefault="005471D4" w:rsidP="002E26F5">
            <w:pPr>
              <w:jc w:val="both"/>
              <w:rPr>
                <w:rFonts w:ascii="Book Antiqua" w:eastAsia="Times New Roman" w:hAnsi="Book Antiqua" w:cs="Times New Roman"/>
                <w:bCs/>
                <w:iCs/>
                <w:sz w:val="19"/>
                <w:szCs w:val="19"/>
                <w:lang w:eastAsia="pt-BR"/>
              </w:rPr>
            </w:pPr>
          </w:p>
          <w:p w14:paraId="40F4C6FF" w14:textId="73B794A6" w:rsidR="005471D4" w:rsidRDefault="005471D4" w:rsidP="005471D4">
            <w:pPr>
              <w:jc w:val="both"/>
              <w:rPr>
                <w:rFonts w:ascii="Book Antiqua" w:eastAsia="Times New Roman" w:hAnsi="Book Antiqua" w:cs="Times New Roman"/>
                <w:bCs/>
                <w:iCs/>
                <w:sz w:val="19"/>
                <w:szCs w:val="19"/>
                <w:lang w:eastAsia="pt-BR"/>
              </w:rPr>
            </w:pP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2E26F5">
              <w:rPr>
                <w:rFonts w:ascii="Book Antiqua" w:eastAsia="Times New Roman" w:hAnsi="Book Antiqua" w:cs="Times New Roman"/>
                <w:b/>
                <w:i/>
                <w:color w:val="FF0000"/>
                <w:sz w:val="19"/>
                <w:szCs w:val="19"/>
                <w:highlight w:val="green"/>
                <w:lang w:eastAsia="pt-BR"/>
              </w:rPr>
              <w:t>TSE</w:t>
            </w:r>
            <w:r w:rsidRPr="00D33180">
              <w:rPr>
                <w:rFonts w:ascii="Book Antiqua" w:eastAsia="Times New Roman" w:hAnsi="Book Antiqua" w:cs="Times New Roman"/>
                <w:b/>
                <w:i/>
                <w:color w:val="FF0000"/>
                <w:sz w:val="19"/>
                <w:szCs w:val="19"/>
                <w:lang w:eastAsia="pt-BR"/>
              </w:rPr>
              <w:t>: #</w:t>
            </w:r>
            <w:r w:rsidRPr="00D33180">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highlight w:val="green"/>
                <w:lang w:eastAsia="pt-BR"/>
              </w:rPr>
              <w:t>MA-2022</w:t>
            </w:r>
            <w:r w:rsidRPr="00D33180">
              <w:rPr>
                <w:rFonts w:ascii="Book Antiqua" w:eastAsia="Times New Roman" w:hAnsi="Book Antiqua" w:cs="Times New Roman"/>
                <w:b/>
                <w:i/>
                <w:color w:val="FF0000"/>
                <w:sz w:val="19"/>
                <w:szCs w:val="19"/>
                <w:lang w:eastAsia="pt-BR"/>
              </w:rPr>
              <w:t>: #</w:t>
            </w:r>
            <w:r w:rsidRPr="00D33180">
              <w:rPr>
                <w:rFonts w:ascii="Book Antiqua" w:eastAsia="Times New Roman" w:hAnsi="Book Antiqua" w:cs="Times New Roman"/>
                <w:b/>
                <w:i/>
                <w:color w:val="FF0000"/>
                <w:sz w:val="19"/>
                <w:szCs w:val="19"/>
                <w:highlight w:val="green"/>
                <w:lang w:eastAsia="pt-BR"/>
              </w:rPr>
              <w:t>CESPE</w:t>
            </w:r>
            <w:r w:rsidRPr="00D33180">
              <w:rPr>
                <w:rFonts w:ascii="Book Antiqua" w:eastAsia="Times New Roman" w:hAnsi="Book Antiqua" w:cs="Times New Roman"/>
                <w:b/>
                <w:i/>
                <w:sz w:val="19"/>
                <w:szCs w:val="19"/>
                <w:lang w:eastAsia="pt-BR"/>
              </w:rPr>
              <w:t>:</w:t>
            </w:r>
            <w:r w:rsidRPr="005471D4">
              <w:rPr>
                <w:rFonts w:ascii="Book Antiqua" w:eastAsia="Times New Roman" w:hAnsi="Book Antiqua" w:cs="Times New Roman"/>
                <w:bCs/>
                <w:iCs/>
                <w:sz w:val="19"/>
                <w:szCs w:val="19"/>
                <w:lang w:eastAsia="pt-BR"/>
              </w:rPr>
              <w:t xml:space="preserve"> “[...]  Propaganda antecipada. Art. 36-A da Lei 9.504/97</w:t>
            </w:r>
            <w:r w:rsidRPr="005471D4">
              <w:rPr>
                <w:rFonts w:ascii="Book Antiqua" w:eastAsia="Times New Roman" w:hAnsi="Book Antiqua" w:cs="Times New Roman"/>
                <w:b/>
                <w:iCs/>
                <w:sz w:val="19"/>
                <w:szCs w:val="19"/>
                <w:lang w:eastAsia="pt-BR"/>
              </w:rPr>
              <w:t xml:space="preserve">. </w:t>
            </w:r>
            <w:r w:rsidRPr="005471D4">
              <w:rPr>
                <w:rFonts w:ascii="Book Antiqua" w:eastAsia="Times New Roman" w:hAnsi="Book Antiqua" w:cs="Times New Roman"/>
                <w:b/>
                <w:iCs/>
                <w:sz w:val="19"/>
                <w:szCs w:val="19"/>
                <w:highlight w:val="yellow"/>
                <w:lang w:eastAsia="pt-BR"/>
              </w:rPr>
              <w:t>Facebook. Fotos com o número e sigla do partido. Divulgação. Pré-candidatura. Possibilidade. Pedido explícito de voto. Ausência</w:t>
            </w:r>
            <w:r w:rsidRPr="005471D4">
              <w:rPr>
                <w:rFonts w:ascii="Book Antiqua" w:eastAsia="Times New Roman" w:hAnsi="Book Antiqua" w:cs="Times New Roman"/>
                <w:b/>
                <w:iCs/>
                <w:sz w:val="19"/>
                <w:szCs w:val="19"/>
                <w:lang w:eastAsia="pt-BR"/>
              </w:rPr>
              <w:t xml:space="preserve"> </w:t>
            </w:r>
            <w:r w:rsidRPr="005471D4">
              <w:rPr>
                <w:rFonts w:ascii="Book Antiqua" w:eastAsia="Times New Roman" w:hAnsi="Book Antiqua" w:cs="Times New Roman"/>
                <w:bCs/>
                <w:iCs/>
                <w:sz w:val="19"/>
                <w:szCs w:val="19"/>
                <w:lang w:eastAsia="pt-BR"/>
              </w:rPr>
              <w:t xml:space="preserve">[...] </w:t>
            </w:r>
            <w:r w:rsidRPr="005471D4">
              <w:rPr>
                <w:rFonts w:ascii="Book Antiqua" w:eastAsia="Times New Roman" w:hAnsi="Book Antiqua" w:cs="Times New Roman"/>
                <w:b/>
                <w:iCs/>
                <w:sz w:val="19"/>
                <w:szCs w:val="19"/>
                <w:highlight w:val="yellow"/>
                <w:lang w:eastAsia="pt-BR"/>
              </w:rPr>
              <w:t>mera divulgação de fotos em rede social de pessoas junto ao pré-candidato, ‘portando cartazes com o número e a sigla do partido por meio do qual viria a se candidatar’ [...] configura apenas divulgação de pré-candidatura, o que é admitido pela norma de regência e encontra amparo no vigente entendimento do Tribunal Superior Eleitoral acerca do tema</w:t>
            </w:r>
            <w:r w:rsidRPr="005471D4">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Cs/>
                <w:iCs/>
                <w:sz w:val="19"/>
                <w:szCs w:val="19"/>
                <w:lang w:eastAsia="pt-BR"/>
              </w:rPr>
              <w:t xml:space="preserve"> </w:t>
            </w:r>
            <w:r w:rsidRPr="005471D4">
              <w:rPr>
                <w:rFonts w:ascii="Book Antiqua" w:eastAsia="Times New Roman" w:hAnsi="Book Antiqua" w:cs="Times New Roman"/>
                <w:bCs/>
                <w:iCs/>
                <w:sz w:val="19"/>
                <w:szCs w:val="19"/>
                <w:lang w:eastAsia="pt-BR"/>
              </w:rPr>
              <w:t>(Ac de 11.9.2018 no AgR-REspe 13969, rel. Min. Jorge Mussi)</w:t>
            </w:r>
          </w:p>
          <w:p w14:paraId="56D3318B" w14:textId="77777777" w:rsidR="00D238BD" w:rsidRDefault="00D238BD" w:rsidP="002E26F5">
            <w:pPr>
              <w:jc w:val="both"/>
              <w:rPr>
                <w:rFonts w:ascii="Book Antiqua" w:eastAsia="Times New Roman" w:hAnsi="Book Antiqua" w:cs="Times New Roman"/>
                <w:bCs/>
                <w:iCs/>
                <w:sz w:val="19"/>
                <w:szCs w:val="19"/>
                <w:lang w:eastAsia="pt-BR"/>
              </w:rPr>
            </w:pPr>
          </w:p>
          <w:p w14:paraId="619B462C" w14:textId="4C908646" w:rsidR="00D238BD" w:rsidRDefault="00D238BD" w:rsidP="002E26F5">
            <w:pPr>
              <w:jc w:val="both"/>
              <w:rPr>
                <w:rFonts w:ascii="Book Antiqua" w:eastAsia="Times New Roman" w:hAnsi="Book Antiqua" w:cs="Times New Roman"/>
                <w:bCs/>
                <w:iCs/>
                <w:sz w:val="19"/>
                <w:szCs w:val="19"/>
                <w:lang w:eastAsia="pt-BR"/>
              </w:rPr>
            </w:pP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2E26F5">
              <w:rPr>
                <w:rFonts w:ascii="Book Antiqua" w:eastAsia="Times New Roman" w:hAnsi="Book Antiqua" w:cs="Times New Roman"/>
                <w:b/>
                <w:i/>
                <w:color w:val="FF0000"/>
                <w:sz w:val="19"/>
                <w:szCs w:val="19"/>
                <w:highlight w:val="green"/>
                <w:lang w:eastAsia="pt-BR"/>
              </w:rPr>
              <w:t>TSE</w:t>
            </w:r>
            <w:r w:rsidRPr="00D33180">
              <w:rPr>
                <w:rFonts w:ascii="Book Antiqua" w:eastAsia="Times New Roman" w:hAnsi="Book Antiqua" w:cs="Times New Roman"/>
                <w:b/>
                <w:i/>
                <w:color w:val="FF0000"/>
                <w:sz w:val="19"/>
                <w:szCs w:val="19"/>
                <w:lang w:eastAsia="pt-BR"/>
              </w:rPr>
              <w:t>: #</w:t>
            </w:r>
            <w:r w:rsidRPr="00D33180">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highlight w:val="green"/>
                <w:lang w:eastAsia="pt-BR"/>
              </w:rPr>
              <w:t>MA-2022</w:t>
            </w:r>
            <w:r w:rsidRPr="00D33180">
              <w:rPr>
                <w:rFonts w:ascii="Book Antiqua" w:eastAsia="Times New Roman" w:hAnsi="Book Antiqua" w:cs="Times New Roman"/>
                <w:b/>
                <w:i/>
                <w:color w:val="FF0000"/>
                <w:sz w:val="19"/>
                <w:szCs w:val="19"/>
                <w:lang w:eastAsia="pt-BR"/>
              </w:rPr>
              <w:t>: #</w:t>
            </w:r>
            <w:r w:rsidRPr="00D33180">
              <w:rPr>
                <w:rFonts w:ascii="Book Antiqua" w:eastAsia="Times New Roman" w:hAnsi="Book Antiqua" w:cs="Times New Roman"/>
                <w:b/>
                <w:i/>
                <w:color w:val="FF0000"/>
                <w:sz w:val="19"/>
                <w:szCs w:val="19"/>
                <w:highlight w:val="green"/>
                <w:lang w:eastAsia="pt-BR"/>
              </w:rPr>
              <w:t>CESPE</w:t>
            </w:r>
            <w:r w:rsidRPr="00D33180">
              <w:rPr>
                <w:rFonts w:ascii="Book Antiqua" w:eastAsia="Times New Roman" w:hAnsi="Book Antiqua" w:cs="Times New Roman"/>
                <w:b/>
                <w:i/>
                <w:sz w:val="19"/>
                <w:szCs w:val="19"/>
                <w:lang w:eastAsia="pt-BR"/>
              </w:rPr>
              <w:t>:</w:t>
            </w:r>
            <w:r>
              <w:rPr>
                <w:rFonts w:ascii="Book Antiqua" w:eastAsia="Times New Roman" w:hAnsi="Book Antiqua" w:cs="Times New Roman"/>
                <w:b/>
                <w:i/>
                <w:sz w:val="19"/>
                <w:szCs w:val="19"/>
                <w:lang w:eastAsia="pt-BR"/>
              </w:rPr>
              <w:t xml:space="preserve"> </w:t>
            </w:r>
            <w:r w:rsidRPr="00D238BD">
              <w:rPr>
                <w:rFonts w:ascii="Book Antiqua" w:eastAsia="Times New Roman" w:hAnsi="Book Antiqua" w:cs="Times New Roman"/>
                <w:bCs/>
                <w:iCs/>
                <w:sz w:val="19"/>
                <w:szCs w:val="19"/>
                <w:lang w:eastAsia="pt-BR"/>
              </w:rPr>
              <w:t>Ac.-TSE, de 10.2.22, no AgR-REspEl nº 060004918 e, de 9.9.21, no AgR-REspEl nº 060009423: não caracteriza propaganda eleitoral antecipada o uso de adesivos plásticos em automóveis diante da inexistência de pedido explícito de votos.</w:t>
            </w:r>
          </w:p>
          <w:p w14:paraId="7103D0C9" w14:textId="77777777" w:rsidR="002E26F5" w:rsidRDefault="002E26F5" w:rsidP="00A74D24">
            <w:pPr>
              <w:jc w:val="both"/>
              <w:rPr>
                <w:rFonts w:ascii="Book Antiqua" w:eastAsia="Times New Roman" w:hAnsi="Book Antiqua" w:cs="Times New Roman"/>
                <w:bCs/>
                <w:iCs/>
                <w:sz w:val="19"/>
                <w:szCs w:val="19"/>
                <w:lang w:eastAsia="pt-BR"/>
              </w:rPr>
            </w:pPr>
          </w:p>
          <w:p w14:paraId="281FDE75" w14:textId="445A6D1D" w:rsidR="00541388" w:rsidRDefault="00541388" w:rsidP="00A74D24">
            <w:pPr>
              <w:jc w:val="both"/>
              <w:rPr>
                <w:rFonts w:ascii="Book Antiqua" w:eastAsia="Times New Roman" w:hAnsi="Book Antiqua" w:cs="Times New Roman"/>
                <w:bCs/>
                <w:iCs/>
                <w:sz w:val="19"/>
                <w:szCs w:val="19"/>
                <w:lang w:eastAsia="pt-BR"/>
              </w:rPr>
            </w:pP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2E26F5">
              <w:rPr>
                <w:rFonts w:ascii="Book Antiqua" w:eastAsia="Times New Roman" w:hAnsi="Book Antiqua" w:cs="Times New Roman"/>
                <w:b/>
                <w:i/>
                <w:color w:val="FF0000"/>
                <w:sz w:val="19"/>
                <w:szCs w:val="19"/>
                <w:highlight w:val="green"/>
                <w:lang w:eastAsia="pt-BR"/>
              </w:rPr>
              <w:t>TSE</w:t>
            </w:r>
            <w:r w:rsidRPr="00D33180">
              <w:rPr>
                <w:rFonts w:ascii="Book Antiqua" w:eastAsia="Times New Roman" w:hAnsi="Book Antiqua" w:cs="Times New Roman"/>
                <w:b/>
                <w:i/>
                <w:color w:val="FF0000"/>
                <w:sz w:val="19"/>
                <w:szCs w:val="19"/>
                <w:lang w:eastAsia="pt-BR"/>
              </w:rPr>
              <w:t>: #</w:t>
            </w:r>
            <w:r w:rsidRPr="00D33180">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highlight w:val="green"/>
                <w:lang w:eastAsia="pt-BR"/>
              </w:rPr>
              <w:t>SP</w:t>
            </w:r>
            <w:r w:rsidRPr="00D33180">
              <w:rPr>
                <w:rFonts w:ascii="Book Antiqua" w:eastAsia="Times New Roman" w:hAnsi="Book Antiqua" w:cs="Times New Roman"/>
                <w:b/>
                <w:i/>
                <w:color w:val="FF0000"/>
                <w:sz w:val="19"/>
                <w:szCs w:val="19"/>
                <w:highlight w:val="green"/>
                <w:lang w:eastAsia="pt-BR"/>
              </w:rPr>
              <w:t>-20</w:t>
            </w:r>
            <w:r>
              <w:rPr>
                <w:rFonts w:ascii="Book Antiqua" w:eastAsia="Times New Roman" w:hAnsi="Book Antiqua" w:cs="Times New Roman"/>
                <w:b/>
                <w:i/>
                <w:color w:val="FF0000"/>
                <w:sz w:val="19"/>
                <w:szCs w:val="19"/>
                <w:highlight w:val="green"/>
                <w:lang w:eastAsia="pt-BR"/>
              </w:rPr>
              <w:t>23</w:t>
            </w:r>
            <w:r w:rsidRPr="00D33180">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VUNESP</w:t>
            </w:r>
            <w:r w:rsidRPr="00D33180">
              <w:rPr>
                <w:rFonts w:ascii="Book Antiqua" w:eastAsia="Times New Roman" w:hAnsi="Book Antiqua" w:cs="Times New Roman"/>
                <w:b/>
                <w:i/>
                <w:sz w:val="19"/>
                <w:szCs w:val="19"/>
                <w:lang w:eastAsia="pt-BR"/>
              </w:rPr>
              <w:t>:</w:t>
            </w:r>
            <w:r w:rsidRPr="00D33180">
              <w:rPr>
                <w:rFonts w:ascii="Book Antiqua" w:eastAsia="Times New Roman" w:hAnsi="Book Antiqua" w:cs="Times New Roman"/>
                <w:sz w:val="19"/>
                <w:szCs w:val="19"/>
                <w:lang w:eastAsia="pt-BR"/>
              </w:rPr>
              <w:t xml:space="preserve"> </w:t>
            </w:r>
            <w:r w:rsidRPr="00541388">
              <w:rPr>
                <w:rFonts w:ascii="Book Antiqua" w:eastAsia="Times New Roman" w:hAnsi="Book Antiqua" w:cs="Times New Roman"/>
                <w:bCs/>
                <w:iCs/>
                <w:sz w:val="19"/>
                <w:szCs w:val="19"/>
                <w:lang w:eastAsia="pt-BR"/>
              </w:rPr>
              <w:t>Ac.-TSE, de 24.2.2022, na CtaEl nº 060077185: “[...] vedada a veiculação de propaganda eleitoral via telemarketing ativo, assim caracterizado como qualquer contato com o eleitor via telefonia feito por atendentes, pelos candidatos ou pelas candidatas a cargo eletivo, excluído da proibição o telemarketing receptivo, no qual a iniciativa do contato é do eleitor”.</w:t>
            </w:r>
          </w:p>
          <w:p w14:paraId="1D0EBE05" w14:textId="77777777" w:rsidR="00541388" w:rsidRDefault="00541388" w:rsidP="00A74D24">
            <w:pPr>
              <w:jc w:val="both"/>
              <w:rPr>
                <w:rFonts w:ascii="Book Antiqua" w:eastAsia="Times New Roman" w:hAnsi="Book Antiqua" w:cs="Times New Roman"/>
                <w:bCs/>
                <w:iCs/>
                <w:sz w:val="19"/>
                <w:szCs w:val="19"/>
                <w:lang w:eastAsia="pt-BR"/>
              </w:rPr>
            </w:pPr>
          </w:p>
          <w:p w14:paraId="711ED098" w14:textId="4B544D74" w:rsidR="0022685E" w:rsidRDefault="0022685E" w:rsidP="0022685E">
            <w:pPr>
              <w:jc w:val="both"/>
              <w:rPr>
                <w:rFonts w:ascii="Book Antiqua" w:eastAsia="Times New Roman" w:hAnsi="Book Antiqua" w:cs="Times New Roman"/>
                <w:bCs/>
                <w:iCs/>
                <w:sz w:val="19"/>
                <w:szCs w:val="19"/>
                <w:lang w:eastAsia="pt-BR"/>
              </w:rPr>
            </w:pP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Atenção</w:t>
            </w:r>
            <w:r w:rsidR="002E26F5">
              <w:rPr>
                <w:rFonts w:ascii="Book Antiqua" w:eastAsia="Times New Roman" w:hAnsi="Book Antiqua" w:cs="Times New Roman"/>
                <w:b/>
                <w:i/>
                <w:color w:val="FF0000"/>
                <w:sz w:val="19"/>
                <w:szCs w:val="19"/>
                <w:lang w:eastAsia="pt-BR"/>
              </w:rPr>
              <w:t>: #</w:t>
            </w:r>
            <w:r w:rsidR="002E26F5" w:rsidRPr="002E26F5">
              <w:rPr>
                <w:rFonts w:ascii="Book Antiqua" w:eastAsia="Times New Roman" w:hAnsi="Book Antiqua" w:cs="Times New Roman"/>
                <w:b/>
                <w:i/>
                <w:color w:val="FF0000"/>
                <w:sz w:val="19"/>
                <w:szCs w:val="19"/>
                <w:highlight w:val="green"/>
                <w:lang w:eastAsia="pt-BR"/>
              </w:rPr>
              <w:t>TSE</w:t>
            </w:r>
            <w:r w:rsidRPr="00D33180">
              <w:rPr>
                <w:rFonts w:ascii="Book Antiqua" w:eastAsia="Times New Roman" w:hAnsi="Book Antiqua" w:cs="Times New Roman"/>
                <w:b/>
                <w:i/>
                <w:color w:val="FF0000"/>
                <w:sz w:val="19"/>
                <w:szCs w:val="19"/>
                <w:lang w:eastAsia="pt-BR"/>
              </w:rPr>
              <w:t>: #</w:t>
            </w:r>
            <w:r w:rsidRPr="00D33180">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highlight w:val="green"/>
                <w:lang w:eastAsia="pt-BR"/>
              </w:rPr>
              <w:t>SP</w:t>
            </w:r>
            <w:r w:rsidRPr="00D33180">
              <w:rPr>
                <w:rFonts w:ascii="Book Antiqua" w:eastAsia="Times New Roman" w:hAnsi="Book Antiqua" w:cs="Times New Roman"/>
                <w:b/>
                <w:i/>
                <w:color w:val="FF0000"/>
                <w:sz w:val="19"/>
                <w:szCs w:val="19"/>
                <w:highlight w:val="green"/>
                <w:lang w:eastAsia="pt-BR"/>
              </w:rPr>
              <w:t>-201</w:t>
            </w:r>
            <w:r>
              <w:rPr>
                <w:rFonts w:ascii="Book Antiqua" w:eastAsia="Times New Roman" w:hAnsi="Book Antiqua" w:cs="Times New Roman"/>
                <w:b/>
                <w:i/>
                <w:color w:val="FF0000"/>
                <w:sz w:val="19"/>
                <w:szCs w:val="19"/>
                <w:highlight w:val="green"/>
                <w:lang w:eastAsia="pt-BR"/>
              </w:rPr>
              <w:t>7</w:t>
            </w:r>
            <w:r w:rsidRPr="00D33180">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VUNESP</w:t>
            </w:r>
            <w:r w:rsidRPr="00D33180">
              <w:rPr>
                <w:rFonts w:ascii="Book Antiqua" w:eastAsia="Times New Roman" w:hAnsi="Book Antiqua" w:cs="Times New Roman"/>
                <w:b/>
                <w:i/>
                <w:sz w:val="19"/>
                <w:szCs w:val="19"/>
                <w:lang w:eastAsia="pt-BR"/>
              </w:rPr>
              <w:t>:</w:t>
            </w:r>
            <w:r w:rsidRPr="00D33180">
              <w:rPr>
                <w:rFonts w:ascii="Book Antiqua" w:eastAsia="Times New Roman" w:hAnsi="Book Antiqua" w:cs="Times New Roman"/>
                <w:sz w:val="19"/>
                <w:szCs w:val="19"/>
                <w:lang w:eastAsia="pt-BR"/>
              </w:rPr>
              <w:t xml:space="preserve"> </w:t>
            </w:r>
            <w:r w:rsidRPr="0022685E">
              <w:rPr>
                <w:rFonts w:ascii="Book Antiqua" w:eastAsia="Times New Roman" w:hAnsi="Book Antiqua" w:cs="Times New Roman"/>
                <w:bCs/>
                <w:iCs/>
                <w:sz w:val="19"/>
                <w:szCs w:val="19"/>
                <w:lang w:eastAsia="pt-BR"/>
              </w:rPr>
              <w:t>Ac.-TSE, de 18.10.16, no REspe nº 5124: a ampla divulgação de ideias fora do período eleitoral, a menção à pretensa candidatura e a exaltação das qualidades pessoais dos pré-candidatos não configuram propaganda extemporânea, desde que não envolvam pedido explícito de voto.</w:t>
            </w:r>
          </w:p>
          <w:p w14:paraId="5176A4E6" w14:textId="4FA0DAD4" w:rsidR="0024596A" w:rsidRDefault="0024596A" w:rsidP="00A74D24">
            <w:pPr>
              <w:jc w:val="both"/>
              <w:rPr>
                <w:rFonts w:ascii="Book Antiqua" w:eastAsia="Times New Roman" w:hAnsi="Book Antiqua" w:cs="Times New Roman"/>
                <w:bCs/>
                <w:iCs/>
                <w:sz w:val="19"/>
                <w:szCs w:val="19"/>
                <w:lang w:eastAsia="pt-BR"/>
              </w:rPr>
            </w:pPr>
          </w:p>
          <w:p w14:paraId="68F7D799" w14:textId="1BD566A5" w:rsidR="0024596A" w:rsidRPr="0024596A" w:rsidRDefault="0024596A" w:rsidP="00A74D24">
            <w:pPr>
              <w:jc w:val="both"/>
              <w:rPr>
                <w:rFonts w:ascii="Book Antiqua" w:eastAsia="Times New Roman" w:hAnsi="Book Antiqua" w:cs="Times New Roman"/>
                <w:b/>
                <w:iCs/>
                <w:sz w:val="19"/>
                <w:szCs w:val="19"/>
                <w:lang w:eastAsia="pt-BR"/>
              </w:rPr>
            </w:pPr>
            <w:r>
              <w:rPr>
                <w:rFonts w:ascii="Book Antiqua" w:eastAsia="Times New Roman" w:hAnsi="Book Antiqua" w:cs="Times New Roman"/>
                <w:b/>
                <w:iCs/>
                <w:sz w:val="19"/>
                <w:szCs w:val="19"/>
                <w:lang w:eastAsia="pt-BR"/>
              </w:rPr>
              <w:t>(</w:t>
            </w:r>
            <w:r w:rsidRPr="0024596A">
              <w:rPr>
                <w:rFonts w:ascii="Book Antiqua" w:eastAsia="Times New Roman" w:hAnsi="Book Antiqua" w:cs="Times New Roman"/>
                <w:b/>
                <w:iCs/>
                <w:sz w:val="19"/>
                <w:szCs w:val="19"/>
                <w:highlight w:val="yellow"/>
                <w:lang w:eastAsia="pt-BR"/>
              </w:rPr>
              <w:t>TJMT-2018-VUNESP</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xml:space="preserve">: </w:t>
            </w:r>
            <w:r w:rsidRPr="0024596A">
              <w:rPr>
                <w:rFonts w:ascii="Book Antiqua" w:eastAsia="Times New Roman" w:hAnsi="Book Antiqua" w:cs="Times New Roman"/>
                <w:bCs/>
                <w:iCs/>
                <w:sz w:val="19"/>
                <w:szCs w:val="19"/>
                <w:lang w:eastAsia="pt-BR"/>
              </w:rPr>
              <w:t>Configura propaganda eleitoral antecipada o seguinte ato, que não poderá ter cobertura dos meios de comunicação social, inclusive via internet:</w:t>
            </w:r>
            <w:r>
              <w:rPr>
                <w:rFonts w:ascii="Book Antiqua" w:eastAsia="Times New Roman" w:hAnsi="Book Antiqua" w:cs="Times New Roman"/>
                <w:bCs/>
                <w:iCs/>
                <w:sz w:val="19"/>
                <w:szCs w:val="19"/>
                <w:lang w:eastAsia="pt-BR"/>
              </w:rPr>
              <w:t xml:space="preserve"> </w:t>
            </w:r>
            <w:r w:rsidRPr="0024596A">
              <w:rPr>
                <w:rFonts w:ascii="Book Antiqua" w:eastAsia="Times New Roman" w:hAnsi="Book Antiqua" w:cs="Times New Roman"/>
                <w:bCs/>
                <w:iCs/>
                <w:sz w:val="19"/>
                <w:szCs w:val="19"/>
                <w:lang w:eastAsia="pt-BR"/>
              </w:rPr>
              <w:t>a realização de atividade por partidos políticos e candidatos que envolva pedido explícito de voto, a menção à pretensa candidatura, a exaltação das qualidades pessoais dos pré-candidatos.</w:t>
            </w:r>
            <w:r>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
                <w:iCs/>
                <w:sz w:val="19"/>
                <w:szCs w:val="19"/>
                <w:lang w:eastAsia="pt-BR"/>
              </w:rPr>
              <w:t xml:space="preserve">BL: art. 36-A, </w:t>
            </w:r>
            <w:r>
              <w:rPr>
                <w:rFonts w:ascii="Book Antiqua" w:eastAsia="Times New Roman" w:hAnsi="Book Antiqua" w:cs="Times New Roman"/>
                <w:b/>
                <w:i/>
                <w:sz w:val="19"/>
                <w:szCs w:val="19"/>
                <w:lang w:eastAsia="pt-BR"/>
              </w:rPr>
              <w:t>caput</w:t>
            </w:r>
            <w:r>
              <w:rPr>
                <w:rFonts w:ascii="Book Antiqua" w:eastAsia="Times New Roman" w:hAnsi="Book Antiqua" w:cs="Times New Roman"/>
                <w:b/>
                <w:iCs/>
                <w:sz w:val="19"/>
                <w:szCs w:val="19"/>
                <w:lang w:eastAsia="pt-BR"/>
              </w:rPr>
              <w:t>, Lei 9504.</w:t>
            </w:r>
          </w:p>
          <w:p w14:paraId="33EBDBC5" w14:textId="77777777" w:rsidR="00A74D24" w:rsidRPr="00D33180" w:rsidRDefault="00A74D24" w:rsidP="00B24F24">
            <w:pPr>
              <w:jc w:val="both"/>
              <w:rPr>
                <w:rFonts w:ascii="Book Antiqua" w:eastAsia="Times New Roman" w:hAnsi="Book Antiqua" w:cs="Times New Roman"/>
                <w:b/>
                <w:i/>
                <w:color w:val="FF0000"/>
                <w:sz w:val="19"/>
                <w:szCs w:val="19"/>
                <w:lang w:eastAsia="pt-BR"/>
              </w:rPr>
            </w:pPr>
          </w:p>
          <w:p w14:paraId="32A3C36A" w14:textId="7C2C2B76" w:rsidR="0080683A" w:rsidRPr="00D33180" w:rsidRDefault="00A74D24" w:rsidP="00B24F24">
            <w:pPr>
              <w:jc w:val="both"/>
              <w:rPr>
                <w:rFonts w:ascii="Book Antiqua" w:eastAsia="Times New Roman" w:hAnsi="Book Antiqua" w:cs="Times New Roman"/>
                <w:sz w:val="19"/>
                <w:szCs w:val="19"/>
                <w:lang w:eastAsia="pt-BR"/>
              </w:rPr>
            </w:pP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Atenção</w:t>
            </w:r>
            <w:r w:rsidR="0080683A" w:rsidRPr="00D33180">
              <w:rPr>
                <w:rFonts w:ascii="Book Antiqua" w:eastAsia="Times New Roman" w:hAnsi="Book Antiqua" w:cs="Times New Roman"/>
                <w:b/>
                <w:i/>
                <w:sz w:val="19"/>
                <w:szCs w:val="19"/>
                <w:lang w:eastAsia="pt-BR"/>
              </w:rPr>
              <w:t>:</w:t>
            </w:r>
            <w:r w:rsidR="0080683A" w:rsidRPr="00D33180">
              <w:rPr>
                <w:rFonts w:ascii="Book Antiqua" w:eastAsia="Times New Roman" w:hAnsi="Book Antiqua" w:cs="Times New Roman"/>
                <w:sz w:val="19"/>
                <w:szCs w:val="19"/>
                <w:lang w:eastAsia="pt-BR"/>
              </w:rPr>
              <w:t xml:space="preserve"> </w:t>
            </w:r>
            <w:r w:rsidR="0080683A" w:rsidRPr="00D33180">
              <w:rPr>
                <w:rFonts w:ascii="Book Antiqua" w:eastAsia="Times New Roman" w:hAnsi="Book Antiqua" w:cs="Times New Roman"/>
                <w:b/>
                <w:i/>
                <w:sz w:val="19"/>
                <w:szCs w:val="19"/>
                <w:u w:val="single"/>
                <w:lang w:eastAsia="pt-BR"/>
              </w:rPr>
              <w:t>Novas regras sobre pré-candidaturas</w:t>
            </w:r>
            <w:r w:rsidR="0080683A" w:rsidRPr="00D33180">
              <w:rPr>
                <w:rFonts w:ascii="Book Antiqua" w:eastAsia="Times New Roman" w:hAnsi="Book Antiqua" w:cs="Times New Roman"/>
                <w:sz w:val="19"/>
                <w:szCs w:val="19"/>
                <w:lang w:eastAsia="pt-BR"/>
              </w:rPr>
              <w:t xml:space="preserve">: A Lei 13165/15 previu que NÃO configura propaganda eleitoral antecipada quando o pré-candidato ou alguma outra pessoa faz em meios de comunicação, na internet e outras formas de mídia: </w:t>
            </w:r>
          </w:p>
          <w:p w14:paraId="4F8C912C" w14:textId="77777777" w:rsidR="0080683A" w:rsidRPr="00D33180" w:rsidRDefault="0080683A" w:rsidP="00B24F24">
            <w:pPr>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menção à pretensa candidatura (comentários sobre pré-candidatura); </w:t>
            </w:r>
          </w:p>
          <w:p w14:paraId="5EAA32C1" w14:textId="77777777" w:rsidR="0080683A" w:rsidRPr="00D33180" w:rsidRDefault="0080683A" w:rsidP="00B24F24">
            <w:pPr>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exaltação das qualidades pessoais dos pré-candidatos. </w:t>
            </w:r>
          </w:p>
          <w:p w14:paraId="49648338" w14:textId="77777777" w:rsidR="00B24F24" w:rsidRPr="00D33180" w:rsidRDefault="00B24F24" w:rsidP="00B24F24">
            <w:pPr>
              <w:jc w:val="both"/>
              <w:rPr>
                <w:rFonts w:ascii="Book Antiqua" w:eastAsia="Times New Roman" w:hAnsi="Book Antiqua" w:cs="Times New Roman"/>
                <w:b/>
                <w:i/>
                <w:sz w:val="19"/>
                <w:szCs w:val="19"/>
                <w:u w:val="single"/>
                <w:lang w:eastAsia="pt-BR"/>
              </w:rPr>
            </w:pPr>
          </w:p>
          <w:p w14:paraId="4269F3EC" w14:textId="458C4348" w:rsidR="0080683A" w:rsidRPr="00D33180" w:rsidRDefault="00A74D24" w:rsidP="00B24F24">
            <w:pPr>
              <w:jc w:val="both"/>
              <w:rPr>
                <w:rFonts w:ascii="Book Antiqua" w:eastAsia="Times New Roman" w:hAnsi="Book Antiqua" w:cs="Times New Roman"/>
                <w:sz w:val="19"/>
                <w:szCs w:val="19"/>
                <w:lang w:eastAsia="pt-BR"/>
              </w:rPr>
            </w:pP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Atenção</w:t>
            </w:r>
            <w:r w:rsidRPr="00D33180">
              <w:rPr>
                <w:rFonts w:ascii="Book Antiqua" w:eastAsia="Times New Roman" w:hAnsi="Book Antiqua" w:cs="Times New Roman"/>
                <w:b/>
                <w:i/>
                <w:sz w:val="19"/>
                <w:szCs w:val="19"/>
                <w:lang w:eastAsia="pt-BR"/>
              </w:rPr>
              <w:t xml:space="preserve">: </w:t>
            </w:r>
            <w:r w:rsidR="0080683A" w:rsidRPr="00D33180">
              <w:rPr>
                <w:rFonts w:ascii="Book Antiqua" w:eastAsia="Times New Roman" w:hAnsi="Book Antiqua" w:cs="Times New Roman"/>
                <w:sz w:val="19"/>
                <w:szCs w:val="19"/>
                <w:lang w:eastAsia="pt-BR"/>
              </w:rPr>
              <w:t>A lei ressalta que não pode haver pedido explícito de voto.</w:t>
            </w:r>
            <w:r w:rsidR="00E15A87" w:rsidRPr="00D33180">
              <w:rPr>
                <w:rFonts w:ascii="Book Antiqua" w:eastAsia="Times New Roman" w:hAnsi="Book Antiqua" w:cs="Times New Roman"/>
                <w:sz w:val="19"/>
                <w:szCs w:val="19"/>
                <w:lang w:eastAsia="pt-BR"/>
              </w:rPr>
              <w:t xml:space="preserve"> Portanto, como regra geral, considera-se propaganda antecipada o pedido expresso de votos. Sem pedido expresso, não há propaganda antecipada.</w:t>
            </w:r>
          </w:p>
        </w:tc>
      </w:tr>
    </w:tbl>
    <w:p w14:paraId="50C903A8" w14:textId="33F8F46E" w:rsidR="002E0E16" w:rsidRPr="00511167" w:rsidRDefault="002E0E16" w:rsidP="002E0E16">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5F1072">
        <w:rPr>
          <w:rFonts w:ascii="Book Antiqua" w:eastAsia="Times New Roman" w:hAnsi="Book Antiqua" w:cs="Times New Roman"/>
          <w:b/>
          <w:bCs/>
          <w:color w:val="000000"/>
          <w:sz w:val="19"/>
          <w:szCs w:val="19"/>
          <w:lang w:eastAsia="pt-BR"/>
        </w:rPr>
        <w:t xml:space="preserve">I - a </w:t>
      </w:r>
      <w:r w:rsidRPr="005F1072">
        <w:rPr>
          <w:rFonts w:ascii="Book Antiqua" w:eastAsia="Times New Roman" w:hAnsi="Book Antiqua" w:cs="Times New Roman"/>
          <w:b/>
          <w:bCs/>
          <w:color w:val="000000"/>
          <w:sz w:val="19"/>
          <w:szCs w:val="19"/>
          <w:highlight w:val="cyan"/>
          <w:lang w:eastAsia="pt-BR"/>
        </w:rPr>
        <w:t>participação de filiados</w:t>
      </w:r>
      <w:r w:rsidRPr="005F1072">
        <w:rPr>
          <w:rFonts w:ascii="Book Antiqua" w:eastAsia="Times New Roman" w:hAnsi="Book Antiqua" w:cs="Times New Roman"/>
          <w:b/>
          <w:bCs/>
          <w:color w:val="000000"/>
          <w:sz w:val="19"/>
          <w:szCs w:val="19"/>
          <w:lang w:eastAsia="pt-BR"/>
        </w:rPr>
        <w:t xml:space="preserve"> a </w:t>
      </w:r>
      <w:r w:rsidRPr="005F1072">
        <w:rPr>
          <w:rFonts w:ascii="Book Antiqua" w:eastAsia="Times New Roman" w:hAnsi="Book Antiqua" w:cs="Times New Roman"/>
          <w:b/>
          <w:bCs/>
          <w:color w:val="000000"/>
          <w:sz w:val="19"/>
          <w:szCs w:val="19"/>
          <w:highlight w:val="yellow"/>
          <w:lang w:eastAsia="pt-BR"/>
        </w:rPr>
        <w:t>partidos políticos</w:t>
      </w:r>
      <w:r w:rsidRPr="005F1072">
        <w:rPr>
          <w:rFonts w:ascii="Book Antiqua" w:eastAsia="Times New Roman" w:hAnsi="Book Antiqua" w:cs="Times New Roman"/>
          <w:b/>
          <w:bCs/>
          <w:color w:val="000000"/>
          <w:sz w:val="19"/>
          <w:szCs w:val="19"/>
          <w:lang w:eastAsia="pt-BR"/>
        </w:rPr>
        <w:t xml:space="preserve"> ou de </w:t>
      </w:r>
      <w:r w:rsidRPr="005F1072">
        <w:rPr>
          <w:rFonts w:ascii="Book Antiqua" w:eastAsia="Times New Roman" w:hAnsi="Book Antiqua" w:cs="Times New Roman"/>
          <w:b/>
          <w:bCs/>
          <w:color w:val="000000"/>
          <w:sz w:val="19"/>
          <w:szCs w:val="19"/>
          <w:highlight w:val="yellow"/>
          <w:lang w:eastAsia="pt-BR"/>
        </w:rPr>
        <w:t>pré-candidatos</w:t>
      </w:r>
      <w:r w:rsidRPr="005F1072">
        <w:rPr>
          <w:rFonts w:ascii="Book Antiqua" w:eastAsia="Times New Roman" w:hAnsi="Book Antiqua" w:cs="Times New Roman"/>
          <w:b/>
          <w:bCs/>
          <w:color w:val="000000"/>
          <w:sz w:val="19"/>
          <w:szCs w:val="19"/>
          <w:lang w:eastAsia="pt-BR"/>
        </w:rPr>
        <w:t xml:space="preserve"> em entrevistas, programas, encontros ou debates no rádio, na televisão e na internet, </w:t>
      </w:r>
      <w:r w:rsidRPr="005F1072">
        <w:rPr>
          <w:rFonts w:ascii="Book Antiqua" w:eastAsia="Times New Roman" w:hAnsi="Book Antiqua" w:cs="Times New Roman"/>
          <w:b/>
          <w:bCs/>
          <w:caps/>
          <w:color w:val="000000"/>
          <w:sz w:val="19"/>
          <w:szCs w:val="19"/>
          <w:highlight w:val="green"/>
          <w:lang w:eastAsia="pt-BR"/>
        </w:rPr>
        <w:t>inclusive</w:t>
      </w:r>
      <w:r w:rsidRPr="005F1072">
        <w:rPr>
          <w:rFonts w:ascii="Book Antiqua" w:eastAsia="Times New Roman" w:hAnsi="Book Antiqua" w:cs="Times New Roman"/>
          <w:b/>
          <w:bCs/>
          <w:color w:val="000000"/>
          <w:sz w:val="19"/>
          <w:szCs w:val="19"/>
          <w:lang w:eastAsia="pt-BR"/>
        </w:rPr>
        <w:t xml:space="preserve"> </w:t>
      </w:r>
      <w:r w:rsidRPr="005F1072">
        <w:rPr>
          <w:rFonts w:ascii="Book Antiqua" w:eastAsia="Times New Roman" w:hAnsi="Book Antiqua" w:cs="Times New Roman"/>
          <w:b/>
          <w:bCs/>
          <w:color w:val="000000"/>
          <w:sz w:val="19"/>
          <w:szCs w:val="19"/>
          <w:highlight w:val="cyan"/>
          <w:lang w:eastAsia="pt-BR"/>
        </w:rPr>
        <w:t>com a exposição</w:t>
      </w:r>
      <w:r w:rsidRPr="005F1072">
        <w:rPr>
          <w:rFonts w:ascii="Book Antiqua" w:eastAsia="Times New Roman" w:hAnsi="Book Antiqua" w:cs="Times New Roman"/>
          <w:b/>
          <w:bCs/>
          <w:color w:val="000000"/>
          <w:sz w:val="19"/>
          <w:szCs w:val="19"/>
          <w:lang w:eastAsia="pt-BR"/>
        </w:rPr>
        <w:t xml:space="preserve"> </w:t>
      </w:r>
      <w:r w:rsidRPr="005F1072">
        <w:rPr>
          <w:rFonts w:ascii="Book Antiqua" w:eastAsia="Times New Roman" w:hAnsi="Book Antiqua" w:cs="Times New Roman"/>
          <w:b/>
          <w:bCs/>
          <w:color w:val="000000"/>
          <w:sz w:val="19"/>
          <w:szCs w:val="19"/>
          <w:highlight w:val="yellow"/>
          <w:lang w:eastAsia="pt-BR"/>
        </w:rPr>
        <w:t>de plataformas</w:t>
      </w:r>
      <w:r w:rsidRPr="005F1072">
        <w:rPr>
          <w:rFonts w:ascii="Book Antiqua" w:eastAsia="Times New Roman" w:hAnsi="Book Antiqua" w:cs="Times New Roman"/>
          <w:b/>
          <w:bCs/>
          <w:color w:val="000000"/>
          <w:sz w:val="19"/>
          <w:szCs w:val="19"/>
          <w:lang w:eastAsia="pt-BR"/>
        </w:rPr>
        <w:t xml:space="preserve"> e </w:t>
      </w:r>
      <w:r w:rsidRPr="005F1072">
        <w:rPr>
          <w:rFonts w:ascii="Book Antiqua" w:eastAsia="Times New Roman" w:hAnsi="Book Antiqua" w:cs="Times New Roman"/>
          <w:b/>
          <w:bCs/>
          <w:color w:val="000000"/>
          <w:sz w:val="19"/>
          <w:szCs w:val="19"/>
          <w:highlight w:val="yellow"/>
          <w:lang w:eastAsia="pt-BR"/>
        </w:rPr>
        <w:t>projetos políticos</w:t>
      </w:r>
      <w:r w:rsidRPr="005F1072">
        <w:rPr>
          <w:rFonts w:ascii="Book Antiqua" w:eastAsia="Times New Roman" w:hAnsi="Book Antiqua" w:cs="Times New Roman"/>
          <w:b/>
          <w:bCs/>
          <w:color w:val="000000"/>
          <w:sz w:val="19"/>
          <w:szCs w:val="19"/>
          <w:lang w:eastAsia="pt-BR"/>
        </w:rPr>
        <w:t xml:space="preserve">, observado pelas emissoras de rádio e de televisão o dever de </w:t>
      </w:r>
      <w:r w:rsidR="00D768E2" w:rsidRPr="005F1072">
        <w:rPr>
          <w:rFonts w:ascii="Book Antiqua" w:eastAsia="Times New Roman" w:hAnsi="Book Antiqua" w:cs="Times New Roman"/>
          <w:b/>
          <w:bCs/>
          <w:color w:val="000000"/>
          <w:sz w:val="19"/>
          <w:szCs w:val="19"/>
          <w:lang w:eastAsia="pt-BR"/>
        </w:rPr>
        <w:t>conferir tratamento isonômico</w:t>
      </w:r>
      <w:r w:rsidR="00D768E2" w:rsidRPr="006F292D">
        <w:rPr>
          <w:rFonts w:ascii="Book Antiqua" w:eastAsia="Times New Roman" w:hAnsi="Book Antiqua" w:cs="Times New Roman"/>
          <w:color w:val="000000"/>
          <w:sz w:val="16"/>
          <w:szCs w:val="16"/>
          <w:lang w:eastAsia="pt-BR"/>
        </w:rPr>
        <w:t xml:space="preserve">; </w:t>
      </w:r>
      <w:hyperlink r:id="rId251" w:anchor="art3" w:history="1">
        <w:r w:rsidRPr="006F292D">
          <w:rPr>
            <w:rFonts w:ascii="Book Antiqua" w:eastAsia="Times New Roman" w:hAnsi="Book Antiqua" w:cs="Times New Roman"/>
            <w:color w:val="0000FF"/>
            <w:sz w:val="16"/>
            <w:szCs w:val="16"/>
            <w:u w:val="single"/>
            <w:lang w:eastAsia="pt-BR"/>
          </w:rPr>
          <w:t>(Redação dada pela Lei nº 12.891, de 2013)</w:t>
        </w:r>
      </w:hyperlink>
      <w:r w:rsidR="008141C6" w:rsidRPr="006F292D">
        <w:rPr>
          <w:rFonts w:ascii="Book Antiqua" w:eastAsia="Times New Roman" w:hAnsi="Book Antiqua" w:cs="Times New Roman"/>
          <w:color w:val="0000FF"/>
          <w:sz w:val="16"/>
          <w:szCs w:val="16"/>
          <w:lang w:eastAsia="pt-BR"/>
        </w:rPr>
        <w:t xml:space="preserve"> </w:t>
      </w:r>
      <w:r w:rsidR="0024596A" w:rsidRPr="006F292D">
        <w:rPr>
          <w:rFonts w:ascii="Book Antiqua" w:eastAsia="Times New Roman" w:hAnsi="Book Antiqua" w:cs="Times New Roman"/>
          <w:b/>
          <w:color w:val="FF0000"/>
          <w:sz w:val="16"/>
          <w:szCs w:val="16"/>
          <w:u w:val="single"/>
          <w:lang w:eastAsia="pt-BR"/>
        </w:rPr>
        <w:t>(TJMT-2018)</w:t>
      </w:r>
      <w:r w:rsidR="005F1072">
        <w:rPr>
          <w:rFonts w:ascii="Book Antiqua" w:eastAsia="Times New Roman" w:hAnsi="Book Antiqua" w:cs="Times New Roman"/>
          <w:b/>
          <w:color w:val="FF0000"/>
          <w:sz w:val="16"/>
          <w:szCs w:val="16"/>
          <w:lang w:eastAsia="pt-BR"/>
        </w:rPr>
        <w:t xml:space="preserve"> </w:t>
      </w:r>
      <w:r w:rsidR="005F1072" w:rsidRPr="006F292D">
        <w:rPr>
          <w:rFonts w:ascii="Book Antiqua" w:eastAsia="Times New Roman" w:hAnsi="Book Antiqua" w:cs="Times New Roman"/>
          <w:b/>
          <w:color w:val="FF0000"/>
          <w:sz w:val="16"/>
          <w:szCs w:val="16"/>
          <w:u w:val="single"/>
          <w:lang w:eastAsia="pt-BR"/>
        </w:rPr>
        <w:t>(TJSP-2014/2017</w:t>
      </w:r>
      <w:r w:rsidR="005F1072">
        <w:rPr>
          <w:rFonts w:ascii="Book Antiqua" w:eastAsia="Times New Roman" w:hAnsi="Book Antiqua" w:cs="Times New Roman"/>
          <w:b/>
          <w:color w:val="FF0000"/>
          <w:sz w:val="16"/>
          <w:szCs w:val="16"/>
          <w:u w:val="single"/>
          <w:lang w:eastAsia="pt-BR"/>
        </w:rPr>
        <w:t>/2023</w:t>
      </w:r>
      <w:r w:rsidR="005F1072" w:rsidRPr="006F292D">
        <w:rPr>
          <w:rFonts w:ascii="Book Antiqua" w:eastAsia="Times New Roman" w:hAnsi="Book Antiqua" w:cs="Times New Roman"/>
          <w:b/>
          <w:color w:val="FF0000"/>
          <w:sz w:val="16"/>
          <w:szCs w:val="16"/>
          <w:u w:val="single"/>
          <w:lang w:eastAsia="pt-BR"/>
        </w:rPr>
        <w:t>)</w:t>
      </w:r>
      <w:r w:rsidR="0013301F">
        <w:rPr>
          <w:rFonts w:ascii="Book Antiqua" w:eastAsia="Times New Roman" w:hAnsi="Book Antiqua" w:cs="Times New Roman"/>
          <w:b/>
          <w:color w:val="FF0000"/>
          <w:sz w:val="16"/>
          <w:szCs w:val="16"/>
          <w:lang w:eastAsia="pt-BR"/>
        </w:rPr>
        <w:t xml:space="preserve"> </w:t>
      </w:r>
      <w:r w:rsidR="0013301F">
        <w:rPr>
          <w:rFonts w:ascii="Book Antiqua" w:eastAsia="Times New Roman" w:hAnsi="Book Antiqua" w:cs="Times New Roman"/>
          <w:b/>
          <w:color w:val="FF0000"/>
          <w:sz w:val="16"/>
          <w:szCs w:val="16"/>
          <w:u w:val="single"/>
          <w:lang w:eastAsia="pt-BR"/>
        </w:rPr>
        <w:t>(MPAM-2023)</w:t>
      </w:r>
      <w:r w:rsidR="00511167">
        <w:rPr>
          <w:rFonts w:ascii="Book Antiqua" w:eastAsia="Times New Roman" w:hAnsi="Book Antiqua" w:cs="Times New Roman"/>
          <w:b/>
          <w:color w:val="FF0000"/>
          <w:sz w:val="16"/>
          <w:szCs w:val="16"/>
          <w:lang w:eastAsia="pt-BR"/>
        </w:rPr>
        <w:t xml:space="preserve"> </w:t>
      </w:r>
      <w:r w:rsidR="00511167">
        <w:rPr>
          <w:rFonts w:ascii="Book Antiqua" w:hAnsi="Book Antiqua"/>
          <w:b/>
          <w:color w:val="FF0000"/>
          <w:sz w:val="16"/>
          <w:szCs w:val="16"/>
          <w:u w:val="single"/>
        </w:rPr>
        <w:t>(MPMG-2023)</w:t>
      </w:r>
    </w:p>
    <w:p w14:paraId="4A9E2643" w14:textId="0418F71C" w:rsidR="002E0E16" w:rsidRPr="00BD4F5D" w:rsidRDefault="002E0E16" w:rsidP="002E0E16">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D33180">
        <w:rPr>
          <w:rFonts w:ascii="Book Antiqua" w:eastAsia="Times New Roman" w:hAnsi="Book Antiqua" w:cs="Times New Roman"/>
          <w:color w:val="000000"/>
          <w:sz w:val="19"/>
          <w:szCs w:val="19"/>
          <w:lang w:eastAsia="pt-BR"/>
        </w:rPr>
        <w:lastRenderedPageBreak/>
        <w:t xml:space="preserve">II - </w:t>
      </w:r>
      <w:r w:rsidRPr="00DF361B">
        <w:rPr>
          <w:rFonts w:ascii="Book Antiqua" w:eastAsia="Times New Roman" w:hAnsi="Book Antiqua" w:cs="Times New Roman"/>
          <w:b/>
          <w:bCs/>
          <w:color w:val="000000"/>
          <w:sz w:val="19"/>
          <w:szCs w:val="19"/>
          <w:lang w:eastAsia="pt-BR"/>
        </w:rPr>
        <w:t>a realização de encontros, seminários ou congressos, em ambiente fechado e a expensas dos partidos políticos, para tratar da organização dos processos eleitorais, discussão de políticas públicas, planos de governo ou alianças partidárias visando às eleições, podendo tais atividades ser divulgadas pelos instrumentos de co</w:t>
      </w:r>
      <w:r w:rsidR="00B477CC" w:rsidRPr="00DF361B">
        <w:rPr>
          <w:rFonts w:ascii="Book Antiqua" w:eastAsia="Times New Roman" w:hAnsi="Book Antiqua" w:cs="Times New Roman"/>
          <w:b/>
          <w:bCs/>
          <w:color w:val="000000"/>
          <w:sz w:val="19"/>
          <w:szCs w:val="19"/>
          <w:lang w:eastAsia="pt-BR"/>
        </w:rPr>
        <w:t>municação intrapartidária</w:t>
      </w:r>
      <w:r w:rsidR="00B477CC" w:rsidRPr="006F292D">
        <w:rPr>
          <w:rFonts w:ascii="Book Antiqua" w:eastAsia="Times New Roman" w:hAnsi="Book Antiqua" w:cs="Times New Roman"/>
          <w:color w:val="000000"/>
          <w:sz w:val="16"/>
          <w:szCs w:val="16"/>
          <w:lang w:eastAsia="pt-BR"/>
        </w:rPr>
        <w:t>;</w:t>
      </w:r>
      <w:r w:rsidRPr="006F292D">
        <w:rPr>
          <w:rFonts w:ascii="Book Antiqua" w:eastAsia="Times New Roman" w:hAnsi="Book Antiqua" w:cs="Times New Roman"/>
          <w:color w:val="000000"/>
          <w:sz w:val="16"/>
          <w:szCs w:val="16"/>
          <w:lang w:eastAsia="pt-BR"/>
        </w:rPr>
        <w:t xml:space="preserve"> </w:t>
      </w:r>
      <w:hyperlink r:id="rId252" w:anchor="art3" w:history="1">
        <w:r w:rsidRPr="006F292D">
          <w:rPr>
            <w:rFonts w:ascii="Book Antiqua" w:eastAsia="Times New Roman" w:hAnsi="Book Antiqua" w:cs="Times New Roman"/>
            <w:color w:val="0000FF"/>
            <w:sz w:val="16"/>
            <w:szCs w:val="16"/>
            <w:u w:val="single"/>
            <w:lang w:eastAsia="pt-BR"/>
          </w:rPr>
          <w:t>(Redação dada pela Lei nº 12.891, de 2013)</w:t>
        </w:r>
      </w:hyperlink>
      <w:r w:rsidR="0024596A" w:rsidRPr="006F292D">
        <w:rPr>
          <w:rFonts w:ascii="Book Antiqua" w:eastAsia="Times New Roman" w:hAnsi="Book Antiqua" w:cs="Times New Roman"/>
          <w:color w:val="0000FF"/>
          <w:sz w:val="16"/>
          <w:szCs w:val="16"/>
          <w:lang w:eastAsia="pt-BR"/>
        </w:rPr>
        <w:t xml:space="preserve"> </w:t>
      </w:r>
      <w:r w:rsidR="0024596A" w:rsidRPr="006F292D">
        <w:rPr>
          <w:rFonts w:ascii="Book Antiqua" w:eastAsia="Times New Roman" w:hAnsi="Book Antiqua" w:cs="Times New Roman"/>
          <w:b/>
          <w:color w:val="FF0000"/>
          <w:sz w:val="16"/>
          <w:szCs w:val="16"/>
          <w:u w:val="single"/>
          <w:lang w:eastAsia="pt-BR"/>
        </w:rPr>
        <w:t>(TJMT-2018)</w:t>
      </w:r>
      <w:r w:rsidR="00D238BD" w:rsidRPr="006F292D">
        <w:rPr>
          <w:rFonts w:ascii="Book Antiqua" w:eastAsia="Times New Roman" w:hAnsi="Book Antiqua" w:cs="Times New Roman"/>
          <w:b/>
          <w:color w:val="FF0000"/>
          <w:sz w:val="16"/>
          <w:szCs w:val="16"/>
          <w:lang w:eastAsia="pt-BR"/>
        </w:rPr>
        <w:t xml:space="preserve"> </w:t>
      </w:r>
      <w:r w:rsidR="00D238BD" w:rsidRPr="006F292D">
        <w:rPr>
          <w:rFonts w:ascii="Book Antiqua" w:eastAsia="Times New Roman" w:hAnsi="Book Antiqua" w:cs="Times New Roman"/>
          <w:b/>
          <w:color w:val="FF0000"/>
          <w:sz w:val="16"/>
          <w:szCs w:val="16"/>
          <w:u w:val="single"/>
          <w:lang w:eastAsia="pt-BR"/>
        </w:rPr>
        <w:t>(TJMA-2022)</w:t>
      </w:r>
      <w:r w:rsidR="00BD4F5D">
        <w:rPr>
          <w:rFonts w:ascii="Book Antiqua" w:eastAsia="Times New Roman" w:hAnsi="Book Antiqua" w:cs="Times New Roman"/>
          <w:b/>
          <w:color w:val="FF0000"/>
          <w:sz w:val="16"/>
          <w:szCs w:val="16"/>
          <w:lang w:eastAsia="pt-BR"/>
        </w:rPr>
        <w:t xml:space="preserve"> </w:t>
      </w:r>
      <w:r w:rsidR="00BD4F5D">
        <w:rPr>
          <w:rFonts w:ascii="Book Antiqua" w:eastAsia="Times New Roman" w:hAnsi="Book Antiqua" w:cs="Times New Roman"/>
          <w:b/>
          <w:color w:val="FF0000"/>
          <w:sz w:val="16"/>
          <w:szCs w:val="16"/>
          <w:u w:val="single"/>
          <w:lang w:eastAsia="pt-BR"/>
        </w:rPr>
        <w:t>(MPPE-2022)</w:t>
      </w:r>
    </w:p>
    <w:tbl>
      <w:tblPr>
        <w:tblStyle w:val="Tabelacomgrade"/>
        <w:tblW w:w="0" w:type="auto"/>
        <w:shd w:val="clear" w:color="auto" w:fill="CCFFFF"/>
        <w:tblLook w:val="04A0" w:firstRow="1" w:lastRow="0" w:firstColumn="1" w:lastColumn="0" w:noHBand="0" w:noVBand="1"/>
      </w:tblPr>
      <w:tblGrid>
        <w:gridCol w:w="8494"/>
      </w:tblGrid>
      <w:tr w:rsidR="00D238BD" w:rsidRPr="00D33180" w14:paraId="09F79535" w14:textId="77777777" w:rsidTr="000A02EE">
        <w:tc>
          <w:tcPr>
            <w:tcW w:w="8494" w:type="dxa"/>
            <w:shd w:val="clear" w:color="auto" w:fill="CCFFFF"/>
          </w:tcPr>
          <w:p w14:paraId="499C3DB1" w14:textId="6A0974AA" w:rsidR="00D238BD" w:rsidRPr="00D238BD" w:rsidRDefault="00D238BD" w:rsidP="000A02EE">
            <w:pPr>
              <w:jc w:val="both"/>
              <w:rPr>
                <w:rFonts w:ascii="Book Antiqua" w:eastAsia="Times New Roman" w:hAnsi="Book Antiqua" w:cs="Times New Roman"/>
                <w:bCs/>
                <w:iCs/>
                <w:sz w:val="19"/>
                <w:szCs w:val="19"/>
                <w:lang w:eastAsia="pt-BR"/>
              </w:rPr>
            </w:pP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2E26F5">
              <w:rPr>
                <w:rFonts w:ascii="Book Antiqua" w:eastAsia="Times New Roman" w:hAnsi="Book Antiqua" w:cs="Times New Roman"/>
                <w:b/>
                <w:i/>
                <w:color w:val="FF0000"/>
                <w:sz w:val="19"/>
                <w:szCs w:val="19"/>
                <w:highlight w:val="green"/>
                <w:lang w:eastAsia="pt-BR"/>
              </w:rPr>
              <w:t>TSE</w:t>
            </w:r>
            <w:r w:rsidRPr="00D33180">
              <w:rPr>
                <w:rFonts w:ascii="Book Antiqua" w:eastAsia="Times New Roman" w:hAnsi="Book Antiqua" w:cs="Times New Roman"/>
                <w:b/>
                <w:i/>
                <w:color w:val="FF0000"/>
                <w:sz w:val="19"/>
                <w:szCs w:val="19"/>
                <w:lang w:eastAsia="pt-BR"/>
              </w:rPr>
              <w:t>: #</w:t>
            </w:r>
            <w:r w:rsidRPr="00D33180">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highlight w:val="green"/>
                <w:lang w:eastAsia="pt-BR"/>
              </w:rPr>
              <w:t>MA-2022</w:t>
            </w:r>
            <w:r w:rsidRPr="00D33180">
              <w:rPr>
                <w:rFonts w:ascii="Book Antiqua" w:eastAsia="Times New Roman" w:hAnsi="Book Antiqua" w:cs="Times New Roman"/>
                <w:b/>
                <w:i/>
                <w:color w:val="FF0000"/>
                <w:sz w:val="19"/>
                <w:szCs w:val="19"/>
                <w:lang w:eastAsia="pt-BR"/>
              </w:rPr>
              <w:t>: #</w:t>
            </w:r>
            <w:r w:rsidRPr="00D33180">
              <w:rPr>
                <w:rFonts w:ascii="Book Antiqua" w:eastAsia="Times New Roman" w:hAnsi="Book Antiqua" w:cs="Times New Roman"/>
                <w:b/>
                <w:i/>
                <w:color w:val="FF0000"/>
                <w:sz w:val="19"/>
                <w:szCs w:val="19"/>
                <w:highlight w:val="green"/>
                <w:lang w:eastAsia="pt-BR"/>
              </w:rPr>
              <w:t>CESPE</w:t>
            </w:r>
            <w:r w:rsidRPr="00D33180">
              <w:rPr>
                <w:rFonts w:ascii="Book Antiqua" w:eastAsia="Times New Roman" w:hAnsi="Book Antiqua" w:cs="Times New Roman"/>
                <w:b/>
                <w:i/>
                <w:sz w:val="19"/>
                <w:szCs w:val="19"/>
                <w:lang w:eastAsia="pt-BR"/>
              </w:rPr>
              <w:t>:</w:t>
            </w:r>
            <w:r>
              <w:rPr>
                <w:rFonts w:ascii="Book Antiqua" w:eastAsia="Times New Roman" w:hAnsi="Book Antiqua" w:cs="Times New Roman"/>
                <w:b/>
                <w:i/>
                <w:sz w:val="19"/>
                <w:szCs w:val="19"/>
                <w:lang w:eastAsia="pt-BR"/>
              </w:rPr>
              <w:t xml:space="preserve"> </w:t>
            </w:r>
            <w:r w:rsidRPr="00D238BD">
              <w:rPr>
                <w:rFonts w:ascii="Book Antiqua" w:eastAsia="Times New Roman" w:hAnsi="Book Antiqua" w:cs="Times New Roman"/>
                <w:bCs/>
                <w:iCs/>
                <w:sz w:val="19"/>
                <w:szCs w:val="19"/>
                <w:lang w:eastAsia="pt-BR"/>
              </w:rPr>
              <w:t>Ac.-TSE, de 24.4.14, no REspe nº 1034: realização de audiências públicas para a discussão de questões de interesse da população não configura propaganda eleitoral antecipada, caso não haja pedido de votos ou referência à eleição.</w:t>
            </w:r>
          </w:p>
        </w:tc>
      </w:tr>
    </w:tbl>
    <w:p w14:paraId="302EB733" w14:textId="0626D7A9" w:rsidR="002E0E16" w:rsidRPr="006F292D" w:rsidRDefault="002E0E16" w:rsidP="002E0E16">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D33180">
        <w:rPr>
          <w:rFonts w:ascii="Book Antiqua" w:eastAsia="Times New Roman" w:hAnsi="Book Antiqua" w:cs="Times New Roman"/>
          <w:color w:val="000000"/>
          <w:sz w:val="19"/>
          <w:szCs w:val="19"/>
          <w:lang w:eastAsia="pt-BR"/>
        </w:rPr>
        <w:t xml:space="preserve">III - </w:t>
      </w:r>
      <w:r w:rsidRPr="00D33180">
        <w:rPr>
          <w:rFonts w:ascii="Book Antiqua" w:eastAsia="Times New Roman" w:hAnsi="Book Antiqua" w:cs="Times New Roman"/>
          <w:b/>
          <w:color w:val="000000"/>
          <w:sz w:val="19"/>
          <w:szCs w:val="19"/>
          <w:highlight w:val="cyan"/>
          <w:lang w:eastAsia="pt-BR"/>
        </w:rPr>
        <w:t>a realização</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yellow"/>
          <w:lang w:eastAsia="pt-BR"/>
        </w:rPr>
        <w:t>de prévias partidárias</w:t>
      </w:r>
      <w:r w:rsidRPr="00D33180">
        <w:rPr>
          <w:rFonts w:ascii="Book Antiqua" w:eastAsia="Times New Roman" w:hAnsi="Book Antiqua" w:cs="Times New Roman"/>
          <w:b/>
          <w:color w:val="000000"/>
          <w:sz w:val="19"/>
          <w:szCs w:val="19"/>
          <w:lang w:eastAsia="pt-BR"/>
        </w:rPr>
        <w:t xml:space="preserve"> e </w:t>
      </w:r>
      <w:r w:rsidRPr="00D33180">
        <w:rPr>
          <w:rFonts w:ascii="Book Antiqua" w:eastAsia="Times New Roman" w:hAnsi="Book Antiqua" w:cs="Times New Roman"/>
          <w:b/>
          <w:color w:val="000000"/>
          <w:sz w:val="19"/>
          <w:szCs w:val="19"/>
          <w:highlight w:val="cyan"/>
          <w:lang w:eastAsia="pt-BR"/>
        </w:rPr>
        <w:t>a respectiva distribuição</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yellow"/>
          <w:lang w:eastAsia="pt-BR"/>
        </w:rPr>
        <w:t>de material informativo</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cyan"/>
          <w:lang w:eastAsia="pt-BR"/>
        </w:rPr>
        <w:t>a divulgação dos nomes dos filiados</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yellow"/>
          <w:lang w:eastAsia="pt-BR"/>
        </w:rPr>
        <w:t>que participarão da disputa</w:t>
      </w:r>
      <w:r w:rsidRPr="00D33180">
        <w:rPr>
          <w:rFonts w:ascii="Book Antiqua" w:eastAsia="Times New Roman" w:hAnsi="Book Antiqua" w:cs="Times New Roman"/>
          <w:b/>
          <w:color w:val="000000"/>
          <w:sz w:val="19"/>
          <w:szCs w:val="19"/>
          <w:lang w:eastAsia="pt-BR"/>
        </w:rPr>
        <w:t xml:space="preserve"> e </w:t>
      </w:r>
      <w:r w:rsidRPr="00D33180">
        <w:rPr>
          <w:rFonts w:ascii="Book Antiqua" w:eastAsia="Times New Roman" w:hAnsi="Book Antiqua" w:cs="Times New Roman"/>
          <w:b/>
          <w:color w:val="000000"/>
          <w:sz w:val="19"/>
          <w:szCs w:val="19"/>
          <w:highlight w:val="cyan"/>
          <w:lang w:eastAsia="pt-BR"/>
        </w:rPr>
        <w:t>a realização de debates</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yellow"/>
          <w:lang w:eastAsia="pt-BR"/>
        </w:rPr>
        <w:t>entre os pré-candidatos</w:t>
      </w:r>
      <w:r w:rsidRPr="00DF361B">
        <w:rPr>
          <w:rFonts w:ascii="Book Antiqua" w:eastAsia="Times New Roman" w:hAnsi="Book Antiqua" w:cs="Times New Roman"/>
          <w:color w:val="000000"/>
          <w:sz w:val="18"/>
          <w:szCs w:val="18"/>
          <w:lang w:eastAsia="pt-BR"/>
        </w:rPr>
        <w:t xml:space="preserve">; </w:t>
      </w:r>
      <w:hyperlink r:id="rId253" w:anchor="art2" w:history="1">
        <w:r w:rsidRPr="006F292D">
          <w:rPr>
            <w:rFonts w:ascii="Book Antiqua" w:eastAsia="Times New Roman" w:hAnsi="Book Antiqua" w:cs="Times New Roman"/>
            <w:color w:val="0000FF"/>
            <w:sz w:val="16"/>
            <w:szCs w:val="16"/>
            <w:u w:val="single"/>
            <w:lang w:eastAsia="pt-BR"/>
          </w:rPr>
          <w:t>(Redação dada pela Lei nº 13.165, de 2015)</w:t>
        </w:r>
      </w:hyperlink>
      <w:r w:rsidR="00296261" w:rsidRPr="006F292D">
        <w:rPr>
          <w:rFonts w:ascii="Book Antiqua" w:eastAsia="Times New Roman" w:hAnsi="Book Antiqua" w:cs="Times New Roman"/>
          <w:color w:val="0000FF"/>
          <w:sz w:val="16"/>
          <w:szCs w:val="16"/>
          <w:lang w:eastAsia="pt-BR"/>
        </w:rPr>
        <w:t xml:space="preserve"> </w:t>
      </w:r>
      <w:r w:rsidR="00296261" w:rsidRPr="006F292D">
        <w:rPr>
          <w:rFonts w:ascii="Book Antiqua" w:eastAsia="Times New Roman" w:hAnsi="Book Antiqua" w:cs="Times New Roman"/>
          <w:b/>
          <w:color w:val="FF0000"/>
          <w:sz w:val="16"/>
          <w:szCs w:val="16"/>
          <w:u w:val="single"/>
          <w:lang w:eastAsia="pt-BR"/>
        </w:rPr>
        <w:t>(MPSC</w:t>
      </w:r>
      <w:r w:rsidR="008141C6" w:rsidRPr="006F292D">
        <w:rPr>
          <w:rFonts w:ascii="Book Antiqua" w:eastAsia="Times New Roman" w:hAnsi="Book Antiqua" w:cs="Times New Roman"/>
          <w:b/>
          <w:color w:val="FF0000"/>
          <w:sz w:val="16"/>
          <w:szCs w:val="16"/>
          <w:u w:val="single"/>
          <w:lang w:eastAsia="pt-BR"/>
        </w:rPr>
        <w:t>-2016</w:t>
      </w:r>
      <w:r w:rsidR="00296261" w:rsidRPr="006F292D">
        <w:rPr>
          <w:rFonts w:ascii="Book Antiqua" w:eastAsia="Times New Roman" w:hAnsi="Book Antiqua" w:cs="Times New Roman"/>
          <w:b/>
          <w:color w:val="FF0000"/>
          <w:sz w:val="16"/>
          <w:szCs w:val="16"/>
          <w:u w:val="single"/>
          <w:lang w:eastAsia="pt-BR"/>
        </w:rPr>
        <w:t>)</w:t>
      </w:r>
      <w:r w:rsidR="001F3A99" w:rsidRPr="006F292D">
        <w:rPr>
          <w:rFonts w:ascii="Book Antiqua" w:eastAsia="Times New Roman" w:hAnsi="Book Antiqua" w:cs="Times New Roman"/>
          <w:b/>
          <w:color w:val="FF0000"/>
          <w:sz w:val="16"/>
          <w:szCs w:val="16"/>
          <w:lang w:eastAsia="pt-BR"/>
        </w:rPr>
        <w:t xml:space="preserve"> </w:t>
      </w:r>
      <w:r w:rsidR="001F3A99" w:rsidRPr="006F292D">
        <w:rPr>
          <w:rFonts w:ascii="Book Antiqua" w:eastAsia="Times New Roman" w:hAnsi="Book Antiqua" w:cs="Times New Roman"/>
          <w:b/>
          <w:color w:val="FF0000"/>
          <w:sz w:val="16"/>
          <w:szCs w:val="16"/>
          <w:u w:val="single"/>
          <w:lang w:eastAsia="pt-BR"/>
        </w:rPr>
        <w:t>(TJRJ-2016)</w:t>
      </w:r>
      <w:r w:rsidR="0024596A" w:rsidRPr="006F292D">
        <w:rPr>
          <w:rFonts w:ascii="Book Antiqua" w:eastAsia="Times New Roman" w:hAnsi="Book Antiqua" w:cs="Times New Roman"/>
          <w:b/>
          <w:color w:val="FF0000"/>
          <w:sz w:val="16"/>
          <w:szCs w:val="16"/>
          <w:lang w:eastAsia="pt-BR"/>
        </w:rPr>
        <w:t xml:space="preserve"> </w:t>
      </w:r>
      <w:r w:rsidR="0024596A" w:rsidRPr="006F292D">
        <w:rPr>
          <w:rFonts w:ascii="Book Antiqua" w:eastAsia="Times New Roman" w:hAnsi="Book Antiqua" w:cs="Times New Roman"/>
          <w:b/>
          <w:color w:val="FF0000"/>
          <w:sz w:val="16"/>
          <w:szCs w:val="16"/>
          <w:u w:val="single"/>
          <w:lang w:eastAsia="pt-BR"/>
        </w:rPr>
        <w:t>(TJMT-2018)</w:t>
      </w:r>
    </w:p>
    <w:p w14:paraId="0B36F7B9" w14:textId="38F73B7E" w:rsidR="002E0E16" w:rsidRPr="005F1072" w:rsidRDefault="002E0E16"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IV - </w:t>
      </w:r>
      <w:r w:rsidRPr="005F1072">
        <w:rPr>
          <w:rFonts w:ascii="Book Antiqua" w:eastAsia="Times New Roman" w:hAnsi="Book Antiqua" w:cs="Times New Roman"/>
          <w:b/>
          <w:bCs/>
          <w:color w:val="000000"/>
          <w:sz w:val="19"/>
          <w:szCs w:val="19"/>
          <w:highlight w:val="cyan"/>
          <w:lang w:eastAsia="pt-BR"/>
        </w:rPr>
        <w:t>a divulgação</w:t>
      </w:r>
      <w:r w:rsidRPr="00DF361B">
        <w:rPr>
          <w:rFonts w:ascii="Book Antiqua" w:eastAsia="Times New Roman" w:hAnsi="Book Antiqua" w:cs="Times New Roman"/>
          <w:b/>
          <w:bCs/>
          <w:color w:val="000000"/>
          <w:sz w:val="19"/>
          <w:szCs w:val="19"/>
          <w:lang w:eastAsia="pt-BR"/>
        </w:rPr>
        <w:t xml:space="preserve"> </w:t>
      </w:r>
      <w:r w:rsidRPr="005F1072">
        <w:rPr>
          <w:rFonts w:ascii="Book Antiqua" w:eastAsia="Times New Roman" w:hAnsi="Book Antiqua" w:cs="Times New Roman"/>
          <w:b/>
          <w:bCs/>
          <w:color w:val="000000"/>
          <w:sz w:val="19"/>
          <w:szCs w:val="19"/>
          <w:highlight w:val="yellow"/>
          <w:lang w:eastAsia="pt-BR"/>
        </w:rPr>
        <w:t>de atos de parlamentares</w:t>
      </w:r>
      <w:r w:rsidRPr="00DF361B">
        <w:rPr>
          <w:rFonts w:ascii="Book Antiqua" w:eastAsia="Times New Roman" w:hAnsi="Book Antiqua" w:cs="Times New Roman"/>
          <w:b/>
          <w:bCs/>
          <w:color w:val="000000"/>
          <w:sz w:val="19"/>
          <w:szCs w:val="19"/>
          <w:lang w:eastAsia="pt-BR"/>
        </w:rPr>
        <w:t xml:space="preserve"> e </w:t>
      </w:r>
      <w:r w:rsidRPr="005F1072">
        <w:rPr>
          <w:rFonts w:ascii="Book Antiqua" w:eastAsia="Times New Roman" w:hAnsi="Book Antiqua" w:cs="Times New Roman"/>
          <w:b/>
          <w:bCs/>
          <w:color w:val="000000"/>
          <w:sz w:val="19"/>
          <w:szCs w:val="19"/>
          <w:highlight w:val="yellow"/>
          <w:lang w:eastAsia="pt-BR"/>
        </w:rPr>
        <w:t>debates legislativos</w:t>
      </w:r>
      <w:r w:rsidRPr="00DF361B">
        <w:rPr>
          <w:rFonts w:ascii="Book Antiqua" w:eastAsia="Times New Roman" w:hAnsi="Book Antiqua" w:cs="Times New Roman"/>
          <w:b/>
          <w:bCs/>
          <w:color w:val="000000"/>
          <w:sz w:val="19"/>
          <w:szCs w:val="19"/>
          <w:lang w:eastAsia="pt-BR"/>
        </w:rPr>
        <w:t xml:space="preserve">, </w:t>
      </w:r>
      <w:r w:rsidRPr="005F1072">
        <w:rPr>
          <w:rFonts w:ascii="Book Antiqua" w:eastAsia="Times New Roman" w:hAnsi="Book Antiqua" w:cs="Times New Roman"/>
          <w:b/>
          <w:bCs/>
          <w:caps/>
          <w:color w:val="000000"/>
          <w:sz w:val="19"/>
          <w:szCs w:val="19"/>
          <w:highlight w:val="green"/>
          <w:lang w:eastAsia="pt-BR"/>
        </w:rPr>
        <w:t>desde que não se faça</w:t>
      </w:r>
      <w:r w:rsidRPr="00DF361B">
        <w:rPr>
          <w:rFonts w:ascii="Book Antiqua" w:eastAsia="Times New Roman" w:hAnsi="Book Antiqua" w:cs="Times New Roman"/>
          <w:b/>
          <w:bCs/>
          <w:color w:val="000000"/>
          <w:sz w:val="19"/>
          <w:szCs w:val="19"/>
          <w:lang w:eastAsia="pt-BR"/>
        </w:rPr>
        <w:t xml:space="preserve"> </w:t>
      </w:r>
      <w:r w:rsidRPr="005F1072">
        <w:rPr>
          <w:rFonts w:ascii="Book Antiqua" w:eastAsia="Times New Roman" w:hAnsi="Book Antiqua" w:cs="Times New Roman"/>
          <w:b/>
          <w:bCs/>
          <w:color w:val="000000"/>
          <w:sz w:val="19"/>
          <w:szCs w:val="19"/>
          <w:highlight w:val="cyan"/>
          <w:lang w:eastAsia="pt-BR"/>
        </w:rPr>
        <w:t>pedido de votos</w:t>
      </w:r>
      <w:r w:rsidRPr="006F292D">
        <w:rPr>
          <w:rFonts w:ascii="Book Antiqua" w:eastAsia="Times New Roman" w:hAnsi="Book Antiqua" w:cs="Times New Roman"/>
          <w:color w:val="000000"/>
          <w:sz w:val="16"/>
          <w:szCs w:val="16"/>
          <w:lang w:eastAsia="pt-BR"/>
        </w:rPr>
        <w:t xml:space="preserve">; </w:t>
      </w:r>
      <w:hyperlink r:id="rId254" w:anchor="art3" w:history="1">
        <w:r w:rsidRPr="006F292D">
          <w:rPr>
            <w:rFonts w:ascii="Book Antiqua" w:eastAsia="Times New Roman" w:hAnsi="Book Antiqua" w:cs="Times New Roman"/>
            <w:color w:val="0000FF"/>
            <w:sz w:val="16"/>
            <w:szCs w:val="16"/>
            <w:u w:val="single"/>
            <w:lang w:eastAsia="pt-BR"/>
          </w:rPr>
          <w:t>(Redação dada pela Lei nº 12.891, de 2013)</w:t>
        </w:r>
      </w:hyperlink>
      <w:r w:rsidR="003D7935" w:rsidRPr="006F292D">
        <w:rPr>
          <w:rFonts w:ascii="Book Antiqua" w:eastAsia="Times New Roman" w:hAnsi="Book Antiqua" w:cs="Times New Roman"/>
          <w:color w:val="0000FF"/>
          <w:sz w:val="16"/>
          <w:szCs w:val="16"/>
          <w:lang w:eastAsia="pt-BR"/>
        </w:rPr>
        <w:t xml:space="preserve"> </w:t>
      </w:r>
      <w:r w:rsidR="003D7935" w:rsidRPr="006F292D">
        <w:rPr>
          <w:rFonts w:ascii="Book Antiqua" w:eastAsia="Times New Roman" w:hAnsi="Book Antiqua" w:cs="Times New Roman"/>
          <w:b/>
          <w:bCs/>
          <w:color w:val="FF0000"/>
          <w:sz w:val="16"/>
          <w:szCs w:val="16"/>
          <w:u w:val="single"/>
          <w:lang w:eastAsia="pt-BR"/>
        </w:rPr>
        <w:t>(MPPE-2014</w:t>
      </w:r>
      <w:r w:rsidR="00BD4F5D">
        <w:rPr>
          <w:rFonts w:ascii="Book Antiqua" w:eastAsia="Times New Roman" w:hAnsi="Book Antiqua" w:cs="Times New Roman"/>
          <w:b/>
          <w:bCs/>
          <w:color w:val="FF0000"/>
          <w:sz w:val="16"/>
          <w:szCs w:val="16"/>
          <w:u w:val="single"/>
          <w:lang w:eastAsia="pt-BR"/>
        </w:rPr>
        <w:t>/2022</w:t>
      </w:r>
      <w:r w:rsidR="003D7935" w:rsidRPr="006F292D">
        <w:rPr>
          <w:rFonts w:ascii="Book Antiqua" w:eastAsia="Times New Roman" w:hAnsi="Book Antiqua" w:cs="Times New Roman"/>
          <w:b/>
          <w:bCs/>
          <w:color w:val="FF0000"/>
          <w:sz w:val="16"/>
          <w:szCs w:val="16"/>
          <w:u w:val="single"/>
          <w:lang w:eastAsia="pt-BR"/>
        </w:rPr>
        <w:t>)</w:t>
      </w:r>
      <w:r w:rsidR="00D238BD" w:rsidRPr="006F292D">
        <w:rPr>
          <w:rFonts w:ascii="Book Antiqua" w:eastAsia="Times New Roman" w:hAnsi="Book Antiqua" w:cs="Times New Roman"/>
          <w:b/>
          <w:bCs/>
          <w:color w:val="FF0000"/>
          <w:sz w:val="16"/>
          <w:szCs w:val="16"/>
          <w:lang w:eastAsia="pt-BR"/>
        </w:rPr>
        <w:t xml:space="preserve"> </w:t>
      </w:r>
      <w:r w:rsidR="00D238BD" w:rsidRPr="006F292D">
        <w:rPr>
          <w:rFonts w:ascii="Book Antiqua" w:eastAsia="Times New Roman" w:hAnsi="Book Antiqua" w:cs="Times New Roman"/>
          <w:b/>
          <w:color w:val="FF0000"/>
          <w:sz w:val="16"/>
          <w:szCs w:val="16"/>
          <w:u w:val="single"/>
          <w:lang w:eastAsia="pt-BR"/>
        </w:rPr>
        <w:t>(TJMA-2022)</w:t>
      </w:r>
      <w:r w:rsidR="005F1072">
        <w:rPr>
          <w:rFonts w:ascii="Book Antiqua" w:eastAsia="Times New Roman" w:hAnsi="Book Antiqua" w:cs="Times New Roman"/>
          <w:b/>
          <w:color w:val="FF0000"/>
          <w:sz w:val="16"/>
          <w:szCs w:val="16"/>
          <w:lang w:eastAsia="pt-BR"/>
        </w:rPr>
        <w:t xml:space="preserve"> </w:t>
      </w:r>
      <w:r w:rsidR="005F1072">
        <w:rPr>
          <w:rFonts w:ascii="Book Antiqua" w:eastAsia="Times New Roman" w:hAnsi="Book Antiqua" w:cs="Times New Roman"/>
          <w:b/>
          <w:color w:val="FF0000"/>
          <w:sz w:val="16"/>
          <w:szCs w:val="16"/>
          <w:u w:val="single"/>
          <w:lang w:eastAsia="pt-BR"/>
        </w:rPr>
        <w:t>(TJSP-2023)</w:t>
      </w:r>
    </w:p>
    <w:p w14:paraId="56CA1FAA" w14:textId="7198517A" w:rsidR="002E0E16" w:rsidRPr="005F1072" w:rsidRDefault="002E0E16" w:rsidP="00BD4F5D">
      <w:pPr>
        <w:spacing w:before="100" w:beforeAutospacing="1" w:after="100" w:afterAutospacing="1" w:line="240" w:lineRule="auto"/>
        <w:ind w:firstLine="527"/>
        <w:jc w:val="both"/>
        <w:rPr>
          <w:rFonts w:ascii="Book Antiqua" w:eastAsia="Times New Roman" w:hAnsi="Book Antiqua" w:cs="Times New Roman"/>
          <w:color w:val="0000FF"/>
          <w:sz w:val="16"/>
          <w:szCs w:val="16"/>
          <w:u w:val="single"/>
          <w:lang w:eastAsia="pt-BR"/>
        </w:rPr>
      </w:pPr>
      <w:r w:rsidRPr="00D33180">
        <w:rPr>
          <w:rFonts w:ascii="Book Antiqua" w:eastAsia="Times New Roman" w:hAnsi="Book Antiqua" w:cs="Times New Roman"/>
          <w:color w:val="000000"/>
          <w:sz w:val="19"/>
          <w:szCs w:val="19"/>
          <w:lang w:eastAsia="pt-BR"/>
        </w:rPr>
        <w:t xml:space="preserve">V - </w:t>
      </w:r>
      <w:r w:rsidRPr="005F1072">
        <w:rPr>
          <w:rFonts w:ascii="Book Antiqua" w:eastAsia="Times New Roman" w:hAnsi="Book Antiqua" w:cs="Times New Roman"/>
          <w:b/>
          <w:color w:val="000000"/>
          <w:sz w:val="19"/>
          <w:szCs w:val="19"/>
          <w:highlight w:val="cyan"/>
          <w:lang w:eastAsia="pt-BR"/>
        </w:rPr>
        <w:t>a divulgação</w:t>
      </w:r>
      <w:r w:rsidRPr="00D33180">
        <w:rPr>
          <w:rFonts w:ascii="Book Antiqua" w:eastAsia="Times New Roman" w:hAnsi="Book Antiqua" w:cs="Times New Roman"/>
          <w:b/>
          <w:color w:val="000000"/>
          <w:sz w:val="19"/>
          <w:szCs w:val="19"/>
          <w:lang w:eastAsia="pt-BR"/>
        </w:rPr>
        <w:t xml:space="preserve"> </w:t>
      </w:r>
      <w:r w:rsidRPr="005F1072">
        <w:rPr>
          <w:rFonts w:ascii="Book Antiqua" w:eastAsia="Times New Roman" w:hAnsi="Book Antiqua" w:cs="Times New Roman"/>
          <w:b/>
          <w:color w:val="000000"/>
          <w:sz w:val="19"/>
          <w:szCs w:val="19"/>
          <w:highlight w:val="yellow"/>
          <w:lang w:eastAsia="pt-BR"/>
        </w:rPr>
        <w:t>de posicionamento pessoal sobre questões políticas</w:t>
      </w:r>
      <w:r w:rsidRPr="00D33180">
        <w:rPr>
          <w:rFonts w:ascii="Book Antiqua" w:eastAsia="Times New Roman" w:hAnsi="Book Antiqua" w:cs="Times New Roman"/>
          <w:b/>
          <w:color w:val="000000"/>
          <w:sz w:val="19"/>
          <w:szCs w:val="19"/>
          <w:lang w:eastAsia="pt-BR"/>
        </w:rPr>
        <w:t xml:space="preserve">, </w:t>
      </w:r>
      <w:r w:rsidRPr="005F1072">
        <w:rPr>
          <w:rFonts w:ascii="Book Antiqua" w:eastAsia="Times New Roman" w:hAnsi="Book Antiqua" w:cs="Times New Roman"/>
          <w:b/>
          <w:caps/>
          <w:color w:val="000000"/>
          <w:sz w:val="19"/>
          <w:szCs w:val="19"/>
          <w:highlight w:val="green"/>
          <w:lang w:eastAsia="pt-BR"/>
        </w:rPr>
        <w:t>inclusive</w:t>
      </w:r>
      <w:r w:rsidRPr="00D33180">
        <w:rPr>
          <w:rFonts w:ascii="Book Antiqua" w:eastAsia="Times New Roman" w:hAnsi="Book Antiqua" w:cs="Times New Roman"/>
          <w:b/>
          <w:color w:val="000000"/>
          <w:sz w:val="19"/>
          <w:szCs w:val="19"/>
          <w:lang w:eastAsia="pt-BR"/>
        </w:rPr>
        <w:t xml:space="preserve"> </w:t>
      </w:r>
      <w:r w:rsidRPr="005F1072">
        <w:rPr>
          <w:rFonts w:ascii="Book Antiqua" w:eastAsia="Times New Roman" w:hAnsi="Book Antiqua" w:cs="Times New Roman"/>
          <w:b/>
          <w:color w:val="000000"/>
          <w:sz w:val="19"/>
          <w:szCs w:val="19"/>
          <w:highlight w:val="cyan"/>
          <w:lang w:eastAsia="pt-BR"/>
        </w:rPr>
        <w:t>nas redes sociais</w:t>
      </w:r>
      <w:r w:rsidRPr="006F292D">
        <w:rPr>
          <w:rFonts w:ascii="Book Antiqua" w:eastAsia="Times New Roman" w:hAnsi="Book Antiqua" w:cs="Times New Roman"/>
          <w:color w:val="000000"/>
          <w:sz w:val="16"/>
          <w:szCs w:val="16"/>
          <w:lang w:eastAsia="pt-BR"/>
        </w:rPr>
        <w:t>;</w:t>
      </w:r>
      <w:r w:rsidR="00DF361B" w:rsidRPr="006F292D">
        <w:rPr>
          <w:rFonts w:ascii="Book Antiqua" w:eastAsia="Times New Roman" w:hAnsi="Book Antiqua" w:cs="Times New Roman"/>
          <w:color w:val="000000"/>
          <w:sz w:val="16"/>
          <w:szCs w:val="16"/>
          <w:lang w:eastAsia="pt-BR"/>
        </w:rPr>
        <w:t xml:space="preserve"> </w:t>
      </w:r>
      <w:hyperlink r:id="rId255" w:anchor="art2" w:history="1">
        <w:r w:rsidRPr="006F292D">
          <w:rPr>
            <w:rFonts w:ascii="Book Antiqua" w:eastAsia="Times New Roman" w:hAnsi="Book Antiqua" w:cs="Times New Roman"/>
            <w:color w:val="0000FF"/>
            <w:sz w:val="16"/>
            <w:szCs w:val="16"/>
            <w:u w:val="single"/>
            <w:lang w:eastAsia="pt-BR"/>
          </w:rPr>
          <w:t>(Redação dada pela Lei nº 13.165, de 2015)</w:t>
        </w:r>
      </w:hyperlink>
      <w:r w:rsidR="00726D5D" w:rsidRPr="006F292D">
        <w:rPr>
          <w:rFonts w:ascii="Book Antiqua" w:eastAsia="Times New Roman" w:hAnsi="Book Antiqua" w:cs="Times New Roman"/>
          <w:color w:val="0000FF"/>
          <w:sz w:val="16"/>
          <w:szCs w:val="16"/>
          <w:lang w:eastAsia="pt-BR"/>
        </w:rPr>
        <w:t xml:space="preserve"> </w:t>
      </w:r>
      <w:r w:rsidR="00726D5D" w:rsidRPr="006F292D">
        <w:rPr>
          <w:rFonts w:ascii="Book Antiqua" w:eastAsia="Times New Roman" w:hAnsi="Book Antiqua" w:cs="Times New Roman"/>
          <w:b/>
          <w:color w:val="FF0000"/>
          <w:sz w:val="16"/>
          <w:szCs w:val="16"/>
          <w:u w:val="single"/>
          <w:lang w:eastAsia="pt-BR"/>
        </w:rPr>
        <w:t>(TJMA-2022)</w:t>
      </w:r>
      <w:r w:rsidR="00BD4F5D">
        <w:rPr>
          <w:rFonts w:ascii="Book Antiqua" w:eastAsia="Times New Roman" w:hAnsi="Book Antiqua" w:cs="Times New Roman"/>
          <w:b/>
          <w:color w:val="FF0000"/>
          <w:sz w:val="16"/>
          <w:szCs w:val="16"/>
          <w:lang w:eastAsia="pt-BR"/>
        </w:rPr>
        <w:t xml:space="preserve"> </w:t>
      </w:r>
      <w:r w:rsidR="00BD4F5D">
        <w:rPr>
          <w:rFonts w:ascii="Book Antiqua" w:eastAsia="Times New Roman" w:hAnsi="Book Antiqua" w:cs="Times New Roman"/>
          <w:b/>
          <w:color w:val="FF0000"/>
          <w:sz w:val="16"/>
          <w:szCs w:val="16"/>
          <w:u w:val="single"/>
          <w:lang w:eastAsia="pt-BR"/>
        </w:rPr>
        <w:t>(MPPE-2022)</w:t>
      </w:r>
      <w:r w:rsidR="005F1072">
        <w:rPr>
          <w:rFonts w:ascii="Book Antiqua" w:eastAsia="Times New Roman" w:hAnsi="Book Antiqua" w:cs="Times New Roman"/>
          <w:b/>
          <w:color w:val="FF0000"/>
          <w:sz w:val="16"/>
          <w:szCs w:val="16"/>
          <w:lang w:eastAsia="pt-BR"/>
        </w:rPr>
        <w:t xml:space="preserve"> </w:t>
      </w:r>
      <w:r w:rsidR="005F1072">
        <w:rPr>
          <w:rFonts w:ascii="Book Antiqua" w:eastAsia="Times New Roman" w:hAnsi="Book Antiqua" w:cs="Times New Roman"/>
          <w:b/>
          <w:color w:val="FF0000"/>
          <w:sz w:val="16"/>
          <w:szCs w:val="16"/>
          <w:u w:val="single"/>
          <w:lang w:eastAsia="pt-BR"/>
        </w:rPr>
        <w:t>(TJSP-2023</w:t>
      </w:r>
      <w:r w:rsidR="00972612">
        <w:rPr>
          <w:rFonts w:ascii="Book Antiqua" w:eastAsia="Times New Roman" w:hAnsi="Book Antiqua" w:cs="Times New Roman"/>
          <w:b/>
          <w:color w:val="FF0000"/>
          <w:sz w:val="16"/>
          <w:szCs w:val="16"/>
          <w:u w:val="single"/>
          <w:lang w:eastAsia="pt-BR"/>
        </w:rPr>
        <w:t>/2024</w:t>
      </w:r>
      <w:r w:rsidR="005F1072">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726D5D" w:rsidRPr="00D33180" w14:paraId="01DCCAD3" w14:textId="77777777" w:rsidTr="000A02EE">
        <w:tc>
          <w:tcPr>
            <w:tcW w:w="8494" w:type="dxa"/>
            <w:shd w:val="clear" w:color="auto" w:fill="CCFFFF"/>
          </w:tcPr>
          <w:p w14:paraId="7F55785F" w14:textId="77777777" w:rsidR="00726D5D" w:rsidRDefault="00726D5D" w:rsidP="00BD4F5D">
            <w:pPr>
              <w:jc w:val="both"/>
              <w:rPr>
                <w:rFonts w:ascii="Book Antiqua" w:eastAsia="Times New Roman" w:hAnsi="Book Antiqua" w:cs="Times New Roman"/>
                <w:bCs/>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sidRPr="0024501D">
              <w:rPr>
                <w:rFonts w:ascii="Book Antiqua" w:eastAsia="Times New Roman" w:hAnsi="Book Antiqua" w:cs="Times New Roman"/>
                <w:b/>
                <w:i/>
                <w:iCs/>
                <w:color w:val="FF0000"/>
                <w:sz w:val="19"/>
                <w:szCs w:val="19"/>
                <w:lang w:eastAsia="pt-BR"/>
              </w:rPr>
              <w:t>: #</w:t>
            </w:r>
            <w:r w:rsidRPr="0024501D">
              <w:rPr>
                <w:rFonts w:ascii="Book Antiqua" w:eastAsia="Times New Roman" w:hAnsi="Book Antiqua" w:cs="Times New Roman"/>
                <w:b/>
                <w:i/>
                <w:iCs/>
                <w:color w:val="FF0000"/>
                <w:sz w:val="19"/>
                <w:szCs w:val="19"/>
                <w:highlight w:val="green"/>
                <w:lang w:eastAsia="pt-BR"/>
              </w:rPr>
              <w:t>TSE</w:t>
            </w:r>
            <w:r w:rsidRPr="0024501D">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TJMA-2022</w:t>
            </w:r>
            <w:r>
              <w:rPr>
                <w:rFonts w:ascii="Book Antiqua" w:eastAsia="Times New Roman" w:hAnsi="Book Antiqua" w:cs="Times New Roman"/>
                <w:b/>
                <w:i/>
                <w:iCs/>
                <w:color w:val="FF0000"/>
                <w:sz w:val="19"/>
                <w:szCs w:val="19"/>
                <w:lang w:eastAsia="pt-BR"/>
              </w:rPr>
              <w:t>: #</w:t>
            </w:r>
            <w:r w:rsidRPr="00726D5D">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726D5D">
              <w:rPr>
                <w:rFonts w:ascii="Book Antiqua" w:eastAsia="Times New Roman" w:hAnsi="Book Antiqua" w:cs="Times New Roman"/>
                <w:bCs/>
                <w:sz w:val="19"/>
                <w:szCs w:val="19"/>
                <w:lang w:eastAsia="pt-BR"/>
              </w:rPr>
              <w:t xml:space="preserve">“[...] Representação por propaganda extemporânea. Outdoor. </w:t>
            </w:r>
            <w:r w:rsidRPr="00726D5D">
              <w:rPr>
                <w:rFonts w:ascii="Book Antiqua" w:eastAsia="Times New Roman" w:hAnsi="Book Antiqua" w:cs="Times New Roman"/>
                <w:b/>
                <w:sz w:val="19"/>
                <w:szCs w:val="19"/>
                <w:highlight w:val="yellow"/>
                <w:lang w:eastAsia="pt-BR"/>
              </w:rPr>
              <w:t>Divulgação de pesquisa de opinião apontando o prefeito como o mais bem avaliado. Ausência de pedido explícito de voto. Conduta que configuraria propaganda vedada se praticada durante o período eleitoral</w:t>
            </w:r>
            <w:r w:rsidRPr="00726D5D">
              <w:rPr>
                <w:rFonts w:ascii="Book Antiqua" w:eastAsia="Times New Roman" w:hAnsi="Book Antiqua" w:cs="Times New Roman"/>
                <w:bCs/>
                <w:sz w:val="19"/>
                <w:szCs w:val="19"/>
                <w:lang w:eastAsia="pt-BR"/>
              </w:rPr>
              <w:t>. Princípio da segurança jurídica [...] 3. A ênfase que - na discussão dos processos sobre propaganda antecipada - tem sido dada ao debate sobre a existência ou não de pedido explícito de voto pode induzir à conclusão errônea de que, não havendo pedido explícito de voto, tudo é permitido 4. O que o art. 36-A fez foi enumerar uma série de condutas as quais não serão</w:t>
            </w:r>
            <w:r>
              <w:rPr>
                <w:rFonts w:ascii="Book Antiqua" w:eastAsia="Times New Roman" w:hAnsi="Book Antiqua" w:cs="Times New Roman"/>
                <w:bCs/>
                <w:sz w:val="19"/>
                <w:szCs w:val="19"/>
                <w:lang w:eastAsia="pt-BR"/>
              </w:rPr>
              <w:t xml:space="preserve"> </w:t>
            </w:r>
            <w:r w:rsidRPr="00726D5D">
              <w:rPr>
                <w:rFonts w:ascii="Book Antiqua" w:eastAsia="Times New Roman" w:hAnsi="Book Antiqua" w:cs="Times New Roman"/>
                <w:bCs/>
                <w:sz w:val="19"/>
                <w:szCs w:val="19"/>
                <w:lang w:eastAsia="pt-BR"/>
              </w:rPr>
              <w:t xml:space="preserve">consideradas propaganda antecipada, desde que não haja pedido expresso de voto nem proibição decorrente de outra norma. 5. Assim, por exemplo, desde que não haja pedido explícito de voto, não configura propaganda antecipada a divulgação de posicionamento pessoal sobre questão política, nos termos do inciso V do art. 36-A da Lei das Eleições. </w:t>
            </w:r>
            <w:r w:rsidRPr="00726D5D">
              <w:rPr>
                <w:rFonts w:ascii="Book Antiqua" w:eastAsia="Times New Roman" w:hAnsi="Book Antiqua" w:cs="Times New Roman"/>
                <w:b/>
                <w:sz w:val="19"/>
                <w:szCs w:val="19"/>
                <w:highlight w:val="yellow"/>
                <w:lang w:eastAsia="pt-BR"/>
              </w:rPr>
              <w:t>Todavia, se, para divulgação desse posicionamento pessoal, o pré-candidato contrata espaço publicitário na televisão, certamente haverá propaganda não só antecipada como vedada</w:t>
            </w:r>
            <w:r w:rsidRPr="00726D5D">
              <w:rPr>
                <w:rFonts w:ascii="Book Antiqua" w:eastAsia="Times New Roman" w:hAnsi="Book Antiqua" w:cs="Times New Roman"/>
                <w:bCs/>
                <w:sz w:val="19"/>
                <w:szCs w:val="19"/>
                <w:lang w:eastAsia="pt-BR"/>
              </w:rPr>
              <w:t>. 6. É exatamente a situação dos autos, em que o TRE/ES reconheceu a existência de outdoor, modalidade de propaganda expressamente proibida pelo § 8º do art. 39 da Lei das Eleições.7. Não obstante, este Tribunal Superior fixou, para as Eleições 2016, o entendimento de que, ‘verificada a inexistência de propaganda eleitoral antecipada em razão da ausência de pedido explícito de voto, não há falar em ilícito eleitoral consistente no uso do material equiparado a outdoor no período de pré-campanha’ [...] entendimento pessoal por razões de segurança jurídica. Tratando-se ainda das Eleições 2016, a mesma solução se impõe [...]”</w:t>
            </w:r>
            <w:r>
              <w:rPr>
                <w:rFonts w:ascii="Book Antiqua" w:eastAsia="Times New Roman" w:hAnsi="Book Antiqua" w:cs="Times New Roman"/>
                <w:bCs/>
                <w:sz w:val="19"/>
                <w:szCs w:val="19"/>
                <w:lang w:eastAsia="pt-BR"/>
              </w:rPr>
              <w:t xml:space="preserve"> </w:t>
            </w:r>
            <w:r w:rsidRPr="00726D5D">
              <w:rPr>
                <w:rFonts w:ascii="Book Antiqua" w:eastAsia="Times New Roman" w:hAnsi="Book Antiqua" w:cs="Times New Roman"/>
                <w:bCs/>
                <w:sz w:val="19"/>
                <w:szCs w:val="19"/>
                <w:lang w:eastAsia="pt-BR"/>
              </w:rPr>
              <w:t>(Ac. de 2.10.2018 no AgR- REspe nº 825, rel. Min. Rosa Weber; no mesmo sentido o Ac. de 23.8.2018 no AgR-REspe nº 3849, rel. Min. Tarcísio Veira de Carvalho Neto.)</w:t>
            </w:r>
          </w:p>
          <w:tbl>
            <w:tblPr>
              <w:tblStyle w:val="Tabelacomgrade"/>
              <w:tblW w:w="0" w:type="auto"/>
              <w:tblLook w:val="04A0" w:firstRow="1" w:lastRow="0" w:firstColumn="1" w:lastColumn="0" w:noHBand="0" w:noVBand="1"/>
            </w:tblPr>
            <w:tblGrid>
              <w:gridCol w:w="8268"/>
            </w:tblGrid>
            <w:tr w:rsidR="00BD4F5D" w14:paraId="48E44778" w14:textId="77777777" w:rsidTr="00BD4F5D">
              <w:tc>
                <w:tcPr>
                  <w:tcW w:w="8268" w:type="dxa"/>
                  <w:shd w:val="clear" w:color="auto" w:fill="FFFFFF" w:themeFill="background1"/>
                </w:tcPr>
                <w:p w14:paraId="2F2C1311" w14:textId="670CD479" w:rsidR="00BD4F5D" w:rsidRDefault="00BD4F5D" w:rsidP="00BD4F5D">
                  <w:pPr>
                    <w:jc w:val="both"/>
                    <w:rPr>
                      <w:rFonts w:ascii="Book Antiqua" w:eastAsia="Times New Roman" w:hAnsi="Book Antiqua" w:cs="Times New Roman"/>
                      <w:bCs/>
                      <w:sz w:val="19"/>
                      <w:szCs w:val="19"/>
                      <w:lang w:eastAsia="pt-BR"/>
                    </w:rPr>
                  </w:pPr>
                  <w:r w:rsidRPr="00BD4F5D">
                    <w:rPr>
                      <w:rFonts w:ascii="Book Antiqua" w:eastAsia="Times New Roman" w:hAnsi="Book Antiqua" w:cs="Times New Roman"/>
                      <w:b/>
                      <w:sz w:val="18"/>
                      <w:szCs w:val="18"/>
                      <w:lang w:eastAsia="pt-BR"/>
                    </w:rPr>
                    <w:t>(</w:t>
                  </w:r>
                  <w:r w:rsidRPr="00BD4F5D">
                    <w:rPr>
                      <w:rFonts w:ascii="Book Antiqua" w:eastAsia="Times New Roman" w:hAnsi="Book Antiqua" w:cs="Times New Roman"/>
                      <w:b/>
                      <w:sz w:val="18"/>
                      <w:szCs w:val="18"/>
                      <w:highlight w:val="yellow"/>
                      <w:lang w:eastAsia="pt-BR"/>
                    </w:rPr>
                    <w:t>TJMA-2022-CESPE</w:t>
                  </w:r>
                  <w:r w:rsidRPr="00BD4F5D">
                    <w:rPr>
                      <w:rFonts w:ascii="Book Antiqua" w:eastAsia="Times New Roman" w:hAnsi="Book Antiqua" w:cs="Times New Roman"/>
                      <w:b/>
                      <w:sz w:val="18"/>
                      <w:szCs w:val="18"/>
                      <w:lang w:eastAsia="pt-BR"/>
                    </w:rPr>
                    <w:t>)</w:t>
                  </w:r>
                  <w:r w:rsidRPr="00BD4F5D">
                    <w:rPr>
                      <w:rFonts w:ascii="Book Antiqua" w:eastAsia="Times New Roman" w:hAnsi="Book Antiqua" w:cs="Times New Roman"/>
                      <w:bCs/>
                      <w:sz w:val="18"/>
                      <w:szCs w:val="18"/>
                      <w:lang w:eastAsia="pt-BR"/>
                    </w:rPr>
                    <w:t xml:space="preserve">: Segundo o regramento eleitoral, configura propaganda eleitoral antecipada a divulgação de pesquisa de opinião em que o prefeito pré-candidato seja apontado como o mais bem avaliado em espaço publicitário na televisão pago por este próprio, sem pedido expresso de voto. </w:t>
                  </w:r>
                  <w:r w:rsidRPr="00BD4F5D">
                    <w:rPr>
                      <w:rFonts w:ascii="Book Antiqua" w:eastAsia="Times New Roman" w:hAnsi="Book Antiqua" w:cs="Times New Roman"/>
                      <w:b/>
                      <w:sz w:val="18"/>
                      <w:szCs w:val="18"/>
                      <w:lang w:eastAsia="pt-BR"/>
                    </w:rPr>
                    <w:t>BL: art. 36-A, Lei 9504 e Entend. TSE.</w:t>
                  </w:r>
                </w:p>
              </w:tc>
            </w:tr>
          </w:tbl>
          <w:p w14:paraId="1DC63574" w14:textId="77777777" w:rsidR="00BD4F5D" w:rsidRDefault="00BD4F5D" w:rsidP="00BD4F5D">
            <w:pPr>
              <w:jc w:val="both"/>
              <w:rPr>
                <w:rFonts w:ascii="Book Antiqua" w:eastAsia="Times New Roman" w:hAnsi="Book Antiqua" w:cs="Times New Roman"/>
                <w:b/>
                <w:sz w:val="19"/>
                <w:szCs w:val="19"/>
                <w:lang w:eastAsia="pt-BR"/>
              </w:rPr>
            </w:pPr>
          </w:p>
          <w:p w14:paraId="77D001AA" w14:textId="724009D5" w:rsidR="00BD4F5D" w:rsidRPr="0024501D" w:rsidRDefault="00BD4F5D" w:rsidP="00BD4F5D">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MPPE-2022-FCC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D4F5D">
              <w:rPr>
                <w:rFonts w:ascii="Book Antiqua" w:eastAsia="Times New Roman" w:hAnsi="Book Antiqua" w:cs="Times New Roman"/>
                <w:bCs/>
                <w:sz w:val="19"/>
                <w:szCs w:val="19"/>
                <w:lang w:eastAsia="pt-BR"/>
              </w:rPr>
              <w:t>De acordo com o que dispõe a Lei das Eleições (Lei 9.504/97) e a jurisprudência sobre o tema, NÃO caracteriza propaganda eleitoral antecipada a</w:t>
            </w:r>
            <w:r>
              <w:rPr>
                <w:rFonts w:ascii="Book Antiqua" w:eastAsia="Times New Roman" w:hAnsi="Book Antiqua" w:cs="Times New Roman"/>
                <w:bCs/>
                <w:sz w:val="19"/>
                <w:szCs w:val="19"/>
                <w:lang w:eastAsia="pt-BR"/>
              </w:rPr>
              <w:t xml:space="preserve"> </w:t>
            </w:r>
            <w:r w:rsidRPr="00BD4F5D">
              <w:rPr>
                <w:rFonts w:ascii="Book Antiqua" w:eastAsia="Times New Roman" w:hAnsi="Book Antiqua" w:cs="Times New Roman"/>
                <w:bCs/>
                <w:sz w:val="19"/>
                <w:szCs w:val="19"/>
                <w:lang w:eastAsia="pt-BR"/>
              </w:rPr>
              <w:t>divulgação de posicionamento pessoal sobre questões políticas, inclusive nas redes sociais, desde que não envolva pedido explícito de voto.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36-A, V, Lei 9504.</w:t>
            </w:r>
          </w:p>
        </w:tc>
      </w:tr>
    </w:tbl>
    <w:p w14:paraId="232DA416" w14:textId="75317905" w:rsidR="002E0E16" w:rsidRPr="006F292D" w:rsidRDefault="002E0E16" w:rsidP="002E0E16">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D33180">
        <w:rPr>
          <w:rFonts w:ascii="Book Antiqua" w:eastAsia="Times New Roman" w:hAnsi="Book Antiqua" w:cs="Times New Roman"/>
          <w:color w:val="000000"/>
          <w:sz w:val="19"/>
          <w:szCs w:val="19"/>
          <w:lang w:eastAsia="pt-BR"/>
        </w:rPr>
        <w:t xml:space="preserve">VI - </w:t>
      </w:r>
      <w:r w:rsidRPr="0024596A">
        <w:rPr>
          <w:rFonts w:ascii="Book Antiqua" w:eastAsia="Times New Roman" w:hAnsi="Book Antiqua" w:cs="Times New Roman"/>
          <w:b/>
          <w:color w:val="000000"/>
          <w:sz w:val="19"/>
          <w:szCs w:val="19"/>
          <w:highlight w:val="yellow"/>
          <w:lang w:eastAsia="pt-BR"/>
        </w:rPr>
        <w:t>a realização</w:t>
      </w:r>
      <w:r w:rsidRPr="0024596A">
        <w:rPr>
          <w:rFonts w:ascii="Book Antiqua" w:eastAsia="Times New Roman" w:hAnsi="Book Antiqua" w:cs="Times New Roman"/>
          <w:b/>
          <w:color w:val="000000"/>
          <w:sz w:val="19"/>
          <w:szCs w:val="19"/>
          <w:lang w:eastAsia="pt-BR"/>
        </w:rPr>
        <w:t xml:space="preserve">, </w:t>
      </w:r>
      <w:r w:rsidRPr="0024596A">
        <w:rPr>
          <w:rFonts w:ascii="Book Antiqua" w:eastAsia="Times New Roman" w:hAnsi="Book Antiqua" w:cs="Times New Roman"/>
          <w:b/>
          <w:color w:val="000000"/>
          <w:sz w:val="19"/>
          <w:szCs w:val="19"/>
          <w:highlight w:val="cyan"/>
          <w:lang w:eastAsia="pt-BR"/>
        </w:rPr>
        <w:t>a expensas de partido político</w:t>
      </w:r>
      <w:r w:rsidRPr="0024596A">
        <w:rPr>
          <w:rFonts w:ascii="Book Antiqua" w:eastAsia="Times New Roman" w:hAnsi="Book Antiqua" w:cs="Times New Roman"/>
          <w:b/>
          <w:color w:val="000000"/>
          <w:sz w:val="19"/>
          <w:szCs w:val="19"/>
          <w:lang w:eastAsia="pt-BR"/>
        </w:rPr>
        <w:t xml:space="preserve">, de </w:t>
      </w:r>
      <w:r w:rsidRPr="0024596A">
        <w:rPr>
          <w:rFonts w:ascii="Book Antiqua" w:eastAsia="Times New Roman" w:hAnsi="Book Antiqua" w:cs="Times New Roman"/>
          <w:b/>
          <w:color w:val="000000"/>
          <w:sz w:val="19"/>
          <w:szCs w:val="19"/>
          <w:highlight w:val="yellow"/>
          <w:lang w:eastAsia="pt-BR"/>
        </w:rPr>
        <w:t>reuniões de iniciativa da sociedade civil</w:t>
      </w:r>
      <w:r w:rsidRPr="0024596A">
        <w:rPr>
          <w:rFonts w:ascii="Book Antiqua" w:eastAsia="Times New Roman" w:hAnsi="Book Antiqua" w:cs="Times New Roman"/>
          <w:b/>
          <w:color w:val="000000"/>
          <w:sz w:val="19"/>
          <w:szCs w:val="19"/>
          <w:lang w:eastAsia="pt-BR"/>
        </w:rPr>
        <w:t>, de veículo ou meio de comunicação ou do próprio partido, em qualquer localidade, para divulgar ideias, objetivos e propostas partidárias</w:t>
      </w:r>
      <w:r w:rsidRPr="00DF361B">
        <w:rPr>
          <w:rFonts w:ascii="Book Antiqua" w:eastAsia="Times New Roman" w:hAnsi="Book Antiqua" w:cs="Times New Roman"/>
          <w:color w:val="000000"/>
          <w:sz w:val="18"/>
          <w:szCs w:val="18"/>
          <w:lang w:eastAsia="pt-BR"/>
        </w:rPr>
        <w:t xml:space="preserve">. </w:t>
      </w:r>
      <w:hyperlink r:id="rId256" w:anchor="art2" w:history="1">
        <w:r w:rsidRPr="006F292D">
          <w:rPr>
            <w:rFonts w:ascii="Book Antiqua" w:eastAsia="Times New Roman" w:hAnsi="Book Antiqua" w:cs="Times New Roman"/>
            <w:color w:val="0000FF"/>
            <w:sz w:val="16"/>
            <w:szCs w:val="16"/>
            <w:u w:val="single"/>
            <w:lang w:eastAsia="pt-BR"/>
          </w:rPr>
          <w:t>(Incluído pela Lei nº 13.165, de 2015)</w:t>
        </w:r>
      </w:hyperlink>
      <w:r w:rsidR="0024596A" w:rsidRPr="006F292D">
        <w:rPr>
          <w:rFonts w:ascii="Book Antiqua" w:eastAsia="Times New Roman" w:hAnsi="Book Antiqua" w:cs="Times New Roman"/>
          <w:color w:val="0000FF"/>
          <w:sz w:val="16"/>
          <w:szCs w:val="16"/>
          <w:lang w:eastAsia="pt-BR"/>
        </w:rPr>
        <w:t xml:space="preserve"> </w:t>
      </w:r>
      <w:r w:rsidR="0024596A" w:rsidRPr="006F292D">
        <w:rPr>
          <w:rFonts w:ascii="Book Antiqua" w:eastAsia="Times New Roman" w:hAnsi="Book Antiqua" w:cs="Times New Roman"/>
          <w:b/>
          <w:color w:val="FF0000"/>
          <w:sz w:val="16"/>
          <w:szCs w:val="16"/>
          <w:u w:val="single"/>
          <w:lang w:eastAsia="pt-BR"/>
        </w:rPr>
        <w:t>(TJMT-2018)</w:t>
      </w:r>
    </w:p>
    <w:p w14:paraId="28FCA5FA" w14:textId="7D4C48FA" w:rsidR="00921225" w:rsidRPr="006F292D" w:rsidRDefault="00921225" w:rsidP="008E710C">
      <w:pPr>
        <w:spacing w:before="100" w:beforeAutospacing="1" w:after="100" w:afterAutospacing="1" w:line="240" w:lineRule="auto"/>
        <w:ind w:firstLine="527"/>
        <w:jc w:val="both"/>
        <w:rPr>
          <w:rFonts w:ascii="Book Antiqua" w:hAnsi="Book Antiqua" w:cs="Times New Roman"/>
          <w:color w:val="0000FF"/>
          <w:sz w:val="16"/>
          <w:szCs w:val="16"/>
        </w:rPr>
      </w:pPr>
      <w:r w:rsidRPr="00D33180">
        <w:rPr>
          <w:rFonts w:ascii="Book Antiqua" w:hAnsi="Book Antiqua" w:cs="Times New Roman"/>
          <w:color w:val="000000"/>
          <w:sz w:val="19"/>
          <w:szCs w:val="19"/>
        </w:rPr>
        <w:t>VII - campanha de arrecadação prévia de recursos na modalidade prevista no inciso IV do § 4</w:t>
      </w:r>
      <w:r w:rsidRPr="00D33180">
        <w:rPr>
          <w:rFonts w:ascii="Book Antiqua" w:hAnsi="Book Antiqua" w:cs="Times New Roman"/>
          <w:color w:val="000000"/>
          <w:sz w:val="19"/>
          <w:szCs w:val="19"/>
          <w:u w:val="single"/>
          <w:vertAlign w:val="superscript"/>
        </w:rPr>
        <w:t>o</w:t>
      </w:r>
      <w:r w:rsidRPr="00D33180">
        <w:rPr>
          <w:rFonts w:ascii="Book Antiqua" w:hAnsi="Book Antiqua" w:cs="Times New Roman"/>
          <w:color w:val="000000"/>
          <w:sz w:val="19"/>
          <w:szCs w:val="19"/>
        </w:rPr>
        <w:t xml:space="preserve"> do art. 23 desta Lei</w:t>
      </w:r>
      <w:r w:rsidRPr="006F292D">
        <w:rPr>
          <w:rFonts w:ascii="Book Antiqua" w:hAnsi="Book Antiqua" w:cs="Times New Roman"/>
          <w:color w:val="000000"/>
          <w:sz w:val="16"/>
          <w:szCs w:val="16"/>
        </w:rPr>
        <w:t>.   </w:t>
      </w:r>
      <w:hyperlink r:id="rId257" w:anchor="art1" w:history="1">
        <w:r w:rsidRPr="006F292D">
          <w:rPr>
            <w:rFonts w:ascii="Book Antiqua" w:hAnsi="Book Antiqua" w:cs="Times New Roman"/>
            <w:color w:val="0000FF"/>
            <w:sz w:val="16"/>
            <w:szCs w:val="16"/>
            <w:u w:val="single"/>
          </w:rPr>
          <w:t>(Incluído pela Lei nº 13.488, de 2017)</w:t>
        </w:r>
      </w:hyperlink>
    </w:p>
    <w:tbl>
      <w:tblPr>
        <w:tblStyle w:val="Tabelacomgrade"/>
        <w:tblW w:w="0" w:type="auto"/>
        <w:shd w:val="clear" w:color="auto" w:fill="CCFFFF"/>
        <w:tblLook w:val="04A0" w:firstRow="1" w:lastRow="0" w:firstColumn="1" w:lastColumn="0" w:noHBand="0" w:noVBand="1"/>
      </w:tblPr>
      <w:tblGrid>
        <w:gridCol w:w="8494"/>
      </w:tblGrid>
      <w:tr w:rsidR="0061014A" w:rsidRPr="00D33180" w14:paraId="630685E5" w14:textId="77777777" w:rsidTr="00CD23DC">
        <w:tc>
          <w:tcPr>
            <w:tcW w:w="8494" w:type="dxa"/>
            <w:shd w:val="clear" w:color="auto" w:fill="CCFFFF"/>
          </w:tcPr>
          <w:p w14:paraId="61FA6414" w14:textId="4EBB4575" w:rsidR="0061014A" w:rsidRDefault="0061014A" w:rsidP="008E710C">
            <w:pPr>
              <w:jc w:val="both"/>
              <w:rPr>
                <w:rFonts w:ascii="Book Antiqua" w:eastAsia="Times New Roman" w:hAnsi="Book Antiqua" w:cs="Times New Roman"/>
                <w:sz w:val="19"/>
                <w:szCs w:val="19"/>
                <w:lang w:eastAsia="pt-BR"/>
              </w:rPr>
            </w:pP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61014A">
              <w:rPr>
                <w:rFonts w:ascii="Book Antiqua" w:eastAsia="Times New Roman" w:hAnsi="Book Antiqua" w:cs="Times New Roman"/>
                <w:b/>
                <w:i/>
                <w:color w:val="FF0000"/>
                <w:sz w:val="19"/>
                <w:szCs w:val="19"/>
                <w:highlight w:val="green"/>
                <w:lang w:eastAsia="pt-BR"/>
              </w:rPr>
              <w:t>TSE</w:t>
            </w:r>
            <w:r w:rsidRPr="00D33180">
              <w:rPr>
                <w:rFonts w:ascii="Book Antiqua" w:eastAsia="Times New Roman" w:hAnsi="Book Antiqua" w:cs="Times New Roman"/>
                <w:b/>
                <w:i/>
                <w:sz w:val="19"/>
                <w:szCs w:val="19"/>
                <w:lang w:eastAsia="pt-BR"/>
              </w:rPr>
              <w:t xml:space="preserve">: </w:t>
            </w: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highlight w:val="green"/>
                <w:lang w:eastAsia="pt-BR"/>
              </w:rPr>
              <w:t>PA</w:t>
            </w:r>
            <w:r w:rsidRPr="00D33180">
              <w:rPr>
                <w:rFonts w:ascii="Book Antiqua" w:eastAsia="Times New Roman" w:hAnsi="Book Antiqua" w:cs="Times New Roman"/>
                <w:b/>
                <w:i/>
                <w:color w:val="FF0000"/>
                <w:sz w:val="19"/>
                <w:szCs w:val="19"/>
                <w:highlight w:val="green"/>
                <w:lang w:eastAsia="pt-BR"/>
              </w:rPr>
              <w:t>-2019</w:t>
            </w:r>
            <w:r w:rsidRPr="00D33180">
              <w:rPr>
                <w:rFonts w:ascii="Book Antiqua" w:eastAsia="Times New Roman" w:hAnsi="Book Antiqua" w:cs="Times New Roman"/>
                <w:b/>
                <w:i/>
                <w:color w:val="FF0000"/>
                <w:sz w:val="19"/>
                <w:szCs w:val="19"/>
                <w:lang w:eastAsia="pt-BR"/>
              </w:rPr>
              <w:t>: #</w:t>
            </w:r>
            <w:r w:rsidRPr="00D33180">
              <w:rPr>
                <w:rFonts w:ascii="Book Antiqua" w:eastAsia="Times New Roman" w:hAnsi="Book Antiqua" w:cs="Times New Roman"/>
                <w:b/>
                <w:i/>
                <w:color w:val="FF0000"/>
                <w:sz w:val="19"/>
                <w:szCs w:val="19"/>
                <w:highlight w:val="green"/>
                <w:lang w:eastAsia="pt-BR"/>
              </w:rPr>
              <w:t>CESPE</w:t>
            </w:r>
            <w:r w:rsidRPr="00D33180">
              <w:rPr>
                <w:rFonts w:ascii="Book Antiqua" w:eastAsia="Times New Roman" w:hAnsi="Book Antiqua" w:cs="Times New Roman"/>
                <w:b/>
                <w:i/>
                <w:sz w:val="19"/>
                <w:szCs w:val="19"/>
                <w:lang w:eastAsia="pt-BR"/>
              </w:rPr>
              <w:t xml:space="preserve">: </w:t>
            </w:r>
            <w:r w:rsidRPr="008E710C">
              <w:rPr>
                <w:rFonts w:ascii="Book Antiqua" w:eastAsia="Times New Roman" w:hAnsi="Book Antiqua" w:cs="Times New Roman"/>
                <w:b/>
                <w:bCs/>
                <w:i/>
                <w:iCs/>
                <w:sz w:val="19"/>
                <w:szCs w:val="19"/>
                <w:u w:val="single"/>
                <w:lang w:eastAsia="pt-BR"/>
              </w:rPr>
              <w:t>Propaganda antecipada, mensagens em grupo de WhatsApp e liberdade de expressão</w:t>
            </w:r>
            <w:r>
              <w:rPr>
                <w:rFonts w:ascii="Book Antiqua" w:eastAsia="Times New Roman" w:hAnsi="Book Antiqua" w:cs="Times New Roman"/>
                <w:sz w:val="19"/>
                <w:szCs w:val="19"/>
                <w:lang w:eastAsia="pt-BR"/>
              </w:rPr>
              <w:t xml:space="preserve">: </w:t>
            </w:r>
            <w:r w:rsidRPr="0061014A">
              <w:rPr>
                <w:rFonts w:ascii="Book Antiqua" w:eastAsia="Times New Roman" w:hAnsi="Book Antiqua" w:cs="Times New Roman"/>
                <w:sz w:val="19"/>
                <w:szCs w:val="19"/>
                <w:lang w:eastAsia="pt-BR"/>
              </w:rPr>
              <w:t xml:space="preserve">Trata-se  de  recurso  especial  interposto  contra  acórdão  do  </w:t>
            </w:r>
            <w:r w:rsidRPr="0061014A">
              <w:rPr>
                <w:rFonts w:ascii="Book Antiqua" w:eastAsia="Times New Roman" w:hAnsi="Book Antiqua" w:cs="Times New Roman"/>
                <w:sz w:val="19"/>
                <w:szCs w:val="19"/>
                <w:lang w:eastAsia="pt-BR"/>
              </w:rPr>
              <w:lastRenderedPageBreak/>
              <w:t>TRE/SE  que  manteve  a  sentença  de  procedência  parcial  da  representação  por  propaganda  eleitoral  antecipada  ajuizada  pelo  Ministério  Público  Eleitoral,  sendo  aplicada  multa  no  valor  mínimo  previsto  no  art.  36,  §  3º,  da  Lei 9.504/97.A controvérsia cinge-se na verificação de existência ou não de propaganda eleitoral antecipada pela veiculação, em grupo restrito de WhatsApp, de pedido de votos a determinado candidato, durante período vedado pela legislação eleitoral.</w:t>
            </w:r>
            <w:r>
              <w:rPr>
                <w:rFonts w:ascii="Book Antiqua" w:eastAsia="Times New Roman" w:hAnsi="Book Antiqua" w:cs="Times New Roman"/>
                <w:sz w:val="19"/>
                <w:szCs w:val="19"/>
                <w:lang w:eastAsia="pt-BR"/>
              </w:rPr>
              <w:t xml:space="preserve"> </w:t>
            </w:r>
            <w:r w:rsidRPr="0061014A">
              <w:rPr>
                <w:rFonts w:ascii="Book Antiqua" w:eastAsia="Times New Roman" w:hAnsi="Book Antiqua" w:cs="Times New Roman"/>
                <w:sz w:val="19"/>
                <w:szCs w:val="19"/>
                <w:lang w:eastAsia="pt-BR"/>
              </w:rPr>
              <w:t xml:space="preserve">A  relatora,  Ministra  Rosa  Weber,  </w:t>
            </w:r>
            <w:r w:rsidRPr="008E710C">
              <w:rPr>
                <w:rFonts w:ascii="Book Antiqua" w:eastAsia="Times New Roman" w:hAnsi="Book Antiqua" w:cs="Times New Roman"/>
                <w:b/>
                <w:bCs/>
                <w:sz w:val="19"/>
                <w:szCs w:val="19"/>
                <w:highlight w:val="yellow"/>
                <w:lang w:eastAsia="pt-BR"/>
              </w:rPr>
              <w:t>deu  provimento  ao  recurso  por  entender</w:t>
            </w:r>
            <w:r w:rsidRPr="0061014A">
              <w:rPr>
                <w:rFonts w:ascii="Book Antiqua" w:eastAsia="Times New Roman" w:hAnsi="Book Antiqua" w:cs="Times New Roman"/>
                <w:sz w:val="19"/>
                <w:szCs w:val="19"/>
                <w:lang w:eastAsia="pt-BR"/>
              </w:rPr>
              <w:t xml:space="preserve">  </w:t>
            </w:r>
            <w:r w:rsidRPr="008E710C">
              <w:rPr>
                <w:rFonts w:ascii="Book Antiqua" w:eastAsia="Times New Roman" w:hAnsi="Book Antiqua" w:cs="Times New Roman"/>
                <w:b/>
                <w:bCs/>
                <w:sz w:val="19"/>
                <w:szCs w:val="19"/>
                <w:highlight w:val="green"/>
                <w:lang w:eastAsia="pt-BR"/>
              </w:rPr>
              <w:t>não  caracterizada</w:t>
            </w:r>
            <w:r w:rsidRPr="0061014A">
              <w:rPr>
                <w:rFonts w:ascii="Book Antiqua" w:eastAsia="Times New Roman" w:hAnsi="Book Antiqua" w:cs="Times New Roman"/>
                <w:sz w:val="19"/>
                <w:szCs w:val="19"/>
                <w:lang w:eastAsia="pt-BR"/>
              </w:rPr>
              <w:t xml:space="preserve">  a  </w:t>
            </w:r>
            <w:r w:rsidRPr="008E710C">
              <w:rPr>
                <w:rFonts w:ascii="Book Antiqua" w:eastAsia="Times New Roman" w:hAnsi="Book Antiqua" w:cs="Times New Roman"/>
                <w:b/>
                <w:bCs/>
                <w:sz w:val="19"/>
                <w:szCs w:val="19"/>
                <w:shd w:val="clear" w:color="auto" w:fill="F7CAAC" w:themeFill="accent2" w:themeFillTint="66"/>
                <w:lang w:eastAsia="pt-BR"/>
              </w:rPr>
              <w:t>propaganda eleitoral extemporânea</w:t>
            </w:r>
            <w:r w:rsidRPr="0061014A">
              <w:rPr>
                <w:rFonts w:ascii="Book Antiqua" w:eastAsia="Times New Roman" w:hAnsi="Book Antiqua" w:cs="Times New Roman"/>
                <w:sz w:val="19"/>
                <w:szCs w:val="19"/>
                <w:lang w:eastAsia="pt-BR"/>
              </w:rPr>
              <w:t xml:space="preserve">, </w:t>
            </w:r>
            <w:r w:rsidRPr="008E710C">
              <w:rPr>
                <w:rFonts w:ascii="Book Antiqua" w:eastAsia="Times New Roman" w:hAnsi="Book Antiqua" w:cs="Times New Roman"/>
                <w:b/>
                <w:bCs/>
                <w:sz w:val="19"/>
                <w:szCs w:val="19"/>
                <w:highlight w:val="green"/>
                <w:lang w:eastAsia="pt-BR"/>
              </w:rPr>
              <w:t>devendo prevalecer</w:t>
            </w:r>
            <w:r w:rsidRPr="0061014A">
              <w:rPr>
                <w:rFonts w:ascii="Book Antiqua" w:eastAsia="Times New Roman" w:hAnsi="Book Antiqua" w:cs="Times New Roman"/>
                <w:sz w:val="19"/>
                <w:szCs w:val="19"/>
                <w:lang w:eastAsia="pt-BR"/>
              </w:rPr>
              <w:t xml:space="preserve"> a </w:t>
            </w:r>
            <w:r w:rsidRPr="008E710C">
              <w:rPr>
                <w:rFonts w:ascii="Book Antiqua" w:eastAsia="Times New Roman" w:hAnsi="Book Antiqua" w:cs="Times New Roman"/>
                <w:b/>
                <w:bCs/>
                <w:sz w:val="19"/>
                <w:szCs w:val="19"/>
                <w:shd w:val="clear" w:color="auto" w:fill="F7CAAC" w:themeFill="accent2" w:themeFillTint="66"/>
                <w:lang w:eastAsia="pt-BR"/>
              </w:rPr>
              <w:t>liberdade de expressão</w:t>
            </w:r>
            <w:r w:rsidRPr="0061014A">
              <w:rPr>
                <w:rFonts w:ascii="Book Antiqua" w:eastAsia="Times New Roman" w:hAnsi="Book Antiqua" w:cs="Times New Roman"/>
                <w:sz w:val="19"/>
                <w:szCs w:val="19"/>
                <w:lang w:eastAsia="pt-BR"/>
              </w:rPr>
              <w:t xml:space="preserve"> e </w:t>
            </w:r>
            <w:r w:rsidRPr="008E710C">
              <w:rPr>
                <w:rFonts w:ascii="Book Antiqua" w:eastAsia="Times New Roman" w:hAnsi="Book Antiqua" w:cs="Times New Roman"/>
                <w:b/>
                <w:bCs/>
                <w:sz w:val="19"/>
                <w:szCs w:val="19"/>
                <w:shd w:val="clear" w:color="auto" w:fill="F7CAAC" w:themeFill="accent2" w:themeFillTint="66"/>
                <w:lang w:eastAsia="pt-BR"/>
              </w:rPr>
              <w:t>opinião no Estado democrático brasileiro</w:t>
            </w:r>
            <w:r w:rsidRPr="0061014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1014A">
              <w:rPr>
                <w:rFonts w:ascii="Book Antiqua" w:eastAsia="Times New Roman" w:hAnsi="Book Antiqua" w:cs="Times New Roman"/>
                <w:sz w:val="19"/>
                <w:szCs w:val="19"/>
                <w:lang w:eastAsia="pt-BR"/>
              </w:rPr>
              <w:t>Ressaltou  a  relatora  que:  “</w:t>
            </w:r>
            <w:r w:rsidRPr="008E710C">
              <w:rPr>
                <w:rFonts w:ascii="Book Antiqua" w:eastAsia="Times New Roman" w:hAnsi="Book Antiqua" w:cs="Times New Roman"/>
                <w:b/>
                <w:bCs/>
                <w:i/>
                <w:iCs/>
                <w:sz w:val="19"/>
                <w:szCs w:val="19"/>
                <w:highlight w:val="yellow"/>
                <w:lang w:eastAsia="pt-BR"/>
              </w:rPr>
              <w:t>O  pedido  de  votos  realizado  pela  recorrente  em  ambiente  restrito  do aplicativo WhatsApp</w:t>
            </w:r>
            <w:r w:rsidRPr="008E710C">
              <w:rPr>
                <w:rFonts w:ascii="Book Antiqua" w:eastAsia="Times New Roman" w:hAnsi="Book Antiqua" w:cs="Times New Roman"/>
                <w:i/>
                <w:iCs/>
                <w:sz w:val="19"/>
                <w:szCs w:val="19"/>
                <w:lang w:eastAsia="pt-BR"/>
              </w:rPr>
              <w:t xml:space="preserve"> </w:t>
            </w:r>
            <w:r w:rsidRPr="008E710C">
              <w:rPr>
                <w:rFonts w:ascii="Book Antiqua" w:eastAsia="Times New Roman" w:hAnsi="Book Antiqua" w:cs="Times New Roman"/>
                <w:b/>
                <w:bCs/>
                <w:i/>
                <w:iCs/>
                <w:sz w:val="19"/>
                <w:szCs w:val="19"/>
                <w:highlight w:val="green"/>
                <w:lang w:eastAsia="pt-BR"/>
              </w:rPr>
              <w:t>não objetivou o público em geral</w:t>
            </w:r>
            <w:r w:rsidRPr="008E710C">
              <w:rPr>
                <w:rFonts w:ascii="Book Antiqua" w:eastAsia="Times New Roman" w:hAnsi="Book Antiqua" w:cs="Times New Roman"/>
                <w:i/>
                <w:iCs/>
                <w:sz w:val="19"/>
                <w:szCs w:val="19"/>
                <w:lang w:eastAsia="pt-BR"/>
              </w:rPr>
              <w:t xml:space="preserve">, </w:t>
            </w:r>
            <w:r w:rsidRPr="008E710C">
              <w:rPr>
                <w:rFonts w:ascii="Book Antiqua" w:eastAsia="Times New Roman" w:hAnsi="Book Antiqua" w:cs="Times New Roman"/>
                <w:b/>
                <w:bCs/>
                <w:i/>
                <w:iCs/>
                <w:sz w:val="19"/>
                <w:szCs w:val="19"/>
                <w:shd w:val="clear" w:color="auto" w:fill="F7CAAC" w:themeFill="accent2" w:themeFillTint="66"/>
                <w:lang w:eastAsia="pt-BR"/>
              </w:rPr>
              <w:t>de modo a macular a igualdade de oportunidade entre os candidatos</w:t>
            </w:r>
            <w:r w:rsidRPr="008E710C">
              <w:rPr>
                <w:rFonts w:ascii="Book Antiqua" w:eastAsia="Times New Roman" w:hAnsi="Book Antiqua" w:cs="Times New Roman"/>
                <w:i/>
                <w:iCs/>
                <w:sz w:val="19"/>
                <w:szCs w:val="19"/>
                <w:lang w:eastAsia="pt-BR"/>
              </w:rPr>
              <w:t xml:space="preserve">, </w:t>
            </w:r>
            <w:r w:rsidRPr="008E710C">
              <w:rPr>
                <w:rFonts w:ascii="Book Antiqua" w:eastAsia="Times New Roman" w:hAnsi="Book Antiqua" w:cs="Times New Roman"/>
                <w:b/>
                <w:bCs/>
                <w:i/>
                <w:iCs/>
                <w:sz w:val="19"/>
                <w:szCs w:val="19"/>
                <w:highlight w:val="green"/>
                <w:lang w:eastAsia="pt-BR"/>
              </w:rPr>
              <w:t>mas apenas</w:t>
            </w:r>
            <w:r w:rsidRPr="008E710C">
              <w:rPr>
                <w:rFonts w:ascii="Book Antiqua" w:eastAsia="Times New Roman" w:hAnsi="Book Antiqua" w:cs="Times New Roman"/>
                <w:i/>
                <w:iCs/>
                <w:sz w:val="19"/>
                <w:szCs w:val="19"/>
                <w:lang w:eastAsia="pt-BR"/>
              </w:rPr>
              <w:t xml:space="preserve"> os </w:t>
            </w:r>
            <w:r w:rsidRPr="008E710C">
              <w:rPr>
                <w:rFonts w:ascii="Book Antiqua" w:eastAsia="Times New Roman" w:hAnsi="Book Antiqua" w:cs="Times New Roman"/>
                <w:b/>
                <w:bCs/>
                <w:i/>
                <w:iCs/>
                <w:sz w:val="19"/>
                <w:szCs w:val="19"/>
                <w:highlight w:val="yellow"/>
                <w:lang w:eastAsia="pt-BR"/>
              </w:rPr>
              <w:t>integrantes daquele grupo</w:t>
            </w:r>
            <w:r w:rsidRPr="008E710C">
              <w:rPr>
                <w:rFonts w:ascii="Book Antiqua" w:eastAsia="Times New Roman" w:hAnsi="Book Antiqua" w:cs="Times New Roman"/>
                <w:i/>
                <w:iCs/>
                <w:sz w:val="19"/>
                <w:szCs w:val="19"/>
                <w:lang w:eastAsia="pt-BR"/>
              </w:rPr>
              <w:t xml:space="preserve">, </w:t>
            </w:r>
            <w:r w:rsidRPr="008E710C">
              <w:rPr>
                <w:rFonts w:ascii="Book Antiqua" w:eastAsia="Times New Roman" w:hAnsi="Book Antiqua" w:cs="Times New Roman"/>
                <w:b/>
                <w:bCs/>
                <w:i/>
                <w:iCs/>
                <w:sz w:val="19"/>
                <w:szCs w:val="19"/>
                <w:highlight w:val="green"/>
                <w:lang w:eastAsia="pt-BR"/>
              </w:rPr>
              <w:t>enquanto conversa circunscrita</w:t>
            </w:r>
            <w:r w:rsidRPr="008E710C">
              <w:rPr>
                <w:rFonts w:ascii="Book Antiqua" w:eastAsia="Times New Roman" w:hAnsi="Book Antiqua" w:cs="Times New Roman"/>
                <w:b/>
                <w:bCs/>
                <w:i/>
                <w:iCs/>
                <w:sz w:val="19"/>
                <w:szCs w:val="19"/>
                <w:lang w:eastAsia="pt-BR"/>
              </w:rPr>
              <w:t xml:space="preserve">  </w:t>
            </w:r>
            <w:r w:rsidRPr="008E710C">
              <w:rPr>
                <w:rFonts w:ascii="Book Antiqua" w:eastAsia="Times New Roman" w:hAnsi="Book Antiqua" w:cs="Times New Roman"/>
                <w:b/>
                <w:bCs/>
                <w:i/>
                <w:iCs/>
                <w:sz w:val="19"/>
                <w:szCs w:val="19"/>
                <w:highlight w:val="yellow"/>
                <w:lang w:eastAsia="pt-BR"/>
              </w:rPr>
              <w:t>aos  seus  usuários</w:t>
            </w:r>
            <w:r w:rsidRPr="008E710C">
              <w:rPr>
                <w:rFonts w:ascii="Book Antiqua" w:eastAsia="Times New Roman" w:hAnsi="Book Antiqua" w:cs="Times New Roman"/>
                <w:i/>
                <w:iCs/>
                <w:sz w:val="19"/>
                <w:szCs w:val="19"/>
                <w:lang w:eastAsia="pt-BR"/>
              </w:rPr>
              <w:t xml:space="preserve">,  </w:t>
            </w:r>
            <w:r w:rsidRPr="008E710C">
              <w:rPr>
                <w:rFonts w:ascii="Book Antiqua" w:eastAsia="Times New Roman" w:hAnsi="Book Antiqua" w:cs="Times New Roman"/>
                <w:b/>
                <w:bCs/>
                <w:i/>
                <w:iCs/>
                <w:sz w:val="19"/>
                <w:szCs w:val="19"/>
                <w:highlight w:val="green"/>
                <w:lang w:eastAsia="pt-BR"/>
              </w:rPr>
              <w:t>alcançada,  nesta  medida</w:t>
            </w:r>
            <w:r w:rsidRPr="008E710C">
              <w:rPr>
                <w:rFonts w:ascii="Book Antiqua" w:eastAsia="Times New Roman" w:hAnsi="Book Antiqua" w:cs="Times New Roman"/>
                <w:i/>
                <w:iCs/>
                <w:sz w:val="19"/>
                <w:szCs w:val="19"/>
                <w:lang w:eastAsia="pt-BR"/>
              </w:rPr>
              <w:t xml:space="preserve">,  pelo  </w:t>
            </w:r>
            <w:r w:rsidRPr="008E710C">
              <w:rPr>
                <w:rFonts w:ascii="Book Antiqua" w:eastAsia="Times New Roman" w:hAnsi="Book Antiqua" w:cs="Times New Roman"/>
                <w:b/>
                <w:bCs/>
                <w:i/>
                <w:iCs/>
                <w:sz w:val="19"/>
                <w:szCs w:val="19"/>
                <w:shd w:val="clear" w:color="auto" w:fill="F7CAAC" w:themeFill="accent2" w:themeFillTint="66"/>
                <w:lang w:eastAsia="pt-BR"/>
              </w:rPr>
              <w:t>exercício  legítimo  da  liberdade  de expressão</w:t>
            </w:r>
            <w:r w:rsidRPr="0061014A">
              <w:rPr>
                <w:rFonts w:ascii="Book Antiqua" w:eastAsia="Times New Roman" w:hAnsi="Book Antiqua" w:cs="Times New Roman"/>
                <w:sz w:val="19"/>
                <w:szCs w:val="19"/>
                <w:lang w:eastAsia="pt-BR"/>
              </w:rPr>
              <w:t>”.</w:t>
            </w:r>
            <w:r w:rsidR="008E710C">
              <w:rPr>
                <w:rFonts w:ascii="Book Antiqua" w:eastAsia="Times New Roman" w:hAnsi="Book Antiqua" w:cs="Times New Roman"/>
                <w:sz w:val="19"/>
                <w:szCs w:val="19"/>
                <w:lang w:eastAsia="pt-BR"/>
              </w:rPr>
              <w:t xml:space="preserve"> </w:t>
            </w:r>
            <w:r w:rsidRPr="0061014A">
              <w:rPr>
                <w:rFonts w:ascii="Book Antiqua" w:eastAsia="Times New Roman" w:hAnsi="Book Antiqua" w:cs="Times New Roman"/>
                <w:sz w:val="19"/>
                <w:szCs w:val="19"/>
                <w:lang w:eastAsia="pt-BR"/>
              </w:rPr>
              <w:t>Destacou  ainda  não  haver  na  hipótese  informações  concretas,  com  sólido  embasamento  probatório,  que  pudessem  amparar  o  entendimento  da  Corte  Regional  sobre  a  possibilidade  em abstrato de eventual “viralização” instantânea das mensagens veiculadas pela recorrente no grupo  de  WhatsApp,  razão  por  que  não  se  pode  penalizar  condutas  sob  argumentos  calcados  em conjecturas e presunções.</w:t>
            </w:r>
            <w:r w:rsidR="008E710C">
              <w:rPr>
                <w:rFonts w:ascii="Book Antiqua" w:eastAsia="Times New Roman" w:hAnsi="Book Antiqua" w:cs="Times New Roman"/>
                <w:sz w:val="19"/>
                <w:szCs w:val="19"/>
                <w:lang w:eastAsia="pt-BR"/>
              </w:rPr>
              <w:t xml:space="preserve"> </w:t>
            </w:r>
            <w:r w:rsidR="008E710C" w:rsidRPr="008E710C">
              <w:rPr>
                <w:rFonts w:ascii="Book Antiqua" w:eastAsia="Times New Roman" w:hAnsi="Book Antiqua" w:cs="Times New Roman"/>
                <w:sz w:val="19"/>
                <w:szCs w:val="19"/>
                <w:lang w:eastAsia="pt-BR"/>
              </w:rPr>
              <w:t>Vencidos os Ministros Edson Fachin e Og Fernandes, que entenderam caracterizada a</w:t>
            </w:r>
            <w:r w:rsidR="008E710C">
              <w:rPr>
                <w:rFonts w:ascii="Book Antiqua" w:eastAsia="Times New Roman" w:hAnsi="Book Antiqua" w:cs="Times New Roman"/>
                <w:sz w:val="19"/>
                <w:szCs w:val="19"/>
                <w:lang w:eastAsia="pt-BR"/>
              </w:rPr>
              <w:t xml:space="preserve"> </w:t>
            </w:r>
            <w:r w:rsidR="008E710C" w:rsidRPr="008E710C">
              <w:rPr>
                <w:rFonts w:ascii="Book Antiqua" w:eastAsia="Times New Roman" w:hAnsi="Book Antiqua" w:cs="Times New Roman"/>
                <w:sz w:val="19"/>
                <w:szCs w:val="19"/>
                <w:lang w:eastAsia="pt-BR"/>
              </w:rPr>
              <w:t>propaganda eleitoral antecipada, ao argumento de que o WhatsApp constitui mídia com</w:t>
            </w:r>
            <w:r w:rsidR="008E710C">
              <w:rPr>
                <w:rFonts w:ascii="Book Antiqua" w:eastAsia="Times New Roman" w:hAnsi="Book Antiqua" w:cs="Times New Roman"/>
                <w:sz w:val="19"/>
                <w:szCs w:val="19"/>
                <w:lang w:eastAsia="pt-BR"/>
              </w:rPr>
              <w:t xml:space="preserve"> </w:t>
            </w:r>
            <w:r w:rsidR="008E710C" w:rsidRPr="008E710C">
              <w:rPr>
                <w:rFonts w:ascii="Book Antiqua" w:eastAsia="Times New Roman" w:hAnsi="Book Antiqua" w:cs="Times New Roman"/>
                <w:sz w:val="19"/>
                <w:szCs w:val="19"/>
                <w:lang w:eastAsia="pt-BR"/>
              </w:rPr>
              <w:t>poder de difusão significativo, apto a ser utilizado como instrumento de propaganda</w:t>
            </w:r>
            <w:r w:rsidR="008E710C">
              <w:rPr>
                <w:rFonts w:ascii="Book Antiqua" w:eastAsia="Times New Roman" w:hAnsi="Book Antiqua" w:cs="Times New Roman"/>
                <w:sz w:val="19"/>
                <w:szCs w:val="19"/>
                <w:lang w:eastAsia="pt-BR"/>
              </w:rPr>
              <w:t xml:space="preserve"> </w:t>
            </w:r>
            <w:r w:rsidR="008E710C" w:rsidRPr="008E710C">
              <w:rPr>
                <w:rFonts w:ascii="Book Antiqua" w:eastAsia="Times New Roman" w:hAnsi="Book Antiqua" w:cs="Times New Roman"/>
                <w:sz w:val="19"/>
                <w:szCs w:val="19"/>
                <w:lang w:eastAsia="pt-BR"/>
              </w:rPr>
              <w:t>extemporânea.</w:t>
            </w:r>
            <w:r w:rsidR="008E710C">
              <w:rPr>
                <w:rFonts w:ascii="Book Antiqua" w:eastAsia="Times New Roman" w:hAnsi="Book Antiqua" w:cs="Times New Roman"/>
                <w:sz w:val="19"/>
                <w:szCs w:val="19"/>
                <w:lang w:eastAsia="pt-BR"/>
              </w:rPr>
              <w:t xml:space="preserve"> </w:t>
            </w:r>
            <w:r w:rsidR="008E710C" w:rsidRPr="008E710C">
              <w:rPr>
                <w:rFonts w:ascii="Book Antiqua" w:eastAsia="Times New Roman" w:hAnsi="Book Antiqua" w:cs="Times New Roman"/>
                <w:sz w:val="19"/>
                <w:szCs w:val="19"/>
                <w:lang w:eastAsia="pt-BR"/>
              </w:rPr>
              <w:t>Recurso Especial Eleitoral nº 133-51, Itabaianinha/SE, rel. Min. Rosa Weber, julgado em</w:t>
            </w:r>
            <w:r w:rsidR="008E710C">
              <w:rPr>
                <w:rFonts w:ascii="Book Antiqua" w:eastAsia="Times New Roman" w:hAnsi="Book Antiqua" w:cs="Times New Roman"/>
                <w:sz w:val="19"/>
                <w:szCs w:val="19"/>
                <w:lang w:eastAsia="pt-BR"/>
              </w:rPr>
              <w:t xml:space="preserve"> </w:t>
            </w:r>
            <w:r w:rsidR="008E710C" w:rsidRPr="008E710C">
              <w:rPr>
                <w:rFonts w:ascii="Book Antiqua" w:eastAsia="Times New Roman" w:hAnsi="Book Antiqua" w:cs="Times New Roman"/>
                <w:sz w:val="19"/>
                <w:szCs w:val="19"/>
                <w:lang w:eastAsia="pt-BR"/>
              </w:rPr>
              <w:t>7.5.2019</w:t>
            </w:r>
            <w:r w:rsidR="008E710C">
              <w:rPr>
                <w:rFonts w:ascii="Book Antiqua" w:eastAsia="Times New Roman" w:hAnsi="Book Antiqua" w:cs="Times New Roman"/>
                <w:sz w:val="19"/>
                <w:szCs w:val="19"/>
                <w:lang w:eastAsia="pt-BR"/>
              </w:rPr>
              <w:t xml:space="preserve"> </w:t>
            </w:r>
            <w:r w:rsidR="008E710C" w:rsidRPr="008E710C">
              <w:rPr>
                <w:rFonts w:ascii="Book Antiqua" w:eastAsia="Times New Roman" w:hAnsi="Book Antiqua" w:cs="Times New Roman"/>
                <w:b/>
                <w:bCs/>
                <w:sz w:val="19"/>
                <w:szCs w:val="19"/>
                <w:lang w:eastAsia="pt-BR"/>
              </w:rPr>
              <w:t>(Info 06/19, TSE)</w:t>
            </w:r>
            <w:r w:rsidR="008E710C" w:rsidRPr="008E710C">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8E710C" w14:paraId="7F8FD631" w14:textId="77777777" w:rsidTr="008E710C">
              <w:tc>
                <w:tcPr>
                  <w:tcW w:w="8268" w:type="dxa"/>
                  <w:shd w:val="clear" w:color="auto" w:fill="FFFFFF" w:themeFill="background1"/>
                </w:tcPr>
                <w:p w14:paraId="2CDB992B" w14:textId="1BACEAA0" w:rsidR="008E710C" w:rsidRPr="008E710C" w:rsidRDefault="008E710C" w:rsidP="008E710C">
                  <w:pPr>
                    <w:jc w:val="both"/>
                    <w:rPr>
                      <w:rFonts w:ascii="Book Antiqua" w:eastAsia="Times New Roman" w:hAnsi="Book Antiqua" w:cs="Times New Roman"/>
                      <w:b/>
                      <w:bCs/>
                      <w:sz w:val="19"/>
                      <w:szCs w:val="19"/>
                      <w:lang w:eastAsia="pt-BR"/>
                    </w:rPr>
                  </w:pPr>
                  <w:r w:rsidRPr="008E710C">
                    <w:rPr>
                      <w:rFonts w:ascii="Book Antiqua" w:eastAsia="Times New Roman" w:hAnsi="Book Antiqua" w:cs="Times New Roman"/>
                      <w:b/>
                      <w:bCs/>
                      <w:sz w:val="18"/>
                      <w:szCs w:val="18"/>
                      <w:lang w:eastAsia="pt-BR"/>
                    </w:rPr>
                    <w:t>(</w:t>
                  </w:r>
                  <w:r w:rsidRPr="008E710C">
                    <w:rPr>
                      <w:rFonts w:ascii="Book Antiqua" w:eastAsia="Times New Roman" w:hAnsi="Book Antiqua" w:cs="Times New Roman"/>
                      <w:b/>
                      <w:bCs/>
                      <w:sz w:val="18"/>
                      <w:szCs w:val="18"/>
                      <w:highlight w:val="yellow"/>
                      <w:lang w:eastAsia="pt-BR"/>
                    </w:rPr>
                    <w:t>TJPA-2019-CESPE</w:t>
                  </w:r>
                  <w:r w:rsidRPr="008E710C">
                    <w:rPr>
                      <w:rFonts w:ascii="Book Antiqua" w:eastAsia="Times New Roman" w:hAnsi="Book Antiqua" w:cs="Times New Roman"/>
                      <w:b/>
                      <w:bCs/>
                      <w:sz w:val="18"/>
                      <w:szCs w:val="18"/>
                      <w:lang w:eastAsia="pt-BR"/>
                    </w:rPr>
                    <w:t>)</w:t>
                  </w:r>
                  <w:r w:rsidRPr="008E710C">
                    <w:rPr>
                      <w:rFonts w:ascii="Book Antiqua" w:eastAsia="Times New Roman" w:hAnsi="Book Antiqua" w:cs="Times New Roman"/>
                      <w:sz w:val="18"/>
                      <w:szCs w:val="18"/>
                      <w:lang w:eastAsia="pt-BR"/>
                    </w:rPr>
                    <w:t xml:space="preserve">: O juiz eleitoral de determinada comarca recebeu representação que alega a prática de propaganda eleitoral extemporânea. Na demanda, pede-se a condenação da pessoa que veiculou, em período vedado pela legislação eleitoral e em grupo restrito de mensagens instantâneas, pedido de votos a determinado candidato. Com base na jurisprudência atual do TSE, é correto afirmar que a citada representação deverá ser julgada  improcedente, haja vista a prevalência, no caso concreto, da liberdade de expressão frente à proteção da igualdade de oportunidades entre candidatos. </w:t>
                  </w:r>
                  <w:r w:rsidRPr="008E710C">
                    <w:rPr>
                      <w:rFonts w:ascii="Book Antiqua" w:eastAsia="Times New Roman" w:hAnsi="Book Antiqua" w:cs="Times New Roman"/>
                      <w:b/>
                      <w:bCs/>
                      <w:sz w:val="18"/>
                      <w:szCs w:val="18"/>
                      <w:lang w:eastAsia="pt-BR"/>
                    </w:rPr>
                    <w:t>BL: Info 06/19, TSE.</w:t>
                  </w:r>
                </w:p>
              </w:tc>
            </w:tr>
          </w:tbl>
          <w:p w14:paraId="6572E039" w14:textId="77777777" w:rsidR="008E710C" w:rsidRDefault="008E710C" w:rsidP="008E710C">
            <w:pPr>
              <w:jc w:val="both"/>
              <w:rPr>
                <w:rFonts w:ascii="Book Antiqua" w:eastAsia="Times New Roman" w:hAnsi="Book Antiqua" w:cs="Times New Roman"/>
                <w:sz w:val="19"/>
                <w:szCs w:val="19"/>
                <w:lang w:eastAsia="pt-BR"/>
              </w:rPr>
            </w:pPr>
          </w:p>
          <w:p w14:paraId="4ACAD97E" w14:textId="6DCCD0CB" w:rsidR="008E710C" w:rsidRPr="00D33180" w:rsidRDefault="008E710C" w:rsidP="008E710C">
            <w:pPr>
              <w:jc w:val="both"/>
              <w:rPr>
                <w:rFonts w:ascii="Book Antiqua" w:eastAsia="Times New Roman" w:hAnsi="Book Antiqua" w:cs="Times New Roman"/>
                <w:sz w:val="19"/>
                <w:szCs w:val="19"/>
                <w:lang w:eastAsia="pt-BR"/>
              </w:rPr>
            </w:pPr>
          </w:p>
        </w:tc>
      </w:tr>
    </w:tbl>
    <w:p w14:paraId="7F783452" w14:textId="3CFB6174" w:rsidR="002E0E16" w:rsidRDefault="002E0E16" w:rsidP="002E0E16">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D33180">
        <w:rPr>
          <w:rFonts w:ascii="Book Antiqua" w:eastAsia="Times New Roman" w:hAnsi="Book Antiqua" w:cs="Times New Roman"/>
          <w:b/>
          <w:color w:val="000000"/>
          <w:sz w:val="19"/>
          <w:szCs w:val="19"/>
          <w:highlight w:val="magenta"/>
          <w:lang w:eastAsia="pt-BR"/>
        </w:rPr>
        <w:lastRenderedPageBreak/>
        <w:t>§ 1</w:t>
      </w:r>
      <w:r w:rsidRPr="00D33180">
        <w:rPr>
          <w:rFonts w:ascii="Book Antiqua" w:eastAsia="Times New Roman" w:hAnsi="Book Antiqua" w:cs="Times New Roman"/>
          <w:b/>
          <w:color w:val="000000"/>
          <w:sz w:val="19"/>
          <w:szCs w:val="19"/>
          <w:highlight w:val="magenta"/>
          <w:u w:val="single"/>
          <w:vertAlign w:val="superscript"/>
          <w:lang w:eastAsia="pt-BR"/>
        </w:rPr>
        <w:t>o</w:t>
      </w:r>
      <w:r w:rsidRPr="00D33180">
        <w:rPr>
          <w:rFonts w:ascii="Book Antiqua" w:eastAsia="Times New Roman" w:hAnsi="Book Antiqua" w:cs="Times New Roman"/>
          <w:b/>
          <w:color w:val="000000"/>
          <w:sz w:val="19"/>
          <w:szCs w:val="19"/>
          <w:lang w:eastAsia="pt-BR"/>
        </w:rPr>
        <w:t> </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aps/>
          <w:color w:val="000000"/>
          <w:sz w:val="19"/>
          <w:szCs w:val="19"/>
          <w:highlight w:val="green"/>
          <w:lang w:eastAsia="pt-BR"/>
        </w:rPr>
        <w:t>É vedada</w:t>
      </w:r>
      <w:r w:rsidRPr="00D33180">
        <w:rPr>
          <w:rFonts w:ascii="Book Antiqua" w:eastAsia="Times New Roman" w:hAnsi="Book Antiqua" w:cs="Times New Roman"/>
          <w:b/>
          <w:color w:val="000000"/>
          <w:sz w:val="19"/>
          <w:szCs w:val="19"/>
          <w:lang w:eastAsia="pt-BR"/>
        </w:rPr>
        <w:t xml:space="preserve"> a </w:t>
      </w:r>
      <w:r w:rsidRPr="00D33180">
        <w:rPr>
          <w:rFonts w:ascii="Book Antiqua" w:eastAsia="Times New Roman" w:hAnsi="Book Antiqua" w:cs="Times New Roman"/>
          <w:b/>
          <w:caps/>
          <w:color w:val="000000"/>
          <w:sz w:val="19"/>
          <w:szCs w:val="19"/>
          <w:shd w:val="clear" w:color="auto" w:fill="F7CAAC" w:themeFill="accent2" w:themeFillTint="66"/>
          <w:lang w:eastAsia="pt-BR"/>
        </w:rPr>
        <w:t>transmissão ao vivo</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yellow"/>
          <w:lang w:eastAsia="pt-BR"/>
        </w:rPr>
        <w:t>por emissoras de rádio</w:t>
      </w:r>
      <w:r w:rsidRPr="00D33180">
        <w:rPr>
          <w:rFonts w:ascii="Book Antiqua" w:eastAsia="Times New Roman" w:hAnsi="Book Antiqua" w:cs="Times New Roman"/>
          <w:b/>
          <w:color w:val="000000"/>
          <w:sz w:val="19"/>
          <w:szCs w:val="19"/>
          <w:lang w:eastAsia="pt-BR"/>
        </w:rPr>
        <w:t xml:space="preserve"> e </w:t>
      </w:r>
      <w:r w:rsidRPr="00D33180">
        <w:rPr>
          <w:rFonts w:ascii="Book Antiqua" w:eastAsia="Times New Roman" w:hAnsi="Book Antiqua" w:cs="Times New Roman"/>
          <w:b/>
          <w:color w:val="000000"/>
          <w:sz w:val="19"/>
          <w:szCs w:val="19"/>
          <w:highlight w:val="yellow"/>
          <w:lang w:eastAsia="pt-BR"/>
        </w:rPr>
        <w:t>de televisão</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cyan"/>
          <w:lang w:eastAsia="pt-BR"/>
        </w:rPr>
        <w:t>das prévias partidárias</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aps/>
          <w:color w:val="000000"/>
          <w:sz w:val="19"/>
          <w:szCs w:val="19"/>
          <w:highlight w:val="green"/>
          <w:lang w:eastAsia="pt-BR"/>
        </w:rPr>
        <w:t>sem prejuízo</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yellow"/>
          <w:lang w:eastAsia="pt-BR"/>
        </w:rPr>
        <w:t>da cobertura</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cyan"/>
          <w:lang w:eastAsia="pt-BR"/>
        </w:rPr>
        <w:t>dos meios de comunicação social</w:t>
      </w:r>
      <w:r w:rsidRPr="006F292D">
        <w:rPr>
          <w:rFonts w:ascii="Book Antiqua" w:eastAsia="Times New Roman" w:hAnsi="Book Antiqua" w:cs="Times New Roman"/>
          <w:color w:val="000000"/>
          <w:sz w:val="16"/>
          <w:szCs w:val="16"/>
          <w:lang w:eastAsia="pt-BR"/>
        </w:rPr>
        <w:t xml:space="preserve">. </w:t>
      </w:r>
      <w:hyperlink r:id="rId258" w:anchor="art2" w:history="1">
        <w:r w:rsidRPr="006F292D">
          <w:rPr>
            <w:rFonts w:ascii="Book Antiqua" w:eastAsia="Times New Roman" w:hAnsi="Book Antiqua" w:cs="Times New Roman"/>
            <w:color w:val="0000FF"/>
            <w:sz w:val="16"/>
            <w:szCs w:val="16"/>
            <w:u w:val="single"/>
            <w:lang w:eastAsia="pt-BR"/>
          </w:rPr>
          <w:t>(Incluído pela Lei nº 13.165, de 2015)</w:t>
        </w:r>
      </w:hyperlink>
      <w:r w:rsidR="001F3A99" w:rsidRPr="006F292D">
        <w:rPr>
          <w:rFonts w:ascii="Book Antiqua" w:eastAsia="Times New Roman" w:hAnsi="Book Antiqua" w:cs="Times New Roman"/>
          <w:color w:val="0000FF"/>
          <w:sz w:val="16"/>
          <w:szCs w:val="16"/>
          <w:lang w:eastAsia="pt-BR"/>
        </w:rPr>
        <w:t xml:space="preserve"> </w:t>
      </w:r>
      <w:r w:rsidR="001F3A99" w:rsidRPr="006F292D">
        <w:rPr>
          <w:rFonts w:ascii="Book Antiqua" w:eastAsia="Times New Roman" w:hAnsi="Book Antiqua" w:cs="Times New Roman"/>
          <w:b/>
          <w:color w:val="FF0000"/>
          <w:sz w:val="16"/>
          <w:szCs w:val="16"/>
          <w:u w:val="single"/>
          <w:lang w:eastAsia="pt-BR"/>
        </w:rPr>
        <w:t>(TJRJ-2016)</w:t>
      </w:r>
      <w:r w:rsidR="005F1072">
        <w:rPr>
          <w:rFonts w:ascii="Book Antiqua" w:eastAsia="Times New Roman" w:hAnsi="Book Antiqua" w:cs="Times New Roman"/>
          <w:b/>
          <w:color w:val="FF0000"/>
          <w:sz w:val="16"/>
          <w:szCs w:val="16"/>
          <w:lang w:eastAsia="pt-BR"/>
        </w:rPr>
        <w:t xml:space="preserve"> </w:t>
      </w:r>
      <w:bookmarkStart w:id="37" w:name="_Hlk198387895"/>
      <w:r w:rsidR="005F1072">
        <w:rPr>
          <w:rFonts w:ascii="Book Antiqua" w:eastAsia="Times New Roman" w:hAnsi="Book Antiqua" w:cs="Times New Roman"/>
          <w:b/>
          <w:color w:val="FF0000"/>
          <w:sz w:val="16"/>
          <w:szCs w:val="16"/>
          <w:u w:val="single"/>
          <w:lang w:eastAsia="pt-BR"/>
        </w:rPr>
        <w:t>(TJSP-2023)</w:t>
      </w:r>
      <w:bookmarkEnd w:id="37"/>
    </w:p>
    <w:tbl>
      <w:tblPr>
        <w:tblStyle w:val="Tabelacomgrade"/>
        <w:tblW w:w="0" w:type="auto"/>
        <w:shd w:val="clear" w:color="auto" w:fill="CCFFFF"/>
        <w:tblLook w:val="04A0" w:firstRow="1" w:lastRow="0" w:firstColumn="1" w:lastColumn="0" w:noHBand="0" w:noVBand="1"/>
      </w:tblPr>
      <w:tblGrid>
        <w:gridCol w:w="8494"/>
      </w:tblGrid>
      <w:tr w:rsidR="005F1072" w:rsidRPr="00D33180" w14:paraId="49C8DF3E" w14:textId="77777777" w:rsidTr="0075100E">
        <w:tc>
          <w:tcPr>
            <w:tcW w:w="8494" w:type="dxa"/>
            <w:shd w:val="clear" w:color="auto" w:fill="CCFFFF"/>
          </w:tcPr>
          <w:p w14:paraId="562E503C" w14:textId="61B7E367" w:rsidR="005F1072" w:rsidRPr="005F1072" w:rsidRDefault="005F1072" w:rsidP="005F1072">
            <w:pPr>
              <w:spacing w:before="100" w:beforeAutospacing="1" w:after="100" w:afterAutospacing="1"/>
              <w:jc w:val="both"/>
              <w:rPr>
                <w:rFonts w:ascii="Book Antiqua" w:eastAsia="Times New Roman" w:hAnsi="Book Antiqua" w:cs="Times New Roman"/>
                <w:b/>
                <w:bCs/>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SP-2023</w:t>
            </w:r>
            <w:r w:rsidRPr="00D33180">
              <w:rPr>
                <w:rFonts w:ascii="Book Antiqua" w:eastAsia="Times New Roman" w:hAnsi="Book Antiqua" w:cs="Times New Roman"/>
                <w:b/>
                <w:sz w:val="19"/>
                <w:szCs w:val="19"/>
                <w:highlight w:val="yellow"/>
                <w:lang w:eastAsia="pt-BR"/>
              </w:rPr>
              <w:t>-VUNESP</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w:t>
            </w:r>
            <w:r w:rsidRPr="005F1072">
              <w:rPr>
                <w:rFonts w:ascii="Book Antiqua" w:eastAsia="Times New Roman" w:hAnsi="Book Antiqua" w:cs="Times New Roman"/>
                <w:sz w:val="19"/>
                <w:szCs w:val="19"/>
                <w:lang w:eastAsia="pt-BR"/>
              </w:rPr>
              <w:t>A respeito da propaganda eleitoral, assinale a alternativa correta</w:t>
            </w:r>
            <w:r>
              <w:rPr>
                <w:rFonts w:ascii="Book Antiqua" w:eastAsia="Times New Roman" w:hAnsi="Book Antiqua" w:cs="Times New Roman"/>
                <w:sz w:val="19"/>
                <w:szCs w:val="19"/>
                <w:lang w:eastAsia="pt-BR"/>
              </w:rPr>
              <w:t xml:space="preserve">: </w:t>
            </w:r>
            <w:r w:rsidRPr="005F1072">
              <w:rPr>
                <w:rFonts w:ascii="Book Antiqua" w:eastAsia="Times New Roman" w:hAnsi="Book Antiqua" w:cs="Times New Roman"/>
                <w:sz w:val="19"/>
                <w:szCs w:val="19"/>
                <w:lang w:eastAsia="pt-BR"/>
              </w:rPr>
              <w:t>As prévias partidárias não podem ser transmitidas ao vivo por emissoras de rádio e de televisão, sendo permitida a cobertura jornalística pelos meios de comunicação social.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36-A, §1º, Lei 9504.</w:t>
            </w:r>
          </w:p>
        </w:tc>
      </w:tr>
    </w:tbl>
    <w:p w14:paraId="417C1916" w14:textId="0DD99A8A" w:rsidR="002E0E16" w:rsidRPr="00972612" w:rsidRDefault="002E0E16"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F1072">
        <w:rPr>
          <w:rFonts w:ascii="Book Antiqua" w:eastAsia="Times New Roman" w:hAnsi="Book Antiqua" w:cs="Times New Roman"/>
          <w:b/>
          <w:bCs/>
          <w:color w:val="000000"/>
          <w:sz w:val="19"/>
          <w:szCs w:val="19"/>
          <w:highlight w:val="magenta"/>
          <w:lang w:eastAsia="pt-BR"/>
        </w:rPr>
        <w:t>§ 2</w:t>
      </w:r>
      <w:r w:rsidRPr="005F1072">
        <w:rPr>
          <w:rFonts w:ascii="Book Antiqua" w:eastAsia="Times New Roman" w:hAnsi="Book Antiqua" w:cs="Times New Roman"/>
          <w:b/>
          <w:bCs/>
          <w:color w:val="000000"/>
          <w:sz w:val="19"/>
          <w:szCs w:val="19"/>
          <w:highlight w:val="magenta"/>
          <w:u w:val="single"/>
          <w:vertAlign w:val="superscript"/>
          <w:lang w:eastAsia="pt-BR"/>
        </w:rPr>
        <w:t>o</w:t>
      </w:r>
      <w:r w:rsidRPr="005F1072">
        <w:rPr>
          <w:rFonts w:ascii="Book Antiqua" w:eastAsia="Times New Roman" w:hAnsi="Book Antiqua" w:cs="Times New Roman"/>
          <w:b/>
          <w:bCs/>
          <w:color w:val="000000"/>
          <w:sz w:val="19"/>
          <w:szCs w:val="19"/>
          <w:lang w:eastAsia="pt-BR"/>
        </w:rPr>
        <w:t xml:space="preserve">  Nas hipóteses dos incisos I a VI do caput, </w:t>
      </w:r>
      <w:r w:rsidRPr="005F1072">
        <w:rPr>
          <w:rFonts w:ascii="Book Antiqua" w:eastAsia="Times New Roman" w:hAnsi="Book Antiqua" w:cs="Times New Roman"/>
          <w:b/>
          <w:bCs/>
          <w:caps/>
          <w:color w:val="000000"/>
          <w:sz w:val="19"/>
          <w:szCs w:val="19"/>
          <w:highlight w:val="green"/>
          <w:lang w:eastAsia="pt-BR"/>
        </w:rPr>
        <w:t>são permitidos</w:t>
      </w:r>
      <w:r w:rsidRPr="005F1072">
        <w:rPr>
          <w:rFonts w:ascii="Book Antiqua" w:eastAsia="Times New Roman" w:hAnsi="Book Antiqua" w:cs="Times New Roman"/>
          <w:b/>
          <w:bCs/>
          <w:color w:val="000000"/>
          <w:sz w:val="19"/>
          <w:szCs w:val="19"/>
          <w:lang w:eastAsia="pt-BR"/>
        </w:rPr>
        <w:t xml:space="preserve"> o pedido de apoio político e a divulgação da pré-candidatura, das ações políticas desenvolvidas e das que se pretende desenvolver</w:t>
      </w:r>
      <w:r w:rsidRPr="005F1072">
        <w:rPr>
          <w:rFonts w:ascii="Book Antiqua" w:eastAsia="Times New Roman" w:hAnsi="Book Antiqua" w:cs="Times New Roman"/>
          <w:b/>
          <w:bCs/>
          <w:color w:val="000000"/>
          <w:sz w:val="16"/>
          <w:szCs w:val="16"/>
          <w:lang w:eastAsia="pt-BR"/>
        </w:rPr>
        <w:t>.</w:t>
      </w:r>
      <w:r w:rsidR="005F1072">
        <w:rPr>
          <w:rFonts w:ascii="Book Antiqua" w:eastAsia="Times New Roman" w:hAnsi="Book Antiqua" w:cs="Times New Roman"/>
          <w:b/>
          <w:bCs/>
          <w:color w:val="000000"/>
          <w:sz w:val="16"/>
          <w:szCs w:val="16"/>
          <w:lang w:eastAsia="pt-BR"/>
        </w:rPr>
        <w:t xml:space="preserve"> </w:t>
      </w:r>
      <w:hyperlink r:id="rId259" w:anchor="art2" w:history="1">
        <w:r w:rsidRPr="006F292D">
          <w:rPr>
            <w:rFonts w:ascii="Book Antiqua" w:eastAsia="Times New Roman" w:hAnsi="Book Antiqua" w:cs="Times New Roman"/>
            <w:color w:val="0000FF"/>
            <w:sz w:val="16"/>
            <w:szCs w:val="16"/>
            <w:u w:val="single"/>
            <w:lang w:eastAsia="pt-BR"/>
          </w:rPr>
          <w:t>(Incluído pela Lei nº 13.165, de 2015)</w:t>
        </w:r>
      </w:hyperlink>
      <w:r w:rsidR="005F1072">
        <w:rPr>
          <w:rFonts w:ascii="Book Antiqua" w:eastAsia="Times New Roman" w:hAnsi="Book Antiqua" w:cs="Times New Roman"/>
          <w:color w:val="0000FF"/>
          <w:sz w:val="16"/>
          <w:szCs w:val="16"/>
          <w:lang w:eastAsia="pt-BR"/>
        </w:rPr>
        <w:t xml:space="preserve"> </w:t>
      </w:r>
      <w:r w:rsidR="008A7E4F">
        <w:rPr>
          <w:rFonts w:ascii="Book Antiqua" w:hAnsi="Book Antiqua"/>
          <w:b/>
          <w:bCs/>
          <w:color w:val="FF0000"/>
          <w:sz w:val="16"/>
          <w:szCs w:val="16"/>
          <w:u w:val="single"/>
        </w:rPr>
        <w:t>(MPBA-2023)</w:t>
      </w:r>
      <w:r w:rsidR="00972612">
        <w:rPr>
          <w:rFonts w:ascii="Book Antiqua" w:hAnsi="Book Antiqua"/>
          <w:b/>
          <w:bCs/>
          <w:color w:val="FF0000"/>
          <w:sz w:val="16"/>
          <w:szCs w:val="16"/>
        </w:rPr>
        <w:t xml:space="preserve"> </w:t>
      </w:r>
      <w:r w:rsidR="00972612">
        <w:rPr>
          <w:rFonts w:ascii="Book Antiqua" w:eastAsia="Times New Roman" w:hAnsi="Book Antiqua" w:cs="Times New Roman"/>
          <w:b/>
          <w:color w:val="FF0000"/>
          <w:sz w:val="16"/>
          <w:szCs w:val="16"/>
          <w:u w:val="single"/>
          <w:lang w:eastAsia="pt-BR"/>
        </w:rPr>
        <w:t>(TJSP-2023/2024)</w:t>
      </w:r>
    </w:p>
    <w:p w14:paraId="50DB3F07" w14:textId="742E3C53" w:rsidR="002E0E16" w:rsidRPr="006F292D" w:rsidRDefault="002E0E16" w:rsidP="002E0E16">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DF361B">
        <w:rPr>
          <w:rFonts w:ascii="Book Antiqua" w:eastAsia="Times New Roman" w:hAnsi="Book Antiqua" w:cs="Times New Roman"/>
          <w:b/>
          <w:bCs/>
          <w:color w:val="000000"/>
          <w:sz w:val="19"/>
          <w:szCs w:val="19"/>
          <w:highlight w:val="magenta"/>
          <w:lang w:eastAsia="pt-BR"/>
        </w:rPr>
        <w:t>§ 3</w:t>
      </w:r>
      <w:r w:rsidRPr="00DF361B">
        <w:rPr>
          <w:rFonts w:ascii="Book Antiqua" w:eastAsia="Times New Roman" w:hAnsi="Book Antiqua" w:cs="Times New Roman"/>
          <w:b/>
          <w:bCs/>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5F1072">
        <w:rPr>
          <w:rFonts w:ascii="Book Antiqua" w:eastAsia="Times New Roman" w:hAnsi="Book Antiqua" w:cs="Times New Roman"/>
          <w:b/>
          <w:color w:val="000000"/>
          <w:sz w:val="19"/>
          <w:szCs w:val="19"/>
          <w:lang w:eastAsia="pt-BR"/>
        </w:rPr>
        <w:t>O disposto no § 2</w:t>
      </w:r>
      <w:r w:rsidRPr="005F1072">
        <w:rPr>
          <w:rFonts w:ascii="Book Antiqua" w:eastAsia="Times New Roman" w:hAnsi="Book Antiqua" w:cs="Times New Roman"/>
          <w:b/>
          <w:color w:val="000000"/>
          <w:sz w:val="19"/>
          <w:szCs w:val="19"/>
          <w:u w:val="single"/>
          <w:vertAlign w:val="superscript"/>
          <w:lang w:eastAsia="pt-BR"/>
        </w:rPr>
        <w:t>o</w:t>
      </w:r>
      <w:r w:rsidRPr="005F1072">
        <w:rPr>
          <w:rFonts w:ascii="Book Antiqua" w:eastAsia="Times New Roman" w:hAnsi="Book Antiqua" w:cs="Times New Roman"/>
          <w:b/>
          <w:color w:val="000000"/>
          <w:sz w:val="19"/>
          <w:szCs w:val="19"/>
          <w:lang w:eastAsia="pt-BR"/>
        </w:rPr>
        <w:t xml:space="preserve"> </w:t>
      </w:r>
      <w:r w:rsidRPr="005F1072">
        <w:rPr>
          <w:rFonts w:ascii="Book Antiqua" w:eastAsia="Times New Roman" w:hAnsi="Book Antiqua" w:cs="Times New Roman"/>
          <w:b/>
          <w:caps/>
          <w:color w:val="000000"/>
          <w:sz w:val="19"/>
          <w:szCs w:val="19"/>
          <w:highlight w:val="green"/>
          <w:lang w:eastAsia="pt-BR"/>
        </w:rPr>
        <w:t>não se aplica</w:t>
      </w:r>
      <w:r w:rsidRPr="005F1072">
        <w:rPr>
          <w:rFonts w:ascii="Book Antiqua" w:eastAsia="Times New Roman" w:hAnsi="Book Antiqua" w:cs="Times New Roman"/>
          <w:b/>
          <w:color w:val="000000"/>
          <w:sz w:val="19"/>
          <w:szCs w:val="19"/>
          <w:lang w:eastAsia="pt-BR"/>
        </w:rPr>
        <w:t xml:space="preserve"> aos profissionais de comunicação social no exercício da profissão</w:t>
      </w:r>
      <w:r w:rsidRPr="005F1072">
        <w:rPr>
          <w:rFonts w:ascii="Book Antiqua" w:eastAsia="Times New Roman" w:hAnsi="Book Antiqua" w:cs="Times New Roman"/>
          <w:color w:val="000000"/>
          <w:sz w:val="16"/>
          <w:szCs w:val="16"/>
          <w:lang w:eastAsia="pt-BR"/>
        </w:rPr>
        <w:t>.</w:t>
      </w:r>
      <w:r w:rsidRPr="006F292D">
        <w:rPr>
          <w:rFonts w:ascii="Book Antiqua" w:eastAsia="Times New Roman" w:hAnsi="Book Antiqua" w:cs="Times New Roman"/>
          <w:color w:val="000000"/>
          <w:sz w:val="16"/>
          <w:szCs w:val="16"/>
          <w:lang w:eastAsia="pt-BR"/>
        </w:rPr>
        <w:t xml:space="preserve"> </w:t>
      </w:r>
      <w:hyperlink r:id="rId260" w:anchor="art2" w:history="1">
        <w:r w:rsidRPr="006F292D">
          <w:rPr>
            <w:rFonts w:ascii="Book Antiqua" w:eastAsia="Times New Roman" w:hAnsi="Book Antiqua" w:cs="Times New Roman"/>
            <w:color w:val="0000FF"/>
            <w:sz w:val="16"/>
            <w:szCs w:val="16"/>
            <w:u w:val="single"/>
            <w:lang w:eastAsia="pt-BR"/>
          </w:rPr>
          <w:t>(Incluído pela Lei nº 13.165, de 2015)</w:t>
        </w:r>
      </w:hyperlink>
      <w:r w:rsidR="00DF361B" w:rsidRPr="006F292D">
        <w:rPr>
          <w:rFonts w:ascii="Book Antiqua" w:eastAsia="Times New Roman" w:hAnsi="Book Antiqua" w:cs="Times New Roman"/>
          <w:color w:val="0000FF"/>
          <w:sz w:val="16"/>
          <w:szCs w:val="16"/>
          <w:lang w:eastAsia="pt-BR"/>
        </w:rPr>
        <w:t xml:space="preserve"> </w:t>
      </w:r>
      <w:r w:rsidR="00DF361B" w:rsidRPr="006F292D">
        <w:rPr>
          <w:rFonts w:ascii="Book Antiqua" w:eastAsia="Times New Roman" w:hAnsi="Book Antiqua" w:cs="Times New Roman"/>
          <w:b/>
          <w:bCs/>
          <w:color w:val="FF0000"/>
          <w:sz w:val="16"/>
          <w:szCs w:val="16"/>
          <w:u w:val="single"/>
          <w:lang w:eastAsia="pt-BR"/>
        </w:rPr>
        <w:t>(TJRJ-2016)</w:t>
      </w:r>
    </w:p>
    <w:tbl>
      <w:tblPr>
        <w:tblStyle w:val="Tabelacomgrade"/>
        <w:tblW w:w="0" w:type="auto"/>
        <w:shd w:val="clear" w:color="auto" w:fill="CCFFFF"/>
        <w:tblLook w:val="04A0" w:firstRow="1" w:lastRow="0" w:firstColumn="1" w:lastColumn="0" w:noHBand="0" w:noVBand="1"/>
      </w:tblPr>
      <w:tblGrid>
        <w:gridCol w:w="8494"/>
      </w:tblGrid>
      <w:tr w:rsidR="001F3A99" w:rsidRPr="00D33180" w14:paraId="62AC551D" w14:textId="77777777" w:rsidTr="001F3A99">
        <w:tc>
          <w:tcPr>
            <w:tcW w:w="8494" w:type="dxa"/>
            <w:shd w:val="clear" w:color="auto" w:fill="CCFFFF"/>
          </w:tcPr>
          <w:p w14:paraId="060DC7D0" w14:textId="77777777" w:rsidR="001F3A99" w:rsidRPr="00D33180" w:rsidRDefault="001F3A99" w:rsidP="001F3A99">
            <w:pPr>
              <w:spacing w:before="100" w:beforeAutospacing="1" w:after="100" w:afterAutospacing="1"/>
              <w:jc w:val="both"/>
              <w:rPr>
                <w:rFonts w:ascii="Book Antiqua" w:eastAsia="Times New Roman" w:hAnsi="Book Antiqua" w:cs="Times New Roman"/>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TJRJ-2016-VUNESP</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Entende-se como ato de propaganda eleitoral aquele que leva ao conhecimento geral, ainda que de forma dissimulada, a candidatura, mesmo que apenas postulada, a ação política que se pretende desenvolver ou razões que induzam a concluir que o beneficiário é o mais apto ao exercício de função pública.</w:t>
            </w:r>
          </w:p>
          <w:p w14:paraId="59B728FD" w14:textId="6BFE32CE" w:rsidR="001F3A99" w:rsidRPr="00D33180" w:rsidRDefault="008972C2" w:rsidP="001F3A99">
            <w:pPr>
              <w:spacing w:before="100" w:beforeAutospacing="1" w:after="100" w:afterAutospacing="1"/>
              <w:jc w:val="both"/>
              <w:rPr>
                <w:rFonts w:ascii="Book Antiqua" w:eastAsia="Times New Roman" w:hAnsi="Book Antiqua" w:cs="Times New Roman"/>
                <w:sz w:val="19"/>
                <w:szCs w:val="19"/>
                <w:lang w:eastAsia="pt-BR"/>
              </w:rPr>
            </w:pPr>
            <w:r w:rsidRPr="008972C2">
              <w:rPr>
                <w:rFonts w:ascii="Book Antiqua" w:eastAsia="Times New Roman" w:hAnsi="Book Antiqua" w:cs="Times New Roman"/>
                <w:b/>
                <w:i/>
                <w:iCs/>
                <w:color w:val="FF0000"/>
                <w:sz w:val="19"/>
                <w:szCs w:val="19"/>
                <w:lang w:eastAsia="pt-BR"/>
              </w:rPr>
              <w:t>#</w:t>
            </w:r>
            <w:r w:rsidRPr="008972C2">
              <w:rPr>
                <w:rFonts w:ascii="Book Antiqua" w:eastAsia="Times New Roman" w:hAnsi="Book Antiqua" w:cs="Times New Roman"/>
                <w:b/>
                <w:i/>
                <w:iCs/>
                <w:color w:val="FF0000"/>
                <w:sz w:val="19"/>
                <w:szCs w:val="19"/>
                <w:highlight w:val="green"/>
                <w:lang w:eastAsia="pt-BR"/>
              </w:rPr>
              <w:t>Atenção</w:t>
            </w:r>
            <w:r w:rsidRPr="008972C2">
              <w:rPr>
                <w:rFonts w:ascii="Book Antiqua" w:eastAsia="Times New Roman" w:hAnsi="Book Antiqua" w:cs="Times New Roman"/>
                <w:b/>
                <w:i/>
                <w:iCs/>
                <w:color w:val="FF0000"/>
                <w:sz w:val="19"/>
                <w:szCs w:val="19"/>
                <w:lang w:eastAsia="pt-BR"/>
              </w:rPr>
              <w:t>: #</w:t>
            </w:r>
            <w:r w:rsidRPr="008972C2">
              <w:rPr>
                <w:rFonts w:ascii="Book Antiqua" w:eastAsia="Times New Roman" w:hAnsi="Book Antiqua" w:cs="Times New Roman"/>
                <w:b/>
                <w:i/>
                <w:iCs/>
                <w:color w:val="FF0000"/>
                <w:sz w:val="19"/>
                <w:szCs w:val="19"/>
                <w:highlight w:val="green"/>
                <w:lang w:eastAsia="pt-BR"/>
              </w:rPr>
              <w:t>TSE</w:t>
            </w:r>
            <w:r w:rsidR="001F3A99" w:rsidRPr="00D33180">
              <w:rPr>
                <w:rFonts w:ascii="Book Antiqua" w:eastAsia="Times New Roman" w:hAnsi="Book Antiqua" w:cs="Times New Roman"/>
                <w:sz w:val="19"/>
                <w:szCs w:val="19"/>
                <w:lang w:eastAsia="pt-BR"/>
              </w:rPr>
              <w:t>: TSE, Ac. nº 16.183, de 17.2.00, rel. Min. Eduardo Alckmin; no mesmo sentido Ac. de 27.2.07 no ARESPE nº 26.202, rel. Min. Gerardo Grossi;o Ac. de 28.11.06 no ARESPE nº 26.196, rel. Min. Gerardo Grossi;o Ac. nº 15.732, de 15.4.99, rel. Min. Eduardo Alckmin;e o Ac. nº 16.426, de 28.11.00, rel. Min. Fernando Neves</w:t>
            </w:r>
          </w:p>
        </w:tc>
      </w:tr>
    </w:tbl>
    <w:p w14:paraId="084A2643" w14:textId="3B105C61" w:rsidR="002E0E16" w:rsidRPr="00BD4F5D" w:rsidRDefault="002E0E16"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D4F5D">
        <w:rPr>
          <w:rFonts w:ascii="Book Antiqua" w:eastAsia="Times New Roman" w:hAnsi="Book Antiqua" w:cs="Times New Roman"/>
          <w:b/>
          <w:bCs/>
          <w:color w:val="000000"/>
          <w:sz w:val="19"/>
          <w:szCs w:val="19"/>
          <w:highlight w:val="magenta"/>
          <w:lang w:eastAsia="pt-BR"/>
        </w:rPr>
        <w:t>Art. 36-B</w:t>
      </w:r>
      <w:r w:rsidRPr="00BD4F5D">
        <w:rPr>
          <w:rFonts w:ascii="Book Antiqua" w:eastAsia="Times New Roman" w:hAnsi="Book Antiqua" w:cs="Times New Roman"/>
          <w:b/>
          <w:bCs/>
          <w:color w:val="000000"/>
          <w:sz w:val="19"/>
          <w:szCs w:val="19"/>
          <w:lang w:eastAsia="pt-BR"/>
        </w:rPr>
        <w:t xml:space="preserve">. </w:t>
      </w:r>
      <w:r w:rsidRPr="00BD4F5D">
        <w:rPr>
          <w:rFonts w:ascii="Book Antiqua" w:eastAsia="Times New Roman" w:hAnsi="Book Antiqua" w:cs="Times New Roman"/>
          <w:b/>
          <w:bCs/>
          <w:caps/>
          <w:color w:val="000000"/>
          <w:sz w:val="19"/>
          <w:szCs w:val="19"/>
          <w:highlight w:val="green"/>
          <w:lang w:eastAsia="pt-BR"/>
        </w:rPr>
        <w:t>Será considerada</w:t>
      </w:r>
      <w:r w:rsidRPr="00BD4F5D">
        <w:rPr>
          <w:rFonts w:ascii="Book Antiqua" w:eastAsia="Times New Roman" w:hAnsi="Book Antiqua" w:cs="Times New Roman"/>
          <w:b/>
          <w:bCs/>
          <w:caps/>
          <w:color w:val="000000"/>
          <w:sz w:val="19"/>
          <w:szCs w:val="19"/>
          <w:lang w:eastAsia="pt-BR"/>
        </w:rPr>
        <w:t xml:space="preserve"> </w:t>
      </w:r>
      <w:r w:rsidRPr="00BD4F5D">
        <w:rPr>
          <w:rFonts w:ascii="Book Antiqua" w:eastAsia="Times New Roman" w:hAnsi="Book Antiqua" w:cs="Times New Roman"/>
          <w:b/>
          <w:bCs/>
          <w:caps/>
          <w:color w:val="000000"/>
          <w:sz w:val="19"/>
          <w:szCs w:val="19"/>
          <w:shd w:val="clear" w:color="auto" w:fill="F7CAAC" w:themeFill="accent2" w:themeFillTint="66"/>
          <w:lang w:eastAsia="pt-BR"/>
        </w:rPr>
        <w:t>propaganda eleitoral antecipada</w:t>
      </w:r>
      <w:r w:rsidRPr="00BD4F5D">
        <w:rPr>
          <w:rFonts w:ascii="Book Antiqua" w:eastAsia="Times New Roman" w:hAnsi="Book Antiqua" w:cs="Times New Roman"/>
          <w:b/>
          <w:bCs/>
          <w:color w:val="000000"/>
          <w:sz w:val="19"/>
          <w:szCs w:val="19"/>
          <w:lang w:eastAsia="pt-BR"/>
        </w:rPr>
        <w:t xml:space="preserve"> a convocação, por parte do Presidente da República, dos Presidentes da Câmara dos Deputados, do Senado Federal e do Supremo Tribunal Federal, de redes de radiodifusão para divulgação de atos que denotem propaganda política ou ataques a partidos políticos e seus </w:t>
      </w:r>
      <w:r w:rsidR="00B477CC" w:rsidRPr="00BD4F5D">
        <w:rPr>
          <w:rFonts w:ascii="Book Antiqua" w:eastAsia="Times New Roman" w:hAnsi="Book Antiqua" w:cs="Times New Roman"/>
          <w:b/>
          <w:bCs/>
          <w:color w:val="000000"/>
          <w:sz w:val="19"/>
          <w:szCs w:val="19"/>
          <w:lang w:eastAsia="pt-BR"/>
        </w:rPr>
        <w:t>filiados ou instituições</w:t>
      </w:r>
      <w:r w:rsidR="00B477CC" w:rsidRPr="00DF361B">
        <w:rPr>
          <w:rFonts w:ascii="Book Antiqua" w:eastAsia="Times New Roman" w:hAnsi="Book Antiqua" w:cs="Times New Roman"/>
          <w:color w:val="000000"/>
          <w:sz w:val="18"/>
          <w:szCs w:val="18"/>
          <w:lang w:eastAsia="pt-BR"/>
        </w:rPr>
        <w:t xml:space="preserve">. </w:t>
      </w:r>
      <w:hyperlink r:id="rId261" w:anchor="art3" w:history="1">
        <w:r w:rsidRPr="006F292D">
          <w:rPr>
            <w:rFonts w:ascii="Book Antiqua" w:eastAsia="Times New Roman" w:hAnsi="Book Antiqua" w:cs="Times New Roman"/>
            <w:color w:val="0000FF"/>
            <w:sz w:val="16"/>
            <w:szCs w:val="16"/>
            <w:u w:val="single"/>
            <w:lang w:eastAsia="pt-BR"/>
          </w:rPr>
          <w:t>(Incluído pela Lei nº 12.891, de 2013)</w:t>
        </w:r>
      </w:hyperlink>
      <w:r w:rsidR="00BD4F5D">
        <w:rPr>
          <w:rFonts w:ascii="Book Antiqua" w:eastAsia="Times New Roman" w:hAnsi="Book Antiqua" w:cs="Times New Roman"/>
          <w:color w:val="0000FF"/>
          <w:sz w:val="16"/>
          <w:szCs w:val="16"/>
          <w:lang w:eastAsia="pt-BR"/>
        </w:rPr>
        <w:t xml:space="preserve"> </w:t>
      </w:r>
      <w:r w:rsidR="00BD4F5D">
        <w:rPr>
          <w:rFonts w:ascii="Book Antiqua" w:eastAsia="Times New Roman" w:hAnsi="Book Antiqua" w:cs="Times New Roman"/>
          <w:b/>
          <w:color w:val="FF0000"/>
          <w:sz w:val="16"/>
          <w:szCs w:val="16"/>
          <w:u w:val="single"/>
          <w:lang w:eastAsia="pt-BR"/>
        </w:rPr>
        <w:t>(MPPE-2022)</w:t>
      </w:r>
    </w:p>
    <w:p w14:paraId="1FAA7AF6" w14:textId="4183CF6C" w:rsidR="00470E25" w:rsidRPr="006F292D" w:rsidRDefault="002E0E16" w:rsidP="00470E25">
      <w:pPr>
        <w:spacing w:before="100" w:beforeAutospacing="1" w:after="100" w:afterAutospacing="1" w:line="240" w:lineRule="auto"/>
        <w:ind w:firstLine="525"/>
        <w:jc w:val="both"/>
        <w:rPr>
          <w:rFonts w:ascii="Book Antiqua" w:eastAsia="Times New Roman" w:hAnsi="Book Antiqua" w:cs="Times New Roman"/>
          <w:color w:val="0000FF"/>
          <w:sz w:val="16"/>
          <w:szCs w:val="16"/>
          <w:u w:val="single"/>
          <w:lang w:eastAsia="pt-BR"/>
        </w:rPr>
      </w:pPr>
      <w:r w:rsidRPr="00D33180">
        <w:rPr>
          <w:rFonts w:ascii="Book Antiqua" w:eastAsia="Times New Roman" w:hAnsi="Book Antiqua" w:cs="Times New Roman"/>
          <w:color w:val="000000"/>
          <w:sz w:val="19"/>
          <w:szCs w:val="19"/>
          <w:lang w:eastAsia="pt-BR"/>
        </w:rPr>
        <w:lastRenderedPageBreak/>
        <w:t>Parágrafo único.  Nos casos permitidos de convocação das redes de radiodifusão, é vedada a utilização de símbolos ou imagens, exceto aqueles previstos no § 1</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do art. 13 da Constituição Federal</w:t>
      </w:r>
      <w:r w:rsidRPr="006F292D">
        <w:rPr>
          <w:rFonts w:ascii="Book Antiqua" w:eastAsia="Times New Roman" w:hAnsi="Book Antiqua" w:cs="Times New Roman"/>
          <w:color w:val="000000"/>
          <w:sz w:val="16"/>
          <w:szCs w:val="16"/>
          <w:lang w:eastAsia="pt-BR"/>
        </w:rPr>
        <w:t>.</w:t>
      </w:r>
      <w:r w:rsidR="00DF361B" w:rsidRPr="006F292D">
        <w:rPr>
          <w:rFonts w:ascii="Book Antiqua" w:eastAsia="Times New Roman" w:hAnsi="Book Antiqua" w:cs="Times New Roman"/>
          <w:color w:val="000000"/>
          <w:sz w:val="16"/>
          <w:szCs w:val="16"/>
          <w:lang w:eastAsia="pt-BR"/>
        </w:rPr>
        <w:t xml:space="preserve"> </w:t>
      </w:r>
      <w:hyperlink r:id="rId262" w:anchor="art3" w:history="1">
        <w:r w:rsidRPr="006F292D">
          <w:rPr>
            <w:rFonts w:ascii="Book Antiqua" w:eastAsia="Times New Roman" w:hAnsi="Book Antiqua" w:cs="Times New Roman"/>
            <w:color w:val="0000FF"/>
            <w:sz w:val="16"/>
            <w:szCs w:val="16"/>
            <w:u w:val="single"/>
            <w:lang w:eastAsia="pt-BR"/>
          </w:rPr>
          <w:t>(Incluído pela Lei nº 12.891, de 2013)</w:t>
        </w:r>
      </w:hyperlink>
    </w:p>
    <w:p w14:paraId="6A3BDFB2" w14:textId="14131B12" w:rsidR="002E0E16" w:rsidRPr="00D74C59" w:rsidRDefault="002E0E16" w:rsidP="00470E25">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D33180">
        <w:rPr>
          <w:rFonts w:ascii="Book Antiqua" w:eastAsia="Times New Roman" w:hAnsi="Book Antiqua" w:cs="Times New Roman"/>
          <w:b/>
          <w:bCs/>
          <w:color w:val="000000"/>
          <w:sz w:val="19"/>
          <w:szCs w:val="19"/>
          <w:highlight w:val="magenta"/>
          <w:lang w:eastAsia="pt-BR"/>
        </w:rPr>
        <w:t>Art. 37</w:t>
      </w:r>
      <w:r w:rsidRPr="00D33180">
        <w:rPr>
          <w:rFonts w:ascii="Book Antiqua" w:eastAsia="Times New Roman" w:hAnsi="Book Antiqua" w:cs="Times New Roman"/>
          <w:color w:val="000000"/>
          <w:sz w:val="19"/>
          <w:szCs w:val="19"/>
          <w:lang w:eastAsia="pt-BR"/>
        </w:rPr>
        <w:t xml:space="preserve">.  </w:t>
      </w:r>
      <w:r w:rsidRPr="00836428">
        <w:rPr>
          <w:rFonts w:ascii="Book Antiqua" w:eastAsia="Times New Roman" w:hAnsi="Book Antiqua" w:cs="Times New Roman"/>
          <w:b/>
          <w:color w:val="000000"/>
          <w:sz w:val="19"/>
          <w:szCs w:val="19"/>
          <w:highlight w:val="cyan"/>
          <w:lang w:eastAsia="pt-BR"/>
        </w:rPr>
        <w:t>Nos bens</w:t>
      </w:r>
      <w:r w:rsidRPr="00D33180">
        <w:rPr>
          <w:rFonts w:ascii="Book Antiqua" w:eastAsia="Times New Roman" w:hAnsi="Book Antiqua" w:cs="Times New Roman"/>
          <w:b/>
          <w:color w:val="000000"/>
          <w:sz w:val="19"/>
          <w:szCs w:val="19"/>
          <w:lang w:eastAsia="pt-BR"/>
        </w:rPr>
        <w:t xml:space="preserve"> cujo </w:t>
      </w:r>
      <w:r w:rsidRPr="00836428">
        <w:rPr>
          <w:rFonts w:ascii="Book Antiqua" w:eastAsia="Times New Roman" w:hAnsi="Book Antiqua" w:cs="Times New Roman"/>
          <w:b/>
          <w:color w:val="000000"/>
          <w:sz w:val="19"/>
          <w:szCs w:val="19"/>
          <w:highlight w:val="yellow"/>
          <w:lang w:eastAsia="pt-BR"/>
        </w:rPr>
        <w:t>uso</w:t>
      </w:r>
      <w:r w:rsidRPr="00D33180">
        <w:rPr>
          <w:rFonts w:ascii="Book Antiqua" w:eastAsia="Times New Roman" w:hAnsi="Book Antiqua" w:cs="Times New Roman"/>
          <w:b/>
          <w:color w:val="000000"/>
          <w:sz w:val="19"/>
          <w:szCs w:val="19"/>
          <w:lang w:eastAsia="pt-BR"/>
        </w:rPr>
        <w:t xml:space="preserve"> </w:t>
      </w:r>
      <w:r w:rsidRPr="00836428">
        <w:rPr>
          <w:rFonts w:ascii="Book Antiqua" w:eastAsia="Times New Roman" w:hAnsi="Book Antiqua" w:cs="Times New Roman"/>
          <w:b/>
          <w:caps/>
          <w:color w:val="000000"/>
          <w:sz w:val="19"/>
          <w:szCs w:val="19"/>
          <w:highlight w:val="green"/>
          <w:lang w:eastAsia="pt-BR"/>
        </w:rPr>
        <w:t>dependa</w:t>
      </w:r>
      <w:r w:rsidRPr="00D33180">
        <w:rPr>
          <w:rFonts w:ascii="Book Antiqua" w:eastAsia="Times New Roman" w:hAnsi="Book Antiqua" w:cs="Times New Roman"/>
          <w:b/>
          <w:color w:val="000000"/>
          <w:sz w:val="19"/>
          <w:szCs w:val="19"/>
          <w:lang w:eastAsia="pt-BR"/>
        </w:rPr>
        <w:t xml:space="preserve"> de </w:t>
      </w:r>
      <w:r w:rsidRPr="00836428">
        <w:rPr>
          <w:rFonts w:ascii="Book Antiqua" w:eastAsia="Times New Roman" w:hAnsi="Book Antiqua" w:cs="Times New Roman"/>
          <w:b/>
          <w:caps/>
          <w:color w:val="000000"/>
          <w:sz w:val="19"/>
          <w:szCs w:val="19"/>
          <w:shd w:val="clear" w:color="auto" w:fill="F7CAAC" w:themeFill="accent2" w:themeFillTint="66"/>
          <w:lang w:eastAsia="pt-BR"/>
        </w:rPr>
        <w:t>cessão</w:t>
      </w:r>
      <w:r w:rsidRPr="00D33180">
        <w:rPr>
          <w:rFonts w:ascii="Book Antiqua" w:eastAsia="Times New Roman" w:hAnsi="Book Antiqua" w:cs="Times New Roman"/>
          <w:b/>
          <w:color w:val="000000"/>
          <w:sz w:val="19"/>
          <w:szCs w:val="19"/>
          <w:lang w:eastAsia="pt-BR"/>
        </w:rPr>
        <w:t xml:space="preserve"> ou </w:t>
      </w:r>
      <w:r w:rsidRPr="00836428">
        <w:rPr>
          <w:rFonts w:ascii="Book Antiqua" w:eastAsia="Times New Roman" w:hAnsi="Book Antiqua" w:cs="Times New Roman"/>
          <w:b/>
          <w:caps/>
          <w:color w:val="000000"/>
          <w:sz w:val="19"/>
          <w:szCs w:val="19"/>
          <w:shd w:val="clear" w:color="auto" w:fill="F7CAAC" w:themeFill="accent2" w:themeFillTint="66"/>
          <w:lang w:eastAsia="pt-BR"/>
        </w:rPr>
        <w:t>permissão do poder público</w:t>
      </w:r>
      <w:r w:rsidRPr="00D33180">
        <w:rPr>
          <w:rFonts w:ascii="Book Antiqua" w:eastAsia="Times New Roman" w:hAnsi="Book Antiqua" w:cs="Times New Roman"/>
          <w:b/>
          <w:color w:val="000000"/>
          <w:sz w:val="19"/>
          <w:szCs w:val="19"/>
          <w:lang w:eastAsia="pt-BR"/>
        </w:rPr>
        <w:t xml:space="preserve">, ou que </w:t>
      </w:r>
      <w:r w:rsidRPr="00836428">
        <w:rPr>
          <w:rFonts w:ascii="Book Antiqua" w:eastAsia="Times New Roman" w:hAnsi="Book Antiqua" w:cs="Times New Roman"/>
          <w:b/>
          <w:caps/>
          <w:color w:val="000000"/>
          <w:sz w:val="19"/>
          <w:szCs w:val="19"/>
          <w:shd w:val="clear" w:color="auto" w:fill="F7CAAC" w:themeFill="accent2" w:themeFillTint="66"/>
          <w:lang w:eastAsia="pt-BR"/>
        </w:rPr>
        <w:t>a ele pertençam</w:t>
      </w:r>
      <w:r w:rsidRPr="00D33180">
        <w:rPr>
          <w:rFonts w:ascii="Book Antiqua" w:eastAsia="Times New Roman" w:hAnsi="Book Antiqua" w:cs="Times New Roman"/>
          <w:b/>
          <w:color w:val="000000"/>
          <w:sz w:val="19"/>
          <w:szCs w:val="19"/>
          <w:lang w:eastAsia="pt-BR"/>
        </w:rPr>
        <w:t xml:space="preserve">, e </w:t>
      </w:r>
      <w:r w:rsidRPr="00836428">
        <w:rPr>
          <w:rFonts w:ascii="Book Antiqua" w:eastAsia="Times New Roman" w:hAnsi="Book Antiqua" w:cs="Times New Roman"/>
          <w:b/>
          <w:color w:val="000000"/>
          <w:sz w:val="19"/>
          <w:szCs w:val="19"/>
          <w:highlight w:val="cyan"/>
          <w:lang w:eastAsia="pt-BR"/>
        </w:rPr>
        <w:t>nos bens de uso comum</w:t>
      </w:r>
      <w:r w:rsidRPr="00D33180">
        <w:rPr>
          <w:rFonts w:ascii="Book Antiqua" w:eastAsia="Times New Roman" w:hAnsi="Book Antiqua" w:cs="Times New Roman"/>
          <w:b/>
          <w:color w:val="000000"/>
          <w:sz w:val="19"/>
          <w:szCs w:val="19"/>
          <w:lang w:eastAsia="pt-BR"/>
        </w:rPr>
        <w:t xml:space="preserve">, </w:t>
      </w:r>
      <w:r w:rsidRPr="00836428">
        <w:rPr>
          <w:rFonts w:ascii="Book Antiqua" w:eastAsia="Times New Roman" w:hAnsi="Book Antiqua" w:cs="Times New Roman"/>
          <w:b/>
          <w:caps/>
          <w:color w:val="000000"/>
          <w:sz w:val="19"/>
          <w:szCs w:val="19"/>
          <w:highlight w:val="green"/>
          <w:lang w:eastAsia="pt-BR"/>
        </w:rPr>
        <w:t>inclusive</w:t>
      </w:r>
      <w:r w:rsidRPr="00D33180">
        <w:rPr>
          <w:rFonts w:ascii="Book Antiqua" w:eastAsia="Times New Roman" w:hAnsi="Book Antiqua" w:cs="Times New Roman"/>
          <w:b/>
          <w:color w:val="000000"/>
          <w:sz w:val="19"/>
          <w:szCs w:val="19"/>
          <w:lang w:eastAsia="pt-BR"/>
        </w:rPr>
        <w:t xml:space="preserve"> </w:t>
      </w:r>
      <w:r w:rsidRPr="00836428">
        <w:rPr>
          <w:rFonts w:ascii="Book Antiqua" w:eastAsia="Times New Roman" w:hAnsi="Book Antiqua" w:cs="Times New Roman"/>
          <w:b/>
          <w:color w:val="000000"/>
          <w:sz w:val="19"/>
          <w:szCs w:val="19"/>
          <w:highlight w:val="yellow"/>
          <w:lang w:eastAsia="pt-BR"/>
        </w:rPr>
        <w:t>postes de iluminação pública</w:t>
      </w:r>
      <w:r w:rsidRPr="00D33180">
        <w:rPr>
          <w:rFonts w:ascii="Book Antiqua" w:eastAsia="Times New Roman" w:hAnsi="Book Antiqua" w:cs="Times New Roman"/>
          <w:b/>
          <w:color w:val="000000"/>
          <w:sz w:val="19"/>
          <w:szCs w:val="19"/>
          <w:lang w:eastAsia="pt-BR"/>
        </w:rPr>
        <w:t xml:space="preserve">, </w:t>
      </w:r>
      <w:r w:rsidRPr="00836428">
        <w:rPr>
          <w:rFonts w:ascii="Book Antiqua" w:eastAsia="Times New Roman" w:hAnsi="Book Antiqua" w:cs="Times New Roman"/>
          <w:b/>
          <w:color w:val="000000"/>
          <w:sz w:val="19"/>
          <w:szCs w:val="19"/>
          <w:highlight w:val="yellow"/>
          <w:lang w:eastAsia="pt-BR"/>
        </w:rPr>
        <w:t>sinalização de tráfego</w:t>
      </w:r>
      <w:r w:rsidRPr="00D33180">
        <w:rPr>
          <w:rFonts w:ascii="Book Antiqua" w:eastAsia="Times New Roman" w:hAnsi="Book Antiqua" w:cs="Times New Roman"/>
          <w:b/>
          <w:color w:val="000000"/>
          <w:sz w:val="19"/>
          <w:szCs w:val="19"/>
          <w:lang w:eastAsia="pt-BR"/>
        </w:rPr>
        <w:t xml:space="preserve">, </w:t>
      </w:r>
      <w:r w:rsidRPr="00836428">
        <w:rPr>
          <w:rFonts w:ascii="Book Antiqua" w:eastAsia="Times New Roman" w:hAnsi="Book Antiqua" w:cs="Times New Roman"/>
          <w:b/>
          <w:color w:val="000000"/>
          <w:sz w:val="19"/>
          <w:szCs w:val="19"/>
          <w:highlight w:val="yellow"/>
          <w:lang w:eastAsia="pt-BR"/>
        </w:rPr>
        <w:t>viadutos</w:t>
      </w:r>
      <w:r w:rsidRPr="00D33180">
        <w:rPr>
          <w:rFonts w:ascii="Book Antiqua" w:eastAsia="Times New Roman" w:hAnsi="Book Antiqua" w:cs="Times New Roman"/>
          <w:b/>
          <w:color w:val="000000"/>
          <w:sz w:val="19"/>
          <w:szCs w:val="19"/>
          <w:lang w:eastAsia="pt-BR"/>
        </w:rPr>
        <w:t xml:space="preserve">, </w:t>
      </w:r>
      <w:r w:rsidRPr="00836428">
        <w:rPr>
          <w:rFonts w:ascii="Book Antiqua" w:eastAsia="Times New Roman" w:hAnsi="Book Antiqua" w:cs="Times New Roman"/>
          <w:b/>
          <w:color w:val="000000"/>
          <w:sz w:val="19"/>
          <w:szCs w:val="19"/>
          <w:highlight w:val="yellow"/>
          <w:lang w:eastAsia="pt-BR"/>
        </w:rPr>
        <w:t>passarelas</w:t>
      </w:r>
      <w:r w:rsidRPr="00D33180">
        <w:rPr>
          <w:rFonts w:ascii="Book Antiqua" w:eastAsia="Times New Roman" w:hAnsi="Book Antiqua" w:cs="Times New Roman"/>
          <w:b/>
          <w:color w:val="000000"/>
          <w:sz w:val="19"/>
          <w:szCs w:val="19"/>
          <w:lang w:eastAsia="pt-BR"/>
        </w:rPr>
        <w:t xml:space="preserve">, </w:t>
      </w:r>
      <w:r w:rsidRPr="00836428">
        <w:rPr>
          <w:rFonts w:ascii="Book Antiqua" w:eastAsia="Times New Roman" w:hAnsi="Book Antiqua" w:cs="Times New Roman"/>
          <w:b/>
          <w:color w:val="000000"/>
          <w:sz w:val="19"/>
          <w:szCs w:val="19"/>
          <w:highlight w:val="yellow"/>
          <w:lang w:eastAsia="pt-BR"/>
        </w:rPr>
        <w:t>pontes</w:t>
      </w:r>
      <w:r w:rsidRPr="00D33180">
        <w:rPr>
          <w:rFonts w:ascii="Book Antiqua" w:eastAsia="Times New Roman" w:hAnsi="Book Antiqua" w:cs="Times New Roman"/>
          <w:b/>
          <w:color w:val="000000"/>
          <w:sz w:val="19"/>
          <w:szCs w:val="19"/>
          <w:lang w:eastAsia="pt-BR"/>
        </w:rPr>
        <w:t xml:space="preserve">, </w:t>
      </w:r>
      <w:r w:rsidRPr="00836428">
        <w:rPr>
          <w:rFonts w:ascii="Book Antiqua" w:eastAsia="Times New Roman" w:hAnsi="Book Antiqua" w:cs="Times New Roman"/>
          <w:b/>
          <w:color w:val="000000"/>
          <w:sz w:val="19"/>
          <w:szCs w:val="19"/>
          <w:highlight w:val="yellow"/>
          <w:lang w:eastAsia="pt-BR"/>
        </w:rPr>
        <w:t>paradas de ônibus</w:t>
      </w:r>
      <w:r w:rsidRPr="00D33180">
        <w:rPr>
          <w:rFonts w:ascii="Book Antiqua" w:eastAsia="Times New Roman" w:hAnsi="Book Antiqua" w:cs="Times New Roman"/>
          <w:b/>
          <w:color w:val="000000"/>
          <w:sz w:val="19"/>
          <w:szCs w:val="19"/>
          <w:lang w:eastAsia="pt-BR"/>
        </w:rPr>
        <w:t xml:space="preserve"> e </w:t>
      </w:r>
      <w:r w:rsidRPr="00836428">
        <w:rPr>
          <w:rFonts w:ascii="Book Antiqua" w:eastAsia="Times New Roman" w:hAnsi="Book Antiqua" w:cs="Times New Roman"/>
          <w:b/>
          <w:color w:val="000000"/>
          <w:sz w:val="19"/>
          <w:szCs w:val="19"/>
          <w:highlight w:val="yellow"/>
          <w:lang w:eastAsia="pt-BR"/>
        </w:rPr>
        <w:t>outros equipamentos urbanos</w:t>
      </w:r>
      <w:r w:rsidRPr="00D33180">
        <w:rPr>
          <w:rFonts w:ascii="Book Antiqua" w:eastAsia="Times New Roman" w:hAnsi="Book Antiqua" w:cs="Times New Roman"/>
          <w:b/>
          <w:color w:val="000000"/>
          <w:sz w:val="19"/>
          <w:szCs w:val="19"/>
          <w:lang w:eastAsia="pt-BR"/>
        </w:rPr>
        <w:t xml:space="preserve">, </w:t>
      </w:r>
      <w:r w:rsidRPr="00836428">
        <w:rPr>
          <w:rFonts w:ascii="Book Antiqua" w:eastAsia="Times New Roman" w:hAnsi="Book Antiqua" w:cs="Times New Roman"/>
          <w:b/>
          <w:caps/>
          <w:color w:val="000000"/>
          <w:sz w:val="19"/>
          <w:szCs w:val="19"/>
          <w:highlight w:val="green"/>
          <w:lang w:eastAsia="pt-BR"/>
        </w:rPr>
        <w:t>é vedada</w:t>
      </w:r>
      <w:r w:rsidRPr="00D33180">
        <w:rPr>
          <w:rFonts w:ascii="Book Antiqua" w:eastAsia="Times New Roman" w:hAnsi="Book Antiqua" w:cs="Times New Roman"/>
          <w:b/>
          <w:color w:val="000000"/>
          <w:sz w:val="19"/>
          <w:szCs w:val="19"/>
          <w:lang w:eastAsia="pt-BR"/>
        </w:rPr>
        <w:t xml:space="preserve"> </w:t>
      </w:r>
      <w:r w:rsidRPr="00836428">
        <w:rPr>
          <w:rFonts w:ascii="Book Antiqua" w:eastAsia="Times New Roman" w:hAnsi="Book Antiqua" w:cs="Times New Roman"/>
          <w:b/>
          <w:color w:val="000000"/>
          <w:sz w:val="19"/>
          <w:szCs w:val="19"/>
          <w:highlight w:val="cyan"/>
          <w:lang w:eastAsia="pt-BR"/>
        </w:rPr>
        <w:t>a veiculação</w:t>
      </w:r>
      <w:r w:rsidRPr="00D33180">
        <w:rPr>
          <w:rFonts w:ascii="Book Antiqua" w:eastAsia="Times New Roman" w:hAnsi="Book Antiqua" w:cs="Times New Roman"/>
          <w:b/>
          <w:color w:val="000000"/>
          <w:sz w:val="19"/>
          <w:szCs w:val="19"/>
          <w:lang w:eastAsia="pt-BR"/>
        </w:rPr>
        <w:t xml:space="preserve"> de </w:t>
      </w:r>
      <w:r w:rsidRPr="00836428">
        <w:rPr>
          <w:rFonts w:ascii="Book Antiqua" w:eastAsia="Times New Roman" w:hAnsi="Book Antiqua" w:cs="Times New Roman"/>
          <w:b/>
          <w:color w:val="000000"/>
          <w:sz w:val="19"/>
          <w:szCs w:val="19"/>
          <w:highlight w:val="yellow"/>
          <w:lang w:eastAsia="pt-BR"/>
        </w:rPr>
        <w:t>propaganda de qualquer natureza</w:t>
      </w:r>
      <w:r w:rsidRPr="00D33180">
        <w:rPr>
          <w:rFonts w:ascii="Book Antiqua" w:eastAsia="Times New Roman" w:hAnsi="Book Antiqua" w:cs="Times New Roman"/>
          <w:b/>
          <w:color w:val="000000"/>
          <w:sz w:val="19"/>
          <w:szCs w:val="19"/>
          <w:lang w:eastAsia="pt-BR"/>
        </w:rPr>
        <w:t xml:space="preserve">, </w:t>
      </w:r>
      <w:r w:rsidRPr="00836428">
        <w:rPr>
          <w:rFonts w:ascii="Book Antiqua" w:eastAsia="Times New Roman" w:hAnsi="Book Antiqua" w:cs="Times New Roman"/>
          <w:b/>
          <w:caps/>
          <w:color w:val="000000"/>
          <w:sz w:val="19"/>
          <w:szCs w:val="19"/>
          <w:highlight w:val="green"/>
          <w:lang w:eastAsia="pt-BR"/>
        </w:rPr>
        <w:t>inclusive</w:t>
      </w:r>
      <w:r w:rsidRPr="00D33180">
        <w:rPr>
          <w:rFonts w:ascii="Book Antiqua" w:eastAsia="Times New Roman" w:hAnsi="Book Antiqua" w:cs="Times New Roman"/>
          <w:b/>
          <w:color w:val="000000"/>
          <w:sz w:val="19"/>
          <w:szCs w:val="19"/>
          <w:lang w:eastAsia="pt-BR"/>
        </w:rPr>
        <w:t xml:space="preserve"> </w:t>
      </w:r>
      <w:r w:rsidRPr="00836428">
        <w:rPr>
          <w:rFonts w:ascii="Book Antiqua" w:eastAsia="Times New Roman" w:hAnsi="Book Antiqua" w:cs="Times New Roman"/>
          <w:b/>
          <w:color w:val="000000"/>
          <w:sz w:val="19"/>
          <w:szCs w:val="19"/>
          <w:highlight w:val="yellow"/>
          <w:lang w:eastAsia="pt-BR"/>
        </w:rPr>
        <w:t>pichação</w:t>
      </w:r>
      <w:r w:rsidRPr="00D33180">
        <w:rPr>
          <w:rFonts w:ascii="Book Antiqua" w:eastAsia="Times New Roman" w:hAnsi="Book Antiqua" w:cs="Times New Roman"/>
          <w:b/>
          <w:color w:val="000000"/>
          <w:sz w:val="19"/>
          <w:szCs w:val="19"/>
          <w:lang w:eastAsia="pt-BR"/>
        </w:rPr>
        <w:t xml:space="preserve">, </w:t>
      </w:r>
      <w:r w:rsidRPr="00836428">
        <w:rPr>
          <w:rFonts w:ascii="Book Antiqua" w:eastAsia="Times New Roman" w:hAnsi="Book Antiqua" w:cs="Times New Roman"/>
          <w:b/>
          <w:color w:val="000000"/>
          <w:sz w:val="19"/>
          <w:szCs w:val="19"/>
          <w:highlight w:val="yellow"/>
          <w:lang w:eastAsia="pt-BR"/>
        </w:rPr>
        <w:t>inscrição a tinta</w:t>
      </w:r>
      <w:r w:rsidRPr="00D33180">
        <w:rPr>
          <w:rFonts w:ascii="Book Antiqua" w:eastAsia="Times New Roman" w:hAnsi="Book Antiqua" w:cs="Times New Roman"/>
          <w:b/>
          <w:color w:val="000000"/>
          <w:sz w:val="19"/>
          <w:szCs w:val="19"/>
          <w:lang w:eastAsia="pt-BR"/>
        </w:rPr>
        <w:t xml:space="preserve"> e </w:t>
      </w:r>
      <w:r w:rsidRPr="00836428">
        <w:rPr>
          <w:rFonts w:ascii="Book Antiqua" w:eastAsia="Times New Roman" w:hAnsi="Book Antiqua" w:cs="Times New Roman"/>
          <w:b/>
          <w:color w:val="000000"/>
          <w:sz w:val="19"/>
          <w:szCs w:val="19"/>
          <w:highlight w:val="yellow"/>
          <w:lang w:eastAsia="pt-BR"/>
        </w:rPr>
        <w:t>exposição de placas</w:t>
      </w:r>
      <w:r w:rsidRPr="00D33180">
        <w:rPr>
          <w:rFonts w:ascii="Book Antiqua" w:eastAsia="Times New Roman" w:hAnsi="Book Antiqua" w:cs="Times New Roman"/>
          <w:b/>
          <w:color w:val="000000"/>
          <w:sz w:val="19"/>
          <w:szCs w:val="19"/>
          <w:lang w:eastAsia="pt-BR"/>
        </w:rPr>
        <w:t xml:space="preserve">, </w:t>
      </w:r>
      <w:r w:rsidRPr="00836428">
        <w:rPr>
          <w:rFonts w:ascii="Book Antiqua" w:eastAsia="Times New Roman" w:hAnsi="Book Antiqua" w:cs="Times New Roman"/>
          <w:b/>
          <w:color w:val="000000"/>
          <w:sz w:val="19"/>
          <w:szCs w:val="19"/>
          <w:highlight w:val="yellow"/>
          <w:lang w:eastAsia="pt-BR"/>
        </w:rPr>
        <w:t>estandartes</w:t>
      </w:r>
      <w:r w:rsidRPr="00D33180">
        <w:rPr>
          <w:rFonts w:ascii="Book Antiqua" w:eastAsia="Times New Roman" w:hAnsi="Book Antiqua" w:cs="Times New Roman"/>
          <w:b/>
          <w:color w:val="000000"/>
          <w:sz w:val="19"/>
          <w:szCs w:val="19"/>
          <w:lang w:eastAsia="pt-BR"/>
        </w:rPr>
        <w:t xml:space="preserve">, </w:t>
      </w:r>
      <w:r w:rsidRPr="00836428">
        <w:rPr>
          <w:rFonts w:ascii="Book Antiqua" w:eastAsia="Times New Roman" w:hAnsi="Book Antiqua" w:cs="Times New Roman"/>
          <w:b/>
          <w:color w:val="000000"/>
          <w:sz w:val="19"/>
          <w:szCs w:val="19"/>
          <w:highlight w:val="yellow"/>
          <w:lang w:eastAsia="pt-BR"/>
        </w:rPr>
        <w:t>faixas</w:t>
      </w:r>
      <w:r w:rsidRPr="00D33180">
        <w:rPr>
          <w:rFonts w:ascii="Book Antiqua" w:eastAsia="Times New Roman" w:hAnsi="Book Antiqua" w:cs="Times New Roman"/>
          <w:b/>
          <w:color w:val="000000"/>
          <w:sz w:val="19"/>
          <w:szCs w:val="19"/>
          <w:lang w:eastAsia="pt-BR"/>
        </w:rPr>
        <w:t xml:space="preserve">, </w:t>
      </w:r>
      <w:r w:rsidRPr="00836428">
        <w:rPr>
          <w:rFonts w:ascii="Book Antiqua" w:eastAsia="Times New Roman" w:hAnsi="Book Antiqua" w:cs="Times New Roman"/>
          <w:b/>
          <w:color w:val="000000"/>
          <w:sz w:val="19"/>
          <w:szCs w:val="19"/>
          <w:highlight w:val="yellow"/>
          <w:lang w:eastAsia="pt-BR"/>
        </w:rPr>
        <w:t>cavaletes</w:t>
      </w:r>
      <w:r w:rsidRPr="00D33180">
        <w:rPr>
          <w:rFonts w:ascii="Book Antiqua" w:eastAsia="Times New Roman" w:hAnsi="Book Antiqua" w:cs="Times New Roman"/>
          <w:b/>
          <w:color w:val="000000"/>
          <w:sz w:val="19"/>
          <w:szCs w:val="19"/>
          <w:lang w:eastAsia="pt-BR"/>
        </w:rPr>
        <w:t xml:space="preserve">, </w:t>
      </w:r>
      <w:r w:rsidRPr="00836428">
        <w:rPr>
          <w:rFonts w:ascii="Book Antiqua" w:eastAsia="Times New Roman" w:hAnsi="Book Antiqua" w:cs="Times New Roman"/>
          <w:b/>
          <w:color w:val="000000"/>
          <w:sz w:val="19"/>
          <w:szCs w:val="19"/>
          <w:highlight w:val="yellow"/>
          <w:lang w:eastAsia="pt-BR"/>
        </w:rPr>
        <w:t>bonecos</w:t>
      </w:r>
      <w:r w:rsidRPr="00D33180">
        <w:rPr>
          <w:rFonts w:ascii="Book Antiqua" w:eastAsia="Times New Roman" w:hAnsi="Book Antiqua" w:cs="Times New Roman"/>
          <w:b/>
          <w:color w:val="000000"/>
          <w:sz w:val="19"/>
          <w:szCs w:val="19"/>
          <w:lang w:eastAsia="pt-BR"/>
        </w:rPr>
        <w:t xml:space="preserve"> e </w:t>
      </w:r>
      <w:r w:rsidRPr="00836428">
        <w:rPr>
          <w:rFonts w:ascii="Book Antiqua" w:eastAsia="Times New Roman" w:hAnsi="Book Antiqua" w:cs="Times New Roman"/>
          <w:b/>
          <w:color w:val="000000"/>
          <w:sz w:val="19"/>
          <w:szCs w:val="19"/>
          <w:highlight w:val="yellow"/>
          <w:lang w:eastAsia="pt-BR"/>
        </w:rPr>
        <w:t>assemelhados</w:t>
      </w:r>
      <w:r w:rsidRPr="00DF361B">
        <w:rPr>
          <w:rFonts w:ascii="Book Antiqua" w:eastAsia="Times New Roman" w:hAnsi="Book Antiqua" w:cs="Times New Roman"/>
          <w:color w:val="000000"/>
          <w:sz w:val="18"/>
          <w:szCs w:val="18"/>
          <w:lang w:eastAsia="pt-BR"/>
        </w:rPr>
        <w:t xml:space="preserve">. </w:t>
      </w:r>
      <w:hyperlink r:id="rId263" w:anchor="art2" w:history="1">
        <w:r w:rsidRPr="006F292D">
          <w:rPr>
            <w:rFonts w:ascii="Book Antiqua" w:eastAsia="Times New Roman" w:hAnsi="Book Antiqua" w:cs="Times New Roman"/>
            <w:color w:val="0000FF"/>
            <w:sz w:val="16"/>
            <w:szCs w:val="16"/>
            <w:u w:val="single"/>
            <w:lang w:eastAsia="pt-BR"/>
          </w:rPr>
          <w:t>(Redação dada pela Lei nº 13.165, de 2015)</w:t>
        </w:r>
      </w:hyperlink>
      <w:r w:rsidR="00724606" w:rsidRPr="006F292D">
        <w:rPr>
          <w:rFonts w:ascii="Book Antiqua" w:eastAsia="Times New Roman" w:hAnsi="Book Antiqua" w:cs="Times New Roman"/>
          <w:color w:val="0000FF"/>
          <w:sz w:val="16"/>
          <w:szCs w:val="16"/>
          <w:lang w:eastAsia="pt-BR"/>
        </w:rPr>
        <w:t xml:space="preserve"> </w:t>
      </w:r>
      <w:r w:rsidR="00724606" w:rsidRPr="006F292D">
        <w:rPr>
          <w:rFonts w:ascii="Book Antiqua" w:hAnsi="Book Antiqua"/>
          <w:b/>
          <w:color w:val="FF0000"/>
          <w:sz w:val="16"/>
          <w:szCs w:val="16"/>
          <w:u w:val="single"/>
        </w:rPr>
        <w:t>(MPBA-2015)</w:t>
      </w:r>
      <w:r w:rsidR="00836428" w:rsidRPr="006F292D">
        <w:rPr>
          <w:rFonts w:ascii="Book Antiqua" w:eastAsia="Times New Roman" w:hAnsi="Book Antiqua" w:cs="Times New Roman"/>
          <w:color w:val="0000FF"/>
          <w:sz w:val="16"/>
          <w:szCs w:val="16"/>
          <w:lang w:eastAsia="pt-BR"/>
        </w:rPr>
        <w:t xml:space="preserve"> </w:t>
      </w:r>
      <w:r w:rsidR="00836428" w:rsidRPr="006F292D">
        <w:rPr>
          <w:rFonts w:ascii="Book Antiqua" w:eastAsia="Times New Roman" w:hAnsi="Book Antiqua" w:cs="Times New Roman"/>
          <w:b/>
          <w:bCs/>
          <w:color w:val="FF0000"/>
          <w:sz w:val="16"/>
          <w:szCs w:val="16"/>
          <w:u w:val="single"/>
          <w:lang w:eastAsia="pt-BR"/>
        </w:rPr>
        <w:t>(TJSP-</w:t>
      </w:r>
      <w:r w:rsidR="0022685E" w:rsidRPr="006F292D">
        <w:rPr>
          <w:rFonts w:ascii="Book Antiqua" w:eastAsia="Times New Roman" w:hAnsi="Book Antiqua" w:cs="Times New Roman"/>
          <w:b/>
          <w:bCs/>
          <w:color w:val="FF0000"/>
          <w:sz w:val="16"/>
          <w:szCs w:val="16"/>
          <w:u w:val="single"/>
          <w:lang w:eastAsia="pt-BR"/>
        </w:rPr>
        <w:t>2017/</w:t>
      </w:r>
      <w:r w:rsidR="00836428" w:rsidRPr="006F292D">
        <w:rPr>
          <w:rFonts w:ascii="Book Antiqua" w:eastAsia="Times New Roman" w:hAnsi="Book Antiqua" w:cs="Times New Roman"/>
          <w:b/>
          <w:bCs/>
          <w:color w:val="FF0000"/>
          <w:sz w:val="16"/>
          <w:szCs w:val="16"/>
          <w:u w:val="single"/>
          <w:lang w:eastAsia="pt-BR"/>
        </w:rPr>
        <w:t>2018)</w:t>
      </w:r>
      <w:r w:rsidR="00DF361B" w:rsidRPr="006F292D">
        <w:rPr>
          <w:rFonts w:ascii="Book Antiqua" w:eastAsia="Times New Roman" w:hAnsi="Book Antiqua" w:cs="Times New Roman"/>
          <w:b/>
          <w:bCs/>
          <w:color w:val="FF0000"/>
          <w:sz w:val="16"/>
          <w:szCs w:val="16"/>
          <w:lang w:eastAsia="pt-BR"/>
        </w:rPr>
        <w:t xml:space="preserve"> </w:t>
      </w:r>
      <w:r w:rsidR="00DF361B" w:rsidRPr="006F292D">
        <w:rPr>
          <w:rFonts w:ascii="Book Antiqua" w:eastAsia="Times New Roman" w:hAnsi="Book Antiqua" w:cs="Times New Roman"/>
          <w:b/>
          <w:bCs/>
          <w:color w:val="FF0000"/>
          <w:sz w:val="16"/>
          <w:szCs w:val="16"/>
          <w:u w:val="single"/>
          <w:lang w:eastAsia="pt-BR"/>
        </w:rPr>
        <w:t>(MPGO-2019)</w:t>
      </w:r>
      <w:r w:rsidR="00726D5D" w:rsidRPr="006F292D">
        <w:rPr>
          <w:rFonts w:ascii="Book Antiqua" w:eastAsia="Times New Roman" w:hAnsi="Book Antiqua" w:cs="Times New Roman"/>
          <w:b/>
          <w:bCs/>
          <w:color w:val="FF0000"/>
          <w:sz w:val="16"/>
          <w:szCs w:val="16"/>
          <w:lang w:eastAsia="pt-BR"/>
        </w:rPr>
        <w:t xml:space="preserve"> </w:t>
      </w:r>
      <w:r w:rsidR="00726D5D" w:rsidRPr="006F292D">
        <w:rPr>
          <w:rFonts w:ascii="Book Antiqua" w:eastAsia="Times New Roman" w:hAnsi="Book Antiqua" w:cs="Times New Roman"/>
          <w:b/>
          <w:bCs/>
          <w:color w:val="FF0000"/>
          <w:sz w:val="16"/>
          <w:szCs w:val="16"/>
          <w:u w:val="single"/>
          <w:lang w:eastAsia="pt-BR"/>
        </w:rPr>
        <w:t>(TJMA-2022)</w:t>
      </w:r>
      <w:r w:rsidR="00A77A57">
        <w:rPr>
          <w:rFonts w:ascii="Book Antiqua" w:eastAsia="Times New Roman" w:hAnsi="Book Antiqua" w:cs="Times New Roman"/>
          <w:b/>
          <w:bCs/>
          <w:color w:val="FF0000"/>
          <w:sz w:val="16"/>
          <w:szCs w:val="16"/>
          <w:lang w:eastAsia="pt-BR"/>
        </w:rPr>
        <w:t xml:space="preserve"> </w:t>
      </w:r>
      <w:r w:rsidR="00A77A57">
        <w:rPr>
          <w:rFonts w:ascii="Book Antiqua" w:eastAsia="Times New Roman" w:hAnsi="Book Antiqua" w:cs="Times New Roman"/>
          <w:b/>
          <w:bCs/>
          <w:color w:val="FF0000"/>
          <w:sz w:val="16"/>
          <w:szCs w:val="16"/>
          <w:u w:val="single"/>
          <w:lang w:eastAsia="pt-BR"/>
        </w:rPr>
        <w:t>(MPF-2022)</w:t>
      </w:r>
      <w:r w:rsidR="00D74C59">
        <w:rPr>
          <w:rFonts w:ascii="Book Antiqua" w:eastAsia="Times New Roman" w:hAnsi="Book Antiqua" w:cs="Times New Roman"/>
          <w:b/>
          <w:bCs/>
          <w:color w:val="FF0000"/>
          <w:sz w:val="16"/>
          <w:szCs w:val="16"/>
          <w:lang w:eastAsia="pt-BR"/>
        </w:rPr>
        <w:t xml:space="preserve"> </w:t>
      </w:r>
      <w:r w:rsidR="00D74C59">
        <w:rPr>
          <w:rFonts w:ascii="Book Antiqua" w:hAnsi="Book Antiqua"/>
          <w:b/>
          <w:color w:val="FF0000"/>
          <w:sz w:val="16"/>
          <w:szCs w:val="16"/>
          <w:u w:val="single"/>
        </w:rPr>
        <w:t>(MPSC-2024)</w:t>
      </w:r>
    </w:p>
    <w:tbl>
      <w:tblPr>
        <w:tblStyle w:val="Tabelacomgrade"/>
        <w:tblW w:w="0" w:type="auto"/>
        <w:shd w:val="clear" w:color="auto" w:fill="CCFFFF"/>
        <w:tblLook w:val="04A0" w:firstRow="1" w:lastRow="0" w:firstColumn="1" w:lastColumn="0" w:noHBand="0" w:noVBand="1"/>
      </w:tblPr>
      <w:tblGrid>
        <w:gridCol w:w="8494"/>
      </w:tblGrid>
      <w:tr w:rsidR="00F86D43" w:rsidRPr="00D33180" w14:paraId="7D279262" w14:textId="77777777" w:rsidTr="009F104B">
        <w:tc>
          <w:tcPr>
            <w:tcW w:w="8494" w:type="dxa"/>
            <w:shd w:val="clear" w:color="auto" w:fill="CCFFFF"/>
          </w:tcPr>
          <w:p w14:paraId="76DFA771" w14:textId="4A8988E8" w:rsidR="00F86D43" w:rsidRPr="00D33180" w:rsidRDefault="00F86D43" w:rsidP="009F104B">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MPGO</w:t>
            </w:r>
            <w:r w:rsidRPr="00D33180">
              <w:rPr>
                <w:rFonts w:ascii="Book Antiqua" w:eastAsia="Times New Roman" w:hAnsi="Book Antiqua" w:cs="Times New Roman"/>
                <w:b/>
                <w:sz w:val="19"/>
                <w:szCs w:val="19"/>
                <w:highlight w:val="yellow"/>
                <w:lang w:eastAsia="pt-BR"/>
              </w:rPr>
              <w:t>-2019</w:t>
            </w:r>
            <w:r w:rsidRPr="00D33180">
              <w:rPr>
                <w:rFonts w:ascii="Book Antiqua" w:eastAsia="Times New Roman" w:hAnsi="Book Antiqua" w:cs="Times New Roman"/>
                <w:b/>
                <w:sz w:val="19"/>
                <w:szCs w:val="19"/>
                <w:lang w:eastAsia="pt-BR"/>
              </w:rPr>
              <w:t xml:space="preserve">): </w:t>
            </w:r>
            <w:r w:rsidRPr="00F86D43">
              <w:rPr>
                <w:rFonts w:ascii="Book Antiqua" w:eastAsia="Times New Roman" w:hAnsi="Book Antiqua" w:cs="Times New Roman"/>
                <w:bCs/>
                <w:sz w:val="19"/>
                <w:szCs w:val="19"/>
                <w:lang w:eastAsia="pt-BR"/>
              </w:rPr>
              <w:t>Segundo a Lei 9.504/97, assinale a resposta correta:</w:t>
            </w:r>
            <w:r>
              <w:rPr>
                <w:rFonts w:ascii="Book Antiqua" w:eastAsia="Times New Roman" w:hAnsi="Book Antiqua" w:cs="Times New Roman"/>
                <w:bCs/>
                <w:sz w:val="19"/>
                <w:szCs w:val="19"/>
                <w:lang w:eastAsia="pt-BR"/>
              </w:rPr>
              <w:t xml:space="preserve"> </w:t>
            </w:r>
            <w:r w:rsidRPr="00F86D43">
              <w:rPr>
                <w:rFonts w:ascii="Book Antiqua" w:eastAsia="Times New Roman" w:hAnsi="Book Antiqua" w:cs="Times New Roman"/>
                <w:bCs/>
                <w:sz w:val="19"/>
                <w:szCs w:val="19"/>
                <w:lang w:eastAsia="pt-BR"/>
              </w:rPr>
              <w:t>É vedada a veiculação de propaganda de qualquer natureza, inclusive pichação, inscrição à tinta e exposição de placas, estandartes, faixas, cavaletes, bonecos e assemelhados nos bens de uso comum, inclusive poste de iluminação pública, sinalização de tráfego, viadutos, passarelas, pontes, paradas de ônibus e outros.</w:t>
            </w:r>
            <w:r w:rsidRPr="00D33180">
              <w:rPr>
                <w:rFonts w:ascii="Book Antiqua" w:eastAsia="Times New Roman" w:hAnsi="Book Antiqua" w:cs="Times New Roman"/>
                <w:bCs/>
                <w:sz w:val="19"/>
                <w:szCs w:val="19"/>
                <w:lang w:eastAsia="pt-BR"/>
              </w:rPr>
              <w:t xml:space="preserve"> </w:t>
            </w:r>
            <w:r w:rsidRPr="00D33180">
              <w:rPr>
                <w:rFonts w:ascii="Book Antiqua" w:eastAsia="Times New Roman" w:hAnsi="Book Antiqua" w:cs="Times New Roman"/>
                <w:b/>
                <w:color w:val="000000"/>
                <w:sz w:val="19"/>
                <w:szCs w:val="19"/>
                <w:lang w:eastAsia="pt-BR"/>
              </w:rPr>
              <w:t>BL: art. 37</w:t>
            </w:r>
            <w:r>
              <w:rPr>
                <w:rFonts w:ascii="Book Antiqua" w:eastAsia="Times New Roman" w:hAnsi="Book Antiqua" w:cs="Times New Roman"/>
                <w:b/>
                <w:color w:val="000000"/>
                <w:sz w:val="19"/>
                <w:szCs w:val="19"/>
                <w:lang w:eastAsia="pt-BR"/>
              </w:rPr>
              <w:t xml:space="preserve">, </w:t>
            </w:r>
            <w:r>
              <w:rPr>
                <w:rFonts w:ascii="Book Antiqua" w:eastAsia="Times New Roman" w:hAnsi="Book Antiqua" w:cs="Times New Roman"/>
                <w:b/>
                <w:i/>
                <w:iCs/>
                <w:color w:val="000000"/>
                <w:sz w:val="19"/>
                <w:szCs w:val="19"/>
                <w:lang w:eastAsia="pt-BR"/>
              </w:rPr>
              <w:t>caput</w:t>
            </w:r>
            <w:r w:rsidRPr="00D33180">
              <w:rPr>
                <w:rFonts w:ascii="Book Antiqua" w:eastAsia="Times New Roman" w:hAnsi="Book Antiqua" w:cs="Times New Roman"/>
                <w:b/>
                <w:color w:val="000000"/>
                <w:sz w:val="19"/>
                <w:szCs w:val="19"/>
                <w:lang w:eastAsia="pt-BR"/>
              </w:rPr>
              <w:t>, Lei 9504/97.</w:t>
            </w:r>
          </w:p>
        </w:tc>
      </w:tr>
    </w:tbl>
    <w:p w14:paraId="16018F93" w14:textId="41614B25" w:rsidR="002E0E16" w:rsidRPr="005F600A" w:rsidRDefault="002E0E16" w:rsidP="002E0E16">
      <w:pPr>
        <w:spacing w:before="100" w:beforeAutospacing="1" w:after="100" w:afterAutospacing="1" w:line="240" w:lineRule="atLeast"/>
        <w:jc w:val="both"/>
        <w:rPr>
          <w:rFonts w:ascii="Book Antiqua" w:hAnsi="Book Antiqua" w:cs="Times New Roman"/>
          <w:b/>
          <w:color w:val="FF0000"/>
          <w:sz w:val="16"/>
          <w:szCs w:val="16"/>
          <w:u w:val="single"/>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magenta"/>
          <w:lang w:eastAsia="pt-BR"/>
        </w:rPr>
        <w:t>§ 1</w:t>
      </w:r>
      <w:r w:rsidRPr="00D33180">
        <w:rPr>
          <w:rFonts w:ascii="Book Antiqua" w:eastAsia="Times New Roman" w:hAnsi="Book Antiqua" w:cs="Times New Roman"/>
          <w:b/>
          <w:bCs/>
          <w:sz w:val="19"/>
          <w:szCs w:val="19"/>
          <w:highlight w:val="magenta"/>
          <w:u w:val="single"/>
          <w:vertAlign w:val="superscript"/>
          <w:lang w:eastAsia="pt-BR"/>
        </w:rPr>
        <w:t>o</w:t>
      </w:r>
      <w:r w:rsidRPr="00D33180">
        <w:rPr>
          <w:rFonts w:ascii="Book Antiqua" w:eastAsia="Times New Roman" w:hAnsi="Book Antiqua" w:cs="Times New Roman"/>
          <w:sz w:val="19"/>
          <w:szCs w:val="19"/>
          <w:lang w:eastAsia="pt-BR"/>
        </w:rPr>
        <w:t xml:space="preserve">  </w:t>
      </w:r>
      <w:r w:rsidRPr="00DF361B">
        <w:rPr>
          <w:rFonts w:ascii="Book Antiqua" w:eastAsia="Times New Roman" w:hAnsi="Book Antiqua" w:cs="Times New Roman"/>
          <w:b/>
          <w:bCs/>
          <w:sz w:val="19"/>
          <w:szCs w:val="19"/>
          <w:lang w:eastAsia="pt-BR"/>
        </w:rPr>
        <w:t>A veiculação de propaganda em desacordo com o disposto no caput deste artigo sujeita o responsável, após a notificação e comprovação, à restauração do bem e, caso não cumprida no prazo, a multa no valor de R$ 2.000,00 (dois mil reais) a R$ 8.000,00 (oito mil reais).</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color w:val="000000"/>
          <w:sz w:val="19"/>
          <w:szCs w:val="19"/>
          <w:lang w:eastAsia="pt-BR"/>
        </w:rPr>
        <w:t xml:space="preserve"> </w:t>
      </w:r>
      <w:hyperlink r:id="rId264" w:anchor="art1" w:history="1">
        <w:r w:rsidRPr="006F292D">
          <w:rPr>
            <w:rFonts w:ascii="Book Antiqua" w:eastAsia="Times New Roman" w:hAnsi="Book Antiqua" w:cs="Times New Roman"/>
            <w:color w:val="0000FF"/>
            <w:sz w:val="16"/>
            <w:szCs w:val="16"/>
            <w:u w:val="single"/>
            <w:lang w:eastAsia="pt-BR"/>
          </w:rPr>
          <w:t>(Redação dada pela Lei nº 11.300, de 2006)</w:t>
        </w:r>
      </w:hyperlink>
      <w:r w:rsidR="00F524E1" w:rsidRPr="006F292D">
        <w:rPr>
          <w:rFonts w:ascii="Book Antiqua" w:eastAsia="Times New Roman" w:hAnsi="Book Antiqua" w:cs="Times New Roman"/>
          <w:color w:val="0000FF"/>
          <w:sz w:val="16"/>
          <w:szCs w:val="16"/>
          <w:lang w:eastAsia="pt-BR"/>
        </w:rPr>
        <w:t xml:space="preserve"> </w:t>
      </w:r>
      <w:r w:rsidR="00F524E1" w:rsidRPr="006F292D">
        <w:rPr>
          <w:rFonts w:ascii="Book Antiqua" w:eastAsia="Times New Roman" w:hAnsi="Book Antiqua" w:cs="Times New Roman"/>
          <w:b/>
          <w:color w:val="FF0000"/>
          <w:sz w:val="16"/>
          <w:szCs w:val="16"/>
          <w:u w:val="single"/>
          <w:lang w:eastAsia="pt-BR"/>
        </w:rPr>
        <w:t>(TJSC-2013)</w:t>
      </w:r>
      <w:r w:rsidR="008F7B9D" w:rsidRPr="006F292D">
        <w:rPr>
          <w:rFonts w:ascii="Book Antiqua" w:eastAsia="Times New Roman" w:hAnsi="Book Antiqua" w:cs="Times New Roman"/>
          <w:b/>
          <w:color w:val="FF0000"/>
          <w:sz w:val="16"/>
          <w:szCs w:val="16"/>
          <w:lang w:eastAsia="pt-BR"/>
        </w:rPr>
        <w:t xml:space="preserve"> </w:t>
      </w:r>
      <w:r w:rsidR="008F7B9D" w:rsidRPr="006F292D">
        <w:rPr>
          <w:rFonts w:ascii="Book Antiqua" w:hAnsi="Book Antiqua" w:cs="Times New Roman"/>
          <w:b/>
          <w:color w:val="FF0000"/>
          <w:sz w:val="16"/>
          <w:szCs w:val="16"/>
          <w:u w:val="single"/>
        </w:rPr>
        <w:t>(MPPR-2017)</w:t>
      </w:r>
      <w:r w:rsidR="005F600A">
        <w:rPr>
          <w:rFonts w:ascii="Book Antiqua" w:hAnsi="Book Antiqua" w:cs="Times New Roman"/>
          <w:b/>
          <w:color w:val="FF0000"/>
          <w:sz w:val="16"/>
          <w:szCs w:val="16"/>
        </w:rPr>
        <w:t xml:space="preserve"> </w:t>
      </w:r>
      <w:r w:rsidR="005F600A">
        <w:rPr>
          <w:rFonts w:ascii="Book Antiqua" w:hAnsi="Book Antiqua" w:cs="Times New Roman"/>
          <w:b/>
          <w:color w:val="FF0000"/>
          <w:sz w:val="16"/>
          <w:szCs w:val="16"/>
          <w:u w:val="single"/>
        </w:rPr>
        <w:t>(TJDFT-2023)</w:t>
      </w:r>
    </w:p>
    <w:tbl>
      <w:tblPr>
        <w:tblStyle w:val="Tabelacomgrade"/>
        <w:tblW w:w="0" w:type="auto"/>
        <w:shd w:val="clear" w:color="auto" w:fill="CCFFFF"/>
        <w:tblLook w:val="04A0" w:firstRow="1" w:lastRow="0" w:firstColumn="1" w:lastColumn="0" w:noHBand="0" w:noVBand="1"/>
      </w:tblPr>
      <w:tblGrid>
        <w:gridCol w:w="8494"/>
      </w:tblGrid>
      <w:tr w:rsidR="008F7B9D" w:rsidRPr="00D33180" w14:paraId="795E69EF" w14:textId="77777777" w:rsidTr="008F7B9D">
        <w:tc>
          <w:tcPr>
            <w:tcW w:w="8494" w:type="dxa"/>
            <w:shd w:val="clear" w:color="auto" w:fill="CCFFFF"/>
          </w:tcPr>
          <w:p w14:paraId="1D8D46AA" w14:textId="52BEAB6D" w:rsidR="005F600A" w:rsidRDefault="005F600A" w:rsidP="005F600A">
            <w:pPr>
              <w:spacing w:before="100" w:beforeAutospacing="1" w:after="100" w:afterAutospacing="1"/>
              <w:jc w:val="both"/>
              <w:rPr>
                <w:rFonts w:ascii="Book Antiqua" w:eastAsia="Times New Roman" w:hAnsi="Book Antiqua" w:cs="Times New Roman"/>
                <w:bCs/>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sidRPr="0024501D">
              <w:rPr>
                <w:rFonts w:ascii="Book Antiqua" w:eastAsia="Times New Roman" w:hAnsi="Book Antiqua" w:cs="Times New Roman"/>
                <w:b/>
                <w:i/>
                <w:iCs/>
                <w:color w:val="FF0000"/>
                <w:sz w:val="19"/>
                <w:szCs w:val="19"/>
                <w:lang w:eastAsia="pt-BR"/>
              </w:rPr>
              <w:t>: #</w:t>
            </w:r>
            <w:r w:rsidRPr="0024501D">
              <w:rPr>
                <w:rFonts w:ascii="Book Antiqua" w:eastAsia="Times New Roman" w:hAnsi="Book Antiqua" w:cs="Times New Roman"/>
                <w:b/>
                <w:i/>
                <w:iCs/>
                <w:color w:val="FF0000"/>
                <w:sz w:val="19"/>
                <w:szCs w:val="19"/>
                <w:highlight w:val="green"/>
                <w:lang w:eastAsia="pt-BR"/>
              </w:rPr>
              <w:t>TSE</w:t>
            </w:r>
            <w:r w:rsidRPr="0024501D">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TJDFT-2023</w:t>
            </w:r>
            <w:r>
              <w:rPr>
                <w:rFonts w:ascii="Book Antiqua" w:eastAsia="Times New Roman" w:hAnsi="Book Antiqua" w:cs="Times New Roman"/>
                <w:b/>
                <w:i/>
                <w:iCs/>
                <w:color w:val="FF0000"/>
                <w:sz w:val="19"/>
                <w:szCs w:val="19"/>
                <w:lang w:eastAsia="pt-BR"/>
              </w:rPr>
              <w:t>: #</w:t>
            </w:r>
            <w:r w:rsidRPr="005F600A">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5F600A">
              <w:rPr>
                <w:rFonts w:ascii="Book Antiqua" w:eastAsia="Times New Roman" w:hAnsi="Book Antiqua" w:cs="Times New Roman"/>
                <w:bCs/>
                <w:sz w:val="19"/>
                <w:szCs w:val="19"/>
                <w:lang w:eastAsia="pt-BR"/>
              </w:rPr>
              <w:t>“[...] Propaganda irregular. [...] Bem particular. Extrapolação. Limite legal [...] 2. O art. 37, § 1º, da Lei nº 9.504/97, que dispõe sobre a necessidade de prévia notificação do candidato para fins de imposição de multa pela prática de propaganda eleitoral irregular, não se aplica à propaganda confeccionada em bem particular. Precedente. [...] 4. Tratando-se de propaganda realizada em bem particular, sua retirada ou regularização não afasta a incidência de multa. Precedentes. [...] ”. (Ac. de 30.4.2013 no AgR-AI nº 282212, rel. Min. Dias Toffoli.)</w:t>
            </w:r>
          </w:p>
          <w:p w14:paraId="0B223F67" w14:textId="10AF02FB" w:rsidR="005F600A" w:rsidRDefault="005F600A" w:rsidP="005F600A">
            <w:pPr>
              <w:spacing w:before="100" w:beforeAutospacing="1" w:after="100" w:afterAutospacing="1"/>
              <w:jc w:val="both"/>
              <w:rPr>
                <w:rFonts w:ascii="Book Antiqua" w:eastAsia="Times New Roman" w:hAnsi="Book Antiqua" w:cs="Times New Roman"/>
                <w:b/>
                <w:i/>
                <w:iCs/>
                <w:color w:val="FF0000"/>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sidRPr="0024501D">
              <w:rPr>
                <w:rFonts w:ascii="Book Antiqua" w:eastAsia="Times New Roman" w:hAnsi="Book Antiqua" w:cs="Times New Roman"/>
                <w:b/>
                <w:i/>
                <w:iCs/>
                <w:color w:val="FF0000"/>
                <w:sz w:val="19"/>
                <w:szCs w:val="19"/>
                <w:lang w:eastAsia="pt-BR"/>
              </w:rPr>
              <w:t>: #</w:t>
            </w:r>
            <w:r w:rsidRPr="0024501D">
              <w:rPr>
                <w:rFonts w:ascii="Book Antiqua" w:eastAsia="Times New Roman" w:hAnsi="Book Antiqua" w:cs="Times New Roman"/>
                <w:b/>
                <w:i/>
                <w:iCs/>
                <w:color w:val="FF0000"/>
                <w:sz w:val="19"/>
                <w:szCs w:val="19"/>
                <w:highlight w:val="green"/>
                <w:lang w:eastAsia="pt-BR"/>
              </w:rPr>
              <w:t>TSE</w:t>
            </w:r>
            <w:r w:rsidRPr="0024501D">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TJDFT-2023</w:t>
            </w:r>
            <w:r>
              <w:rPr>
                <w:rFonts w:ascii="Book Antiqua" w:eastAsia="Times New Roman" w:hAnsi="Book Antiqua" w:cs="Times New Roman"/>
                <w:b/>
                <w:i/>
                <w:iCs/>
                <w:color w:val="FF0000"/>
                <w:sz w:val="19"/>
                <w:szCs w:val="19"/>
                <w:lang w:eastAsia="pt-BR"/>
              </w:rPr>
              <w:t>: #</w:t>
            </w:r>
            <w:r w:rsidRPr="005F600A">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w:t>
            </w:r>
            <w:r w:rsidRPr="005F600A">
              <w:rPr>
                <w:rFonts w:ascii="Book Antiqua" w:eastAsia="Times New Roman" w:hAnsi="Book Antiqua" w:cs="Times New Roman"/>
                <w:bCs/>
                <w:sz w:val="19"/>
                <w:szCs w:val="19"/>
                <w:lang w:eastAsia="pt-BR"/>
              </w:rPr>
              <w:t>[...] Propaganda eleitoral irregular. Bens particulares. Retirada que não afasta a aplicação da multa. Precedentes. Comitê eleitoral. Placas em dimensão superior a 4m².</w:t>
            </w:r>
            <w:r>
              <w:rPr>
                <w:rFonts w:ascii="Book Antiqua" w:eastAsia="Times New Roman" w:hAnsi="Book Antiqua" w:cs="Times New Roman"/>
                <w:bCs/>
                <w:sz w:val="19"/>
                <w:szCs w:val="19"/>
                <w:lang w:eastAsia="pt-BR"/>
              </w:rPr>
              <w:t xml:space="preserve"> </w:t>
            </w:r>
            <w:r w:rsidRPr="005F600A">
              <w:rPr>
                <w:rFonts w:ascii="Book Antiqua" w:eastAsia="Times New Roman" w:hAnsi="Book Antiqua" w:cs="Times New Roman"/>
                <w:bCs/>
                <w:sz w:val="19"/>
                <w:szCs w:val="19"/>
                <w:lang w:eastAsia="pt-BR"/>
              </w:rPr>
              <w:t>Impossibilidade. Precedentes. Justaposição de placas. Efeito visual único semelhante a outdoor [...] 1. No caso de bens particulares, tal como ocorre na hipótese dos autos, a retirada da propaganda eleitoral irregular não afasta a aplicação da multa [...]”. (Ac. de 12.12.2013 no AgR-AI nº 376002, rel. Min. Laurita Vaz.)</w:t>
            </w:r>
          </w:p>
          <w:p w14:paraId="12DB126C" w14:textId="32589393" w:rsidR="008F7B9D" w:rsidRPr="0024501D" w:rsidRDefault="008F7B9D" w:rsidP="00726D5D">
            <w:pPr>
              <w:spacing w:before="100" w:beforeAutospacing="1" w:after="100" w:afterAutospacing="1"/>
              <w:jc w:val="both"/>
              <w:rPr>
                <w:rFonts w:ascii="Book Antiqua" w:eastAsia="Times New Roman" w:hAnsi="Book Antiqua" w:cs="Times New Roman"/>
                <w:bCs/>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sidRPr="0024501D">
              <w:rPr>
                <w:rFonts w:ascii="Book Antiqua" w:eastAsia="Times New Roman" w:hAnsi="Book Antiqua" w:cs="Times New Roman"/>
                <w:b/>
                <w:i/>
                <w:iCs/>
                <w:color w:val="FF0000"/>
                <w:sz w:val="19"/>
                <w:szCs w:val="19"/>
                <w:lang w:eastAsia="pt-BR"/>
              </w:rPr>
              <w:t>: #</w:t>
            </w:r>
            <w:r w:rsidRPr="0024501D">
              <w:rPr>
                <w:rFonts w:ascii="Book Antiqua" w:eastAsia="Times New Roman" w:hAnsi="Book Antiqua" w:cs="Times New Roman"/>
                <w:b/>
                <w:i/>
                <w:iCs/>
                <w:color w:val="FF0000"/>
                <w:sz w:val="19"/>
                <w:szCs w:val="19"/>
                <w:highlight w:val="green"/>
                <w:lang w:eastAsia="pt-BR"/>
              </w:rPr>
              <w:t>TSE</w:t>
            </w:r>
            <w:r w:rsidRPr="0024501D">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MPPR-2017</w:t>
            </w:r>
            <w:r>
              <w:rPr>
                <w:rFonts w:ascii="Book Antiqua" w:eastAsia="Times New Roman" w:hAnsi="Book Antiqua" w:cs="Times New Roman"/>
                <w:bCs/>
                <w:sz w:val="19"/>
                <w:szCs w:val="19"/>
                <w:lang w:eastAsia="pt-BR"/>
              </w:rPr>
              <w:t xml:space="preserve">: </w:t>
            </w:r>
            <w:r w:rsidRPr="008F7B9D">
              <w:rPr>
                <w:rFonts w:ascii="Book Antiqua" w:eastAsia="Times New Roman" w:hAnsi="Book Antiqua" w:cs="Times New Roman"/>
                <w:bCs/>
                <w:sz w:val="19"/>
                <w:szCs w:val="19"/>
                <w:lang w:eastAsia="pt-BR"/>
              </w:rPr>
              <w:t>Ac.-TSE, de 15.2.11, no AgR-AI nº 369337:  tratando-se de propaganda irregular realizada em bens particulares, a multa continua sendo</w:t>
            </w:r>
            <w:r>
              <w:rPr>
                <w:rFonts w:ascii="Book Antiqua" w:eastAsia="Times New Roman" w:hAnsi="Book Antiqua" w:cs="Times New Roman"/>
                <w:bCs/>
                <w:sz w:val="19"/>
                <w:szCs w:val="19"/>
                <w:lang w:eastAsia="pt-BR"/>
              </w:rPr>
              <w:t xml:space="preserve"> </w:t>
            </w:r>
            <w:r w:rsidRPr="008F7B9D">
              <w:rPr>
                <w:rFonts w:ascii="Book Antiqua" w:eastAsia="Times New Roman" w:hAnsi="Book Antiqua" w:cs="Times New Roman"/>
                <w:bCs/>
                <w:sz w:val="19"/>
                <w:szCs w:val="19"/>
                <w:lang w:eastAsia="pt-BR"/>
              </w:rPr>
              <w:t>devida, ainda que a publicidade seja removida após eventual notificação.</w:t>
            </w:r>
            <w:r>
              <w:rPr>
                <w:rFonts w:ascii="Book Antiqua" w:eastAsia="Times New Roman" w:hAnsi="Book Antiqua" w:cs="Times New Roman"/>
                <w:bCs/>
                <w:sz w:val="19"/>
                <w:szCs w:val="19"/>
                <w:lang w:eastAsia="pt-BR"/>
              </w:rPr>
              <w:t xml:space="preserve"> Portanto, </w:t>
            </w:r>
            <w:r w:rsidRPr="008F7B9D">
              <w:rPr>
                <w:rFonts w:ascii="Book Antiqua" w:eastAsia="Times New Roman" w:hAnsi="Book Antiqua" w:cs="Times New Roman"/>
                <w:bCs/>
                <w:sz w:val="19"/>
                <w:szCs w:val="19"/>
                <w:lang w:eastAsia="pt-BR"/>
              </w:rPr>
              <w:t xml:space="preserve">conforme entendimento já sedimentado no </w:t>
            </w:r>
            <w:r>
              <w:rPr>
                <w:rFonts w:ascii="Book Antiqua" w:eastAsia="Times New Roman" w:hAnsi="Book Antiqua" w:cs="Times New Roman"/>
                <w:bCs/>
                <w:sz w:val="19"/>
                <w:szCs w:val="19"/>
                <w:lang w:eastAsia="pt-BR"/>
              </w:rPr>
              <w:t>TSE</w:t>
            </w:r>
            <w:r w:rsidRPr="008F7B9D">
              <w:rPr>
                <w:rFonts w:ascii="Book Antiqua" w:eastAsia="Times New Roman" w:hAnsi="Book Antiqua" w:cs="Times New Roman"/>
                <w:bCs/>
                <w:sz w:val="19"/>
                <w:szCs w:val="19"/>
                <w:lang w:eastAsia="pt-BR"/>
              </w:rPr>
              <w:t xml:space="preserve"> no sentido de que a retirada da propaganda irregular, quando realizada em bem particular, </w:t>
            </w:r>
            <w:r w:rsidRPr="005F600A">
              <w:rPr>
                <w:rFonts w:ascii="Book Antiqua" w:eastAsia="Times New Roman" w:hAnsi="Book Antiqua" w:cs="Times New Roman"/>
                <w:b/>
                <w:sz w:val="19"/>
                <w:szCs w:val="19"/>
                <w:highlight w:val="yellow"/>
                <w:lang w:eastAsia="pt-BR"/>
              </w:rPr>
              <w:t>NÃO é capaz de elidir</w:t>
            </w:r>
            <w:r w:rsidRPr="008F7B9D">
              <w:rPr>
                <w:rFonts w:ascii="Book Antiqua" w:eastAsia="Times New Roman" w:hAnsi="Book Antiqua" w:cs="Times New Roman"/>
                <w:bCs/>
                <w:sz w:val="19"/>
                <w:szCs w:val="19"/>
                <w:lang w:eastAsia="pt-BR"/>
              </w:rPr>
              <w:t xml:space="preserve"> a multa prevista no art. 37, §1º, da Lei 9.504/97</w:t>
            </w:r>
            <w:r>
              <w:rPr>
                <w:rFonts w:ascii="Book Antiqua" w:eastAsia="Times New Roman" w:hAnsi="Book Antiqua" w:cs="Times New Roman"/>
                <w:bCs/>
                <w:sz w:val="19"/>
                <w:szCs w:val="19"/>
                <w:lang w:eastAsia="pt-BR"/>
              </w:rPr>
              <w:t>.</w:t>
            </w:r>
          </w:p>
        </w:tc>
      </w:tr>
    </w:tbl>
    <w:p w14:paraId="54EDC10F" w14:textId="77777777" w:rsidR="007F1EF4" w:rsidRPr="006F292D" w:rsidRDefault="002E0E16" w:rsidP="007F1EF4">
      <w:pPr>
        <w:pStyle w:val="NormalWeb"/>
        <w:jc w:val="both"/>
        <w:rPr>
          <w:rFonts w:ascii="Book Antiqua" w:hAnsi="Book Antiqua"/>
          <w:sz w:val="16"/>
          <w:szCs w:val="16"/>
        </w:rPr>
      </w:pPr>
      <w:r w:rsidRPr="00D33180">
        <w:rPr>
          <w:rFonts w:ascii="Book Antiqua" w:hAnsi="Book Antiqua"/>
          <w:sz w:val="19"/>
          <w:szCs w:val="19"/>
        </w:rPr>
        <w:t>       </w:t>
      </w:r>
      <w:r w:rsidR="007F1EF4" w:rsidRPr="00D33180">
        <w:rPr>
          <w:rFonts w:ascii="Book Antiqua" w:hAnsi="Book Antiqua"/>
          <w:b/>
          <w:bCs/>
          <w:color w:val="000000"/>
          <w:sz w:val="19"/>
          <w:szCs w:val="19"/>
          <w:highlight w:val="magenta"/>
        </w:rPr>
        <w:t xml:space="preserve">§ </w:t>
      </w:r>
      <w:r w:rsidR="007F1EF4" w:rsidRPr="00A77A57">
        <w:rPr>
          <w:rFonts w:ascii="Book Antiqua" w:hAnsi="Book Antiqua"/>
          <w:b/>
          <w:bCs/>
          <w:color w:val="000000"/>
          <w:sz w:val="19"/>
          <w:szCs w:val="19"/>
          <w:highlight w:val="magenta"/>
        </w:rPr>
        <w:t>2º</w:t>
      </w:r>
      <w:r w:rsidR="007F1EF4" w:rsidRPr="00A77A57">
        <w:rPr>
          <w:rFonts w:ascii="Book Antiqua" w:hAnsi="Book Antiqua"/>
          <w:b/>
          <w:bCs/>
          <w:color w:val="000000"/>
          <w:sz w:val="19"/>
          <w:szCs w:val="19"/>
        </w:rPr>
        <w:t xml:space="preserve">  </w:t>
      </w:r>
      <w:r w:rsidR="007F1EF4" w:rsidRPr="00A77A57">
        <w:rPr>
          <w:rFonts w:ascii="Book Antiqua" w:hAnsi="Book Antiqua"/>
          <w:b/>
          <w:bCs/>
          <w:caps/>
          <w:color w:val="000000"/>
          <w:sz w:val="19"/>
          <w:szCs w:val="19"/>
          <w:highlight w:val="green"/>
        </w:rPr>
        <w:t>Não é permitida</w:t>
      </w:r>
      <w:r w:rsidR="007F1EF4" w:rsidRPr="00A77A57">
        <w:rPr>
          <w:rFonts w:ascii="Book Antiqua" w:hAnsi="Book Antiqua"/>
          <w:b/>
          <w:bCs/>
          <w:color w:val="000000"/>
          <w:sz w:val="19"/>
          <w:szCs w:val="19"/>
        </w:rPr>
        <w:t xml:space="preserve"> a </w:t>
      </w:r>
      <w:r w:rsidR="007F1EF4" w:rsidRPr="00A77A57">
        <w:rPr>
          <w:rFonts w:ascii="Book Antiqua" w:hAnsi="Book Antiqua"/>
          <w:b/>
          <w:bCs/>
          <w:color w:val="000000"/>
          <w:sz w:val="19"/>
          <w:szCs w:val="19"/>
          <w:highlight w:val="cyan"/>
        </w:rPr>
        <w:t>veiculação de material</w:t>
      </w:r>
      <w:r w:rsidR="007F1EF4" w:rsidRPr="00A77A57">
        <w:rPr>
          <w:rFonts w:ascii="Book Antiqua" w:hAnsi="Book Antiqua"/>
          <w:b/>
          <w:bCs/>
          <w:color w:val="000000"/>
          <w:sz w:val="19"/>
          <w:szCs w:val="19"/>
        </w:rPr>
        <w:t xml:space="preserve"> </w:t>
      </w:r>
      <w:r w:rsidR="007F1EF4" w:rsidRPr="00A77A57">
        <w:rPr>
          <w:rFonts w:ascii="Book Antiqua" w:hAnsi="Book Antiqua"/>
          <w:b/>
          <w:bCs/>
          <w:caps/>
          <w:color w:val="000000"/>
          <w:sz w:val="19"/>
          <w:szCs w:val="19"/>
          <w:shd w:val="clear" w:color="auto" w:fill="F7CAAC" w:themeFill="accent2" w:themeFillTint="66"/>
        </w:rPr>
        <w:t>de propaganda eleitoral</w:t>
      </w:r>
      <w:r w:rsidR="007F1EF4" w:rsidRPr="00A77A57">
        <w:rPr>
          <w:rFonts w:ascii="Book Antiqua" w:hAnsi="Book Antiqua"/>
          <w:b/>
          <w:bCs/>
          <w:color w:val="000000"/>
          <w:sz w:val="19"/>
          <w:szCs w:val="19"/>
        </w:rPr>
        <w:t xml:space="preserve"> em </w:t>
      </w:r>
      <w:r w:rsidR="007F1EF4" w:rsidRPr="00A77A57">
        <w:rPr>
          <w:rFonts w:ascii="Book Antiqua" w:hAnsi="Book Antiqua"/>
          <w:b/>
          <w:bCs/>
          <w:color w:val="000000"/>
          <w:sz w:val="19"/>
          <w:szCs w:val="19"/>
          <w:highlight w:val="yellow"/>
        </w:rPr>
        <w:t>bens públicos</w:t>
      </w:r>
      <w:r w:rsidR="007F1EF4" w:rsidRPr="00A77A57">
        <w:rPr>
          <w:rFonts w:ascii="Book Antiqua" w:hAnsi="Book Antiqua"/>
          <w:b/>
          <w:bCs/>
          <w:color w:val="000000"/>
          <w:sz w:val="19"/>
          <w:szCs w:val="19"/>
        </w:rPr>
        <w:t xml:space="preserve"> ou </w:t>
      </w:r>
      <w:r w:rsidR="007F1EF4" w:rsidRPr="00A77A57">
        <w:rPr>
          <w:rFonts w:ascii="Book Antiqua" w:hAnsi="Book Antiqua"/>
          <w:b/>
          <w:bCs/>
          <w:color w:val="000000"/>
          <w:sz w:val="19"/>
          <w:szCs w:val="19"/>
          <w:highlight w:val="yellow"/>
        </w:rPr>
        <w:t>particulares</w:t>
      </w:r>
      <w:r w:rsidR="007F1EF4" w:rsidRPr="00A77A57">
        <w:rPr>
          <w:rFonts w:ascii="Book Antiqua" w:hAnsi="Book Antiqua"/>
          <w:b/>
          <w:bCs/>
          <w:color w:val="000000"/>
          <w:sz w:val="19"/>
          <w:szCs w:val="19"/>
        </w:rPr>
        <w:t xml:space="preserve">, </w:t>
      </w:r>
      <w:r w:rsidR="007F1EF4" w:rsidRPr="00A77A57">
        <w:rPr>
          <w:rFonts w:ascii="Book Antiqua" w:hAnsi="Book Antiqua"/>
          <w:b/>
          <w:bCs/>
          <w:caps/>
          <w:color w:val="000000"/>
          <w:sz w:val="19"/>
          <w:szCs w:val="19"/>
          <w:highlight w:val="green"/>
        </w:rPr>
        <w:t>exceto</w:t>
      </w:r>
      <w:r w:rsidR="007F1EF4" w:rsidRPr="00A77A57">
        <w:rPr>
          <w:rFonts w:ascii="Book Antiqua" w:hAnsi="Book Antiqua"/>
          <w:b/>
          <w:bCs/>
          <w:color w:val="000000"/>
          <w:sz w:val="19"/>
          <w:szCs w:val="19"/>
        </w:rPr>
        <w:t xml:space="preserve"> de</w:t>
      </w:r>
      <w:r w:rsidR="007F1EF4" w:rsidRPr="006F292D">
        <w:rPr>
          <w:rFonts w:ascii="Book Antiqua" w:hAnsi="Book Antiqua"/>
          <w:color w:val="000000"/>
          <w:sz w:val="16"/>
          <w:szCs w:val="16"/>
        </w:rPr>
        <w:t>:   </w:t>
      </w:r>
      <w:hyperlink r:id="rId265" w:anchor="art1" w:history="1">
        <w:r w:rsidR="007F1EF4" w:rsidRPr="006F292D">
          <w:rPr>
            <w:rFonts w:ascii="Book Antiqua" w:hAnsi="Book Antiqua"/>
            <w:color w:val="0000FF"/>
            <w:sz w:val="16"/>
            <w:szCs w:val="16"/>
            <w:u w:val="single"/>
          </w:rPr>
          <w:t>(Redação dada pela Lei nº 13.488, de 2017)</w:t>
        </w:r>
      </w:hyperlink>
    </w:p>
    <w:p w14:paraId="4014414E" w14:textId="03F25177" w:rsidR="007F1EF4" w:rsidRPr="00E7006F" w:rsidRDefault="007F1EF4" w:rsidP="007F1EF4">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color w:val="000000"/>
          <w:sz w:val="19"/>
          <w:szCs w:val="19"/>
          <w:lang w:eastAsia="pt-BR"/>
        </w:rPr>
        <w:t xml:space="preserve">    </w:t>
      </w:r>
      <w:r w:rsidRPr="00A77A57">
        <w:rPr>
          <w:rFonts w:ascii="Book Antiqua" w:eastAsia="Times New Roman" w:hAnsi="Book Antiqua" w:cs="Times New Roman"/>
          <w:b/>
          <w:bCs/>
          <w:color w:val="000000"/>
          <w:sz w:val="19"/>
          <w:szCs w:val="19"/>
          <w:lang w:eastAsia="pt-BR"/>
        </w:rPr>
        <w:t xml:space="preserve">I - </w:t>
      </w:r>
      <w:r w:rsidRPr="00A77A57">
        <w:rPr>
          <w:rFonts w:ascii="Book Antiqua" w:eastAsia="Times New Roman" w:hAnsi="Book Antiqua" w:cs="Times New Roman"/>
          <w:b/>
          <w:bCs/>
          <w:color w:val="000000"/>
          <w:sz w:val="19"/>
          <w:szCs w:val="19"/>
          <w:highlight w:val="cyan"/>
          <w:lang w:eastAsia="pt-BR"/>
        </w:rPr>
        <w:t>bandeiras ao longo de vias públicas</w:t>
      </w:r>
      <w:r w:rsidRPr="00A77A57">
        <w:rPr>
          <w:rFonts w:ascii="Book Antiqua" w:eastAsia="Times New Roman" w:hAnsi="Book Antiqua" w:cs="Times New Roman"/>
          <w:b/>
          <w:bCs/>
          <w:color w:val="000000"/>
          <w:sz w:val="19"/>
          <w:szCs w:val="19"/>
          <w:lang w:eastAsia="pt-BR"/>
        </w:rPr>
        <w:t xml:space="preserve">, </w:t>
      </w:r>
      <w:r w:rsidRPr="00A77A57">
        <w:rPr>
          <w:rFonts w:ascii="Book Antiqua" w:eastAsia="Times New Roman" w:hAnsi="Book Antiqua" w:cs="Times New Roman"/>
          <w:b/>
          <w:bCs/>
          <w:caps/>
          <w:color w:val="000000"/>
          <w:sz w:val="19"/>
          <w:szCs w:val="19"/>
          <w:highlight w:val="green"/>
          <w:lang w:eastAsia="pt-BR"/>
        </w:rPr>
        <w:t>desde que</w:t>
      </w:r>
      <w:r w:rsidRPr="00A77A57">
        <w:rPr>
          <w:rFonts w:ascii="Book Antiqua" w:eastAsia="Times New Roman" w:hAnsi="Book Antiqua" w:cs="Times New Roman"/>
          <w:b/>
          <w:bCs/>
          <w:caps/>
          <w:color w:val="000000"/>
          <w:sz w:val="19"/>
          <w:szCs w:val="19"/>
          <w:lang w:eastAsia="pt-BR"/>
        </w:rPr>
        <w:t xml:space="preserve"> </w:t>
      </w:r>
      <w:r w:rsidRPr="00A77A57">
        <w:rPr>
          <w:rFonts w:ascii="Book Antiqua" w:eastAsia="Times New Roman" w:hAnsi="Book Antiqua" w:cs="Times New Roman"/>
          <w:b/>
          <w:bCs/>
          <w:caps/>
          <w:color w:val="000000"/>
          <w:sz w:val="19"/>
          <w:szCs w:val="19"/>
          <w:shd w:val="clear" w:color="auto" w:fill="F7CAAC" w:themeFill="accent2" w:themeFillTint="66"/>
          <w:lang w:eastAsia="pt-BR"/>
        </w:rPr>
        <w:t>móveis</w:t>
      </w:r>
      <w:r w:rsidRPr="00A77A57">
        <w:rPr>
          <w:rFonts w:ascii="Book Antiqua" w:eastAsia="Times New Roman" w:hAnsi="Book Antiqua" w:cs="Times New Roman"/>
          <w:b/>
          <w:bCs/>
          <w:color w:val="000000"/>
          <w:sz w:val="19"/>
          <w:szCs w:val="19"/>
          <w:lang w:eastAsia="pt-BR"/>
        </w:rPr>
        <w:t xml:space="preserve"> e que </w:t>
      </w:r>
      <w:r w:rsidRPr="00A77A57">
        <w:rPr>
          <w:rFonts w:ascii="Book Antiqua" w:eastAsia="Times New Roman" w:hAnsi="Book Antiqua" w:cs="Times New Roman"/>
          <w:b/>
          <w:bCs/>
          <w:caps/>
          <w:color w:val="000000"/>
          <w:sz w:val="19"/>
          <w:szCs w:val="19"/>
          <w:highlight w:val="green"/>
          <w:lang w:eastAsia="pt-BR"/>
        </w:rPr>
        <w:t>não dificultem</w:t>
      </w:r>
      <w:r w:rsidRPr="00A77A57">
        <w:rPr>
          <w:rFonts w:ascii="Book Antiqua" w:eastAsia="Times New Roman" w:hAnsi="Book Antiqua" w:cs="Times New Roman"/>
          <w:b/>
          <w:bCs/>
          <w:color w:val="000000"/>
          <w:sz w:val="19"/>
          <w:szCs w:val="19"/>
          <w:lang w:eastAsia="pt-BR"/>
        </w:rPr>
        <w:t xml:space="preserve"> </w:t>
      </w:r>
      <w:r w:rsidRPr="00A77A57">
        <w:rPr>
          <w:rFonts w:ascii="Book Antiqua" w:eastAsia="Times New Roman" w:hAnsi="Book Antiqua" w:cs="Times New Roman"/>
          <w:b/>
          <w:bCs/>
          <w:color w:val="000000"/>
          <w:sz w:val="19"/>
          <w:szCs w:val="19"/>
          <w:highlight w:val="cyan"/>
          <w:lang w:eastAsia="pt-BR"/>
        </w:rPr>
        <w:t>o bom andamento do trânsito</w:t>
      </w:r>
      <w:r w:rsidRPr="00A77A57">
        <w:rPr>
          <w:rFonts w:ascii="Book Antiqua" w:eastAsia="Times New Roman" w:hAnsi="Book Antiqua" w:cs="Times New Roman"/>
          <w:b/>
          <w:bCs/>
          <w:color w:val="000000"/>
          <w:sz w:val="19"/>
          <w:szCs w:val="19"/>
          <w:lang w:eastAsia="pt-BR"/>
        </w:rPr>
        <w:t xml:space="preserve"> </w:t>
      </w:r>
      <w:r w:rsidRPr="00A77A57">
        <w:rPr>
          <w:rFonts w:ascii="Book Antiqua" w:eastAsia="Times New Roman" w:hAnsi="Book Antiqua" w:cs="Times New Roman"/>
          <w:b/>
          <w:bCs/>
          <w:color w:val="000000"/>
          <w:sz w:val="19"/>
          <w:szCs w:val="19"/>
          <w:highlight w:val="yellow"/>
          <w:lang w:eastAsia="pt-BR"/>
        </w:rPr>
        <w:t>de pessoas</w:t>
      </w:r>
      <w:r w:rsidRPr="00A77A57">
        <w:rPr>
          <w:rFonts w:ascii="Book Antiqua" w:eastAsia="Times New Roman" w:hAnsi="Book Antiqua" w:cs="Times New Roman"/>
          <w:b/>
          <w:bCs/>
          <w:color w:val="000000"/>
          <w:sz w:val="19"/>
          <w:szCs w:val="19"/>
          <w:lang w:eastAsia="pt-BR"/>
        </w:rPr>
        <w:t xml:space="preserve"> e </w:t>
      </w:r>
      <w:r w:rsidRPr="00A77A57">
        <w:rPr>
          <w:rFonts w:ascii="Book Antiqua" w:eastAsia="Times New Roman" w:hAnsi="Book Antiqua" w:cs="Times New Roman"/>
          <w:b/>
          <w:bCs/>
          <w:color w:val="000000"/>
          <w:sz w:val="19"/>
          <w:szCs w:val="19"/>
          <w:highlight w:val="yellow"/>
          <w:lang w:eastAsia="pt-BR"/>
        </w:rPr>
        <w:t>veículos</w:t>
      </w:r>
      <w:r w:rsidRPr="006F292D">
        <w:rPr>
          <w:rFonts w:ascii="Book Antiqua" w:eastAsia="Times New Roman" w:hAnsi="Book Antiqua" w:cs="Times New Roman"/>
          <w:color w:val="000000"/>
          <w:sz w:val="16"/>
          <w:szCs w:val="16"/>
          <w:lang w:eastAsia="pt-BR"/>
        </w:rPr>
        <w:t>; </w:t>
      </w:r>
      <w:hyperlink r:id="rId266" w:anchor="art1" w:history="1">
        <w:r w:rsidRPr="006F292D">
          <w:rPr>
            <w:rFonts w:ascii="Book Antiqua" w:eastAsia="Times New Roman" w:hAnsi="Book Antiqua" w:cs="Times New Roman"/>
            <w:color w:val="0000FF"/>
            <w:sz w:val="16"/>
            <w:szCs w:val="16"/>
            <w:u w:val="single"/>
            <w:lang w:eastAsia="pt-BR"/>
          </w:rPr>
          <w:t>(Incluído pela Lei nº 13.488, de 2017)</w:t>
        </w:r>
      </w:hyperlink>
      <w:r w:rsidR="00DF361B" w:rsidRPr="006F292D">
        <w:rPr>
          <w:rFonts w:ascii="Book Antiqua" w:eastAsia="Times New Roman" w:hAnsi="Book Antiqua" w:cs="Times New Roman"/>
          <w:color w:val="0000FF"/>
          <w:sz w:val="16"/>
          <w:szCs w:val="16"/>
          <w:lang w:eastAsia="pt-BR"/>
        </w:rPr>
        <w:t xml:space="preserve"> </w:t>
      </w:r>
      <w:r w:rsidR="00DF361B" w:rsidRPr="006F292D">
        <w:rPr>
          <w:rFonts w:ascii="Book Antiqua" w:eastAsia="Times New Roman" w:hAnsi="Book Antiqua" w:cs="Times New Roman"/>
          <w:b/>
          <w:bCs/>
          <w:color w:val="FF0000"/>
          <w:sz w:val="16"/>
          <w:szCs w:val="16"/>
          <w:u w:val="single"/>
          <w:lang w:eastAsia="pt-BR"/>
        </w:rPr>
        <w:t>(TJAL-2019)</w:t>
      </w:r>
      <w:r w:rsidR="00DF361B" w:rsidRPr="006F292D">
        <w:rPr>
          <w:rFonts w:ascii="Book Antiqua" w:eastAsia="Times New Roman" w:hAnsi="Book Antiqua" w:cs="Times New Roman"/>
          <w:b/>
          <w:bCs/>
          <w:color w:val="FF0000"/>
          <w:sz w:val="16"/>
          <w:szCs w:val="16"/>
          <w:lang w:eastAsia="pt-BR"/>
        </w:rPr>
        <w:t xml:space="preserve"> </w:t>
      </w:r>
      <w:r w:rsidR="00DF361B" w:rsidRPr="006F292D">
        <w:rPr>
          <w:rFonts w:ascii="Book Antiqua" w:eastAsia="Times New Roman" w:hAnsi="Book Antiqua" w:cs="Times New Roman"/>
          <w:b/>
          <w:bCs/>
          <w:color w:val="FF0000"/>
          <w:sz w:val="16"/>
          <w:szCs w:val="16"/>
          <w:u w:val="single"/>
          <w:lang w:eastAsia="pt-BR"/>
        </w:rPr>
        <w:t>(MPGO-2019</w:t>
      </w:r>
      <w:r w:rsidR="00726D5D" w:rsidRPr="006F292D">
        <w:rPr>
          <w:rFonts w:ascii="Book Antiqua" w:eastAsia="Times New Roman" w:hAnsi="Book Antiqua" w:cs="Times New Roman"/>
          <w:b/>
          <w:bCs/>
          <w:color w:val="FF0000"/>
          <w:sz w:val="16"/>
          <w:szCs w:val="16"/>
          <w:u w:val="single"/>
          <w:lang w:eastAsia="pt-BR"/>
        </w:rPr>
        <w:t>)</w:t>
      </w:r>
      <w:r w:rsidR="00726D5D" w:rsidRPr="006F292D">
        <w:rPr>
          <w:rFonts w:ascii="Book Antiqua" w:eastAsia="Times New Roman" w:hAnsi="Book Antiqua" w:cs="Times New Roman"/>
          <w:b/>
          <w:bCs/>
          <w:color w:val="FF0000"/>
          <w:sz w:val="16"/>
          <w:szCs w:val="16"/>
          <w:lang w:eastAsia="pt-BR"/>
        </w:rPr>
        <w:t xml:space="preserve"> </w:t>
      </w:r>
      <w:r w:rsidR="00726D5D" w:rsidRPr="006F292D">
        <w:rPr>
          <w:rFonts w:ascii="Book Antiqua" w:eastAsia="Times New Roman" w:hAnsi="Book Antiqua" w:cs="Times New Roman"/>
          <w:b/>
          <w:bCs/>
          <w:color w:val="FF0000"/>
          <w:sz w:val="16"/>
          <w:szCs w:val="16"/>
          <w:u w:val="single"/>
          <w:lang w:eastAsia="pt-BR"/>
        </w:rPr>
        <w:t>(MPSC-2019)</w:t>
      </w:r>
      <w:r w:rsidR="00726D5D" w:rsidRPr="006F292D">
        <w:rPr>
          <w:rFonts w:ascii="Book Antiqua" w:eastAsia="Times New Roman" w:hAnsi="Book Antiqua" w:cs="Times New Roman"/>
          <w:b/>
          <w:bCs/>
          <w:color w:val="FF0000"/>
          <w:sz w:val="16"/>
          <w:szCs w:val="16"/>
          <w:lang w:eastAsia="pt-BR"/>
        </w:rPr>
        <w:t xml:space="preserve"> </w:t>
      </w:r>
      <w:r w:rsidR="00726D5D" w:rsidRPr="006F292D">
        <w:rPr>
          <w:rFonts w:ascii="Book Antiqua" w:eastAsia="Times New Roman" w:hAnsi="Book Antiqua" w:cs="Times New Roman"/>
          <w:b/>
          <w:bCs/>
          <w:color w:val="FF0000"/>
          <w:sz w:val="16"/>
          <w:szCs w:val="16"/>
          <w:u w:val="single"/>
          <w:lang w:eastAsia="pt-BR"/>
        </w:rPr>
        <w:t>(TJMA-2022)</w:t>
      </w:r>
      <w:r w:rsidR="0083729D" w:rsidRPr="006F292D">
        <w:rPr>
          <w:rFonts w:ascii="Book Antiqua" w:eastAsia="Times New Roman" w:hAnsi="Book Antiqua" w:cs="Times New Roman"/>
          <w:b/>
          <w:bCs/>
          <w:color w:val="FF0000"/>
          <w:sz w:val="16"/>
          <w:szCs w:val="16"/>
          <w:lang w:eastAsia="pt-BR"/>
        </w:rPr>
        <w:t xml:space="preserve"> </w:t>
      </w:r>
      <w:r w:rsidR="0083729D" w:rsidRPr="006F292D">
        <w:rPr>
          <w:rStyle w:val="Hyperlink"/>
          <w:rFonts w:ascii="Book Antiqua" w:eastAsia="Times New Roman" w:hAnsi="Book Antiqua" w:cs="Times New Roman"/>
          <w:b/>
          <w:bCs/>
          <w:color w:val="FF0000"/>
          <w:sz w:val="16"/>
          <w:szCs w:val="16"/>
          <w:lang w:eastAsia="pt-BR"/>
        </w:rPr>
        <w:t>(MPF-2022)</w:t>
      </w:r>
      <w:r w:rsidR="008D5352">
        <w:rPr>
          <w:rStyle w:val="Hyperlink"/>
          <w:rFonts w:ascii="Book Antiqua" w:eastAsia="Times New Roman" w:hAnsi="Book Antiqua" w:cs="Times New Roman"/>
          <w:b/>
          <w:bCs/>
          <w:color w:val="FF0000"/>
          <w:sz w:val="16"/>
          <w:szCs w:val="16"/>
          <w:u w:val="none"/>
          <w:lang w:eastAsia="pt-BR"/>
        </w:rPr>
        <w:t xml:space="preserve"> </w:t>
      </w:r>
      <w:r w:rsidR="008D5352">
        <w:rPr>
          <w:rFonts w:ascii="Book Antiqua" w:eastAsia="Times New Roman" w:hAnsi="Book Antiqua" w:cs="Times New Roman"/>
          <w:b/>
          <w:color w:val="FF0000"/>
          <w:sz w:val="16"/>
          <w:szCs w:val="16"/>
          <w:u w:val="single"/>
          <w:lang w:eastAsia="pt-BR"/>
        </w:rPr>
        <w:t>(TJDFT-2023)</w:t>
      </w:r>
      <w:r w:rsidR="00E7006F">
        <w:rPr>
          <w:rFonts w:ascii="Book Antiqua" w:eastAsia="Times New Roman" w:hAnsi="Book Antiqua" w:cs="Times New Roman"/>
          <w:b/>
          <w:color w:val="FF0000"/>
          <w:sz w:val="16"/>
          <w:szCs w:val="16"/>
          <w:lang w:eastAsia="pt-BR"/>
        </w:rPr>
        <w:t xml:space="preserve"> </w:t>
      </w:r>
      <w:r w:rsidR="00E7006F">
        <w:rPr>
          <w:rStyle w:val="Hyperlink"/>
          <w:rFonts w:ascii="Book Antiqua" w:eastAsia="Times New Roman" w:hAnsi="Book Antiqua" w:cs="Times New Roman"/>
          <w:b/>
          <w:bCs/>
          <w:color w:val="FF0000"/>
          <w:sz w:val="16"/>
          <w:szCs w:val="16"/>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6814DC" w:rsidRPr="00D33180" w14:paraId="1E4A03B2" w14:textId="77777777" w:rsidTr="006814DC">
        <w:tc>
          <w:tcPr>
            <w:tcW w:w="8494" w:type="dxa"/>
            <w:shd w:val="clear" w:color="auto" w:fill="CCFFFF"/>
          </w:tcPr>
          <w:p w14:paraId="4201EBAA" w14:textId="77777777" w:rsidR="006814DC" w:rsidRDefault="006814DC" w:rsidP="006814DC">
            <w:pPr>
              <w:spacing w:before="100" w:beforeAutospacing="1" w:after="100" w:afterAutospacing="1"/>
              <w:jc w:val="both"/>
              <w:rPr>
                <w:rFonts w:ascii="Book Antiqua" w:eastAsia="Times New Roman" w:hAnsi="Book Antiqua" w:cs="Times New Roman"/>
                <w:b/>
                <w:color w:val="000000"/>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TJAL-2019-FCC</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Cs/>
                <w:sz w:val="19"/>
                <w:szCs w:val="19"/>
                <w:lang w:eastAsia="pt-BR"/>
              </w:rPr>
              <w:t xml:space="preserve">No que se refere a propaganda eleitoral, não é permitida a veiculação de material de propaganda eleitoral em bens públicos ou particulares, exceto bandeiras ao longo de vias públicas, desde que móveis e que não dificultem o bom andamento do trânsito de pessoas e veículos. </w:t>
            </w:r>
            <w:r w:rsidRPr="00D33180">
              <w:rPr>
                <w:rFonts w:ascii="Book Antiqua" w:eastAsia="Times New Roman" w:hAnsi="Book Antiqua" w:cs="Times New Roman"/>
                <w:b/>
                <w:color w:val="000000"/>
                <w:sz w:val="19"/>
                <w:szCs w:val="19"/>
                <w:lang w:eastAsia="pt-BR"/>
              </w:rPr>
              <w:t>BL: art. 37, §2º, I, Lei 9504/97.</w:t>
            </w:r>
          </w:p>
          <w:p w14:paraId="3F579709" w14:textId="0DB4750D" w:rsidR="00F86D43" w:rsidRPr="00D33180" w:rsidRDefault="00F86D43" w:rsidP="006814DC">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MPGO</w:t>
            </w:r>
            <w:r w:rsidRPr="00D33180">
              <w:rPr>
                <w:rFonts w:ascii="Book Antiqua" w:eastAsia="Times New Roman" w:hAnsi="Book Antiqua" w:cs="Times New Roman"/>
                <w:b/>
                <w:sz w:val="19"/>
                <w:szCs w:val="19"/>
                <w:highlight w:val="yellow"/>
                <w:lang w:eastAsia="pt-BR"/>
              </w:rPr>
              <w:t>-2019</w:t>
            </w:r>
            <w:r w:rsidRPr="00D33180">
              <w:rPr>
                <w:rFonts w:ascii="Book Antiqua" w:eastAsia="Times New Roman" w:hAnsi="Book Antiqua" w:cs="Times New Roman"/>
                <w:b/>
                <w:sz w:val="19"/>
                <w:szCs w:val="19"/>
                <w:lang w:eastAsia="pt-BR"/>
              </w:rPr>
              <w:t xml:space="preserve">): </w:t>
            </w:r>
            <w:r w:rsidRPr="00F86D43">
              <w:rPr>
                <w:rFonts w:ascii="Book Antiqua" w:eastAsia="Times New Roman" w:hAnsi="Book Antiqua" w:cs="Times New Roman"/>
                <w:bCs/>
                <w:sz w:val="19"/>
                <w:szCs w:val="19"/>
                <w:lang w:eastAsia="pt-BR"/>
              </w:rPr>
              <w:t>Segundo a Lei 9.504/97, assinale a resposta correta:</w:t>
            </w:r>
            <w:r>
              <w:rPr>
                <w:rFonts w:ascii="Book Antiqua" w:eastAsia="Times New Roman" w:hAnsi="Book Antiqua" w:cs="Times New Roman"/>
                <w:bCs/>
                <w:sz w:val="19"/>
                <w:szCs w:val="19"/>
                <w:lang w:eastAsia="pt-BR"/>
              </w:rPr>
              <w:t xml:space="preserve"> </w:t>
            </w:r>
            <w:r w:rsidRPr="00F86D43">
              <w:rPr>
                <w:rFonts w:ascii="Book Antiqua" w:eastAsia="Times New Roman" w:hAnsi="Book Antiqua" w:cs="Times New Roman"/>
                <w:bCs/>
                <w:sz w:val="19"/>
                <w:szCs w:val="19"/>
                <w:lang w:eastAsia="pt-BR"/>
              </w:rPr>
              <w:t>É permitida a veiculação de bandeiras ao longo de vias públicas, desde que móveis e que não dificultem o bom andamento do trânsito de pessoas e veículos.</w:t>
            </w:r>
            <w:r w:rsidRPr="00D33180">
              <w:rPr>
                <w:rFonts w:ascii="Book Antiqua" w:eastAsia="Times New Roman" w:hAnsi="Book Antiqua" w:cs="Times New Roman"/>
                <w:bCs/>
                <w:sz w:val="19"/>
                <w:szCs w:val="19"/>
                <w:lang w:eastAsia="pt-BR"/>
              </w:rPr>
              <w:t xml:space="preserve"> </w:t>
            </w:r>
            <w:r w:rsidRPr="00D33180">
              <w:rPr>
                <w:rFonts w:ascii="Book Antiqua" w:eastAsia="Times New Roman" w:hAnsi="Book Antiqua" w:cs="Times New Roman"/>
                <w:b/>
                <w:color w:val="000000"/>
                <w:sz w:val="19"/>
                <w:szCs w:val="19"/>
                <w:lang w:eastAsia="pt-BR"/>
              </w:rPr>
              <w:t>BL: art. 37, §2º, I, Lei 9504/97.</w:t>
            </w:r>
          </w:p>
        </w:tc>
      </w:tr>
    </w:tbl>
    <w:p w14:paraId="641A138B" w14:textId="68AC72E2" w:rsidR="007F1EF4" w:rsidRPr="00E7006F" w:rsidRDefault="007F1EF4" w:rsidP="007F1EF4">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33180">
        <w:rPr>
          <w:rFonts w:ascii="Book Antiqua" w:eastAsia="Times New Roman" w:hAnsi="Book Antiqua" w:cs="Times New Roman"/>
          <w:sz w:val="19"/>
          <w:szCs w:val="19"/>
          <w:lang w:eastAsia="pt-BR"/>
        </w:rPr>
        <w:lastRenderedPageBreak/>
        <w:t xml:space="preserve">    </w:t>
      </w:r>
      <w:r w:rsidRPr="00D33180">
        <w:rPr>
          <w:rFonts w:ascii="Book Antiqua" w:eastAsia="Times New Roman" w:hAnsi="Book Antiqua" w:cs="Times New Roman"/>
          <w:color w:val="000000"/>
          <w:sz w:val="19"/>
          <w:szCs w:val="19"/>
          <w:lang w:eastAsia="pt-BR"/>
        </w:rPr>
        <w:t xml:space="preserve">    </w:t>
      </w:r>
      <w:r w:rsidRPr="00A77A57">
        <w:rPr>
          <w:rFonts w:ascii="Book Antiqua" w:eastAsia="Times New Roman" w:hAnsi="Book Antiqua" w:cs="Times New Roman"/>
          <w:b/>
          <w:bCs/>
          <w:color w:val="000000"/>
          <w:sz w:val="19"/>
          <w:szCs w:val="19"/>
          <w:lang w:eastAsia="pt-BR"/>
        </w:rPr>
        <w:t xml:space="preserve">II - </w:t>
      </w:r>
      <w:r w:rsidRPr="00A77A57">
        <w:rPr>
          <w:rFonts w:ascii="Book Antiqua" w:eastAsia="Times New Roman" w:hAnsi="Book Antiqua" w:cs="Times New Roman"/>
          <w:b/>
          <w:bCs/>
          <w:color w:val="000000"/>
          <w:sz w:val="19"/>
          <w:szCs w:val="19"/>
          <w:highlight w:val="cyan"/>
          <w:lang w:eastAsia="pt-BR"/>
        </w:rPr>
        <w:t>adesivo plástico</w:t>
      </w:r>
      <w:r w:rsidRPr="00A77A57">
        <w:rPr>
          <w:rFonts w:ascii="Book Antiqua" w:eastAsia="Times New Roman" w:hAnsi="Book Antiqua" w:cs="Times New Roman"/>
          <w:b/>
          <w:bCs/>
          <w:color w:val="000000"/>
          <w:sz w:val="19"/>
          <w:szCs w:val="19"/>
          <w:lang w:eastAsia="pt-BR"/>
        </w:rPr>
        <w:t xml:space="preserve"> em </w:t>
      </w:r>
      <w:r w:rsidRPr="00A77A57">
        <w:rPr>
          <w:rFonts w:ascii="Book Antiqua" w:eastAsia="Times New Roman" w:hAnsi="Book Antiqua" w:cs="Times New Roman"/>
          <w:b/>
          <w:bCs/>
          <w:color w:val="000000"/>
          <w:sz w:val="19"/>
          <w:szCs w:val="19"/>
          <w:highlight w:val="yellow"/>
          <w:lang w:eastAsia="pt-BR"/>
        </w:rPr>
        <w:t>automóveis</w:t>
      </w:r>
      <w:r w:rsidRPr="00A77A57">
        <w:rPr>
          <w:rFonts w:ascii="Book Antiqua" w:eastAsia="Times New Roman" w:hAnsi="Book Antiqua" w:cs="Times New Roman"/>
          <w:b/>
          <w:bCs/>
          <w:color w:val="000000"/>
          <w:sz w:val="19"/>
          <w:szCs w:val="19"/>
          <w:lang w:eastAsia="pt-BR"/>
        </w:rPr>
        <w:t xml:space="preserve">, </w:t>
      </w:r>
      <w:r w:rsidRPr="00A77A57">
        <w:rPr>
          <w:rFonts w:ascii="Book Antiqua" w:eastAsia="Times New Roman" w:hAnsi="Book Antiqua" w:cs="Times New Roman"/>
          <w:b/>
          <w:bCs/>
          <w:color w:val="000000"/>
          <w:sz w:val="19"/>
          <w:szCs w:val="19"/>
          <w:highlight w:val="yellow"/>
          <w:lang w:eastAsia="pt-BR"/>
        </w:rPr>
        <w:t>caminhões</w:t>
      </w:r>
      <w:r w:rsidRPr="00A77A57">
        <w:rPr>
          <w:rFonts w:ascii="Book Antiqua" w:eastAsia="Times New Roman" w:hAnsi="Book Antiqua" w:cs="Times New Roman"/>
          <w:b/>
          <w:bCs/>
          <w:color w:val="000000"/>
          <w:sz w:val="19"/>
          <w:szCs w:val="19"/>
          <w:lang w:eastAsia="pt-BR"/>
        </w:rPr>
        <w:t xml:space="preserve">, </w:t>
      </w:r>
      <w:r w:rsidRPr="00A77A57">
        <w:rPr>
          <w:rFonts w:ascii="Book Antiqua" w:eastAsia="Times New Roman" w:hAnsi="Book Antiqua" w:cs="Times New Roman"/>
          <w:b/>
          <w:bCs/>
          <w:color w:val="000000"/>
          <w:sz w:val="19"/>
          <w:szCs w:val="19"/>
          <w:highlight w:val="yellow"/>
          <w:lang w:eastAsia="pt-BR"/>
        </w:rPr>
        <w:t>bicicletas</w:t>
      </w:r>
      <w:r w:rsidRPr="00A77A57">
        <w:rPr>
          <w:rFonts w:ascii="Book Antiqua" w:eastAsia="Times New Roman" w:hAnsi="Book Antiqua" w:cs="Times New Roman"/>
          <w:b/>
          <w:bCs/>
          <w:color w:val="000000"/>
          <w:sz w:val="19"/>
          <w:szCs w:val="19"/>
          <w:lang w:eastAsia="pt-BR"/>
        </w:rPr>
        <w:t xml:space="preserve">, </w:t>
      </w:r>
      <w:r w:rsidRPr="00A77A57">
        <w:rPr>
          <w:rFonts w:ascii="Book Antiqua" w:eastAsia="Times New Roman" w:hAnsi="Book Antiqua" w:cs="Times New Roman"/>
          <w:b/>
          <w:bCs/>
          <w:color w:val="000000"/>
          <w:sz w:val="19"/>
          <w:szCs w:val="19"/>
          <w:highlight w:val="yellow"/>
          <w:lang w:eastAsia="pt-BR"/>
        </w:rPr>
        <w:t>motocicletas</w:t>
      </w:r>
      <w:r w:rsidRPr="00A77A57">
        <w:rPr>
          <w:rFonts w:ascii="Book Antiqua" w:eastAsia="Times New Roman" w:hAnsi="Book Antiqua" w:cs="Times New Roman"/>
          <w:b/>
          <w:bCs/>
          <w:color w:val="000000"/>
          <w:sz w:val="19"/>
          <w:szCs w:val="19"/>
          <w:lang w:eastAsia="pt-BR"/>
        </w:rPr>
        <w:t xml:space="preserve"> e </w:t>
      </w:r>
      <w:r w:rsidRPr="00A77A57">
        <w:rPr>
          <w:rFonts w:ascii="Book Antiqua" w:eastAsia="Times New Roman" w:hAnsi="Book Antiqua" w:cs="Times New Roman"/>
          <w:b/>
          <w:bCs/>
          <w:color w:val="000000"/>
          <w:sz w:val="19"/>
          <w:szCs w:val="19"/>
          <w:highlight w:val="yellow"/>
          <w:lang w:eastAsia="pt-BR"/>
        </w:rPr>
        <w:t>janelas residenciais</w:t>
      </w:r>
      <w:r w:rsidRPr="00A77A57">
        <w:rPr>
          <w:rFonts w:ascii="Book Antiqua" w:eastAsia="Times New Roman" w:hAnsi="Book Antiqua" w:cs="Times New Roman"/>
          <w:b/>
          <w:bCs/>
          <w:color w:val="000000"/>
          <w:sz w:val="19"/>
          <w:szCs w:val="19"/>
          <w:lang w:eastAsia="pt-BR"/>
        </w:rPr>
        <w:t xml:space="preserve">, </w:t>
      </w:r>
      <w:r w:rsidRPr="00A77A57">
        <w:rPr>
          <w:rFonts w:ascii="Book Antiqua" w:eastAsia="Times New Roman" w:hAnsi="Book Antiqua" w:cs="Times New Roman"/>
          <w:b/>
          <w:bCs/>
          <w:caps/>
          <w:color w:val="000000"/>
          <w:sz w:val="19"/>
          <w:szCs w:val="19"/>
          <w:highlight w:val="green"/>
          <w:lang w:eastAsia="pt-BR"/>
        </w:rPr>
        <w:t>desde que não exceda</w:t>
      </w:r>
      <w:r w:rsidRPr="00A77A57">
        <w:rPr>
          <w:rFonts w:ascii="Book Antiqua" w:eastAsia="Times New Roman" w:hAnsi="Book Antiqua" w:cs="Times New Roman"/>
          <w:b/>
          <w:bCs/>
          <w:color w:val="000000"/>
          <w:sz w:val="19"/>
          <w:szCs w:val="19"/>
          <w:lang w:eastAsia="pt-BR"/>
        </w:rPr>
        <w:t xml:space="preserve"> a </w:t>
      </w:r>
      <w:r w:rsidRPr="00A77A57">
        <w:rPr>
          <w:rFonts w:ascii="Book Antiqua" w:eastAsia="Times New Roman" w:hAnsi="Book Antiqua" w:cs="Times New Roman"/>
          <w:b/>
          <w:bCs/>
          <w:color w:val="000000"/>
          <w:sz w:val="19"/>
          <w:szCs w:val="19"/>
          <w:highlight w:val="cyan"/>
          <w:lang w:eastAsia="pt-BR"/>
        </w:rPr>
        <w:t>0,5 m² (meio metro quadrado</w:t>
      </w:r>
      <w:r w:rsidRPr="00D33180">
        <w:rPr>
          <w:rFonts w:ascii="Book Antiqua" w:eastAsia="Times New Roman" w:hAnsi="Book Antiqua" w:cs="Times New Roman"/>
          <w:b/>
          <w:bCs/>
          <w:color w:val="000000"/>
          <w:sz w:val="19"/>
          <w:szCs w:val="19"/>
          <w:highlight w:val="cyan"/>
          <w:lang w:eastAsia="pt-BR"/>
        </w:rPr>
        <w:t>)</w:t>
      </w:r>
      <w:r w:rsidRPr="00D33180">
        <w:rPr>
          <w:rFonts w:ascii="Book Antiqua" w:eastAsia="Times New Roman" w:hAnsi="Book Antiqua" w:cs="Times New Roman"/>
          <w:color w:val="000000"/>
          <w:sz w:val="19"/>
          <w:szCs w:val="19"/>
          <w:lang w:eastAsia="pt-BR"/>
        </w:rPr>
        <w:t>. </w:t>
      </w:r>
      <w:hyperlink r:id="rId267" w:anchor="art1" w:history="1">
        <w:r w:rsidRPr="006F292D">
          <w:rPr>
            <w:rFonts w:ascii="Book Antiqua" w:eastAsia="Times New Roman" w:hAnsi="Book Antiqua" w:cs="Times New Roman"/>
            <w:color w:val="0000FF"/>
            <w:sz w:val="16"/>
            <w:szCs w:val="16"/>
            <w:u w:val="single"/>
            <w:lang w:eastAsia="pt-BR"/>
          </w:rPr>
          <w:t>(Incluído pela Lei nº 13.488, de 2017)</w:t>
        </w:r>
      </w:hyperlink>
      <w:r w:rsidR="00DF361B" w:rsidRPr="006F292D">
        <w:rPr>
          <w:rFonts w:ascii="Book Antiqua" w:eastAsia="Times New Roman" w:hAnsi="Book Antiqua" w:cs="Times New Roman"/>
          <w:color w:val="0000FF"/>
          <w:sz w:val="16"/>
          <w:szCs w:val="16"/>
          <w:lang w:eastAsia="pt-BR"/>
        </w:rPr>
        <w:t xml:space="preserve"> </w:t>
      </w:r>
      <w:r w:rsidR="00DF361B" w:rsidRPr="006F292D">
        <w:rPr>
          <w:rFonts w:ascii="Book Antiqua" w:eastAsia="Times New Roman" w:hAnsi="Book Antiqua" w:cs="Times New Roman"/>
          <w:b/>
          <w:bCs/>
          <w:color w:val="FF0000"/>
          <w:sz w:val="16"/>
          <w:szCs w:val="16"/>
          <w:u w:val="single"/>
          <w:lang w:eastAsia="pt-BR"/>
        </w:rPr>
        <w:t>(MPSC-2019)</w:t>
      </w:r>
      <w:r w:rsidR="00726D5D" w:rsidRPr="006F292D">
        <w:rPr>
          <w:rFonts w:ascii="Book Antiqua" w:eastAsia="Times New Roman" w:hAnsi="Book Antiqua" w:cs="Times New Roman"/>
          <w:b/>
          <w:bCs/>
          <w:color w:val="FF0000"/>
          <w:sz w:val="16"/>
          <w:szCs w:val="16"/>
          <w:lang w:eastAsia="pt-BR"/>
        </w:rPr>
        <w:t xml:space="preserve"> </w:t>
      </w:r>
      <w:r w:rsidR="00726D5D" w:rsidRPr="006F292D">
        <w:rPr>
          <w:rFonts w:ascii="Book Antiqua" w:eastAsia="Times New Roman" w:hAnsi="Book Antiqua" w:cs="Times New Roman"/>
          <w:b/>
          <w:bCs/>
          <w:color w:val="FF0000"/>
          <w:sz w:val="16"/>
          <w:szCs w:val="16"/>
          <w:u w:val="single"/>
          <w:lang w:eastAsia="pt-BR"/>
        </w:rPr>
        <w:t>(TJMA-2022)</w:t>
      </w:r>
      <w:r w:rsidR="0083729D" w:rsidRPr="006F292D">
        <w:rPr>
          <w:rFonts w:ascii="Book Antiqua" w:eastAsia="Times New Roman" w:hAnsi="Book Antiqua" w:cs="Times New Roman"/>
          <w:b/>
          <w:bCs/>
          <w:color w:val="FF0000"/>
          <w:sz w:val="16"/>
          <w:szCs w:val="16"/>
          <w:lang w:eastAsia="pt-BR"/>
        </w:rPr>
        <w:t xml:space="preserve"> </w:t>
      </w:r>
      <w:r w:rsidR="0083729D" w:rsidRPr="006F292D">
        <w:rPr>
          <w:rStyle w:val="Hyperlink"/>
          <w:rFonts w:ascii="Book Antiqua" w:eastAsia="Times New Roman" w:hAnsi="Book Antiqua" w:cs="Times New Roman"/>
          <w:b/>
          <w:bCs/>
          <w:color w:val="FF0000"/>
          <w:sz w:val="16"/>
          <w:szCs w:val="16"/>
          <w:lang w:eastAsia="pt-BR"/>
        </w:rPr>
        <w:t>(MPF-2022)</w:t>
      </w:r>
      <w:r w:rsidR="008D5352">
        <w:rPr>
          <w:rStyle w:val="Hyperlink"/>
          <w:rFonts w:ascii="Book Antiqua" w:eastAsia="Times New Roman" w:hAnsi="Book Antiqua" w:cs="Times New Roman"/>
          <w:b/>
          <w:bCs/>
          <w:color w:val="FF0000"/>
          <w:sz w:val="16"/>
          <w:szCs w:val="16"/>
          <w:u w:val="none"/>
          <w:lang w:eastAsia="pt-BR"/>
        </w:rPr>
        <w:t xml:space="preserve"> </w:t>
      </w:r>
      <w:r w:rsidR="008D5352">
        <w:rPr>
          <w:rFonts w:ascii="Book Antiqua" w:eastAsia="Times New Roman" w:hAnsi="Book Antiqua" w:cs="Times New Roman"/>
          <w:b/>
          <w:color w:val="FF0000"/>
          <w:sz w:val="16"/>
          <w:szCs w:val="16"/>
          <w:u w:val="single"/>
          <w:lang w:eastAsia="pt-BR"/>
        </w:rPr>
        <w:t>(TJDFT-2023)</w:t>
      </w:r>
      <w:r w:rsidR="00E7006F">
        <w:rPr>
          <w:rFonts w:ascii="Book Antiqua" w:eastAsia="Times New Roman" w:hAnsi="Book Antiqua" w:cs="Times New Roman"/>
          <w:b/>
          <w:color w:val="FF0000"/>
          <w:sz w:val="16"/>
          <w:szCs w:val="16"/>
          <w:lang w:eastAsia="pt-BR"/>
        </w:rPr>
        <w:t xml:space="preserve"> </w:t>
      </w:r>
      <w:r w:rsidR="00E7006F">
        <w:rPr>
          <w:rStyle w:val="Hyperlink"/>
          <w:rFonts w:ascii="Book Antiqua" w:eastAsia="Times New Roman" w:hAnsi="Book Antiqua" w:cs="Times New Roman"/>
          <w:b/>
          <w:bCs/>
          <w:color w:val="FF0000"/>
          <w:sz w:val="16"/>
          <w:szCs w:val="16"/>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726D5D" w:rsidRPr="00D33180" w14:paraId="21465D8C" w14:textId="77777777" w:rsidTr="000A02EE">
        <w:tc>
          <w:tcPr>
            <w:tcW w:w="8494" w:type="dxa"/>
            <w:shd w:val="clear" w:color="auto" w:fill="CCFFFF"/>
          </w:tcPr>
          <w:p w14:paraId="16ADB6B1" w14:textId="7D571E5F" w:rsidR="00726D5D" w:rsidRPr="0024501D" w:rsidRDefault="00726D5D" w:rsidP="000A02EE">
            <w:pPr>
              <w:spacing w:before="100" w:beforeAutospacing="1" w:after="100" w:afterAutospacing="1"/>
              <w:jc w:val="both"/>
              <w:rPr>
                <w:rFonts w:ascii="Book Antiqua" w:eastAsia="Times New Roman" w:hAnsi="Book Antiqua" w:cs="Times New Roman"/>
                <w:bCs/>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sidRPr="0024501D">
              <w:rPr>
                <w:rFonts w:ascii="Book Antiqua" w:eastAsia="Times New Roman" w:hAnsi="Book Antiqua" w:cs="Times New Roman"/>
                <w:b/>
                <w:i/>
                <w:iCs/>
                <w:color w:val="FF0000"/>
                <w:sz w:val="19"/>
                <w:szCs w:val="19"/>
                <w:lang w:eastAsia="pt-BR"/>
              </w:rPr>
              <w:t>: #</w:t>
            </w:r>
            <w:r w:rsidRPr="0024501D">
              <w:rPr>
                <w:rFonts w:ascii="Book Antiqua" w:eastAsia="Times New Roman" w:hAnsi="Book Antiqua" w:cs="Times New Roman"/>
                <w:b/>
                <w:i/>
                <w:iCs/>
                <w:color w:val="FF0000"/>
                <w:sz w:val="19"/>
                <w:szCs w:val="19"/>
                <w:highlight w:val="green"/>
                <w:lang w:eastAsia="pt-BR"/>
              </w:rPr>
              <w:t>TSE</w:t>
            </w:r>
            <w:r w:rsidRPr="0024501D">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TJMA-2022</w:t>
            </w:r>
            <w:r>
              <w:rPr>
                <w:rFonts w:ascii="Book Antiqua" w:eastAsia="Times New Roman" w:hAnsi="Book Antiqua" w:cs="Times New Roman"/>
                <w:b/>
                <w:i/>
                <w:iCs/>
                <w:color w:val="FF0000"/>
                <w:sz w:val="19"/>
                <w:szCs w:val="19"/>
                <w:lang w:eastAsia="pt-BR"/>
              </w:rPr>
              <w:t>: #</w:t>
            </w:r>
            <w:r w:rsidRPr="00726D5D">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726D5D">
              <w:rPr>
                <w:rFonts w:ascii="Book Antiqua" w:eastAsia="Times New Roman" w:hAnsi="Book Antiqua" w:cs="Times New Roman"/>
                <w:bCs/>
                <w:sz w:val="19"/>
                <w:szCs w:val="19"/>
                <w:lang w:eastAsia="pt-BR"/>
              </w:rPr>
              <w:t xml:space="preserve">“[...] Propaganda eleitoral. </w:t>
            </w:r>
            <w:r w:rsidRPr="00726D5D">
              <w:rPr>
                <w:rFonts w:ascii="Book Antiqua" w:eastAsia="Times New Roman" w:hAnsi="Book Antiqua" w:cs="Times New Roman"/>
                <w:b/>
                <w:sz w:val="19"/>
                <w:szCs w:val="19"/>
                <w:highlight w:val="yellow"/>
                <w:lang w:eastAsia="pt-BR"/>
              </w:rPr>
              <w:t>Veiculação em bens privados. Fixação de faixas. Estandartes. Inscrição a tinta. Assemelhados. Ausência de vedação legal</w:t>
            </w:r>
            <w:r w:rsidRPr="00726D5D">
              <w:rPr>
                <w:rFonts w:ascii="Book Antiqua" w:eastAsia="Times New Roman" w:hAnsi="Book Antiqua" w:cs="Times New Roman"/>
                <w:bCs/>
                <w:sz w:val="19"/>
                <w:szCs w:val="19"/>
                <w:lang w:eastAsia="pt-BR"/>
              </w:rPr>
              <w:t xml:space="preserve">. [...] 2. Da exegese do § 6º do art. 39 da Lei das Eleições, com redação dada pela Lei 11.300/06, deve-se entender que a proibição ao meio pelo qual a propaganda eleitoral é veiculada está adstrita à sua finalidade. 3. Se os meios utilizados para sua veiculação apenas proporcionam algum tipo de utilidade ao eleitor, esses passam a divergir das características da propaganda eleitoral. [...] </w:t>
            </w:r>
            <w:r w:rsidRPr="00726D5D">
              <w:rPr>
                <w:rFonts w:ascii="Book Antiqua" w:eastAsia="Times New Roman" w:hAnsi="Book Antiqua" w:cs="Times New Roman"/>
                <w:b/>
                <w:sz w:val="19"/>
                <w:szCs w:val="19"/>
                <w:highlight w:val="yellow"/>
                <w:lang w:eastAsia="pt-BR"/>
              </w:rPr>
              <w:t>Mantida a finalidade precípua da propaganda eleitoral, é lícito veiculá-la por meio de fixação de faixas, estandartes, inscrição a tinta e assemelhados em bens privados, com fundamento no § 2º do art. 37 da Lei 9.504/97.</w:t>
            </w:r>
            <w:r w:rsidRPr="00726D5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26D5D">
              <w:rPr>
                <w:rFonts w:ascii="Book Antiqua" w:eastAsia="Times New Roman" w:hAnsi="Book Antiqua" w:cs="Times New Roman"/>
                <w:bCs/>
                <w:sz w:val="19"/>
                <w:szCs w:val="19"/>
                <w:lang w:eastAsia="pt-BR"/>
              </w:rPr>
              <w:t>(Res. nº 22233 na Cta nº 1272 de 8.6.2006, rel. Min. José Delgado.)</w:t>
            </w:r>
          </w:p>
        </w:tc>
      </w:tr>
    </w:tbl>
    <w:p w14:paraId="093572FB" w14:textId="77777777" w:rsidR="00726D5D" w:rsidRPr="00726D5D" w:rsidRDefault="00726D5D" w:rsidP="00726D5D">
      <w:pPr>
        <w:spacing w:after="0" w:line="240" w:lineRule="auto"/>
        <w:jc w:val="both"/>
        <w:rPr>
          <w:rFonts w:ascii="Book Antiqua" w:eastAsia="Times New Roman" w:hAnsi="Book Antiqua" w:cs="Times New Roman"/>
          <w:color w:val="0000FF"/>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DE5126" w:rsidRPr="00D33180" w14:paraId="142E28B1" w14:textId="77777777" w:rsidTr="003A46E2">
        <w:tc>
          <w:tcPr>
            <w:tcW w:w="8494" w:type="dxa"/>
            <w:shd w:val="clear" w:color="auto" w:fill="CCFFFF"/>
          </w:tcPr>
          <w:p w14:paraId="351F7DE9" w14:textId="0E769ABF" w:rsidR="00DE5126" w:rsidRPr="00D33180" w:rsidRDefault="00DE5126" w:rsidP="003A46E2">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MPSC-2019</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Cs/>
                <w:sz w:val="19"/>
                <w:szCs w:val="19"/>
                <w:lang w:eastAsia="pt-BR"/>
              </w:rPr>
              <w:t xml:space="preserve">Prescreve a Lei 9.504/97, quanto à propaganda eleitoral em geral, que não será permitido qualquer tipo de propaganda política paga no rádio e na televisão. Também dispõe que não é permitida a veiculação de material de propaganda eleitoral em bens públicos ou particulares, exceto de: bandeiras ao longo de vias públicas, desde que móveis e que não dificultem o bom andamento do trânsito de pessoas e veículos; e adesivo plástico em automóveis, caminhões, bicicletas, motocicletas e janelas residenciais, desde que não exceda a 0,5 m² (meio metro quadrado). </w:t>
            </w:r>
            <w:r w:rsidRPr="00D33180">
              <w:rPr>
                <w:rFonts w:ascii="Book Antiqua" w:eastAsia="Times New Roman" w:hAnsi="Book Antiqua" w:cs="Times New Roman"/>
                <w:b/>
                <w:color w:val="000000"/>
                <w:sz w:val="19"/>
                <w:szCs w:val="19"/>
                <w:lang w:eastAsia="pt-BR"/>
              </w:rPr>
              <w:t>BL: art. 36, §2º c/c art. 37, §2º, Lei 9504/97.</w:t>
            </w:r>
          </w:p>
        </w:tc>
      </w:tr>
    </w:tbl>
    <w:p w14:paraId="576C9CE7" w14:textId="19196968" w:rsidR="002E0E16" w:rsidRDefault="002E0E16" w:rsidP="002E0E16">
      <w:pPr>
        <w:spacing w:before="100" w:beforeAutospacing="1" w:after="100" w:afterAutospacing="1" w:line="240" w:lineRule="auto"/>
        <w:jc w:val="both"/>
        <w:rPr>
          <w:rStyle w:val="Hyperlink"/>
          <w:rFonts w:ascii="Book Antiqua" w:eastAsia="Times New Roman" w:hAnsi="Book Antiqua" w:cs="Times New Roman"/>
          <w:b/>
          <w:bCs/>
          <w:color w:val="FF0000"/>
          <w:sz w:val="16"/>
          <w:szCs w:val="16"/>
          <w:u w:val="none"/>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magenta"/>
          <w:lang w:eastAsia="pt-BR"/>
        </w:rPr>
        <w:t>§ 3º</w:t>
      </w:r>
      <w:r w:rsidRPr="00D33180">
        <w:rPr>
          <w:rFonts w:ascii="Book Antiqua" w:eastAsia="Times New Roman" w:hAnsi="Book Antiqua" w:cs="Times New Roman"/>
          <w:sz w:val="19"/>
          <w:szCs w:val="19"/>
          <w:lang w:eastAsia="pt-BR"/>
        </w:rPr>
        <w:t xml:space="preserve"> </w:t>
      </w:r>
      <w:r w:rsidRPr="00AE483E">
        <w:rPr>
          <w:rFonts w:ascii="Book Antiqua" w:eastAsia="Times New Roman" w:hAnsi="Book Antiqua" w:cs="Times New Roman"/>
          <w:b/>
          <w:sz w:val="19"/>
          <w:szCs w:val="19"/>
          <w:highlight w:val="cyan"/>
          <w:lang w:eastAsia="pt-BR"/>
        </w:rPr>
        <w:t>Nas dependências</w:t>
      </w:r>
      <w:r w:rsidRPr="00D33180">
        <w:rPr>
          <w:rFonts w:ascii="Book Antiqua" w:eastAsia="Times New Roman" w:hAnsi="Book Antiqua" w:cs="Times New Roman"/>
          <w:b/>
          <w:sz w:val="19"/>
          <w:szCs w:val="19"/>
          <w:lang w:eastAsia="pt-BR"/>
        </w:rPr>
        <w:t xml:space="preserve"> </w:t>
      </w:r>
      <w:r w:rsidRPr="00AE483E">
        <w:rPr>
          <w:rFonts w:ascii="Book Antiqua" w:eastAsia="Times New Roman" w:hAnsi="Book Antiqua" w:cs="Times New Roman"/>
          <w:b/>
          <w:caps/>
          <w:sz w:val="19"/>
          <w:szCs w:val="19"/>
          <w:shd w:val="clear" w:color="auto" w:fill="F7CAAC" w:themeFill="accent2" w:themeFillTint="66"/>
          <w:lang w:eastAsia="pt-BR"/>
        </w:rPr>
        <w:t>do Poder Legislativo</w:t>
      </w:r>
      <w:r w:rsidRPr="00D33180">
        <w:rPr>
          <w:rFonts w:ascii="Book Antiqua" w:eastAsia="Times New Roman" w:hAnsi="Book Antiqua" w:cs="Times New Roman"/>
          <w:b/>
          <w:sz w:val="19"/>
          <w:szCs w:val="19"/>
          <w:lang w:eastAsia="pt-BR"/>
        </w:rPr>
        <w:t xml:space="preserve">, a </w:t>
      </w:r>
      <w:r w:rsidRPr="00AE483E">
        <w:rPr>
          <w:rFonts w:ascii="Book Antiqua" w:eastAsia="Times New Roman" w:hAnsi="Book Antiqua" w:cs="Times New Roman"/>
          <w:b/>
          <w:sz w:val="19"/>
          <w:szCs w:val="19"/>
          <w:highlight w:val="yellow"/>
          <w:lang w:eastAsia="pt-BR"/>
        </w:rPr>
        <w:t>veiculação de propaganda eleitoral</w:t>
      </w:r>
      <w:r w:rsidRPr="00D33180">
        <w:rPr>
          <w:rFonts w:ascii="Book Antiqua" w:eastAsia="Times New Roman" w:hAnsi="Book Antiqua" w:cs="Times New Roman"/>
          <w:b/>
          <w:sz w:val="19"/>
          <w:szCs w:val="19"/>
          <w:lang w:eastAsia="pt-BR"/>
        </w:rPr>
        <w:t xml:space="preserve"> </w:t>
      </w:r>
      <w:r w:rsidRPr="00AE483E">
        <w:rPr>
          <w:rFonts w:ascii="Book Antiqua" w:eastAsia="Times New Roman" w:hAnsi="Book Antiqua" w:cs="Times New Roman"/>
          <w:b/>
          <w:caps/>
          <w:sz w:val="19"/>
          <w:szCs w:val="19"/>
          <w:highlight w:val="green"/>
          <w:lang w:eastAsia="pt-BR"/>
        </w:rPr>
        <w:t>fica</w:t>
      </w:r>
      <w:r w:rsidRPr="00AE483E">
        <w:rPr>
          <w:rFonts w:ascii="Book Antiqua" w:eastAsia="Times New Roman" w:hAnsi="Book Antiqua" w:cs="Times New Roman"/>
          <w:b/>
          <w:sz w:val="19"/>
          <w:szCs w:val="19"/>
          <w:lang w:eastAsia="pt-BR"/>
        </w:rPr>
        <w:t xml:space="preserve"> </w:t>
      </w:r>
      <w:r w:rsidRPr="00AE483E">
        <w:rPr>
          <w:rFonts w:ascii="Book Antiqua" w:eastAsia="Times New Roman" w:hAnsi="Book Antiqua" w:cs="Times New Roman"/>
          <w:b/>
          <w:sz w:val="19"/>
          <w:szCs w:val="19"/>
          <w:highlight w:val="cyan"/>
          <w:lang w:eastAsia="pt-BR"/>
        </w:rPr>
        <w:t>a critério</w:t>
      </w:r>
      <w:r w:rsidRPr="00AE483E">
        <w:rPr>
          <w:rFonts w:ascii="Book Antiqua" w:eastAsia="Times New Roman" w:hAnsi="Book Antiqua" w:cs="Times New Roman"/>
          <w:b/>
          <w:sz w:val="19"/>
          <w:szCs w:val="19"/>
          <w:lang w:eastAsia="pt-BR"/>
        </w:rPr>
        <w:t xml:space="preserve"> </w:t>
      </w:r>
      <w:r w:rsidRPr="00AE483E">
        <w:rPr>
          <w:rFonts w:ascii="Book Antiqua" w:eastAsia="Times New Roman" w:hAnsi="Book Antiqua" w:cs="Times New Roman"/>
          <w:b/>
          <w:sz w:val="19"/>
          <w:szCs w:val="19"/>
          <w:highlight w:val="yellow"/>
          <w:lang w:eastAsia="pt-BR"/>
        </w:rPr>
        <w:t>da Mesa Diretora</w:t>
      </w:r>
      <w:r w:rsidRPr="006F292D">
        <w:rPr>
          <w:rFonts w:ascii="Book Antiqua" w:eastAsia="Times New Roman" w:hAnsi="Book Antiqua" w:cs="Times New Roman"/>
          <w:sz w:val="16"/>
          <w:szCs w:val="16"/>
          <w:lang w:eastAsia="pt-BR"/>
        </w:rPr>
        <w:t>.</w:t>
      </w:r>
      <w:r w:rsidR="005D01EA" w:rsidRPr="006F292D">
        <w:rPr>
          <w:rFonts w:ascii="Book Antiqua" w:eastAsia="Times New Roman" w:hAnsi="Book Antiqua" w:cs="Times New Roman"/>
          <w:sz w:val="16"/>
          <w:szCs w:val="16"/>
          <w:lang w:eastAsia="pt-BR"/>
        </w:rPr>
        <w:t xml:space="preserve"> </w:t>
      </w:r>
      <w:r w:rsidR="005D01EA" w:rsidRPr="006F292D">
        <w:rPr>
          <w:rFonts w:ascii="Book Antiqua" w:eastAsia="Times New Roman" w:hAnsi="Book Antiqua" w:cs="Times New Roman"/>
          <w:b/>
          <w:bCs/>
          <w:color w:val="FF0000"/>
          <w:sz w:val="16"/>
          <w:szCs w:val="16"/>
          <w:u w:val="single"/>
          <w:lang w:eastAsia="pt-BR"/>
        </w:rPr>
        <w:t>(MPF-2005)</w:t>
      </w:r>
      <w:r w:rsidR="00AE483E" w:rsidRPr="006F292D">
        <w:rPr>
          <w:rFonts w:ascii="Book Antiqua" w:eastAsia="Times New Roman" w:hAnsi="Book Antiqua" w:cs="Times New Roman"/>
          <w:b/>
          <w:bCs/>
          <w:color w:val="FF0000"/>
          <w:sz w:val="16"/>
          <w:szCs w:val="16"/>
          <w:lang w:eastAsia="pt-BR"/>
        </w:rPr>
        <w:t xml:space="preserve"> </w:t>
      </w:r>
      <w:r w:rsidR="00AE483E" w:rsidRPr="006F292D">
        <w:rPr>
          <w:rFonts w:ascii="Book Antiqua" w:eastAsia="Times New Roman" w:hAnsi="Book Antiqua" w:cs="Times New Roman"/>
          <w:b/>
          <w:color w:val="FF0000"/>
          <w:sz w:val="16"/>
          <w:szCs w:val="16"/>
          <w:u w:val="single"/>
          <w:lang w:eastAsia="pt-BR"/>
        </w:rPr>
        <w:t>(MPGO-2013)</w:t>
      </w:r>
      <w:r w:rsidR="0068198D" w:rsidRPr="006F292D">
        <w:rPr>
          <w:rFonts w:ascii="Book Antiqua" w:eastAsia="Times New Roman" w:hAnsi="Book Antiqua" w:cs="Times New Roman"/>
          <w:sz w:val="16"/>
          <w:szCs w:val="16"/>
          <w:lang w:eastAsia="pt-BR"/>
        </w:rPr>
        <w:t xml:space="preserve"> </w:t>
      </w:r>
      <w:r w:rsidR="0068198D" w:rsidRPr="006F292D">
        <w:rPr>
          <w:rFonts w:ascii="Book Antiqua" w:eastAsia="Times New Roman" w:hAnsi="Book Antiqua" w:cs="Times New Roman"/>
          <w:b/>
          <w:color w:val="FF0000"/>
          <w:sz w:val="16"/>
          <w:szCs w:val="16"/>
          <w:u w:val="single"/>
          <w:lang w:eastAsia="pt-BR"/>
        </w:rPr>
        <w:t>(TJSE-2015)</w:t>
      </w:r>
      <w:r w:rsidR="00A80F70" w:rsidRPr="006F292D">
        <w:rPr>
          <w:rFonts w:ascii="Book Antiqua" w:eastAsia="Times New Roman" w:hAnsi="Book Antiqua" w:cs="Times New Roman"/>
          <w:b/>
          <w:color w:val="FF0000"/>
          <w:sz w:val="16"/>
          <w:szCs w:val="16"/>
          <w:lang w:eastAsia="pt-BR"/>
        </w:rPr>
        <w:t xml:space="preserve"> </w:t>
      </w:r>
      <w:r w:rsidR="00A80F70" w:rsidRPr="006F292D">
        <w:rPr>
          <w:rFonts w:ascii="Book Antiqua" w:eastAsia="Times New Roman" w:hAnsi="Book Antiqua" w:cs="Times New Roman"/>
          <w:b/>
          <w:bCs/>
          <w:color w:val="FF0000"/>
          <w:sz w:val="16"/>
          <w:szCs w:val="16"/>
          <w:u w:val="single"/>
          <w:lang w:eastAsia="pt-BR"/>
        </w:rPr>
        <w:t>(TJSP-2018)</w:t>
      </w:r>
      <w:r w:rsidR="00D85328">
        <w:rPr>
          <w:rFonts w:ascii="Book Antiqua" w:eastAsia="Times New Roman" w:hAnsi="Book Antiqua" w:cs="Times New Roman"/>
          <w:b/>
          <w:bCs/>
          <w:color w:val="FF0000"/>
          <w:sz w:val="16"/>
          <w:szCs w:val="16"/>
          <w:lang w:eastAsia="pt-BR"/>
        </w:rPr>
        <w:t xml:space="preserve"> </w:t>
      </w:r>
      <w:r w:rsidR="00D85328">
        <w:rPr>
          <w:rStyle w:val="Hyperlink"/>
          <w:rFonts w:ascii="Book Antiqua" w:eastAsia="Times New Roman" w:hAnsi="Book Antiqua" w:cs="Times New Roman"/>
          <w:b/>
          <w:bCs/>
          <w:color w:val="FF0000"/>
          <w:sz w:val="16"/>
          <w:szCs w:val="16"/>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D85328" w:rsidRPr="00D33180" w14:paraId="47510D7A" w14:textId="77777777" w:rsidTr="000C1695">
        <w:tc>
          <w:tcPr>
            <w:tcW w:w="8494" w:type="dxa"/>
            <w:shd w:val="clear" w:color="auto" w:fill="CCFFFF"/>
          </w:tcPr>
          <w:p w14:paraId="60E188FC" w14:textId="7EE7AF48" w:rsidR="00D85328" w:rsidRPr="00D85328" w:rsidRDefault="00D85328" w:rsidP="00D85328">
            <w:pPr>
              <w:spacing w:before="100" w:beforeAutospacing="1" w:after="100" w:afterAutospacing="1"/>
              <w:jc w:val="both"/>
              <w:rPr>
                <w:rFonts w:ascii="Book Antiqua" w:eastAsia="Times New Roman" w:hAnsi="Book Antiqua" w:cs="Times New Roman"/>
                <w:b/>
                <w:bCs/>
                <w:sz w:val="19"/>
                <w:szCs w:val="19"/>
                <w:lang w:eastAsia="pt-BR"/>
              </w:rPr>
            </w:pP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MPRJ-2024-VUNESP</w:t>
            </w:r>
            <w:r w:rsidRPr="00D33180">
              <w:rPr>
                <w:rFonts w:ascii="Book Antiqua" w:eastAsia="Times New Roman" w:hAnsi="Book Antiqua" w:cs="Times New Roman"/>
                <w:b/>
                <w:sz w:val="19"/>
                <w:szCs w:val="19"/>
                <w:lang w:eastAsia="pt-BR"/>
              </w:rPr>
              <w:t>)</w:t>
            </w:r>
            <w:r w:rsidRPr="00D85328">
              <w:rPr>
                <w:rFonts w:ascii="Book Antiqua" w:eastAsia="Times New Roman" w:hAnsi="Book Antiqua" w:cs="Times New Roman"/>
                <w:bCs/>
                <w:sz w:val="19"/>
                <w:szCs w:val="19"/>
                <w:lang w:eastAsia="pt-BR"/>
              </w:rPr>
              <w:t>: A respeito do regramento da propaganda político-eleitoral pela Lei n</w:t>
            </w:r>
            <w:r>
              <w:rPr>
                <w:rFonts w:ascii="Book Antiqua" w:eastAsia="Times New Roman" w:hAnsi="Book Antiqua" w:cs="Times New Roman"/>
                <w:bCs/>
                <w:sz w:val="19"/>
                <w:szCs w:val="19"/>
                <w:lang w:eastAsia="pt-BR"/>
              </w:rPr>
              <w:t>.</w:t>
            </w:r>
            <w:r w:rsidRPr="00D85328">
              <w:rPr>
                <w:rFonts w:ascii="Book Antiqua" w:eastAsia="Times New Roman" w:hAnsi="Book Antiqua" w:cs="Times New Roman"/>
                <w:bCs/>
                <w:sz w:val="19"/>
                <w:szCs w:val="19"/>
                <w:lang w:eastAsia="pt-BR"/>
              </w:rPr>
              <w:t xml:space="preserve"> 9.504/1997, é correto afirmar que</w:t>
            </w:r>
            <w:r>
              <w:rPr>
                <w:rFonts w:ascii="Book Antiqua" w:eastAsia="Times New Roman" w:hAnsi="Book Antiqua" w:cs="Times New Roman"/>
                <w:bCs/>
                <w:sz w:val="19"/>
                <w:szCs w:val="19"/>
                <w:lang w:eastAsia="pt-BR"/>
              </w:rPr>
              <w:t xml:space="preserve"> </w:t>
            </w:r>
            <w:r w:rsidRPr="00D85328">
              <w:rPr>
                <w:rFonts w:ascii="Book Antiqua" w:eastAsia="Times New Roman" w:hAnsi="Book Antiqua" w:cs="Times New Roman"/>
                <w:bCs/>
                <w:sz w:val="19"/>
                <w:szCs w:val="19"/>
                <w:lang w:eastAsia="pt-BR"/>
              </w:rPr>
              <w:t>nas dependências do Poder Legislativo, a veiculação de propaganda eleitoral fica a critério da Mesa Diretora</w:t>
            </w:r>
            <w:r w:rsidRPr="00F86D43">
              <w:rPr>
                <w:rFonts w:ascii="Book Antiqua" w:eastAsia="Times New Roman" w:hAnsi="Book Antiqua" w:cs="Times New Roman"/>
                <w:bCs/>
                <w:sz w:val="19"/>
                <w:szCs w:val="19"/>
                <w:lang w:eastAsia="pt-BR"/>
              </w:rPr>
              <w:t>.</w:t>
            </w:r>
            <w:r w:rsidRPr="00D33180">
              <w:rPr>
                <w:rFonts w:ascii="Book Antiqua" w:eastAsia="Times New Roman" w:hAnsi="Book Antiqua" w:cs="Times New Roman"/>
                <w:bCs/>
                <w:sz w:val="19"/>
                <w:szCs w:val="19"/>
                <w:lang w:eastAsia="pt-BR"/>
              </w:rPr>
              <w:t xml:space="preserve"> </w:t>
            </w:r>
            <w:r w:rsidRPr="00D33180">
              <w:rPr>
                <w:rFonts w:ascii="Book Antiqua" w:eastAsia="Times New Roman" w:hAnsi="Book Antiqua" w:cs="Times New Roman"/>
                <w:b/>
                <w:color w:val="000000"/>
                <w:sz w:val="19"/>
                <w:szCs w:val="19"/>
                <w:lang w:eastAsia="pt-BR"/>
              </w:rPr>
              <w:t>BL: art. 37, §</w:t>
            </w:r>
            <w:r>
              <w:rPr>
                <w:rFonts w:ascii="Book Antiqua" w:eastAsia="Times New Roman" w:hAnsi="Book Antiqua" w:cs="Times New Roman"/>
                <w:b/>
                <w:color w:val="000000"/>
                <w:sz w:val="19"/>
                <w:szCs w:val="19"/>
                <w:lang w:eastAsia="pt-BR"/>
              </w:rPr>
              <w:t>3</w:t>
            </w:r>
            <w:r w:rsidRPr="00D33180">
              <w:rPr>
                <w:rFonts w:ascii="Book Antiqua" w:eastAsia="Times New Roman" w:hAnsi="Book Antiqua" w:cs="Times New Roman"/>
                <w:b/>
                <w:color w:val="000000"/>
                <w:sz w:val="19"/>
                <w:szCs w:val="19"/>
                <w:lang w:eastAsia="pt-BR"/>
              </w:rPr>
              <w:t>º, Lei 9504/97.</w:t>
            </w:r>
          </w:p>
        </w:tc>
      </w:tr>
    </w:tbl>
    <w:p w14:paraId="7CCC28D9" w14:textId="124A7EDB" w:rsidR="002E0E16" w:rsidRPr="008D5352" w:rsidRDefault="002E0E16" w:rsidP="002E0E16">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magenta"/>
          <w:lang w:eastAsia="pt-BR"/>
        </w:rPr>
        <w:t xml:space="preserve">§ </w:t>
      </w:r>
      <w:r w:rsidRPr="00D85328">
        <w:rPr>
          <w:rFonts w:ascii="Book Antiqua" w:eastAsia="Times New Roman" w:hAnsi="Book Antiqua" w:cs="Times New Roman"/>
          <w:b/>
          <w:bCs/>
          <w:color w:val="000000"/>
          <w:sz w:val="19"/>
          <w:szCs w:val="19"/>
          <w:highlight w:val="magenta"/>
          <w:lang w:eastAsia="pt-BR"/>
        </w:rPr>
        <w:t>4</w:t>
      </w:r>
      <w:r w:rsidRPr="00D85328">
        <w:rPr>
          <w:rFonts w:ascii="Book Antiqua" w:eastAsia="Times New Roman" w:hAnsi="Book Antiqua" w:cs="Times New Roman"/>
          <w:b/>
          <w:bCs/>
          <w:color w:val="000000"/>
          <w:sz w:val="19"/>
          <w:szCs w:val="19"/>
          <w:highlight w:val="magenta"/>
          <w:u w:val="single"/>
          <w:vertAlign w:val="superscript"/>
          <w:lang w:eastAsia="pt-BR"/>
        </w:rPr>
        <w:t>o</w:t>
      </w:r>
      <w:r w:rsidRPr="00D85328">
        <w:rPr>
          <w:rFonts w:ascii="Book Antiqua" w:eastAsia="Times New Roman" w:hAnsi="Book Antiqua" w:cs="Times New Roman"/>
          <w:b/>
          <w:bCs/>
          <w:color w:val="000000"/>
          <w:sz w:val="19"/>
          <w:szCs w:val="19"/>
          <w:lang w:eastAsia="pt-BR"/>
        </w:rPr>
        <w:t xml:space="preserve">  </w:t>
      </w:r>
      <w:r w:rsidRPr="00D85328">
        <w:rPr>
          <w:rFonts w:ascii="Book Antiqua" w:eastAsia="Times New Roman" w:hAnsi="Book Antiqua" w:cs="Times New Roman"/>
          <w:b/>
          <w:bCs/>
          <w:caps/>
          <w:color w:val="000000"/>
          <w:sz w:val="19"/>
          <w:szCs w:val="19"/>
          <w:shd w:val="clear" w:color="auto" w:fill="F7CAAC" w:themeFill="accent2" w:themeFillTint="66"/>
          <w:lang w:eastAsia="pt-BR"/>
        </w:rPr>
        <w:t>Bens de uso comum</w:t>
      </w:r>
      <w:r w:rsidRPr="00D85328">
        <w:rPr>
          <w:rFonts w:ascii="Book Antiqua" w:eastAsia="Times New Roman" w:hAnsi="Book Antiqua" w:cs="Times New Roman"/>
          <w:b/>
          <w:bCs/>
          <w:color w:val="000000"/>
          <w:sz w:val="19"/>
          <w:szCs w:val="19"/>
          <w:lang w:eastAsia="pt-BR"/>
        </w:rPr>
        <w:t xml:space="preserve">, </w:t>
      </w:r>
      <w:r w:rsidRPr="00D85328">
        <w:rPr>
          <w:rFonts w:ascii="Book Antiqua" w:eastAsia="Times New Roman" w:hAnsi="Book Antiqua" w:cs="Times New Roman"/>
          <w:b/>
          <w:bCs/>
          <w:color w:val="000000"/>
          <w:sz w:val="19"/>
          <w:szCs w:val="19"/>
          <w:highlight w:val="cyan"/>
          <w:lang w:eastAsia="pt-BR"/>
        </w:rPr>
        <w:t>para fins eleitorais</w:t>
      </w:r>
      <w:r w:rsidRPr="00D85328">
        <w:rPr>
          <w:rFonts w:ascii="Book Antiqua" w:eastAsia="Times New Roman" w:hAnsi="Book Antiqua" w:cs="Times New Roman"/>
          <w:b/>
          <w:bCs/>
          <w:color w:val="000000"/>
          <w:sz w:val="19"/>
          <w:szCs w:val="19"/>
          <w:lang w:eastAsia="pt-BR"/>
        </w:rPr>
        <w:t xml:space="preserve">, </w:t>
      </w:r>
      <w:r w:rsidRPr="00D85328">
        <w:rPr>
          <w:rFonts w:ascii="Book Antiqua" w:eastAsia="Times New Roman" w:hAnsi="Book Antiqua" w:cs="Times New Roman"/>
          <w:b/>
          <w:bCs/>
          <w:caps/>
          <w:color w:val="000000"/>
          <w:sz w:val="19"/>
          <w:szCs w:val="19"/>
          <w:highlight w:val="green"/>
          <w:lang w:eastAsia="pt-BR"/>
        </w:rPr>
        <w:t>são os assim definidos</w:t>
      </w:r>
      <w:r w:rsidRPr="00D85328">
        <w:rPr>
          <w:rFonts w:ascii="Book Antiqua" w:eastAsia="Times New Roman" w:hAnsi="Book Antiqua" w:cs="Times New Roman"/>
          <w:b/>
          <w:bCs/>
          <w:color w:val="000000"/>
          <w:sz w:val="19"/>
          <w:szCs w:val="19"/>
          <w:lang w:eastAsia="pt-BR"/>
        </w:rPr>
        <w:t xml:space="preserve"> pela Lei n</w:t>
      </w:r>
      <w:r w:rsidRPr="00D85328">
        <w:rPr>
          <w:rFonts w:ascii="Book Antiqua" w:eastAsia="Times New Roman" w:hAnsi="Book Antiqua" w:cs="Times New Roman"/>
          <w:b/>
          <w:bCs/>
          <w:color w:val="000000"/>
          <w:sz w:val="19"/>
          <w:szCs w:val="19"/>
          <w:u w:val="single"/>
          <w:vertAlign w:val="superscript"/>
          <w:lang w:eastAsia="pt-BR"/>
        </w:rPr>
        <w:t>o</w:t>
      </w:r>
      <w:r w:rsidRPr="00D85328">
        <w:rPr>
          <w:rFonts w:ascii="Book Antiqua" w:eastAsia="Times New Roman" w:hAnsi="Book Antiqua" w:cs="Times New Roman"/>
          <w:b/>
          <w:bCs/>
          <w:color w:val="000000"/>
          <w:sz w:val="19"/>
          <w:szCs w:val="19"/>
          <w:lang w:eastAsia="pt-BR"/>
        </w:rPr>
        <w:t xml:space="preserve"> 10.406, de 10 de janeiro de 2002 - </w:t>
      </w:r>
      <w:r w:rsidRPr="00D85328">
        <w:rPr>
          <w:rFonts w:ascii="Book Antiqua" w:eastAsia="Times New Roman" w:hAnsi="Book Antiqua" w:cs="Times New Roman"/>
          <w:b/>
          <w:bCs/>
          <w:color w:val="000000"/>
          <w:sz w:val="19"/>
          <w:szCs w:val="19"/>
          <w:highlight w:val="yellow"/>
          <w:lang w:eastAsia="pt-BR"/>
        </w:rPr>
        <w:t>Código Civil</w:t>
      </w:r>
      <w:r w:rsidRPr="00D85328">
        <w:rPr>
          <w:rFonts w:ascii="Book Antiqua" w:eastAsia="Times New Roman" w:hAnsi="Book Antiqua" w:cs="Times New Roman"/>
          <w:b/>
          <w:bCs/>
          <w:color w:val="000000"/>
          <w:sz w:val="19"/>
          <w:szCs w:val="19"/>
          <w:lang w:eastAsia="pt-BR"/>
        </w:rPr>
        <w:t xml:space="preserve"> e </w:t>
      </w:r>
      <w:r w:rsidRPr="00D85328">
        <w:rPr>
          <w:rFonts w:ascii="Book Antiqua" w:eastAsia="Times New Roman" w:hAnsi="Book Antiqua" w:cs="Times New Roman"/>
          <w:b/>
          <w:bCs/>
          <w:color w:val="000000"/>
          <w:sz w:val="19"/>
          <w:szCs w:val="19"/>
          <w:highlight w:val="yellow"/>
          <w:lang w:eastAsia="pt-BR"/>
        </w:rPr>
        <w:t>também aqueles a que a população em geral tem acesso</w:t>
      </w:r>
      <w:r w:rsidRPr="00D85328">
        <w:rPr>
          <w:rFonts w:ascii="Book Antiqua" w:eastAsia="Times New Roman" w:hAnsi="Book Antiqua" w:cs="Times New Roman"/>
          <w:b/>
          <w:bCs/>
          <w:color w:val="000000"/>
          <w:sz w:val="19"/>
          <w:szCs w:val="19"/>
          <w:lang w:eastAsia="pt-BR"/>
        </w:rPr>
        <w:t xml:space="preserve">, tais como </w:t>
      </w:r>
      <w:r w:rsidRPr="00D85328">
        <w:rPr>
          <w:rFonts w:ascii="Book Antiqua" w:eastAsia="Times New Roman" w:hAnsi="Book Antiqua" w:cs="Times New Roman"/>
          <w:b/>
          <w:bCs/>
          <w:color w:val="000000"/>
          <w:sz w:val="19"/>
          <w:szCs w:val="19"/>
          <w:highlight w:val="yellow"/>
          <w:lang w:eastAsia="pt-BR"/>
        </w:rPr>
        <w:t>cinemas</w:t>
      </w:r>
      <w:r w:rsidRPr="00D85328">
        <w:rPr>
          <w:rFonts w:ascii="Book Antiqua" w:eastAsia="Times New Roman" w:hAnsi="Book Antiqua" w:cs="Times New Roman"/>
          <w:b/>
          <w:bCs/>
          <w:color w:val="000000"/>
          <w:sz w:val="19"/>
          <w:szCs w:val="19"/>
          <w:lang w:eastAsia="pt-BR"/>
        </w:rPr>
        <w:t xml:space="preserve">, </w:t>
      </w:r>
      <w:r w:rsidRPr="00D85328">
        <w:rPr>
          <w:rFonts w:ascii="Book Antiqua" w:eastAsia="Times New Roman" w:hAnsi="Book Antiqua" w:cs="Times New Roman"/>
          <w:b/>
          <w:bCs/>
          <w:color w:val="000000"/>
          <w:sz w:val="19"/>
          <w:szCs w:val="19"/>
          <w:highlight w:val="yellow"/>
          <w:lang w:eastAsia="pt-BR"/>
        </w:rPr>
        <w:t>clubes</w:t>
      </w:r>
      <w:r w:rsidRPr="00D85328">
        <w:rPr>
          <w:rFonts w:ascii="Book Antiqua" w:eastAsia="Times New Roman" w:hAnsi="Book Antiqua" w:cs="Times New Roman"/>
          <w:b/>
          <w:bCs/>
          <w:color w:val="000000"/>
          <w:sz w:val="19"/>
          <w:szCs w:val="19"/>
          <w:lang w:eastAsia="pt-BR"/>
        </w:rPr>
        <w:t xml:space="preserve">, </w:t>
      </w:r>
      <w:r w:rsidRPr="00D85328">
        <w:rPr>
          <w:rFonts w:ascii="Book Antiqua" w:eastAsia="Times New Roman" w:hAnsi="Book Antiqua" w:cs="Times New Roman"/>
          <w:b/>
          <w:bCs/>
          <w:color w:val="000000"/>
          <w:sz w:val="19"/>
          <w:szCs w:val="19"/>
          <w:highlight w:val="yellow"/>
          <w:lang w:eastAsia="pt-BR"/>
        </w:rPr>
        <w:t>lojas</w:t>
      </w:r>
      <w:r w:rsidRPr="00D85328">
        <w:rPr>
          <w:rFonts w:ascii="Book Antiqua" w:eastAsia="Times New Roman" w:hAnsi="Book Antiqua" w:cs="Times New Roman"/>
          <w:b/>
          <w:bCs/>
          <w:color w:val="000000"/>
          <w:sz w:val="19"/>
          <w:szCs w:val="19"/>
          <w:lang w:eastAsia="pt-BR"/>
        </w:rPr>
        <w:t xml:space="preserve">, </w:t>
      </w:r>
      <w:r w:rsidRPr="00D85328">
        <w:rPr>
          <w:rFonts w:ascii="Book Antiqua" w:eastAsia="Times New Roman" w:hAnsi="Book Antiqua" w:cs="Times New Roman"/>
          <w:b/>
          <w:bCs/>
          <w:color w:val="000000"/>
          <w:sz w:val="19"/>
          <w:szCs w:val="19"/>
          <w:highlight w:val="yellow"/>
          <w:lang w:eastAsia="pt-BR"/>
        </w:rPr>
        <w:t>centros comerciais</w:t>
      </w:r>
      <w:r w:rsidRPr="00D85328">
        <w:rPr>
          <w:rFonts w:ascii="Book Antiqua" w:eastAsia="Times New Roman" w:hAnsi="Book Antiqua" w:cs="Times New Roman"/>
          <w:b/>
          <w:bCs/>
          <w:color w:val="000000"/>
          <w:sz w:val="19"/>
          <w:szCs w:val="19"/>
          <w:lang w:eastAsia="pt-BR"/>
        </w:rPr>
        <w:t xml:space="preserve">, </w:t>
      </w:r>
      <w:r w:rsidRPr="00D85328">
        <w:rPr>
          <w:rFonts w:ascii="Book Antiqua" w:eastAsia="Times New Roman" w:hAnsi="Book Antiqua" w:cs="Times New Roman"/>
          <w:b/>
          <w:bCs/>
          <w:color w:val="000000"/>
          <w:sz w:val="19"/>
          <w:szCs w:val="19"/>
          <w:highlight w:val="yellow"/>
          <w:lang w:eastAsia="pt-BR"/>
        </w:rPr>
        <w:t>templos</w:t>
      </w:r>
      <w:r w:rsidRPr="00D85328">
        <w:rPr>
          <w:rFonts w:ascii="Book Antiqua" w:eastAsia="Times New Roman" w:hAnsi="Book Antiqua" w:cs="Times New Roman"/>
          <w:b/>
          <w:bCs/>
          <w:color w:val="000000"/>
          <w:sz w:val="19"/>
          <w:szCs w:val="19"/>
          <w:lang w:eastAsia="pt-BR"/>
        </w:rPr>
        <w:t xml:space="preserve">, </w:t>
      </w:r>
      <w:r w:rsidRPr="00D85328">
        <w:rPr>
          <w:rFonts w:ascii="Book Antiqua" w:eastAsia="Times New Roman" w:hAnsi="Book Antiqua" w:cs="Times New Roman"/>
          <w:b/>
          <w:bCs/>
          <w:color w:val="000000"/>
          <w:sz w:val="19"/>
          <w:szCs w:val="19"/>
          <w:highlight w:val="yellow"/>
          <w:lang w:eastAsia="pt-BR"/>
        </w:rPr>
        <w:t>ginásios</w:t>
      </w:r>
      <w:r w:rsidRPr="00D85328">
        <w:rPr>
          <w:rFonts w:ascii="Book Antiqua" w:eastAsia="Times New Roman" w:hAnsi="Book Antiqua" w:cs="Times New Roman"/>
          <w:b/>
          <w:bCs/>
          <w:color w:val="000000"/>
          <w:sz w:val="19"/>
          <w:szCs w:val="19"/>
          <w:lang w:eastAsia="pt-BR"/>
        </w:rPr>
        <w:t xml:space="preserve">, </w:t>
      </w:r>
      <w:r w:rsidRPr="00D85328">
        <w:rPr>
          <w:rFonts w:ascii="Book Antiqua" w:eastAsia="Times New Roman" w:hAnsi="Book Antiqua" w:cs="Times New Roman"/>
          <w:b/>
          <w:bCs/>
          <w:color w:val="000000"/>
          <w:sz w:val="19"/>
          <w:szCs w:val="19"/>
          <w:highlight w:val="yellow"/>
          <w:lang w:eastAsia="pt-BR"/>
        </w:rPr>
        <w:t>estádios</w:t>
      </w:r>
      <w:r w:rsidRPr="00D85328">
        <w:rPr>
          <w:rFonts w:ascii="Book Antiqua" w:eastAsia="Times New Roman" w:hAnsi="Book Antiqua" w:cs="Times New Roman"/>
          <w:b/>
          <w:bCs/>
          <w:color w:val="000000"/>
          <w:sz w:val="19"/>
          <w:szCs w:val="19"/>
          <w:lang w:eastAsia="pt-BR"/>
        </w:rPr>
        <w:t xml:space="preserve">, </w:t>
      </w:r>
      <w:r w:rsidRPr="00D85328">
        <w:rPr>
          <w:rFonts w:ascii="Book Antiqua" w:eastAsia="Times New Roman" w:hAnsi="Book Antiqua" w:cs="Times New Roman"/>
          <w:b/>
          <w:bCs/>
          <w:caps/>
          <w:color w:val="000000"/>
          <w:sz w:val="19"/>
          <w:szCs w:val="19"/>
          <w:highlight w:val="green"/>
          <w:lang w:eastAsia="pt-BR"/>
        </w:rPr>
        <w:t>ainda qu</w:t>
      </w:r>
      <w:r w:rsidR="00515963" w:rsidRPr="00D85328">
        <w:rPr>
          <w:rFonts w:ascii="Book Antiqua" w:eastAsia="Times New Roman" w:hAnsi="Book Antiqua" w:cs="Times New Roman"/>
          <w:b/>
          <w:bCs/>
          <w:caps/>
          <w:color w:val="000000"/>
          <w:sz w:val="19"/>
          <w:szCs w:val="19"/>
          <w:highlight w:val="green"/>
          <w:lang w:eastAsia="pt-BR"/>
        </w:rPr>
        <w:t>e</w:t>
      </w:r>
      <w:r w:rsidR="00515963" w:rsidRPr="00D85328">
        <w:rPr>
          <w:rFonts w:ascii="Book Antiqua" w:eastAsia="Times New Roman" w:hAnsi="Book Antiqua" w:cs="Times New Roman"/>
          <w:b/>
          <w:bCs/>
          <w:color w:val="000000"/>
          <w:sz w:val="19"/>
          <w:szCs w:val="19"/>
          <w:lang w:eastAsia="pt-BR"/>
        </w:rPr>
        <w:t xml:space="preserve"> </w:t>
      </w:r>
      <w:r w:rsidR="00515963" w:rsidRPr="00D85328">
        <w:rPr>
          <w:rFonts w:ascii="Book Antiqua" w:eastAsia="Times New Roman" w:hAnsi="Book Antiqua" w:cs="Times New Roman"/>
          <w:b/>
          <w:bCs/>
          <w:color w:val="000000"/>
          <w:sz w:val="19"/>
          <w:szCs w:val="19"/>
          <w:highlight w:val="cyan"/>
          <w:lang w:eastAsia="pt-BR"/>
        </w:rPr>
        <w:t>de propriedade privada</w:t>
      </w:r>
      <w:r w:rsidR="00515963" w:rsidRPr="006F292D">
        <w:rPr>
          <w:rFonts w:ascii="Book Antiqua" w:eastAsia="Times New Roman" w:hAnsi="Book Antiqua" w:cs="Times New Roman"/>
          <w:color w:val="000000"/>
          <w:sz w:val="16"/>
          <w:szCs w:val="16"/>
          <w:lang w:eastAsia="pt-BR"/>
        </w:rPr>
        <w:t>.  </w:t>
      </w:r>
      <w:hyperlink r:id="rId268" w:anchor="art3" w:history="1">
        <w:r w:rsidRPr="006F292D">
          <w:rPr>
            <w:rFonts w:ascii="Book Antiqua" w:eastAsia="Times New Roman" w:hAnsi="Book Antiqua" w:cs="Times New Roman"/>
            <w:color w:val="0000FF"/>
            <w:sz w:val="16"/>
            <w:szCs w:val="16"/>
            <w:u w:val="single"/>
            <w:lang w:eastAsia="pt-BR"/>
          </w:rPr>
          <w:t>(Incluído pela Lei nº 12.034, de 2009)</w:t>
        </w:r>
      </w:hyperlink>
      <w:r w:rsidR="002A739C" w:rsidRPr="006F292D">
        <w:rPr>
          <w:rFonts w:ascii="Book Antiqua" w:eastAsia="Times New Roman" w:hAnsi="Book Antiqua" w:cs="Times New Roman"/>
          <w:color w:val="0000FF"/>
          <w:sz w:val="16"/>
          <w:szCs w:val="16"/>
          <w:lang w:eastAsia="pt-BR"/>
        </w:rPr>
        <w:t xml:space="preserve"> </w:t>
      </w:r>
      <w:r w:rsidR="002A739C" w:rsidRPr="006F292D">
        <w:rPr>
          <w:rFonts w:ascii="Book Antiqua" w:eastAsia="Times New Roman" w:hAnsi="Book Antiqua" w:cs="Times New Roman"/>
          <w:b/>
          <w:bCs/>
          <w:color w:val="FF0000"/>
          <w:sz w:val="16"/>
          <w:szCs w:val="16"/>
          <w:u w:val="single"/>
          <w:lang w:eastAsia="pt-BR"/>
        </w:rPr>
        <w:t>(MPSC-2010)</w:t>
      </w:r>
      <w:r w:rsidR="009B711C" w:rsidRPr="006F292D">
        <w:rPr>
          <w:rFonts w:ascii="Book Antiqua" w:eastAsia="Times New Roman" w:hAnsi="Book Antiqua" w:cs="Times New Roman"/>
          <w:b/>
          <w:bCs/>
          <w:color w:val="FF0000"/>
          <w:sz w:val="16"/>
          <w:szCs w:val="16"/>
          <w:lang w:eastAsia="pt-BR"/>
        </w:rPr>
        <w:t xml:space="preserve"> </w:t>
      </w:r>
      <w:r w:rsidR="009B711C" w:rsidRPr="006F292D">
        <w:rPr>
          <w:rFonts w:ascii="Book Antiqua" w:eastAsia="Times New Roman" w:hAnsi="Book Antiqua" w:cs="Times New Roman"/>
          <w:b/>
          <w:bCs/>
          <w:color w:val="FF0000"/>
          <w:sz w:val="16"/>
          <w:szCs w:val="16"/>
          <w:u w:val="single"/>
          <w:lang w:eastAsia="pt-BR"/>
        </w:rPr>
        <w:t>(DPU-2010)</w:t>
      </w:r>
      <w:r w:rsidR="00700397" w:rsidRPr="006F292D">
        <w:rPr>
          <w:rFonts w:ascii="Book Antiqua" w:eastAsia="Times New Roman" w:hAnsi="Book Antiqua" w:cs="Times New Roman"/>
          <w:b/>
          <w:bCs/>
          <w:color w:val="FF0000"/>
          <w:sz w:val="16"/>
          <w:szCs w:val="16"/>
          <w:lang w:eastAsia="pt-BR"/>
        </w:rPr>
        <w:t xml:space="preserve"> </w:t>
      </w:r>
      <w:r w:rsidR="00700397" w:rsidRPr="006F292D">
        <w:rPr>
          <w:rFonts w:ascii="Book Antiqua" w:eastAsia="Times New Roman" w:hAnsi="Book Antiqua" w:cs="Times New Roman"/>
          <w:b/>
          <w:bCs/>
          <w:color w:val="FF0000"/>
          <w:sz w:val="16"/>
          <w:szCs w:val="16"/>
          <w:u w:val="single"/>
          <w:lang w:eastAsia="pt-BR"/>
        </w:rPr>
        <w:t>(MPPR-2011)</w:t>
      </w:r>
      <w:r w:rsidR="00C355FA" w:rsidRPr="006F292D">
        <w:rPr>
          <w:rFonts w:ascii="Book Antiqua" w:eastAsia="Times New Roman" w:hAnsi="Book Antiqua" w:cs="Times New Roman"/>
          <w:b/>
          <w:bCs/>
          <w:color w:val="FF0000"/>
          <w:sz w:val="16"/>
          <w:szCs w:val="16"/>
          <w:lang w:eastAsia="pt-BR"/>
        </w:rPr>
        <w:t xml:space="preserve"> </w:t>
      </w:r>
      <w:r w:rsidR="00C355FA" w:rsidRPr="006F292D">
        <w:rPr>
          <w:rFonts w:ascii="Book Antiqua" w:eastAsia="Times New Roman" w:hAnsi="Book Antiqua" w:cs="Times New Roman"/>
          <w:b/>
          <w:bCs/>
          <w:color w:val="FF0000"/>
          <w:sz w:val="16"/>
          <w:szCs w:val="16"/>
          <w:u w:val="single"/>
          <w:lang w:eastAsia="pt-BR"/>
        </w:rPr>
        <w:t>(MPF-2011)</w:t>
      </w:r>
      <w:r w:rsidR="004A3DA9" w:rsidRPr="006F292D">
        <w:rPr>
          <w:rFonts w:ascii="Book Antiqua" w:eastAsia="Times New Roman" w:hAnsi="Book Antiqua" w:cs="Times New Roman"/>
          <w:color w:val="0000FF"/>
          <w:sz w:val="16"/>
          <w:szCs w:val="16"/>
          <w:lang w:eastAsia="pt-BR"/>
        </w:rPr>
        <w:t xml:space="preserve"> </w:t>
      </w:r>
      <w:bookmarkStart w:id="38" w:name="_Hlk18782294"/>
      <w:r w:rsidR="004A3DA9" w:rsidRPr="006F292D">
        <w:rPr>
          <w:rFonts w:ascii="Book Antiqua" w:eastAsia="Times New Roman" w:hAnsi="Book Antiqua" w:cs="Times New Roman"/>
          <w:b/>
          <w:bCs/>
          <w:color w:val="FF0000"/>
          <w:sz w:val="16"/>
          <w:szCs w:val="16"/>
          <w:u w:val="single"/>
          <w:lang w:eastAsia="pt-BR"/>
        </w:rPr>
        <w:t>(TJRJ-2011</w:t>
      </w:r>
      <w:r w:rsidR="00575DF5" w:rsidRPr="006F292D">
        <w:rPr>
          <w:rFonts w:ascii="Book Antiqua" w:eastAsia="Times New Roman" w:hAnsi="Book Antiqua" w:cs="Times New Roman"/>
          <w:b/>
          <w:bCs/>
          <w:color w:val="FF0000"/>
          <w:sz w:val="16"/>
          <w:szCs w:val="16"/>
          <w:u w:val="single"/>
          <w:lang w:eastAsia="pt-BR"/>
        </w:rPr>
        <w:t>/2012</w:t>
      </w:r>
      <w:r w:rsidR="004A3DA9" w:rsidRPr="006F292D">
        <w:rPr>
          <w:rFonts w:ascii="Book Antiqua" w:eastAsia="Times New Roman" w:hAnsi="Book Antiqua" w:cs="Times New Roman"/>
          <w:b/>
          <w:bCs/>
          <w:color w:val="FF0000"/>
          <w:sz w:val="16"/>
          <w:szCs w:val="16"/>
          <w:u w:val="single"/>
          <w:lang w:eastAsia="pt-BR"/>
        </w:rPr>
        <w:t>)</w:t>
      </w:r>
      <w:bookmarkEnd w:id="38"/>
      <w:r w:rsidR="0055135F" w:rsidRPr="006F292D">
        <w:rPr>
          <w:rFonts w:ascii="Book Antiqua" w:eastAsia="Times New Roman" w:hAnsi="Book Antiqua" w:cs="Times New Roman"/>
          <w:b/>
          <w:bCs/>
          <w:color w:val="FF0000"/>
          <w:sz w:val="16"/>
          <w:szCs w:val="16"/>
          <w:lang w:eastAsia="pt-BR"/>
        </w:rPr>
        <w:t xml:space="preserve"> </w:t>
      </w:r>
      <w:r w:rsidR="0055135F" w:rsidRPr="006F292D">
        <w:rPr>
          <w:rFonts w:ascii="Book Antiqua" w:eastAsia="Times New Roman" w:hAnsi="Book Antiqua" w:cs="Times New Roman"/>
          <w:b/>
          <w:bCs/>
          <w:color w:val="FF0000"/>
          <w:sz w:val="16"/>
          <w:szCs w:val="16"/>
          <w:u w:val="single"/>
          <w:lang w:eastAsia="pt-BR"/>
        </w:rPr>
        <w:t>(MPAP-2012)</w:t>
      </w:r>
      <w:r w:rsidR="00585A4D" w:rsidRPr="006F292D">
        <w:rPr>
          <w:rFonts w:ascii="Book Antiqua" w:eastAsia="Times New Roman" w:hAnsi="Book Antiqua" w:cs="Times New Roman"/>
          <w:b/>
          <w:bCs/>
          <w:color w:val="FF0000"/>
          <w:sz w:val="16"/>
          <w:szCs w:val="16"/>
          <w:lang w:eastAsia="pt-BR"/>
        </w:rPr>
        <w:t xml:space="preserve"> </w:t>
      </w:r>
      <w:r w:rsidR="00585A4D" w:rsidRPr="006F292D">
        <w:rPr>
          <w:rFonts w:ascii="Book Antiqua" w:eastAsia="Times New Roman" w:hAnsi="Book Antiqua" w:cs="Times New Roman"/>
          <w:b/>
          <w:color w:val="FF0000"/>
          <w:sz w:val="16"/>
          <w:szCs w:val="16"/>
          <w:u w:val="single"/>
          <w:lang w:eastAsia="pt-BR"/>
        </w:rPr>
        <w:t>(MPPI-2012)</w:t>
      </w:r>
      <w:r w:rsidR="00F86D43" w:rsidRPr="006F292D">
        <w:rPr>
          <w:rFonts w:ascii="Book Antiqua" w:eastAsia="Times New Roman" w:hAnsi="Book Antiqua" w:cs="Times New Roman"/>
          <w:b/>
          <w:color w:val="FF0000"/>
          <w:sz w:val="16"/>
          <w:szCs w:val="16"/>
          <w:lang w:eastAsia="pt-BR"/>
        </w:rPr>
        <w:t xml:space="preserve"> </w:t>
      </w:r>
      <w:r w:rsidR="00F86D43" w:rsidRPr="006F292D">
        <w:rPr>
          <w:rFonts w:ascii="Book Antiqua" w:eastAsia="Times New Roman" w:hAnsi="Book Antiqua" w:cs="Times New Roman"/>
          <w:b/>
          <w:color w:val="FF0000"/>
          <w:sz w:val="16"/>
          <w:szCs w:val="16"/>
          <w:u w:val="single"/>
          <w:lang w:eastAsia="pt-BR"/>
        </w:rPr>
        <w:t>(MPSP-2012)</w:t>
      </w:r>
      <w:r w:rsidR="00AE483E" w:rsidRPr="006F292D">
        <w:rPr>
          <w:rFonts w:ascii="Book Antiqua" w:eastAsia="Times New Roman" w:hAnsi="Book Antiqua" w:cs="Times New Roman"/>
          <w:b/>
          <w:color w:val="FF0000"/>
          <w:sz w:val="16"/>
          <w:szCs w:val="16"/>
          <w:lang w:eastAsia="pt-BR"/>
        </w:rPr>
        <w:t xml:space="preserve"> </w:t>
      </w:r>
      <w:r w:rsidR="00C00937" w:rsidRPr="006F292D">
        <w:rPr>
          <w:rFonts w:ascii="Book Antiqua" w:eastAsia="Times New Roman" w:hAnsi="Book Antiqua" w:cs="Times New Roman"/>
          <w:b/>
          <w:color w:val="FF0000"/>
          <w:sz w:val="16"/>
          <w:szCs w:val="16"/>
          <w:u w:val="single"/>
          <w:lang w:eastAsia="pt-BR"/>
        </w:rPr>
        <w:t>(MPAM-2015)</w:t>
      </w:r>
      <w:r w:rsidR="00DF361B" w:rsidRPr="006F292D">
        <w:rPr>
          <w:rFonts w:ascii="Book Antiqua" w:eastAsia="Times New Roman" w:hAnsi="Book Antiqua" w:cs="Times New Roman"/>
          <w:b/>
          <w:color w:val="FF0000"/>
          <w:sz w:val="16"/>
          <w:szCs w:val="16"/>
          <w:lang w:eastAsia="pt-BR"/>
        </w:rPr>
        <w:t xml:space="preserve"> </w:t>
      </w:r>
      <w:r w:rsidR="00DF361B" w:rsidRPr="006F292D">
        <w:rPr>
          <w:rFonts w:ascii="Book Antiqua" w:eastAsia="Times New Roman" w:hAnsi="Book Antiqua" w:cs="Times New Roman"/>
          <w:b/>
          <w:color w:val="FF0000"/>
          <w:sz w:val="16"/>
          <w:szCs w:val="16"/>
          <w:u w:val="single"/>
          <w:lang w:eastAsia="pt-BR"/>
        </w:rPr>
        <w:t>(MPBA-2015)</w:t>
      </w:r>
      <w:r w:rsidR="00A80F70" w:rsidRPr="006F292D">
        <w:rPr>
          <w:rFonts w:ascii="Book Antiqua" w:eastAsia="Times New Roman" w:hAnsi="Book Antiqua" w:cs="Times New Roman"/>
          <w:b/>
          <w:color w:val="FF0000"/>
          <w:sz w:val="16"/>
          <w:szCs w:val="16"/>
          <w:lang w:eastAsia="pt-BR"/>
        </w:rPr>
        <w:t xml:space="preserve"> </w:t>
      </w:r>
      <w:r w:rsidR="00A80F70" w:rsidRPr="006F292D">
        <w:rPr>
          <w:rFonts w:ascii="Book Antiqua" w:eastAsia="Times New Roman" w:hAnsi="Book Antiqua" w:cs="Times New Roman"/>
          <w:b/>
          <w:bCs/>
          <w:color w:val="FF0000"/>
          <w:sz w:val="16"/>
          <w:szCs w:val="16"/>
          <w:u w:val="single"/>
          <w:lang w:eastAsia="pt-BR"/>
        </w:rPr>
        <w:t>(TJSP-2018)</w:t>
      </w:r>
      <w:r w:rsidR="00DF361B" w:rsidRPr="006F292D">
        <w:rPr>
          <w:rFonts w:ascii="Book Antiqua" w:eastAsia="Times New Roman" w:hAnsi="Book Antiqua" w:cs="Times New Roman"/>
          <w:b/>
          <w:bCs/>
          <w:color w:val="FF0000"/>
          <w:sz w:val="16"/>
          <w:szCs w:val="16"/>
          <w:lang w:eastAsia="pt-BR"/>
        </w:rPr>
        <w:t xml:space="preserve"> </w:t>
      </w:r>
      <w:r w:rsidR="00DF361B" w:rsidRPr="006F292D">
        <w:rPr>
          <w:rFonts w:ascii="Book Antiqua" w:eastAsia="Times New Roman" w:hAnsi="Book Antiqua" w:cs="Times New Roman"/>
          <w:b/>
          <w:bCs/>
          <w:color w:val="FF0000"/>
          <w:sz w:val="16"/>
          <w:szCs w:val="16"/>
          <w:u w:val="single"/>
          <w:lang w:eastAsia="pt-BR"/>
        </w:rPr>
        <w:t>(MPGO-2013/2019)</w:t>
      </w:r>
      <w:r w:rsidR="008D5352">
        <w:rPr>
          <w:rFonts w:ascii="Book Antiqua" w:eastAsia="Times New Roman" w:hAnsi="Book Antiqua" w:cs="Times New Roman"/>
          <w:b/>
          <w:bCs/>
          <w:color w:val="FF0000"/>
          <w:sz w:val="16"/>
          <w:szCs w:val="16"/>
          <w:lang w:eastAsia="pt-BR"/>
        </w:rPr>
        <w:t xml:space="preserve"> </w:t>
      </w:r>
      <w:r w:rsidR="008D5352">
        <w:rPr>
          <w:rFonts w:ascii="Book Antiqua" w:eastAsia="Times New Roman" w:hAnsi="Book Antiqua" w:cs="Times New Roman"/>
          <w:b/>
          <w:color w:val="FF0000"/>
          <w:sz w:val="16"/>
          <w:szCs w:val="16"/>
          <w:u w:val="single"/>
          <w:lang w:eastAsia="pt-BR"/>
        </w:rPr>
        <w:t>(TJDFT-2023)</w:t>
      </w:r>
    </w:p>
    <w:tbl>
      <w:tblPr>
        <w:tblStyle w:val="Tabelacomgrade"/>
        <w:tblW w:w="0" w:type="auto"/>
        <w:shd w:val="clear" w:color="auto" w:fill="CCFFFF"/>
        <w:tblLook w:val="04A0" w:firstRow="1" w:lastRow="0" w:firstColumn="1" w:lastColumn="0" w:noHBand="0" w:noVBand="1"/>
      </w:tblPr>
      <w:tblGrid>
        <w:gridCol w:w="8494"/>
      </w:tblGrid>
      <w:tr w:rsidR="00A80F70" w:rsidRPr="00D33180" w14:paraId="16AE4474" w14:textId="77777777" w:rsidTr="00F571FA">
        <w:tc>
          <w:tcPr>
            <w:tcW w:w="8494" w:type="dxa"/>
            <w:shd w:val="clear" w:color="auto" w:fill="CCFFFF"/>
          </w:tcPr>
          <w:p w14:paraId="7535F58C" w14:textId="2E3CD737" w:rsidR="00F86D43" w:rsidRDefault="00F86D43" w:rsidP="00F571FA">
            <w:pPr>
              <w:spacing w:before="100" w:beforeAutospacing="1" w:after="100" w:afterAutospacing="1"/>
              <w:jc w:val="both"/>
              <w:rPr>
                <w:rFonts w:ascii="Book Antiqua" w:eastAsia="Times New Roman" w:hAnsi="Book Antiqua" w:cs="Times New Roman"/>
                <w:b/>
                <w:bCs/>
                <w:sz w:val="19"/>
                <w:szCs w:val="19"/>
                <w:lang w:eastAsia="pt-BR"/>
              </w:rPr>
            </w:pP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MPGO</w:t>
            </w:r>
            <w:r w:rsidRPr="00D33180">
              <w:rPr>
                <w:rFonts w:ascii="Book Antiqua" w:eastAsia="Times New Roman" w:hAnsi="Book Antiqua" w:cs="Times New Roman"/>
                <w:b/>
                <w:sz w:val="19"/>
                <w:szCs w:val="19"/>
                <w:highlight w:val="yellow"/>
                <w:lang w:eastAsia="pt-BR"/>
              </w:rPr>
              <w:t>-2019</w:t>
            </w:r>
            <w:r w:rsidRPr="00D33180">
              <w:rPr>
                <w:rFonts w:ascii="Book Antiqua" w:eastAsia="Times New Roman" w:hAnsi="Book Antiqua" w:cs="Times New Roman"/>
                <w:b/>
                <w:sz w:val="19"/>
                <w:szCs w:val="19"/>
                <w:lang w:eastAsia="pt-BR"/>
              </w:rPr>
              <w:t>)</w:t>
            </w:r>
            <w:r w:rsidRPr="00D85328">
              <w:rPr>
                <w:rFonts w:ascii="Book Antiqua" w:eastAsia="Times New Roman" w:hAnsi="Book Antiqua" w:cs="Times New Roman"/>
                <w:bCs/>
                <w:sz w:val="19"/>
                <w:szCs w:val="19"/>
                <w:lang w:eastAsia="pt-BR"/>
              </w:rPr>
              <w:t>: Seg</w:t>
            </w:r>
            <w:r w:rsidRPr="00F86D43">
              <w:rPr>
                <w:rFonts w:ascii="Book Antiqua" w:eastAsia="Times New Roman" w:hAnsi="Book Antiqua" w:cs="Times New Roman"/>
                <w:bCs/>
                <w:sz w:val="19"/>
                <w:szCs w:val="19"/>
                <w:lang w:eastAsia="pt-BR"/>
              </w:rPr>
              <w:t>undo a Lei 9.504/97, assinale a resposta correta:</w:t>
            </w:r>
            <w:r>
              <w:rPr>
                <w:rFonts w:ascii="Book Antiqua" w:eastAsia="Times New Roman" w:hAnsi="Book Antiqua" w:cs="Times New Roman"/>
                <w:bCs/>
                <w:sz w:val="19"/>
                <w:szCs w:val="19"/>
                <w:lang w:eastAsia="pt-BR"/>
              </w:rPr>
              <w:t xml:space="preserve"> </w:t>
            </w:r>
            <w:r w:rsidRPr="00F86D43">
              <w:rPr>
                <w:rFonts w:ascii="Book Antiqua" w:eastAsia="Times New Roman" w:hAnsi="Book Antiqua" w:cs="Times New Roman"/>
                <w:bCs/>
                <w:sz w:val="19"/>
                <w:szCs w:val="19"/>
                <w:lang w:eastAsia="pt-BR"/>
              </w:rPr>
              <w:t>É permitida a veiculação de bandeiras ao longo de vias públicas, desde que móveis e que não dificultem o bom andamento do trânsito de pessoas e veículos.</w:t>
            </w:r>
            <w:r w:rsidRPr="00D33180">
              <w:rPr>
                <w:rFonts w:ascii="Book Antiqua" w:eastAsia="Times New Roman" w:hAnsi="Book Antiqua" w:cs="Times New Roman"/>
                <w:bCs/>
                <w:sz w:val="19"/>
                <w:szCs w:val="19"/>
                <w:lang w:eastAsia="pt-BR"/>
              </w:rPr>
              <w:t xml:space="preserve"> </w:t>
            </w:r>
            <w:bookmarkStart w:id="39" w:name="_Hlk71991032"/>
            <w:r w:rsidRPr="00D33180">
              <w:rPr>
                <w:rFonts w:ascii="Book Antiqua" w:eastAsia="Times New Roman" w:hAnsi="Book Antiqua" w:cs="Times New Roman"/>
                <w:b/>
                <w:color w:val="000000"/>
                <w:sz w:val="19"/>
                <w:szCs w:val="19"/>
                <w:lang w:eastAsia="pt-BR"/>
              </w:rPr>
              <w:t>BL: art. 37, §</w:t>
            </w:r>
            <w:r>
              <w:rPr>
                <w:rFonts w:ascii="Book Antiqua" w:eastAsia="Times New Roman" w:hAnsi="Book Antiqua" w:cs="Times New Roman"/>
                <w:b/>
                <w:color w:val="000000"/>
                <w:sz w:val="19"/>
                <w:szCs w:val="19"/>
                <w:lang w:eastAsia="pt-BR"/>
              </w:rPr>
              <w:t>4</w:t>
            </w:r>
            <w:r w:rsidRPr="00D33180">
              <w:rPr>
                <w:rFonts w:ascii="Book Antiqua" w:eastAsia="Times New Roman" w:hAnsi="Book Antiqua" w:cs="Times New Roman"/>
                <w:b/>
                <w:color w:val="000000"/>
                <w:sz w:val="19"/>
                <w:szCs w:val="19"/>
                <w:lang w:eastAsia="pt-BR"/>
              </w:rPr>
              <w:t>º, Lei 9504/97.</w:t>
            </w:r>
            <w:bookmarkEnd w:id="39"/>
          </w:p>
          <w:p w14:paraId="2072E2F5" w14:textId="12350F3C" w:rsidR="00A80F70" w:rsidRDefault="00A80F70" w:rsidP="00F571FA">
            <w:pPr>
              <w:spacing w:before="100" w:beforeAutospacing="1" w:after="100" w:afterAutospacing="1"/>
              <w:jc w:val="both"/>
              <w:rPr>
                <w:rFonts w:ascii="Book Antiqua" w:eastAsia="Times New Roman" w:hAnsi="Book Antiqua" w:cs="Times New Roman"/>
                <w:sz w:val="19"/>
                <w:szCs w:val="19"/>
                <w:lang w:eastAsia="pt-BR"/>
              </w:rPr>
            </w:pPr>
            <w:r w:rsidRPr="00A80F70">
              <w:rPr>
                <w:rFonts w:ascii="Book Antiqua" w:eastAsia="Times New Roman" w:hAnsi="Book Antiqua" w:cs="Times New Roman"/>
                <w:b/>
                <w:bCs/>
                <w:i/>
                <w:iCs/>
                <w:color w:val="FF0000"/>
                <w:sz w:val="19"/>
                <w:szCs w:val="19"/>
                <w:lang w:eastAsia="pt-BR"/>
              </w:rPr>
              <w:t>#</w:t>
            </w:r>
            <w:r w:rsidRPr="00A80F7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Perceba que o §4º do art. 37 da Lei das Eleições</w:t>
            </w:r>
            <w:r w:rsidRPr="00A80F70">
              <w:rPr>
                <w:rFonts w:ascii="Book Antiqua" w:eastAsia="Times New Roman" w:hAnsi="Book Antiqua" w:cs="Times New Roman"/>
                <w:sz w:val="19"/>
                <w:szCs w:val="19"/>
                <w:lang w:eastAsia="pt-BR"/>
              </w:rPr>
              <w:t xml:space="preserve"> não</w:t>
            </w:r>
            <w:r>
              <w:rPr>
                <w:rFonts w:ascii="Book Antiqua" w:eastAsia="Times New Roman" w:hAnsi="Book Antiqua" w:cs="Times New Roman"/>
                <w:sz w:val="19"/>
                <w:szCs w:val="19"/>
                <w:lang w:eastAsia="pt-BR"/>
              </w:rPr>
              <w:t xml:space="preserve"> menciona a necessidade de o bem ter </w:t>
            </w:r>
            <w:r w:rsidRPr="00A80F70">
              <w:rPr>
                <w:rFonts w:ascii="Book Antiqua" w:eastAsia="Times New Roman" w:hAnsi="Book Antiqua" w:cs="Times New Roman"/>
                <w:sz w:val="19"/>
                <w:szCs w:val="19"/>
                <w:lang w:eastAsia="pt-BR"/>
              </w:rPr>
              <w:t>acesso gratuito</w:t>
            </w:r>
            <w:r>
              <w:rPr>
                <w:rFonts w:ascii="Book Antiqua" w:eastAsia="Times New Roman" w:hAnsi="Book Antiqua" w:cs="Times New Roman"/>
                <w:sz w:val="19"/>
                <w:szCs w:val="19"/>
                <w:lang w:eastAsia="pt-BR"/>
              </w:rPr>
              <w:t xml:space="preserve"> para a população em geral </w:t>
            </w:r>
            <w:r w:rsidRPr="00A80F70">
              <w:rPr>
                <w:rFonts w:ascii="Book Antiqua" w:eastAsia="Times New Roman" w:hAnsi="Book Antiqua" w:cs="Times New Roman"/>
                <w:sz w:val="19"/>
                <w:szCs w:val="19"/>
                <w:lang w:eastAsia="pt-BR"/>
              </w:rPr>
              <w:t>para ser considerado como</w:t>
            </w:r>
            <w:r>
              <w:rPr>
                <w:rFonts w:ascii="Book Antiqua" w:eastAsia="Times New Roman" w:hAnsi="Book Antiqua" w:cs="Times New Roman"/>
                <w:sz w:val="19"/>
                <w:szCs w:val="19"/>
                <w:lang w:eastAsia="pt-BR"/>
              </w:rPr>
              <w:t xml:space="preserve"> um bem</w:t>
            </w:r>
            <w:r w:rsidRPr="00A80F70">
              <w:rPr>
                <w:rFonts w:ascii="Book Antiqua" w:eastAsia="Times New Roman" w:hAnsi="Book Antiqua" w:cs="Times New Roman"/>
                <w:sz w:val="19"/>
                <w:szCs w:val="19"/>
                <w:lang w:eastAsia="pt-BR"/>
              </w:rPr>
              <w:t xml:space="preserve"> de uso comum</w:t>
            </w:r>
            <w:r>
              <w:rPr>
                <w:rFonts w:ascii="Book Antiqua" w:eastAsia="Times New Roman" w:hAnsi="Book Antiqua" w:cs="Times New Roman"/>
                <w:sz w:val="19"/>
                <w:szCs w:val="19"/>
                <w:lang w:eastAsia="pt-BR"/>
              </w:rPr>
              <w:t>.</w:t>
            </w:r>
          </w:p>
          <w:p w14:paraId="59AB2B70" w14:textId="4D46D31A" w:rsidR="00724606" w:rsidRPr="00724606" w:rsidRDefault="00724606" w:rsidP="00F571FA">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724606">
              <w:rPr>
                <w:rFonts w:ascii="Book Antiqua" w:eastAsia="Times New Roman" w:hAnsi="Book Antiqua" w:cs="Times New Roman"/>
                <w:b/>
                <w:bCs/>
                <w:sz w:val="19"/>
                <w:szCs w:val="19"/>
                <w:highlight w:val="yellow"/>
                <w:lang w:eastAsia="pt-BR"/>
              </w:rPr>
              <w:t>MPBA-2015</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24606">
              <w:rPr>
                <w:rFonts w:ascii="Book Antiqua" w:eastAsia="Times New Roman" w:hAnsi="Book Antiqua" w:cs="Times New Roman"/>
                <w:sz w:val="19"/>
                <w:szCs w:val="19"/>
                <w:lang w:eastAsia="pt-BR"/>
              </w:rPr>
              <w:t xml:space="preserve">Dez dias antes da data das eleições municipais, um candidato a prefeito pediu a um amigo comerciante que afixasse uma placa com propaganda eleitoral no interior do centro comercial deste último, o mais frequentado pelos eleitores da comuna. Considerando essa situação-problema e a legislação em vigor, assinale a alternativa </w:t>
            </w:r>
            <w:r>
              <w:rPr>
                <w:rFonts w:ascii="Book Antiqua" w:eastAsia="Times New Roman" w:hAnsi="Book Antiqua" w:cs="Times New Roman"/>
                <w:sz w:val="19"/>
                <w:szCs w:val="19"/>
                <w:lang w:eastAsia="pt-BR"/>
              </w:rPr>
              <w:t>correta</w:t>
            </w:r>
            <w:r w:rsidRPr="0072460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24606">
              <w:rPr>
                <w:rFonts w:ascii="Book Antiqua" w:eastAsia="Times New Roman" w:hAnsi="Book Antiqua" w:cs="Times New Roman"/>
                <w:sz w:val="19"/>
                <w:szCs w:val="19"/>
                <w:lang w:eastAsia="pt-BR"/>
              </w:rPr>
              <w:t>A propaganda eleitoral nos moldes solicitados pelo candidato é vedada pela legislação.</w:t>
            </w:r>
            <w:r>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olor w:val="000000"/>
                <w:sz w:val="19"/>
                <w:szCs w:val="19"/>
                <w:lang w:eastAsia="pt-BR"/>
              </w:rPr>
              <w:t>BL: art. 37, §</w:t>
            </w:r>
            <w:r>
              <w:rPr>
                <w:rFonts w:ascii="Book Antiqua" w:eastAsia="Times New Roman" w:hAnsi="Book Antiqua" w:cs="Times New Roman"/>
                <w:b/>
                <w:color w:val="000000"/>
                <w:sz w:val="19"/>
                <w:szCs w:val="19"/>
                <w:lang w:eastAsia="pt-BR"/>
              </w:rPr>
              <w:t>4</w:t>
            </w:r>
            <w:r w:rsidRPr="00D33180">
              <w:rPr>
                <w:rFonts w:ascii="Book Antiqua" w:eastAsia="Times New Roman" w:hAnsi="Book Antiqua" w:cs="Times New Roman"/>
                <w:b/>
                <w:color w:val="000000"/>
                <w:sz w:val="19"/>
                <w:szCs w:val="19"/>
                <w:lang w:eastAsia="pt-BR"/>
              </w:rPr>
              <w:t>º, Lei 9504/97.</w:t>
            </w:r>
          </w:p>
        </w:tc>
      </w:tr>
    </w:tbl>
    <w:p w14:paraId="3F48125B" w14:textId="4E0B3851" w:rsidR="002E0E16" w:rsidRPr="006F292D" w:rsidRDefault="002E0E16" w:rsidP="002E0E16">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magenta"/>
          <w:lang w:eastAsia="pt-BR"/>
        </w:rPr>
        <w:t>§ 5</w:t>
      </w:r>
      <w:r w:rsidRPr="00D33180">
        <w:rPr>
          <w:rFonts w:ascii="Book Antiqua" w:eastAsia="Times New Roman" w:hAnsi="Book Antiqua" w:cs="Times New Roman"/>
          <w:b/>
          <w:bCs/>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AE483E">
        <w:rPr>
          <w:rFonts w:ascii="Book Antiqua" w:eastAsia="Times New Roman" w:hAnsi="Book Antiqua" w:cs="Times New Roman"/>
          <w:b/>
          <w:bCs/>
          <w:color w:val="000000"/>
          <w:sz w:val="19"/>
          <w:szCs w:val="19"/>
          <w:lang w:eastAsia="pt-BR"/>
        </w:rPr>
        <w:t xml:space="preserve">Nas árvores e nos jardins localizados em áreas públicas, bem como em muros, cercas e tapumes divisórios, </w:t>
      </w:r>
      <w:r w:rsidRPr="00AE483E">
        <w:rPr>
          <w:rFonts w:ascii="Book Antiqua" w:eastAsia="Times New Roman" w:hAnsi="Book Antiqua" w:cs="Times New Roman"/>
          <w:b/>
          <w:bCs/>
          <w:caps/>
          <w:color w:val="000000"/>
          <w:sz w:val="19"/>
          <w:szCs w:val="19"/>
          <w:highlight w:val="green"/>
          <w:lang w:eastAsia="pt-BR"/>
        </w:rPr>
        <w:t>não é permitida</w:t>
      </w:r>
      <w:r w:rsidRPr="00AE483E">
        <w:rPr>
          <w:rFonts w:ascii="Book Antiqua" w:eastAsia="Times New Roman" w:hAnsi="Book Antiqua" w:cs="Times New Roman"/>
          <w:b/>
          <w:bCs/>
          <w:color w:val="000000"/>
          <w:sz w:val="19"/>
          <w:szCs w:val="19"/>
          <w:lang w:eastAsia="pt-BR"/>
        </w:rPr>
        <w:t xml:space="preserve"> a colocação de propaganda eleitoral de qualquer natureza, mesmo que não lhes cause dano</w:t>
      </w:r>
      <w:r w:rsidRPr="006F292D">
        <w:rPr>
          <w:rFonts w:ascii="Book Antiqua" w:eastAsia="Times New Roman" w:hAnsi="Book Antiqua" w:cs="Times New Roman"/>
          <w:color w:val="000000"/>
          <w:sz w:val="16"/>
          <w:szCs w:val="16"/>
          <w:lang w:eastAsia="pt-BR"/>
        </w:rPr>
        <w:t>.</w:t>
      </w:r>
      <w:r w:rsidR="008717B8" w:rsidRPr="006F292D">
        <w:rPr>
          <w:rFonts w:ascii="Book Antiqua" w:eastAsia="Times New Roman" w:hAnsi="Book Antiqua" w:cs="Times New Roman"/>
          <w:color w:val="000000"/>
          <w:sz w:val="16"/>
          <w:szCs w:val="16"/>
          <w:lang w:eastAsia="pt-BR"/>
        </w:rPr>
        <w:t xml:space="preserve"> </w:t>
      </w:r>
      <w:hyperlink r:id="rId269" w:anchor="art3" w:history="1">
        <w:r w:rsidRPr="006F292D">
          <w:rPr>
            <w:rFonts w:ascii="Book Antiqua" w:eastAsia="Times New Roman" w:hAnsi="Book Antiqua" w:cs="Times New Roman"/>
            <w:color w:val="0000FF"/>
            <w:sz w:val="16"/>
            <w:szCs w:val="16"/>
            <w:u w:val="single"/>
            <w:lang w:eastAsia="pt-BR"/>
          </w:rPr>
          <w:t>(Incluído pela Lei nº 12.034, de 2009)</w:t>
        </w:r>
      </w:hyperlink>
      <w:r w:rsidR="00F26DB1" w:rsidRPr="006F292D">
        <w:rPr>
          <w:rFonts w:ascii="Book Antiqua" w:eastAsia="Times New Roman" w:hAnsi="Book Antiqua" w:cs="Times New Roman"/>
          <w:color w:val="0000FF"/>
          <w:sz w:val="16"/>
          <w:szCs w:val="16"/>
          <w:lang w:eastAsia="pt-BR"/>
        </w:rPr>
        <w:t xml:space="preserve"> </w:t>
      </w:r>
      <w:r w:rsidR="00F26DB1" w:rsidRPr="006F292D">
        <w:rPr>
          <w:rFonts w:ascii="Book Antiqua" w:eastAsia="Times New Roman" w:hAnsi="Book Antiqua" w:cs="Times New Roman"/>
          <w:b/>
          <w:bCs/>
          <w:color w:val="FF0000"/>
          <w:sz w:val="16"/>
          <w:szCs w:val="16"/>
          <w:u w:val="single"/>
          <w:lang w:eastAsia="pt-BR"/>
        </w:rPr>
        <w:t>(MPGO-2010)</w:t>
      </w:r>
      <w:r w:rsidR="004A3DA9" w:rsidRPr="006F292D">
        <w:rPr>
          <w:rFonts w:ascii="Book Antiqua" w:eastAsia="Times New Roman" w:hAnsi="Book Antiqua" w:cs="Times New Roman"/>
          <w:color w:val="0000FF"/>
          <w:sz w:val="16"/>
          <w:szCs w:val="16"/>
          <w:lang w:eastAsia="pt-BR"/>
        </w:rPr>
        <w:t xml:space="preserve"> </w:t>
      </w:r>
      <w:r w:rsidR="004A3DA9" w:rsidRPr="006F292D">
        <w:rPr>
          <w:rFonts w:ascii="Book Antiqua" w:eastAsia="Times New Roman" w:hAnsi="Book Antiqua" w:cs="Times New Roman"/>
          <w:b/>
          <w:bCs/>
          <w:color w:val="FF0000"/>
          <w:sz w:val="16"/>
          <w:szCs w:val="16"/>
          <w:u w:val="single"/>
          <w:lang w:eastAsia="pt-BR"/>
        </w:rPr>
        <w:t>(TJRJ-2011)</w:t>
      </w:r>
      <w:r w:rsidR="00A20036" w:rsidRPr="006F292D">
        <w:rPr>
          <w:rFonts w:ascii="Book Antiqua" w:eastAsia="Times New Roman" w:hAnsi="Book Antiqua" w:cs="Times New Roman"/>
          <w:b/>
          <w:bCs/>
          <w:color w:val="FF0000"/>
          <w:sz w:val="16"/>
          <w:szCs w:val="16"/>
          <w:lang w:eastAsia="pt-BR"/>
        </w:rPr>
        <w:t xml:space="preserve"> </w:t>
      </w:r>
      <w:r w:rsidR="00A20036" w:rsidRPr="006F292D">
        <w:rPr>
          <w:rFonts w:ascii="Book Antiqua" w:eastAsia="Times New Roman" w:hAnsi="Book Antiqua" w:cs="Times New Roman"/>
          <w:b/>
          <w:bCs/>
          <w:color w:val="FF0000"/>
          <w:sz w:val="16"/>
          <w:szCs w:val="16"/>
          <w:u w:val="single"/>
          <w:lang w:eastAsia="pt-BR"/>
        </w:rPr>
        <w:t>(TJPA-2012)</w:t>
      </w:r>
      <w:r w:rsidR="008717B8" w:rsidRPr="006F292D">
        <w:rPr>
          <w:rFonts w:ascii="Book Antiqua" w:eastAsia="Times New Roman" w:hAnsi="Book Antiqua" w:cs="Times New Roman"/>
          <w:b/>
          <w:bCs/>
          <w:color w:val="FF0000"/>
          <w:sz w:val="16"/>
          <w:szCs w:val="16"/>
          <w:lang w:eastAsia="pt-BR"/>
        </w:rPr>
        <w:t xml:space="preserve"> </w:t>
      </w:r>
      <w:r w:rsidR="008717B8" w:rsidRPr="006F292D">
        <w:rPr>
          <w:rFonts w:ascii="Book Antiqua" w:eastAsia="Times New Roman" w:hAnsi="Book Antiqua" w:cs="Times New Roman"/>
          <w:b/>
          <w:color w:val="FF0000"/>
          <w:sz w:val="16"/>
          <w:szCs w:val="16"/>
          <w:u w:val="single"/>
          <w:lang w:eastAsia="pt-BR"/>
        </w:rPr>
        <w:t>(MPSC-2012)</w:t>
      </w:r>
      <w:r w:rsidR="002601ED" w:rsidRPr="006F292D">
        <w:rPr>
          <w:rFonts w:ascii="Book Antiqua" w:eastAsia="Times New Roman" w:hAnsi="Book Antiqua" w:cs="Times New Roman"/>
          <w:b/>
          <w:color w:val="FF0000"/>
          <w:sz w:val="16"/>
          <w:szCs w:val="16"/>
          <w:lang w:eastAsia="pt-BR"/>
        </w:rPr>
        <w:t xml:space="preserve"> </w:t>
      </w:r>
      <w:r w:rsidR="002601ED" w:rsidRPr="006F292D">
        <w:rPr>
          <w:rFonts w:ascii="Book Antiqua" w:eastAsia="Times New Roman" w:hAnsi="Book Antiqua" w:cs="Times New Roman"/>
          <w:b/>
          <w:color w:val="FF0000"/>
          <w:sz w:val="16"/>
          <w:szCs w:val="16"/>
          <w:u w:val="single"/>
          <w:lang w:eastAsia="pt-BR"/>
        </w:rPr>
        <w:t>(MPMG-201</w:t>
      </w:r>
      <w:r w:rsidR="002601ED" w:rsidRPr="006F292D">
        <w:rPr>
          <w:rFonts w:ascii="Book Antiqua" w:hAnsi="Book Antiqua"/>
          <w:b/>
          <w:color w:val="FF0000"/>
          <w:sz w:val="16"/>
          <w:szCs w:val="16"/>
          <w:u w:val="single"/>
        </w:rPr>
        <w:t>4</w:t>
      </w:r>
      <w:r w:rsidR="002601ED" w:rsidRPr="006F292D">
        <w:rPr>
          <w:rFonts w:ascii="Book Antiqua" w:eastAsia="Times New Roman" w:hAnsi="Book Antiqua" w:cs="Times New Roman"/>
          <w:b/>
          <w:color w:val="FF0000"/>
          <w:sz w:val="16"/>
          <w:szCs w:val="16"/>
          <w:u w:val="single"/>
          <w:lang w:eastAsia="pt-BR"/>
        </w:rPr>
        <w:t>)</w:t>
      </w:r>
    </w:p>
    <w:p w14:paraId="4AF4FAE9" w14:textId="04F5DD21" w:rsidR="002E0E16" w:rsidRPr="008A7E4F" w:rsidRDefault="002E0E16" w:rsidP="002E0E16">
      <w:pPr>
        <w:spacing w:before="100" w:beforeAutospacing="1" w:after="100" w:afterAutospacing="1" w:line="240" w:lineRule="auto"/>
        <w:jc w:val="both"/>
        <w:rPr>
          <w:rFonts w:ascii="Book Antiqua" w:eastAsia="Times New Roman" w:hAnsi="Book Antiqua" w:cs="Times New Roman"/>
          <w:b/>
          <w:sz w:val="16"/>
          <w:szCs w:val="16"/>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highlight w:val="magenta"/>
          <w:lang w:eastAsia="pt-BR"/>
        </w:rPr>
        <w:t>§ 6</w:t>
      </w:r>
      <w:r w:rsidRPr="00D33180">
        <w:rPr>
          <w:rFonts w:ascii="Book Antiqua" w:eastAsia="Times New Roman" w:hAnsi="Book Antiqua" w:cs="Times New Roman"/>
          <w:b/>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8D5352">
        <w:rPr>
          <w:rFonts w:ascii="Book Antiqua" w:eastAsia="Times New Roman" w:hAnsi="Book Antiqua" w:cs="Times New Roman"/>
          <w:b/>
          <w:bCs/>
          <w:caps/>
          <w:color w:val="000000"/>
          <w:sz w:val="19"/>
          <w:szCs w:val="19"/>
          <w:highlight w:val="green"/>
          <w:lang w:eastAsia="pt-BR"/>
        </w:rPr>
        <w:t>É permitida</w:t>
      </w:r>
      <w:r w:rsidRPr="008D5352">
        <w:rPr>
          <w:rFonts w:ascii="Book Antiqua" w:eastAsia="Times New Roman" w:hAnsi="Book Antiqua" w:cs="Times New Roman"/>
          <w:b/>
          <w:bCs/>
          <w:color w:val="000000"/>
          <w:sz w:val="19"/>
          <w:szCs w:val="19"/>
          <w:lang w:eastAsia="pt-BR"/>
        </w:rPr>
        <w:t xml:space="preserve"> a </w:t>
      </w:r>
      <w:r w:rsidRPr="008D5352">
        <w:rPr>
          <w:rFonts w:ascii="Book Antiqua" w:eastAsia="Times New Roman" w:hAnsi="Book Antiqua" w:cs="Times New Roman"/>
          <w:b/>
          <w:bCs/>
          <w:color w:val="000000"/>
          <w:sz w:val="19"/>
          <w:szCs w:val="19"/>
          <w:highlight w:val="yellow"/>
          <w:lang w:eastAsia="pt-BR"/>
        </w:rPr>
        <w:t>colocação de mesas</w:t>
      </w:r>
      <w:r w:rsidRPr="008D5352">
        <w:rPr>
          <w:rFonts w:ascii="Book Antiqua" w:eastAsia="Times New Roman" w:hAnsi="Book Antiqua" w:cs="Times New Roman"/>
          <w:b/>
          <w:bCs/>
          <w:color w:val="000000"/>
          <w:sz w:val="19"/>
          <w:szCs w:val="19"/>
          <w:lang w:eastAsia="pt-BR"/>
        </w:rPr>
        <w:t xml:space="preserve"> </w:t>
      </w:r>
      <w:r w:rsidRPr="008D5352">
        <w:rPr>
          <w:rFonts w:ascii="Book Antiqua" w:eastAsia="Times New Roman" w:hAnsi="Book Antiqua" w:cs="Times New Roman"/>
          <w:b/>
          <w:bCs/>
          <w:color w:val="000000"/>
          <w:sz w:val="19"/>
          <w:szCs w:val="19"/>
          <w:highlight w:val="cyan"/>
          <w:lang w:eastAsia="pt-BR"/>
        </w:rPr>
        <w:t>para distribuição de material</w:t>
      </w:r>
      <w:r w:rsidRPr="008D5352">
        <w:rPr>
          <w:rFonts w:ascii="Book Antiqua" w:eastAsia="Times New Roman" w:hAnsi="Book Antiqua" w:cs="Times New Roman"/>
          <w:b/>
          <w:bCs/>
          <w:color w:val="000000"/>
          <w:sz w:val="19"/>
          <w:szCs w:val="19"/>
          <w:lang w:eastAsia="pt-BR"/>
        </w:rPr>
        <w:t xml:space="preserve"> </w:t>
      </w:r>
      <w:r w:rsidRPr="008D5352">
        <w:rPr>
          <w:rFonts w:ascii="Book Antiqua" w:eastAsia="Times New Roman" w:hAnsi="Book Antiqua" w:cs="Times New Roman"/>
          <w:b/>
          <w:bCs/>
          <w:color w:val="000000"/>
          <w:sz w:val="19"/>
          <w:szCs w:val="19"/>
          <w:highlight w:val="yellow"/>
          <w:lang w:eastAsia="pt-BR"/>
        </w:rPr>
        <w:t>de campanha</w:t>
      </w:r>
      <w:r w:rsidRPr="008D5352">
        <w:rPr>
          <w:rFonts w:ascii="Book Antiqua" w:eastAsia="Times New Roman" w:hAnsi="Book Antiqua" w:cs="Times New Roman"/>
          <w:b/>
          <w:bCs/>
          <w:color w:val="000000"/>
          <w:sz w:val="19"/>
          <w:szCs w:val="19"/>
          <w:lang w:eastAsia="pt-BR"/>
        </w:rPr>
        <w:t xml:space="preserve"> e a </w:t>
      </w:r>
      <w:r w:rsidRPr="0013301F">
        <w:rPr>
          <w:rFonts w:ascii="Book Antiqua" w:eastAsia="Times New Roman" w:hAnsi="Book Antiqua" w:cs="Times New Roman"/>
          <w:b/>
          <w:bCs/>
          <w:color w:val="000000"/>
          <w:sz w:val="19"/>
          <w:szCs w:val="19"/>
          <w:highlight w:val="yellow"/>
          <w:lang w:eastAsia="pt-BR"/>
        </w:rPr>
        <w:t>utilização de bandeiras</w:t>
      </w:r>
      <w:r w:rsidRPr="008D5352">
        <w:rPr>
          <w:rFonts w:ascii="Book Antiqua" w:eastAsia="Times New Roman" w:hAnsi="Book Antiqua" w:cs="Times New Roman"/>
          <w:b/>
          <w:bCs/>
          <w:color w:val="000000"/>
          <w:sz w:val="19"/>
          <w:szCs w:val="19"/>
          <w:lang w:eastAsia="pt-BR"/>
        </w:rPr>
        <w:t xml:space="preserve"> </w:t>
      </w:r>
      <w:r w:rsidRPr="008D5352">
        <w:rPr>
          <w:rFonts w:ascii="Book Antiqua" w:eastAsia="Times New Roman" w:hAnsi="Book Antiqua" w:cs="Times New Roman"/>
          <w:b/>
          <w:bCs/>
          <w:color w:val="000000"/>
          <w:sz w:val="19"/>
          <w:szCs w:val="19"/>
          <w:highlight w:val="cyan"/>
          <w:lang w:eastAsia="pt-BR"/>
        </w:rPr>
        <w:t>ao longo das vias públicas</w:t>
      </w:r>
      <w:r w:rsidRPr="008D5352">
        <w:rPr>
          <w:rFonts w:ascii="Book Antiqua" w:eastAsia="Times New Roman" w:hAnsi="Book Antiqua" w:cs="Times New Roman"/>
          <w:b/>
          <w:bCs/>
          <w:color w:val="000000"/>
          <w:sz w:val="19"/>
          <w:szCs w:val="19"/>
          <w:lang w:eastAsia="pt-BR"/>
        </w:rPr>
        <w:t xml:space="preserve">, </w:t>
      </w:r>
      <w:r w:rsidRPr="0013301F">
        <w:rPr>
          <w:rFonts w:ascii="Book Antiqua" w:eastAsia="Times New Roman" w:hAnsi="Book Antiqua" w:cs="Times New Roman"/>
          <w:b/>
          <w:bCs/>
          <w:caps/>
          <w:color w:val="000000"/>
          <w:sz w:val="19"/>
          <w:szCs w:val="19"/>
          <w:highlight w:val="green"/>
          <w:lang w:eastAsia="pt-BR"/>
        </w:rPr>
        <w:t>desde que</w:t>
      </w:r>
      <w:r w:rsidRPr="008D5352">
        <w:rPr>
          <w:rFonts w:ascii="Book Antiqua" w:eastAsia="Times New Roman" w:hAnsi="Book Antiqua" w:cs="Times New Roman"/>
          <w:b/>
          <w:bCs/>
          <w:color w:val="000000"/>
          <w:sz w:val="19"/>
          <w:szCs w:val="19"/>
          <w:lang w:eastAsia="pt-BR"/>
        </w:rPr>
        <w:t xml:space="preserve"> </w:t>
      </w:r>
      <w:r w:rsidRPr="0013301F">
        <w:rPr>
          <w:rFonts w:ascii="Book Antiqua" w:eastAsia="Times New Roman" w:hAnsi="Book Antiqua" w:cs="Times New Roman"/>
          <w:b/>
          <w:bCs/>
          <w:color w:val="000000"/>
          <w:sz w:val="19"/>
          <w:szCs w:val="19"/>
          <w:highlight w:val="cyan"/>
          <w:lang w:eastAsia="pt-BR"/>
        </w:rPr>
        <w:t>móveis</w:t>
      </w:r>
      <w:r w:rsidRPr="008D5352">
        <w:rPr>
          <w:rFonts w:ascii="Book Antiqua" w:eastAsia="Times New Roman" w:hAnsi="Book Antiqua" w:cs="Times New Roman"/>
          <w:b/>
          <w:bCs/>
          <w:color w:val="000000"/>
          <w:sz w:val="19"/>
          <w:szCs w:val="19"/>
          <w:lang w:eastAsia="pt-BR"/>
        </w:rPr>
        <w:t xml:space="preserve"> e que </w:t>
      </w:r>
      <w:r w:rsidRPr="0013301F">
        <w:rPr>
          <w:rFonts w:ascii="Book Antiqua" w:eastAsia="Times New Roman" w:hAnsi="Book Antiqua" w:cs="Times New Roman"/>
          <w:b/>
          <w:bCs/>
          <w:caps/>
          <w:color w:val="000000"/>
          <w:sz w:val="19"/>
          <w:szCs w:val="19"/>
          <w:highlight w:val="green"/>
          <w:lang w:eastAsia="pt-BR"/>
        </w:rPr>
        <w:t>não dificultem</w:t>
      </w:r>
      <w:r w:rsidRPr="008D5352">
        <w:rPr>
          <w:rFonts w:ascii="Book Antiqua" w:eastAsia="Times New Roman" w:hAnsi="Book Antiqua" w:cs="Times New Roman"/>
          <w:b/>
          <w:bCs/>
          <w:color w:val="000000"/>
          <w:sz w:val="19"/>
          <w:szCs w:val="19"/>
          <w:lang w:eastAsia="pt-BR"/>
        </w:rPr>
        <w:t xml:space="preserve"> </w:t>
      </w:r>
      <w:r w:rsidRPr="0013301F">
        <w:rPr>
          <w:rFonts w:ascii="Book Antiqua" w:eastAsia="Times New Roman" w:hAnsi="Book Antiqua" w:cs="Times New Roman"/>
          <w:b/>
          <w:bCs/>
          <w:color w:val="000000"/>
          <w:sz w:val="19"/>
          <w:szCs w:val="19"/>
          <w:highlight w:val="cyan"/>
          <w:lang w:eastAsia="pt-BR"/>
        </w:rPr>
        <w:t>o bom andamento do trânsito</w:t>
      </w:r>
      <w:r w:rsidRPr="008D5352">
        <w:rPr>
          <w:rFonts w:ascii="Book Antiqua" w:eastAsia="Times New Roman" w:hAnsi="Book Antiqua" w:cs="Times New Roman"/>
          <w:b/>
          <w:bCs/>
          <w:color w:val="000000"/>
          <w:sz w:val="19"/>
          <w:szCs w:val="19"/>
          <w:lang w:eastAsia="pt-BR"/>
        </w:rPr>
        <w:t xml:space="preserve"> </w:t>
      </w:r>
      <w:r w:rsidRPr="0013301F">
        <w:rPr>
          <w:rFonts w:ascii="Book Antiqua" w:eastAsia="Times New Roman" w:hAnsi="Book Antiqua" w:cs="Times New Roman"/>
          <w:b/>
          <w:bCs/>
          <w:color w:val="000000"/>
          <w:sz w:val="19"/>
          <w:szCs w:val="19"/>
          <w:highlight w:val="yellow"/>
          <w:lang w:eastAsia="pt-BR"/>
        </w:rPr>
        <w:t>de pessoas</w:t>
      </w:r>
      <w:r w:rsidRPr="008D5352">
        <w:rPr>
          <w:rFonts w:ascii="Book Antiqua" w:eastAsia="Times New Roman" w:hAnsi="Book Antiqua" w:cs="Times New Roman"/>
          <w:b/>
          <w:bCs/>
          <w:color w:val="000000"/>
          <w:sz w:val="19"/>
          <w:szCs w:val="19"/>
          <w:lang w:eastAsia="pt-BR"/>
        </w:rPr>
        <w:t xml:space="preserve"> e </w:t>
      </w:r>
      <w:r w:rsidRPr="0013301F">
        <w:rPr>
          <w:rFonts w:ascii="Book Antiqua" w:eastAsia="Times New Roman" w:hAnsi="Book Antiqua" w:cs="Times New Roman"/>
          <w:b/>
          <w:bCs/>
          <w:color w:val="000000"/>
          <w:sz w:val="19"/>
          <w:szCs w:val="19"/>
          <w:highlight w:val="yellow"/>
          <w:lang w:eastAsia="pt-BR"/>
        </w:rPr>
        <w:t>veículos</w:t>
      </w:r>
      <w:r w:rsidRPr="006F292D">
        <w:rPr>
          <w:rFonts w:ascii="Book Antiqua" w:eastAsia="Times New Roman" w:hAnsi="Book Antiqua" w:cs="Times New Roman"/>
          <w:color w:val="000000"/>
          <w:sz w:val="16"/>
          <w:szCs w:val="16"/>
          <w:lang w:eastAsia="pt-BR"/>
        </w:rPr>
        <w:t>. </w:t>
      </w:r>
      <w:hyperlink r:id="rId270" w:anchor="art3" w:history="1">
        <w:r w:rsidRPr="006F292D">
          <w:rPr>
            <w:rFonts w:ascii="Book Antiqua" w:eastAsia="Times New Roman" w:hAnsi="Book Antiqua" w:cs="Times New Roman"/>
            <w:color w:val="0000FF"/>
            <w:sz w:val="16"/>
            <w:szCs w:val="16"/>
            <w:u w:val="single"/>
            <w:lang w:eastAsia="pt-BR"/>
          </w:rPr>
          <w:t>(Redação dada pela Lei nº 12.891, de 2013)</w:t>
        </w:r>
      </w:hyperlink>
      <w:r w:rsidR="00CF483B" w:rsidRPr="006F292D">
        <w:rPr>
          <w:rFonts w:ascii="Book Antiqua" w:eastAsia="Times New Roman" w:hAnsi="Book Antiqua" w:cs="Times New Roman"/>
          <w:color w:val="0000FF"/>
          <w:sz w:val="16"/>
          <w:szCs w:val="16"/>
          <w:lang w:eastAsia="pt-BR"/>
        </w:rPr>
        <w:t xml:space="preserve"> </w:t>
      </w:r>
      <w:r w:rsidR="00CF483B" w:rsidRPr="006F292D">
        <w:rPr>
          <w:rFonts w:ascii="Book Antiqua" w:eastAsia="Times New Roman" w:hAnsi="Book Antiqua" w:cs="Times New Roman"/>
          <w:b/>
          <w:bCs/>
          <w:color w:val="FF0000"/>
          <w:sz w:val="16"/>
          <w:szCs w:val="16"/>
          <w:u w:val="single"/>
          <w:lang w:eastAsia="pt-BR"/>
        </w:rPr>
        <w:t>(TJRJ-2013)</w:t>
      </w:r>
      <w:r w:rsidR="00151E5B" w:rsidRPr="006F292D">
        <w:rPr>
          <w:rFonts w:ascii="Book Antiqua" w:eastAsia="Times New Roman" w:hAnsi="Book Antiqua" w:cs="Times New Roman"/>
          <w:color w:val="0000FF"/>
          <w:sz w:val="16"/>
          <w:szCs w:val="16"/>
          <w:lang w:eastAsia="pt-BR"/>
        </w:rPr>
        <w:t xml:space="preserve"> </w:t>
      </w:r>
      <w:r w:rsidR="00151E5B" w:rsidRPr="006F292D">
        <w:rPr>
          <w:rFonts w:ascii="Book Antiqua" w:eastAsia="Times New Roman" w:hAnsi="Book Antiqua" w:cs="Times New Roman"/>
          <w:b/>
          <w:color w:val="FF0000"/>
          <w:sz w:val="16"/>
          <w:szCs w:val="16"/>
          <w:u w:val="single"/>
          <w:lang w:eastAsia="pt-BR"/>
        </w:rPr>
        <w:t>(TJSP-2014</w:t>
      </w:r>
      <w:r w:rsidR="00A80F70" w:rsidRPr="006F292D">
        <w:rPr>
          <w:rFonts w:ascii="Book Antiqua" w:eastAsia="Times New Roman" w:hAnsi="Book Antiqua" w:cs="Times New Roman"/>
          <w:b/>
          <w:color w:val="FF0000"/>
          <w:sz w:val="16"/>
          <w:szCs w:val="16"/>
          <w:u w:val="single"/>
          <w:lang w:eastAsia="pt-BR"/>
        </w:rPr>
        <w:t>/</w:t>
      </w:r>
      <w:r w:rsidR="0022685E" w:rsidRPr="006F292D">
        <w:rPr>
          <w:rFonts w:ascii="Book Antiqua" w:eastAsia="Times New Roman" w:hAnsi="Book Antiqua" w:cs="Times New Roman"/>
          <w:b/>
          <w:color w:val="FF0000"/>
          <w:sz w:val="16"/>
          <w:szCs w:val="16"/>
          <w:u w:val="single"/>
          <w:lang w:eastAsia="pt-BR"/>
        </w:rPr>
        <w:t>2017/</w:t>
      </w:r>
      <w:r w:rsidR="00A80F70" w:rsidRPr="006F292D">
        <w:rPr>
          <w:rFonts w:ascii="Book Antiqua" w:eastAsia="Times New Roman" w:hAnsi="Book Antiqua" w:cs="Times New Roman"/>
          <w:b/>
          <w:color w:val="FF0000"/>
          <w:sz w:val="16"/>
          <w:szCs w:val="16"/>
          <w:u w:val="single"/>
          <w:lang w:eastAsia="pt-BR"/>
        </w:rPr>
        <w:t>2018</w:t>
      </w:r>
      <w:r w:rsidR="00151E5B" w:rsidRPr="006F292D">
        <w:rPr>
          <w:rFonts w:ascii="Book Antiqua" w:eastAsia="Times New Roman" w:hAnsi="Book Antiqua" w:cs="Times New Roman"/>
          <w:b/>
          <w:color w:val="FF0000"/>
          <w:sz w:val="16"/>
          <w:szCs w:val="16"/>
          <w:u w:val="single"/>
          <w:lang w:eastAsia="pt-BR"/>
        </w:rPr>
        <w:t>)</w:t>
      </w:r>
      <w:r w:rsidR="00F86D43" w:rsidRPr="006F292D">
        <w:rPr>
          <w:rFonts w:ascii="Book Antiqua" w:eastAsia="Times New Roman" w:hAnsi="Book Antiqua" w:cs="Times New Roman"/>
          <w:b/>
          <w:color w:val="FF0000"/>
          <w:sz w:val="16"/>
          <w:szCs w:val="16"/>
          <w:lang w:eastAsia="pt-BR"/>
        </w:rPr>
        <w:t xml:space="preserve"> </w:t>
      </w:r>
      <w:r w:rsidR="00F86D43" w:rsidRPr="006F292D">
        <w:rPr>
          <w:rFonts w:ascii="Book Antiqua" w:eastAsia="Times New Roman" w:hAnsi="Book Antiqua" w:cs="Times New Roman"/>
          <w:b/>
          <w:color w:val="FF0000"/>
          <w:sz w:val="16"/>
          <w:szCs w:val="16"/>
          <w:u w:val="single"/>
          <w:lang w:eastAsia="pt-BR"/>
        </w:rPr>
        <w:t>(MPGO-2019)</w:t>
      </w:r>
      <w:r w:rsidR="008D5352">
        <w:rPr>
          <w:rFonts w:ascii="Book Antiqua" w:eastAsia="Times New Roman" w:hAnsi="Book Antiqua" w:cs="Times New Roman"/>
          <w:b/>
          <w:color w:val="FF0000"/>
          <w:sz w:val="16"/>
          <w:szCs w:val="16"/>
          <w:lang w:eastAsia="pt-BR"/>
        </w:rPr>
        <w:t xml:space="preserve"> </w:t>
      </w:r>
      <w:r w:rsidR="008D5352">
        <w:rPr>
          <w:rFonts w:ascii="Book Antiqua" w:eastAsia="Times New Roman" w:hAnsi="Book Antiqua" w:cs="Times New Roman"/>
          <w:b/>
          <w:color w:val="FF0000"/>
          <w:sz w:val="16"/>
          <w:szCs w:val="16"/>
          <w:u w:val="single"/>
          <w:lang w:eastAsia="pt-BR"/>
        </w:rPr>
        <w:t>(TJDFT-2023)</w:t>
      </w:r>
      <w:r w:rsidR="0013301F">
        <w:rPr>
          <w:rFonts w:ascii="Book Antiqua" w:eastAsia="Times New Roman" w:hAnsi="Book Antiqua" w:cs="Times New Roman"/>
          <w:b/>
          <w:color w:val="FF0000"/>
          <w:sz w:val="16"/>
          <w:szCs w:val="16"/>
          <w:lang w:eastAsia="pt-BR"/>
        </w:rPr>
        <w:t xml:space="preserve"> </w:t>
      </w:r>
      <w:r w:rsidR="0013301F">
        <w:rPr>
          <w:rFonts w:ascii="Book Antiqua" w:eastAsia="Times New Roman" w:hAnsi="Book Antiqua" w:cs="Times New Roman"/>
          <w:b/>
          <w:color w:val="FF0000"/>
          <w:sz w:val="16"/>
          <w:szCs w:val="16"/>
          <w:u w:val="single"/>
          <w:lang w:eastAsia="pt-BR"/>
        </w:rPr>
        <w:t>(MPAM-2023)</w:t>
      </w:r>
      <w:r w:rsidR="008A7E4F">
        <w:rPr>
          <w:rFonts w:ascii="Book Antiqua" w:eastAsia="Times New Roman" w:hAnsi="Book Antiqua" w:cs="Times New Roman"/>
          <w:b/>
          <w:color w:val="FF0000"/>
          <w:sz w:val="16"/>
          <w:szCs w:val="16"/>
          <w:lang w:eastAsia="pt-BR"/>
        </w:rPr>
        <w:t xml:space="preserve"> </w:t>
      </w:r>
      <w:r w:rsidR="008A7E4F">
        <w:rPr>
          <w:rFonts w:ascii="Book Antiqua" w:hAnsi="Book Antiqua"/>
          <w:b/>
          <w:bCs/>
          <w:color w:val="FF0000"/>
          <w:sz w:val="16"/>
          <w:szCs w:val="16"/>
          <w:u w:val="single"/>
        </w:rPr>
        <w:t>(MPBA-2023)</w:t>
      </w:r>
    </w:p>
    <w:p w14:paraId="334A8BEB" w14:textId="02726C9F" w:rsidR="002E0E16" w:rsidRPr="008A7E4F" w:rsidRDefault="002E0E16" w:rsidP="002E0E16">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lastRenderedPageBreak/>
        <w:t xml:space="preserve">        </w:t>
      </w:r>
      <w:r w:rsidRPr="00D33180">
        <w:rPr>
          <w:rFonts w:ascii="Book Antiqua" w:eastAsia="Times New Roman" w:hAnsi="Book Antiqua" w:cs="Times New Roman"/>
          <w:b/>
          <w:bCs/>
          <w:color w:val="000000"/>
          <w:sz w:val="19"/>
          <w:szCs w:val="19"/>
          <w:highlight w:val="magenta"/>
          <w:lang w:eastAsia="pt-BR"/>
        </w:rPr>
        <w:t>§ 7</w:t>
      </w:r>
      <w:r w:rsidRPr="00D33180">
        <w:rPr>
          <w:rFonts w:ascii="Book Antiqua" w:eastAsia="Times New Roman" w:hAnsi="Book Antiqua" w:cs="Times New Roman"/>
          <w:b/>
          <w:bCs/>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AE483E">
        <w:rPr>
          <w:rFonts w:ascii="Book Antiqua" w:eastAsia="Times New Roman" w:hAnsi="Book Antiqua" w:cs="Times New Roman"/>
          <w:b/>
          <w:bCs/>
          <w:color w:val="000000"/>
          <w:sz w:val="19"/>
          <w:szCs w:val="19"/>
          <w:lang w:eastAsia="pt-BR"/>
        </w:rPr>
        <w:t>A mobilidade referida no § 6</w:t>
      </w:r>
      <w:r w:rsidRPr="00AE483E">
        <w:rPr>
          <w:rFonts w:ascii="Book Antiqua" w:eastAsia="Times New Roman" w:hAnsi="Book Antiqua" w:cs="Times New Roman"/>
          <w:b/>
          <w:bCs/>
          <w:color w:val="000000"/>
          <w:sz w:val="19"/>
          <w:szCs w:val="19"/>
          <w:u w:val="single"/>
          <w:vertAlign w:val="superscript"/>
          <w:lang w:eastAsia="pt-BR"/>
        </w:rPr>
        <w:t>o</w:t>
      </w:r>
      <w:r w:rsidRPr="00AE483E">
        <w:rPr>
          <w:rFonts w:ascii="Book Antiqua" w:eastAsia="Times New Roman" w:hAnsi="Book Antiqua" w:cs="Times New Roman"/>
          <w:b/>
          <w:bCs/>
          <w:color w:val="000000"/>
          <w:sz w:val="19"/>
          <w:szCs w:val="19"/>
          <w:lang w:eastAsia="pt-BR"/>
        </w:rPr>
        <w:t xml:space="preserve"> estará caracterizada com a colocação e a retirada dos meios de propaganda entre as seis horas</w:t>
      </w:r>
      <w:r w:rsidR="00C43F79" w:rsidRPr="00AE483E">
        <w:rPr>
          <w:rFonts w:ascii="Book Antiqua" w:eastAsia="Times New Roman" w:hAnsi="Book Antiqua" w:cs="Times New Roman"/>
          <w:b/>
          <w:bCs/>
          <w:color w:val="000000"/>
          <w:sz w:val="19"/>
          <w:szCs w:val="19"/>
          <w:lang w:eastAsia="pt-BR"/>
        </w:rPr>
        <w:t xml:space="preserve"> e as vinte e duas horas</w:t>
      </w:r>
      <w:r w:rsidR="00C43F79" w:rsidRPr="006F292D">
        <w:rPr>
          <w:rFonts w:ascii="Book Antiqua" w:eastAsia="Times New Roman" w:hAnsi="Book Antiqua" w:cs="Times New Roman"/>
          <w:color w:val="000000"/>
          <w:sz w:val="16"/>
          <w:szCs w:val="16"/>
          <w:lang w:eastAsia="pt-BR"/>
        </w:rPr>
        <w:t>.  </w:t>
      </w:r>
      <w:hyperlink r:id="rId271" w:anchor="art3" w:history="1">
        <w:r w:rsidRPr="006F292D">
          <w:rPr>
            <w:rFonts w:ascii="Book Antiqua" w:eastAsia="Times New Roman" w:hAnsi="Book Antiqua" w:cs="Times New Roman"/>
            <w:color w:val="0000FF"/>
            <w:sz w:val="16"/>
            <w:szCs w:val="16"/>
            <w:u w:val="single"/>
            <w:lang w:eastAsia="pt-BR"/>
          </w:rPr>
          <w:t>(Incluído pela Lei nº 12.034, de 2009)</w:t>
        </w:r>
      </w:hyperlink>
      <w:r w:rsidR="0055135F" w:rsidRPr="006F292D">
        <w:rPr>
          <w:rFonts w:ascii="Book Antiqua" w:eastAsia="Times New Roman" w:hAnsi="Book Antiqua" w:cs="Times New Roman"/>
          <w:color w:val="0000FF"/>
          <w:sz w:val="16"/>
          <w:szCs w:val="16"/>
          <w:lang w:eastAsia="pt-BR"/>
        </w:rPr>
        <w:t xml:space="preserve"> </w:t>
      </w:r>
      <w:r w:rsidR="0055135F" w:rsidRPr="006F292D">
        <w:rPr>
          <w:rFonts w:ascii="Book Antiqua" w:eastAsia="Times New Roman" w:hAnsi="Book Antiqua" w:cs="Times New Roman"/>
          <w:b/>
          <w:bCs/>
          <w:color w:val="FF0000"/>
          <w:sz w:val="16"/>
          <w:szCs w:val="16"/>
          <w:u w:val="single"/>
          <w:lang w:eastAsia="pt-BR"/>
        </w:rPr>
        <w:t>(MPAP-2012)</w:t>
      </w:r>
      <w:r w:rsidR="00CF483B" w:rsidRPr="006F292D">
        <w:rPr>
          <w:rFonts w:ascii="Book Antiqua" w:eastAsia="Times New Roman" w:hAnsi="Book Antiqua" w:cs="Times New Roman"/>
          <w:color w:val="0000FF"/>
          <w:sz w:val="16"/>
          <w:szCs w:val="16"/>
          <w:lang w:eastAsia="pt-BR"/>
        </w:rPr>
        <w:t xml:space="preserve"> </w:t>
      </w:r>
      <w:r w:rsidR="00CF483B" w:rsidRPr="006F292D">
        <w:rPr>
          <w:rFonts w:ascii="Book Antiqua" w:eastAsia="Times New Roman" w:hAnsi="Book Antiqua" w:cs="Times New Roman"/>
          <w:b/>
          <w:bCs/>
          <w:color w:val="FF0000"/>
          <w:sz w:val="16"/>
          <w:szCs w:val="16"/>
          <w:u w:val="single"/>
          <w:lang w:eastAsia="pt-BR"/>
        </w:rPr>
        <w:t>(TJRJ-2013)</w:t>
      </w:r>
      <w:r w:rsidR="0013301F">
        <w:rPr>
          <w:rFonts w:ascii="Book Antiqua" w:eastAsia="Times New Roman" w:hAnsi="Book Antiqua" w:cs="Times New Roman"/>
          <w:b/>
          <w:bCs/>
          <w:color w:val="FF0000"/>
          <w:sz w:val="16"/>
          <w:szCs w:val="16"/>
          <w:lang w:eastAsia="pt-BR"/>
        </w:rPr>
        <w:t xml:space="preserve"> </w:t>
      </w:r>
      <w:r w:rsidR="0013301F">
        <w:rPr>
          <w:rFonts w:ascii="Book Antiqua" w:eastAsia="Times New Roman" w:hAnsi="Book Antiqua" w:cs="Times New Roman"/>
          <w:b/>
          <w:color w:val="FF0000"/>
          <w:sz w:val="16"/>
          <w:szCs w:val="16"/>
          <w:u w:val="single"/>
          <w:lang w:eastAsia="pt-BR"/>
        </w:rPr>
        <w:t>(MPAM-2023)</w:t>
      </w:r>
      <w:r w:rsidR="008A7E4F">
        <w:rPr>
          <w:rFonts w:ascii="Book Antiqua" w:eastAsia="Times New Roman" w:hAnsi="Book Antiqua" w:cs="Times New Roman"/>
          <w:b/>
          <w:bCs/>
          <w:color w:val="FF0000"/>
          <w:sz w:val="16"/>
          <w:szCs w:val="16"/>
          <w:lang w:eastAsia="pt-BR"/>
        </w:rPr>
        <w:t xml:space="preserve"> </w:t>
      </w:r>
      <w:r w:rsidR="008A7E4F">
        <w:rPr>
          <w:rFonts w:ascii="Book Antiqua" w:hAnsi="Book Antiqua"/>
          <w:b/>
          <w:bCs/>
          <w:color w:val="FF0000"/>
          <w:sz w:val="16"/>
          <w:szCs w:val="16"/>
          <w:u w:val="single"/>
        </w:rPr>
        <w:t>(MPBA-2023)</w:t>
      </w:r>
    </w:p>
    <w:p w14:paraId="4DE696F4" w14:textId="56F57AEF" w:rsidR="002E0E16" w:rsidRPr="00D85328" w:rsidRDefault="002E0E16" w:rsidP="002E0E16">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magenta"/>
          <w:lang w:eastAsia="pt-BR"/>
        </w:rPr>
        <w:t xml:space="preserve">§ </w:t>
      </w:r>
      <w:r w:rsidRPr="00AE483E">
        <w:rPr>
          <w:rFonts w:ascii="Book Antiqua" w:eastAsia="Times New Roman" w:hAnsi="Book Antiqua" w:cs="Times New Roman"/>
          <w:b/>
          <w:bCs/>
          <w:color w:val="000000"/>
          <w:sz w:val="19"/>
          <w:szCs w:val="19"/>
          <w:highlight w:val="magenta"/>
          <w:lang w:eastAsia="pt-BR"/>
        </w:rPr>
        <w:t>8</w:t>
      </w:r>
      <w:r w:rsidRPr="00AE483E">
        <w:rPr>
          <w:rFonts w:ascii="Book Antiqua" w:eastAsia="Times New Roman" w:hAnsi="Book Antiqua" w:cs="Times New Roman"/>
          <w:b/>
          <w:bCs/>
          <w:color w:val="000000"/>
          <w:sz w:val="19"/>
          <w:szCs w:val="19"/>
          <w:highlight w:val="magenta"/>
          <w:u w:val="single"/>
          <w:vertAlign w:val="superscript"/>
          <w:lang w:eastAsia="pt-BR"/>
        </w:rPr>
        <w:t>o</w:t>
      </w:r>
      <w:r w:rsidRPr="00AE483E">
        <w:rPr>
          <w:rFonts w:ascii="Book Antiqua" w:eastAsia="Times New Roman" w:hAnsi="Book Antiqua" w:cs="Times New Roman"/>
          <w:b/>
          <w:bCs/>
          <w:color w:val="000000"/>
          <w:sz w:val="19"/>
          <w:szCs w:val="19"/>
          <w:lang w:eastAsia="pt-BR"/>
        </w:rPr>
        <w:t xml:space="preserve">  A </w:t>
      </w:r>
      <w:r w:rsidRPr="00E7006F">
        <w:rPr>
          <w:rFonts w:ascii="Book Antiqua" w:eastAsia="Times New Roman" w:hAnsi="Book Antiqua" w:cs="Times New Roman"/>
          <w:b/>
          <w:bCs/>
          <w:caps/>
          <w:color w:val="000000"/>
          <w:sz w:val="19"/>
          <w:szCs w:val="19"/>
          <w:shd w:val="clear" w:color="auto" w:fill="F7CAAC" w:themeFill="accent2" w:themeFillTint="66"/>
          <w:lang w:eastAsia="pt-BR"/>
        </w:rPr>
        <w:t>veiculação de propaganda eleitoral</w:t>
      </w:r>
      <w:r w:rsidRPr="00AE483E">
        <w:rPr>
          <w:rFonts w:ascii="Book Antiqua" w:eastAsia="Times New Roman" w:hAnsi="Book Antiqua" w:cs="Times New Roman"/>
          <w:b/>
          <w:bCs/>
          <w:color w:val="000000"/>
          <w:sz w:val="19"/>
          <w:szCs w:val="19"/>
          <w:lang w:eastAsia="pt-BR"/>
        </w:rPr>
        <w:t xml:space="preserve"> </w:t>
      </w:r>
      <w:r w:rsidRPr="00E7006F">
        <w:rPr>
          <w:rFonts w:ascii="Book Antiqua" w:eastAsia="Times New Roman" w:hAnsi="Book Antiqua" w:cs="Times New Roman"/>
          <w:b/>
          <w:bCs/>
          <w:color w:val="000000"/>
          <w:sz w:val="19"/>
          <w:szCs w:val="19"/>
          <w:highlight w:val="cyan"/>
          <w:lang w:eastAsia="pt-BR"/>
        </w:rPr>
        <w:t>em bens particulares</w:t>
      </w:r>
      <w:r w:rsidRPr="00AE483E">
        <w:rPr>
          <w:rFonts w:ascii="Book Antiqua" w:eastAsia="Times New Roman" w:hAnsi="Book Antiqua" w:cs="Times New Roman"/>
          <w:b/>
          <w:bCs/>
          <w:color w:val="000000"/>
          <w:sz w:val="19"/>
          <w:szCs w:val="19"/>
          <w:lang w:eastAsia="pt-BR"/>
        </w:rPr>
        <w:t xml:space="preserve"> </w:t>
      </w:r>
      <w:r w:rsidRPr="00AE483E">
        <w:rPr>
          <w:rFonts w:ascii="Book Antiqua" w:eastAsia="Times New Roman" w:hAnsi="Book Antiqua" w:cs="Times New Roman"/>
          <w:b/>
          <w:bCs/>
          <w:caps/>
          <w:color w:val="000000"/>
          <w:sz w:val="19"/>
          <w:szCs w:val="19"/>
          <w:highlight w:val="green"/>
          <w:lang w:eastAsia="pt-BR"/>
        </w:rPr>
        <w:t>deve ser</w:t>
      </w:r>
      <w:r w:rsidRPr="00AE483E">
        <w:rPr>
          <w:rFonts w:ascii="Book Antiqua" w:eastAsia="Times New Roman" w:hAnsi="Book Antiqua" w:cs="Times New Roman"/>
          <w:b/>
          <w:bCs/>
          <w:color w:val="000000"/>
          <w:sz w:val="19"/>
          <w:szCs w:val="19"/>
          <w:lang w:eastAsia="pt-BR"/>
        </w:rPr>
        <w:t xml:space="preserve"> </w:t>
      </w:r>
      <w:r w:rsidRPr="00E7006F">
        <w:rPr>
          <w:rFonts w:ascii="Book Antiqua" w:eastAsia="Times New Roman" w:hAnsi="Book Antiqua" w:cs="Times New Roman"/>
          <w:b/>
          <w:bCs/>
          <w:color w:val="000000"/>
          <w:sz w:val="19"/>
          <w:szCs w:val="19"/>
          <w:highlight w:val="yellow"/>
          <w:lang w:eastAsia="pt-BR"/>
        </w:rPr>
        <w:t>espontânea</w:t>
      </w:r>
      <w:r w:rsidRPr="00AE483E">
        <w:rPr>
          <w:rFonts w:ascii="Book Antiqua" w:eastAsia="Times New Roman" w:hAnsi="Book Antiqua" w:cs="Times New Roman"/>
          <w:b/>
          <w:bCs/>
          <w:color w:val="000000"/>
          <w:sz w:val="19"/>
          <w:szCs w:val="19"/>
          <w:lang w:eastAsia="pt-BR"/>
        </w:rPr>
        <w:t xml:space="preserve"> e </w:t>
      </w:r>
      <w:r w:rsidRPr="00E7006F">
        <w:rPr>
          <w:rFonts w:ascii="Book Antiqua" w:eastAsia="Times New Roman" w:hAnsi="Book Antiqua" w:cs="Times New Roman"/>
          <w:b/>
          <w:bCs/>
          <w:color w:val="000000"/>
          <w:sz w:val="19"/>
          <w:szCs w:val="19"/>
          <w:highlight w:val="yellow"/>
          <w:lang w:eastAsia="pt-BR"/>
        </w:rPr>
        <w:t>gratuita</w:t>
      </w:r>
      <w:r w:rsidRPr="00AE483E">
        <w:rPr>
          <w:rFonts w:ascii="Book Antiqua" w:eastAsia="Times New Roman" w:hAnsi="Book Antiqua" w:cs="Times New Roman"/>
          <w:b/>
          <w:bCs/>
          <w:color w:val="000000"/>
          <w:sz w:val="19"/>
          <w:szCs w:val="19"/>
          <w:lang w:eastAsia="pt-BR"/>
        </w:rPr>
        <w:t xml:space="preserve">, </w:t>
      </w:r>
      <w:r w:rsidRPr="00AE483E">
        <w:rPr>
          <w:rFonts w:ascii="Book Antiqua" w:eastAsia="Times New Roman" w:hAnsi="Book Antiqua" w:cs="Times New Roman"/>
          <w:b/>
          <w:bCs/>
          <w:caps/>
          <w:color w:val="000000"/>
          <w:sz w:val="19"/>
          <w:szCs w:val="19"/>
          <w:highlight w:val="green"/>
          <w:lang w:eastAsia="pt-BR"/>
        </w:rPr>
        <w:t>sendo vedado</w:t>
      </w:r>
      <w:r w:rsidRPr="00AE483E">
        <w:rPr>
          <w:rFonts w:ascii="Book Antiqua" w:eastAsia="Times New Roman" w:hAnsi="Book Antiqua" w:cs="Times New Roman"/>
          <w:b/>
          <w:bCs/>
          <w:color w:val="000000"/>
          <w:sz w:val="19"/>
          <w:szCs w:val="19"/>
          <w:lang w:eastAsia="pt-BR"/>
        </w:rPr>
        <w:t xml:space="preserve"> </w:t>
      </w:r>
      <w:r w:rsidRPr="00E7006F">
        <w:rPr>
          <w:rFonts w:ascii="Book Antiqua" w:eastAsia="Times New Roman" w:hAnsi="Book Antiqua" w:cs="Times New Roman"/>
          <w:b/>
          <w:bCs/>
          <w:color w:val="000000"/>
          <w:sz w:val="19"/>
          <w:szCs w:val="19"/>
          <w:highlight w:val="cyan"/>
          <w:lang w:eastAsia="pt-BR"/>
        </w:rPr>
        <w:t>qualquer tipo de pagamento</w:t>
      </w:r>
      <w:r w:rsidRPr="00AE483E">
        <w:rPr>
          <w:rFonts w:ascii="Book Antiqua" w:eastAsia="Times New Roman" w:hAnsi="Book Antiqua" w:cs="Times New Roman"/>
          <w:b/>
          <w:bCs/>
          <w:color w:val="000000"/>
          <w:sz w:val="19"/>
          <w:szCs w:val="19"/>
          <w:lang w:eastAsia="pt-BR"/>
        </w:rPr>
        <w:t xml:space="preserve"> </w:t>
      </w:r>
      <w:r w:rsidRPr="00E7006F">
        <w:rPr>
          <w:rFonts w:ascii="Book Antiqua" w:eastAsia="Times New Roman" w:hAnsi="Book Antiqua" w:cs="Times New Roman"/>
          <w:b/>
          <w:bCs/>
          <w:color w:val="000000"/>
          <w:sz w:val="19"/>
          <w:szCs w:val="19"/>
          <w:highlight w:val="yellow"/>
          <w:lang w:eastAsia="pt-BR"/>
        </w:rPr>
        <w:t>em troca de espaço para esta finalidade</w:t>
      </w:r>
      <w:r w:rsidRPr="006F292D">
        <w:rPr>
          <w:rFonts w:ascii="Book Antiqua" w:eastAsia="Times New Roman" w:hAnsi="Book Antiqua" w:cs="Times New Roman"/>
          <w:color w:val="000000"/>
          <w:sz w:val="16"/>
          <w:szCs w:val="16"/>
          <w:lang w:eastAsia="pt-BR"/>
        </w:rPr>
        <w:t>. </w:t>
      </w:r>
      <w:hyperlink r:id="rId272" w:anchor="art3" w:history="1">
        <w:r w:rsidRPr="006F292D">
          <w:rPr>
            <w:rFonts w:ascii="Book Antiqua" w:eastAsia="Times New Roman" w:hAnsi="Book Antiqua" w:cs="Times New Roman"/>
            <w:color w:val="0000FF"/>
            <w:sz w:val="16"/>
            <w:szCs w:val="16"/>
            <w:u w:val="single"/>
            <w:lang w:eastAsia="pt-BR"/>
          </w:rPr>
          <w:t>(Incluído pela Lei nº 12.034, de 2009)</w:t>
        </w:r>
      </w:hyperlink>
      <w:r w:rsidR="002A739C" w:rsidRPr="006F292D">
        <w:rPr>
          <w:rFonts w:ascii="Book Antiqua" w:eastAsia="Times New Roman" w:hAnsi="Book Antiqua" w:cs="Times New Roman"/>
          <w:color w:val="0000FF"/>
          <w:sz w:val="16"/>
          <w:szCs w:val="16"/>
          <w:lang w:eastAsia="pt-BR"/>
        </w:rPr>
        <w:t xml:space="preserve"> </w:t>
      </w:r>
      <w:r w:rsidR="002A739C" w:rsidRPr="006F292D">
        <w:rPr>
          <w:rFonts w:ascii="Book Antiqua" w:eastAsia="Times New Roman" w:hAnsi="Book Antiqua" w:cs="Times New Roman"/>
          <w:b/>
          <w:bCs/>
          <w:color w:val="FF0000"/>
          <w:sz w:val="16"/>
          <w:szCs w:val="16"/>
          <w:u w:val="single"/>
          <w:lang w:eastAsia="pt-BR"/>
        </w:rPr>
        <w:t>(MPSC-2010)</w:t>
      </w:r>
      <w:r w:rsidR="003E0F6F" w:rsidRPr="006F292D">
        <w:rPr>
          <w:rFonts w:ascii="Book Antiqua" w:eastAsia="Times New Roman" w:hAnsi="Book Antiqua" w:cs="Times New Roman"/>
          <w:b/>
          <w:bCs/>
          <w:color w:val="FF0000"/>
          <w:sz w:val="16"/>
          <w:szCs w:val="16"/>
          <w:lang w:eastAsia="pt-BR"/>
        </w:rPr>
        <w:t xml:space="preserve"> </w:t>
      </w:r>
      <w:bookmarkStart w:id="40" w:name="_Hlk73629432"/>
      <w:r w:rsidR="003C1223" w:rsidRPr="006F292D">
        <w:rPr>
          <w:rFonts w:ascii="Book Antiqua" w:hAnsi="Book Antiqua" w:cs="Times New Roman"/>
          <w:b/>
          <w:color w:val="FF0000"/>
          <w:sz w:val="16"/>
          <w:szCs w:val="16"/>
          <w:u w:val="single"/>
        </w:rPr>
        <w:t>(MPES-2013)</w:t>
      </w:r>
      <w:bookmarkEnd w:id="40"/>
      <w:r w:rsidR="00AE483E" w:rsidRPr="006F292D">
        <w:rPr>
          <w:rFonts w:ascii="Book Antiqua" w:hAnsi="Book Antiqua" w:cs="Times New Roman"/>
          <w:b/>
          <w:color w:val="FF0000"/>
          <w:sz w:val="16"/>
          <w:szCs w:val="16"/>
        </w:rPr>
        <w:t xml:space="preserve"> </w:t>
      </w:r>
      <w:r w:rsidR="00AE483E" w:rsidRPr="006F292D">
        <w:rPr>
          <w:rFonts w:ascii="Book Antiqua" w:eastAsia="Times New Roman" w:hAnsi="Book Antiqua" w:cs="Times New Roman"/>
          <w:b/>
          <w:color w:val="FF0000"/>
          <w:sz w:val="16"/>
          <w:szCs w:val="16"/>
          <w:u w:val="single"/>
          <w:lang w:eastAsia="pt-BR"/>
        </w:rPr>
        <w:t>(MPGO-2013)</w:t>
      </w:r>
      <w:r w:rsidR="005D7253" w:rsidRPr="006F292D">
        <w:rPr>
          <w:rFonts w:ascii="Book Antiqua" w:eastAsia="Times New Roman" w:hAnsi="Book Antiqua" w:cs="Times New Roman"/>
          <w:color w:val="0000FF"/>
          <w:sz w:val="16"/>
          <w:szCs w:val="16"/>
          <w:lang w:eastAsia="pt-BR"/>
        </w:rPr>
        <w:t xml:space="preserve"> </w:t>
      </w:r>
      <w:r w:rsidR="005D7253" w:rsidRPr="006F292D">
        <w:rPr>
          <w:rFonts w:ascii="Book Antiqua" w:eastAsia="Times New Roman" w:hAnsi="Book Antiqua" w:cs="Times New Roman"/>
          <w:b/>
          <w:bCs/>
          <w:color w:val="FF0000"/>
          <w:sz w:val="16"/>
          <w:szCs w:val="16"/>
          <w:u w:val="single"/>
          <w:lang w:eastAsia="pt-BR"/>
        </w:rPr>
        <w:t>(TJRJ-2014)</w:t>
      </w:r>
      <w:r w:rsidR="00ED7705" w:rsidRPr="006F292D">
        <w:rPr>
          <w:rFonts w:ascii="Book Antiqua" w:eastAsia="Times New Roman" w:hAnsi="Book Antiqua" w:cs="Times New Roman"/>
          <w:b/>
          <w:bCs/>
          <w:color w:val="FF0000"/>
          <w:sz w:val="16"/>
          <w:szCs w:val="16"/>
          <w:lang w:eastAsia="pt-BR"/>
        </w:rPr>
        <w:t xml:space="preserve"> </w:t>
      </w:r>
      <w:bookmarkStart w:id="41" w:name="_Hlk64628616"/>
      <w:r w:rsidR="00ED7705" w:rsidRPr="006F292D">
        <w:rPr>
          <w:rFonts w:ascii="Book Antiqua" w:eastAsia="Times New Roman" w:hAnsi="Book Antiqua" w:cs="Times New Roman"/>
          <w:b/>
          <w:bCs/>
          <w:color w:val="FF0000"/>
          <w:sz w:val="16"/>
          <w:szCs w:val="16"/>
          <w:u w:val="single"/>
          <w:lang w:eastAsia="pt-BR"/>
        </w:rPr>
        <w:t>(MPMG-2014)</w:t>
      </w:r>
      <w:bookmarkEnd w:id="41"/>
      <w:r w:rsidR="00903880" w:rsidRPr="006F292D">
        <w:rPr>
          <w:rFonts w:ascii="Book Antiqua" w:eastAsia="Times New Roman" w:hAnsi="Book Antiqua" w:cs="Times New Roman"/>
          <w:b/>
          <w:bCs/>
          <w:color w:val="FF0000"/>
          <w:sz w:val="16"/>
          <w:szCs w:val="16"/>
          <w:lang w:eastAsia="pt-BR"/>
        </w:rPr>
        <w:t xml:space="preserve"> </w:t>
      </w:r>
      <w:r w:rsidR="00903880" w:rsidRPr="006F292D">
        <w:rPr>
          <w:rFonts w:ascii="Book Antiqua" w:eastAsia="Times New Roman" w:hAnsi="Book Antiqua" w:cs="Times New Roman"/>
          <w:b/>
          <w:bCs/>
          <w:color w:val="FF0000"/>
          <w:sz w:val="16"/>
          <w:szCs w:val="16"/>
          <w:u w:val="single"/>
          <w:lang w:eastAsia="pt-BR"/>
        </w:rPr>
        <w:t>(MPRS-2014)</w:t>
      </w:r>
      <w:r w:rsidR="0083729D" w:rsidRPr="006F292D">
        <w:rPr>
          <w:rFonts w:ascii="Book Antiqua" w:eastAsia="Times New Roman" w:hAnsi="Book Antiqua" w:cs="Times New Roman"/>
          <w:b/>
          <w:bCs/>
          <w:color w:val="FF0000"/>
          <w:sz w:val="16"/>
          <w:szCs w:val="16"/>
          <w:lang w:eastAsia="pt-BR"/>
        </w:rPr>
        <w:t xml:space="preserve"> </w:t>
      </w:r>
      <w:r w:rsidR="0083729D" w:rsidRPr="006F292D">
        <w:rPr>
          <w:rStyle w:val="Hyperlink"/>
          <w:rFonts w:ascii="Book Antiqua" w:eastAsia="Times New Roman" w:hAnsi="Book Antiqua" w:cs="Times New Roman"/>
          <w:b/>
          <w:bCs/>
          <w:color w:val="FF0000"/>
          <w:sz w:val="16"/>
          <w:szCs w:val="16"/>
          <w:lang w:eastAsia="pt-BR"/>
        </w:rPr>
        <w:t>(MPF-2012/2022)</w:t>
      </w:r>
      <w:r w:rsidR="00D85328">
        <w:rPr>
          <w:rStyle w:val="Hyperlink"/>
          <w:rFonts w:ascii="Book Antiqua" w:eastAsia="Times New Roman" w:hAnsi="Book Antiqua" w:cs="Times New Roman"/>
          <w:b/>
          <w:bCs/>
          <w:color w:val="FF0000"/>
          <w:sz w:val="16"/>
          <w:szCs w:val="16"/>
          <w:u w:val="none"/>
          <w:lang w:eastAsia="pt-BR"/>
        </w:rPr>
        <w:t xml:space="preserve"> </w:t>
      </w:r>
      <w:r w:rsidR="00D85328">
        <w:rPr>
          <w:rStyle w:val="Hyperlink"/>
          <w:rFonts w:ascii="Book Antiqua" w:eastAsia="Times New Roman" w:hAnsi="Book Antiqua" w:cs="Times New Roman"/>
          <w:b/>
          <w:bCs/>
          <w:color w:val="FF0000"/>
          <w:sz w:val="16"/>
          <w:szCs w:val="16"/>
          <w:lang w:eastAsia="pt-BR"/>
        </w:rPr>
        <w:t>(MPRJ-2024)</w:t>
      </w:r>
    </w:p>
    <w:p w14:paraId="2239EDA7" w14:textId="3ECABD54" w:rsidR="0015702F" w:rsidRPr="006F292D" w:rsidRDefault="0015702F" w:rsidP="009111EF">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olor w:val="000000"/>
          <w:sz w:val="19"/>
          <w:szCs w:val="19"/>
          <w:highlight w:val="magenta"/>
          <w:lang w:eastAsia="pt-BR"/>
        </w:rPr>
        <w:t>Art. 38</w:t>
      </w:r>
      <w:r w:rsidRPr="00D33180">
        <w:rPr>
          <w:rFonts w:ascii="Book Antiqua" w:eastAsia="Times New Roman" w:hAnsi="Book Antiqua" w:cs="Times New Roman"/>
          <w:color w:val="000000"/>
          <w:sz w:val="19"/>
          <w:szCs w:val="19"/>
          <w:lang w:eastAsia="pt-BR"/>
        </w:rPr>
        <w:t>.  </w:t>
      </w:r>
      <w:r w:rsidRPr="00554D6F">
        <w:rPr>
          <w:rFonts w:ascii="Book Antiqua" w:eastAsia="Times New Roman" w:hAnsi="Book Antiqua" w:cs="Times New Roman"/>
          <w:b/>
          <w:bCs/>
          <w:caps/>
          <w:color w:val="000000"/>
          <w:sz w:val="19"/>
          <w:szCs w:val="19"/>
          <w:highlight w:val="green"/>
          <w:lang w:eastAsia="pt-BR"/>
        </w:rPr>
        <w:t>Independe</w:t>
      </w:r>
      <w:r w:rsidRPr="00D33180">
        <w:rPr>
          <w:rFonts w:ascii="Book Antiqua" w:eastAsia="Times New Roman" w:hAnsi="Book Antiqua" w:cs="Times New Roman"/>
          <w:color w:val="000000"/>
          <w:sz w:val="19"/>
          <w:szCs w:val="19"/>
          <w:lang w:eastAsia="pt-BR"/>
        </w:rPr>
        <w:t xml:space="preserve"> </w:t>
      </w:r>
      <w:r w:rsidRPr="00AE483E">
        <w:rPr>
          <w:rFonts w:ascii="Book Antiqua" w:eastAsia="Times New Roman" w:hAnsi="Book Antiqua" w:cs="Times New Roman"/>
          <w:b/>
          <w:bCs/>
          <w:color w:val="000000"/>
          <w:sz w:val="19"/>
          <w:szCs w:val="19"/>
          <w:lang w:eastAsia="pt-BR"/>
        </w:rPr>
        <w:t>da obtenção de licença municipal e de autorização da Justiça Eleitoral a veiculação de propaganda eleitoral pela distribuição de folhetos, adesivos, volantes e outros impressos, os quais devem ser editados sob a responsabilidade do partido</w:t>
      </w:r>
      <w:r w:rsidR="002E0E16" w:rsidRPr="00AE483E">
        <w:rPr>
          <w:rFonts w:ascii="Book Antiqua" w:eastAsia="Times New Roman" w:hAnsi="Book Antiqua" w:cs="Times New Roman"/>
          <w:b/>
          <w:bCs/>
          <w:color w:val="000000"/>
          <w:sz w:val="19"/>
          <w:szCs w:val="19"/>
          <w:lang w:eastAsia="pt-BR"/>
        </w:rPr>
        <w:t>, coligação ou candidato</w:t>
      </w:r>
      <w:r w:rsidR="002E0E16" w:rsidRPr="006F292D">
        <w:rPr>
          <w:rFonts w:ascii="Book Antiqua" w:eastAsia="Times New Roman" w:hAnsi="Book Antiqua" w:cs="Times New Roman"/>
          <w:b/>
          <w:bCs/>
          <w:color w:val="000000"/>
          <w:sz w:val="16"/>
          <w:szCs w:val="16"/>
          <w:lang w:eastAsia="pt-BR"/>
        </w:rPr>
        <w:t>.</w:t>
      </w:r>
      <w:r w:rsidR="002E0E16" w:rsidRPr="006F292D">
        <w:rPr>
          <w:rFonts w:ascii="Book Antiqua" w:eastAsia="Times New Roman" w:hAnsi="Book Antiqua" w:cs="Times New Roman"/>
          <w:color w:val="000000"/>
          <w:sz w:val="16"/>
          <w:szCs w:val="16"/>
          <w:lang w:eastAsia="pt-BR"/>
        </w:rPr>
        <w:t xml:space="preserve"> </w:t>
      </w:r>
      <w:hyperlink r:id="rId273" w:anchor="art3" w:history="1">
        <w:r w:rsidRPr="006F292D">
          <w:rPr>
            <w:rFonts w:ascii="Book Antiqua" w:eastAsia="Times New Roman" w:hAnsi="Book Antiqua" w:cs="Times New Roman"/>
            <w:color w:val="0000FF"/>
            <w:sz w:val="16"/>
            <w:szCs w:val="16"/>
            <w:u w:val="single"/>
            <w:lang w:eastAsia="pt-BR"/>
          </w:rPr>
          <w:t>(Redação dada pela Lei nº 12.891, de 2013)</w:t>
        </w:r>
      </w:hyperlink>
      <w:r w:rsidR="00CD020E" w:rsidRPr="006F292D">
        <w:rPr>
          <w:rFonts w:ascii="Book Antiqua" w:eastAsia="Times New Roman" w:hAnsi="Book Antiqua" w:cs="Times New Roman"/>
          <w:color w:val="0000FF"/>
          <w:sz w:val="16"/>
          <w:szCs w:val="16"/>
          <w:lang w:eastAsia="pt-BR"/>
        </w:rPr>
        <w:t xml:space="preserve"> </w:t>
      </w:r>
      <w:r w:rsidR="00CD020E" w:rsidRPr="006F292D">
        <w:rPr>
          <w:rFonts w:ascii="Book Antiqua" w:eastAsia="Times New Roman" w:hAnsi="Book Antiqua" w:cs="Times New Roman"/>
          <w:b/>
          <w:bCs/>
          <w:color w:val="FF0000"/>
          <w:sz w:val="16"/>
          <w:szCs w:val="16"/>
          <w:u w:val="single"/>
          <w:lang w:eastAsia="pt-BR"/>
        </w:rPr>
        <w:t>(TJAM-2013)</w:t>
      </w:r>
      <w:r w:rsidR="00CF483B" w:rsidRPr="006F292D">
        <w:rPr>
          <w:rFonts w:ascii="Book Antiqua" w:eastAsia="Times New Roman" w:hAnsi="Book Antiqua" w:cs="Times New Roman"/>
          <w:b/>
          <w:bCs/>
          <w:color w:val="FF0000"/>
          <w:sz w:val="16"/>
          <w:szCs w:val="16"/>
          <w:lang w:eastAsia="pt-BR"/>
        </w:rPr>
        <w:t xml:space="preserve"> </w:t>
      </w:r>
      <w:r w:rsidR="00CF483B" w:rsidRPr="006F292D">
        <w:rPr>
          <w:rFonts w:ascii="Book Antiqua" w:eastAsia="Times New Roman" w:hAnsi="Book Antiqua" w:cs="Times New Roman"/>
          <w:b/>
          <w:bCs/>
          <w:color w:val="FF0000"/>
          <w:sz w:val="16"/>
          <w:szCs w:val="16"/>
          <w:u w:val="single"/>
          <w:lang w:eastAsia="pt-BR"/>
        </w:rPr>
        <w:t>(TJRJ-2013)</w:t>
      </w:r>
      <w:r w:rsidR="00554D6F" w:rsidRPr="006F292D">
        <w:rPr>
          <w:rFonts w:ascii="Book Antiqua" w:eastAsia="Times New Roman" w:hAnsi="Book Antiqua" w:cs="Times New Roman"/>
          <w:b/>
          <w:bCs/>
          <w:color w:val="FF0000"/>
          <w:sz w:val="16"/>
          <w:szCs w:val="16"/>
          <w:lang w:eastAsia="pt-BR"/>
        </w:rPr>
        <w:t xml:space="preserve"> </w:t>
      </w:r>
      <w:r w:rsidR="00554D6F" w:rsidRPr="006F292D">
        <w:rPr>
          <w:rFonts w:ascii="Book Antiqua" w:hAnsi="Book Antiqua"/>
          <w:b/>
          <w:color w:val="FF0000"/>
          <w:sz w:val="16"/>
          <w:szCs w:val="16"/>
          <w:u w:val="single"/>
        </w:rPr>
        <w:t>(MPMG-2013)</w:t>
      </w:r>
      <w:r w:rsidR="00CE0DBB" w:rsidRPr="006F292D">
        <w:rPr>
          <w:rFonts w:ascii="Book Antiqua" w:eastAsia="Times New Roman" w:hAnsi="Book Antiqua" w:cs="Times New Roman"/>
          <w:b/>
          <w:bCs/>
          <w:color w:val="FF0000"/>
          <w:sz w:val="16"/>
          <w:szCs w:val="16"/>
          <w:lang w:eastAsia="pt-BR"/>
        </w:rPr>
        <w:t xml:space="preserve"> </w:t>
      </w:r>
      <w:r w:rsidR="00CE0DBB" w:rsidRPr="006F292D">
        <w:rPr>
          <w:rFonts w:ascii="Book Antiqua" w:eastAsia="Times New Roman" w:hAnsi="Book Antiqua" w:cs="Times New Roman"/>
          <w:b/>
          <w:bCs/>
          <w:color w:val="FF0000"/>
          <w:sz w:val="16"/>
          <w:szCs w:val="16"/>
          <w:u w:val="single"/>
        </w:rPr>
        <w:t>(TJDFT-2014)</w:t>
      </w:r>
    </w:p>
    <w:p w14:paraId="235EDF6F" w14:textId="77777777" w:rsidR="0015702F" w:rsidRPr="006F292D"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 1</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Todo material impresso de campanha eleitoral deverá conter o número de inscrição no Cadastro Nacional da Pessoa Jurídica - CNPJ ou o número de inscrição no Cadastro de Pessoas Físicas - CPF do responsável pela confecção, bem como de quem a contratou</w:t>
      </w:r>
      <w:r w:rsidR="002E0E16" w:rsidRPr="00D33180">
        <w:rPr>
          <w:rFonts w:ascii="Book Antiqua" w:eastAsia="Times New Roman" w:hAnsi="Book Antiqua" w:cs="Times New Roman"/>
          <w:color w:val="000000"/>
          <w:sz w:val="19"/>
          <w:szCs w:val="19"/>
          <w:lang w:eastAsia="pt-BR"/>
        </w:rPr>
        <w:t>, e a respectiva tiragem</w:t>
      </w:r>
      <w:r w:rsidR="002E0E16" w:rsidRPr="006F292D">
        <w:rPr>
          <w:rFonts w:ascii="Book Antiqua" w:eastAsia="Times New Roman" w:hAnsi="Book Antiqua" w:cs="Times New Roman"/>
          <w:color w:val="000000"/>
          <w:sz w:val="16"/>
          <w:szCs w:val="16"/>
          <w:lang w:eastAsia="pt-BR"/>
        </w:rPr>
        <w:t>. </w:t>
      </w:r>
      <w:hyperlink r:id="rId274" w:anchor="art3" w:history="1">
        <w:r w:rsidRPr="006F292D">
          <w:rPr>
            <w:rFonts w:ascii="Book Antiqua" w:eastAsia="Times New Roman" w:hAnsi="Book Antiqua" w:cs="Times New Roman"/>
            <w:color w:val="0000FF"/>
            <w:sz w:val="16"/>
            <w:szCs w:val="16"/>
            <w:u w:val="single"/>
            <w:lang w:eastAsia="pt-BR"/>
          </w:rPr>
          <w:t>(Incluído pela Lei nº 12.034, de 2009)</w:t>
        </w:r>
      </w:hyperlink>
    </w:p>
    <w:p w14:paraId="09AE6EE8" w14:textId="1F5313E5" w:rsidR="0015702F" w:rsidRPr="006F292D" w:rsidRDefault="0015702F" w:rsidP="009111EF">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magenta"/>
          <w:lang w:eastAsia="pt-BR"/>
        </w:rPr>
        <w:t>§ 2</w:t>
      </w:r>
      <w:r w:rsidRPr="00D33180">
        <w:rPr>
          <w:rFonts w:ascii="Book Antiqua" w:eastAsia="Times New Roman" w:hAnsi="Book Antiqua" w:cs="Times New Roman"/>
          <w:b/>
          <w:bCs/>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lang w:eastAsia="pt-BR"/>
        </w:rPr>
        <w:t>Quando o material impresso veicular propaganda conjunta de diversos candidatos, os gastos relativos a cada um deles deverão constar na respectiva prestação de contas, ou apenas naquela relativa ao que hou</w:t>
      </w:r>
      <w:r w:rsidR="002E0E16" w:rsidRPr="00D33180">
        <w:rPr>
          <w:rFonts w:ascii="Book Antiqua" w:eastAsia="Times New Roman" w:hAnsi="Book Antiqua" w:cs="Times New Roman"/>
          <w:b/>
          <w:color w:val="000000"/>
          <w:sz w:val="19"/>
          <w:szCs w:val="19"/>
          <w:lang w:eastAsia="pt-BR"/>
        </w:rPr>
        <w:t>ver arcado com os custos</w:t>
      </w:r>
      <w:r w:rsidR="002E0E16" w:rsidRPr="006F292D">
        <w:rPr>
          <w:rFonts w:ascii="Book Antiqua" w:eastAsia="Times New Roman" w:hAnsi="Book Antiqua" w:cs="Times New Roman"/>
          <w:color w:val="000000"/>
          <w:sz w:val="16"/>
          <w:szCs w:val="16"/>
          <w:lang w:eastAsia="pt-BR"/>
        </w:rPr>
        <w:t>. </w:t>
      </w:r>
      <w:hyperlink r:id="rId275" w:anchor="art3" w:history="1">
        <w:r w:rsidRPr="006F292D">
          <w:rPr>
            <w:rFonts w:ascii="Book Antiqua" w:eastAsia="Times New Roman" w:hAnsi="Book Antiqua" w:cs="Times New Roman"/>
            <w:color w:val="0000FF"/>
            <w:sz w:val="16"/>
            <w:szCs w:val="16"/>
            <w:u w:val="single"/>
            <w:lang w:eastAsia="pt-BR"/>
          </w:rPr>
          <w:t>(Incluído pela Lei nº 12.034, de 2009)</w:t>
        </w:r>
      </w:hyperlink>
      <w:r w:rsidR="00DF361B" w:rsidRPr="006F292D">
        <w:rPr>
          <w:rFonts w:ascii="Book Antiqua" w:eastAsia="Times New Roman" w:hAnsi="Book Antiqua" w:cs="Times New Roman"/>
          <w:color w:val="0000FF"/>
          <w:sz w:val="16"/>
          <w:szCs w:val="16"/>
          <w:lang w:eastAsia="pt-BR"/>
        </w:rPr>
        <w:t xml:space="preserve"> </w:t>
      </w:r>
      <w:r w:rsidR="00DF361B" w:rsidRPr="006F292D">
        <w:rPr>
          <w:rFonts w:ascii="Book Antiqua" w:eastAsia="Times New Roman" w:hAnsi="Book Antiqua" w:cs="Times New Roman"/>
          <w:b/>
          <w:bCs/>
          <w:color w:val="FF0000"/>
          <w:sz w:val="16"/>
          <w:szCs w:val="16"/>
          <w:u w:val="single"/>
          <w:lang w:eastAsia="pt-BR"/>
        </w:rPr>
        <w:t>(TJAC-2012)</w:t>
      </w:r>
    </w:p>
    <w:tbl>
      <w:tblPr>
        <w:tblStyle w:val="Tabelacomgrade"/>
        <w:tblW w:w="0" w:type="auto"/>
        <w:shd w:val="clear" w:color="auto" w:fill="CCFFFF"/>
        <w:tblLook w:val="04A0" w:firstRow="1" w:lastRow="0" w:firstColumn="1" w:lastColumn="0" w:noHBand="0" w:noVBand="1"/>
      </w:tblPr>
      <w:tblGrid>
        <w:gridCol w:w="8494"/>
      </w:tblGrid>
      <w:tr w:rsidR="00344E62" w:rsidRPr="00D33180" w14:paraId="7C5EA493" w14:textId="77777777" w:rsidTr="00344E62">
        <w:tc>
          <w:tcPr>
            <w:tcW w:w="8494" w:type="dxa"/>
            <w:shd w:val="clear" w:color="auto" w:fill="CCFFFF"/>
          </w:tcPr>
          <w:p w14:paraId="03E17BFF" w14:textId="77777777" w:rsidR="00344E62" w:rsidRPr="00D33180" w:rsidRDefault="00344E62" w:rsidP="001F3A99">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TJAC</w:t>
            </w:r>
            <w:r w:rsidR="001F3A99" w:rsidRPr="00D33180">
              <w:rPr>
                <w:rFonts w:ascii="Book Antiqua" w:eastAsia="Times New Roman" w:hAnsi="Book Antiqua" w:cs="Times New Roman"/>
                <w:b/>
                <w:sz w:val="19"/>
                <w:szCs w:val="19"/>
                <w:highlight w:val="yellow"/>
                <w:lang w:eastAsia="pt-BR"/>
              </w:rPr>
              <w:t>-</w:t>
            </w:r>
            <w:r w:rsidRPr="00D33180">
              <w:rPr>
                <w:rFonts w:ascii="Book Antiqua" w:eastAsia="Times New Roman" w:hAnsi="Book Antiqua" w:cs="Times New Roman"/>
                <w:b/>
                <w:sz w:val="19"/>
                <w:szCs w:val="19"/>
                <w:highlight w:val="yellow"/>
                <w:lang w:eastAsia="pt-BR"/>
              </w:rPr>
              <w:t>2012</w:t>
            </w:r>
            <w:r w:rsidR="001F3A99" w:rsidRPr="00D33180">
              <w:rPr>
                <w:rFonts w:ascii="Book Antiqua" w:eastAsia="Times New Roman" w:hAnsi="Book Antiqua" w:cs="Times New Roman"/>
                <w:b/>
                <w:sz w:val="19"/>
                <w:szCs w:val="19"/>
                <w:highlight w:val="yellow"/>
                <w:lang w:eastAsia="pt-BR"/>
              </w:rPr>
              <w:t>-</w:t>
            </w:r>
            <w:r w:rsidRPr="00D33180">
              <w:rPr>
                <w:rFonts w:ascii="Book Antiqua" w:eastAsia="Times New Roman" w:hAnsi="Book Antiqua" w:cs="Times New Roman"/>
                <w:b/>
                <w:sz w:val="19"/>
                <w:szCs w:val="19"/>
                <w:highlight w:val="yellow"/>
                <w:lang w:eastAsia="pt-BR"/>
              </w:rPr>
              <w:t>CESPE</w:t>
            </w:r>
            <w:r w:rsidRPr="00D33180">
              <w:rPr>
                <w:rFonts w:ascii="Book Antiqua" w:eastAsia="Times New Roman" w:hAnsi="Book Antiqua" w:cs="Times New Roman"/>
                <w:b/>
                <w:sz w:val="19"/>
                <w:szCs w:val="19"/>
                <w:lang w:eastAsia="pt-BR"/>
              </w:rPr>
              <w:t xml:space="preserve">): </w:t>
            </w:r>
            <w:r w:rsidR="00A517D8" w:rsidRPr="00D33180">
              <w:rPr>
                <w:rFonts w:ascii="Book Antiqua" w:eastAsia="Times New Roman" w:hAnsi="Book Antiqua" w:cs="Times New Roman"/>
                <w:bCs/>
                <w:sz w:val="19"/>
                <w:szCs w:val="19"/>
                <w:lang w:eastAsia="pt-BR"/>
              </w:rPr>
              <w:t>Assinale a opção correta acerca da propaganda eleitoral:</w:t>
            </w:r>
            <w:r w:rsidR="00A517D8"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sz w:val="19"/>
                <w:szCs w:val="19"/>
                <w:lang w:eastAsia="pt-BR"/>
              </w:rPr>
              <w:t xml:space="preserve">Quando o material impresso </w:t>
            </w:r>
            <w:r w:rsidRPr="00D33180">
              <w:rPr>
                <w:rFonts w:ascii="Book Antiqua" w:eastAsia="Times New Roman" w:hAnsi="Book Antiqua" w:cs="Times New Roman"/>
                <w:color w:val="000000"/>
                <w:sz w:val="19"/>
                <w:szCs w:val="19"/>
                <w:lang w:eastAsia="pt-BR"/>
              </w:rPr>
              <w:t xml:space="preserve">veicular propaganda conjunta de diversos candidatos, os gastos relativos a cada um deles deverão constar na respectiva prestação de contas, ou apenas naquela relativa ao que houver arcado com os custos. </w:t>
            </w:r>
            <w:r w:rsidRPr="00D33180">
              <w:rPr>
                <w:rFonts w:ascii="Book Antiqua" w:eastAsia="Times New Roman" w:hAnsi="Book Antiqua" w:cs="Times New Roman"/>
                <w:b/>
                <w:color w:val="000000"/>
                <w:sz w:val="19"/>
                <w:szCs w:val="19"/>
                <w:lang w:eastAsia="pt-BR"/>
              </w:rPr>
              <w:t>BL: art. 38, §2º, Lei 9504/97.</w:t>
            </w:r>
          </w:p>
        </w:tc>
      </w:tr>
    </w:tbl>
    <w:p w14:paraId="55DC8B6B" w14:textId="77777777" w:rsidR="0015702F" w:rsidRPr="006F292D" w:rsidRDefault="0015702F" w:rsidP="009111E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b/>
          <w:bCs/>
          <w:color w:val="000000"/>
          <w:sz w:val="19"/>
          <w:szCs w:val="19"/>
          <w:highlight w:val="magenta"/>
          <w:lang w:eastAsia="pt-BR"/>
        </w:rPr>
        <w:t>§ 3</w:t>
      </w:r>
      <w:r w:rsidRPr="00D33180">
        <w:rPr>
          <w:rFonts w:ascii="Book Antiqua" w:eastAsia="Times New Roman" w:hAnsi="Book Antiqua" w:cs="Times New Roman"/>
          <w:b/>
          <w:bCs/>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Os adesivos de que trata o </w:t>
      </w:r>
      <w:r w:rsidRPr="00D33180">
        <w:rPr>
          <w:rFonts w:ascii="Book Antiqua" w:eastAsia="Times New Roman" w:hAnsi="Book Antiqua" w:cs="Times New Roman"/>
          <w:b/>
          <w:bCs/>
          <w:color w:val="000000"/>
          <w:sz w:val="19"/>
          <w:szCs w:val="19"/>
          <w:lang w:eastAsia="pt-BR"/>
        </w:rPr>
        <w:t xml:space="preserve">caput </w:t>
      </w:r>
      <w:r w:rsidRPr="00D33180">
        <w:rPr>
          <w:rFonts w:ascii="Book Antiqua" w:eastAsia="Times New Roman" w:hAnsi="Book Antiqua" w:cs="Times New Roman"/>
          <w:color w:val="000000"/>
          <w:sz w:val="19"/>
          <w:szCs w:val="19"/>
          <w:lang w:eastAsia="pt-BR"/>
        </w:rPr>
        <w:t>deste artigo poderão ter a dimensão máxima de 50 (cinquenta) centímetros por 4</w:t>
      </w:r>
      <w:r w:rsidR="002E0E16" w:rsidRPr="00D33180">
        <w:rPr>
          <w:rFonts w:ascii="Book Antiqua" w:eastAsia="Times New Roman" w:hAnsi="Book Antiqua" w:cs="Times New Roman"/>
          <w:color w:val="000000"/>
          <w:sz w:val="19"/>
          <w:szCs w:val="19"/>
          <w:lang w:eastAsia="pt-BR"/>
        </w:rPr>
        <w:t>0 (quarenta) centímetros</w:t>
      </w:r>
      <w:r w:rsidR="002E0E16" w:rsidRPr="006F292D">
        <w:rPr>
          <w:rFonts w:ascii="Book Antiqua" w:eastAsia="Times New Roman" w:hAnsi="Book Antiqua" w:cs="Times New Roman"/>
          <w:color w:val="000000"/>
          <w:sz w:val="16"/>
          <w:szCs w:val="16"/>
          <w:lang w:eastAsia="pt-BR"/>
        </w:rPr>
        <w:t>. </w:t>
      </w:r>
      <w:hyperlink r:id="rId276" w:anchor="art3" w:history="1">
        <w:r w:rsidRPr="006F292D">
          <w:rPr>
            <w:rFonts w:ascii="Book Antiqua" w:eastAsia="Times New Roman" w:hAnsi="Book Antiqua" w:cs="Times New Roman"/>
            <w:color w:val="0000FF"/>
            <w:sz w:val="16"/>
            <w:szCs w:val="16"/>
            <w:u w:val="single"/>
            <w:lang w:eastAsia="pt-BR"/>
          </w:rPr>
          <w:t>(Incluído pela Lei nº 12.891, de 2013)</w:t>
        </w:r>
      </w:hyperlink>
      <w:r w:rsidR="00CF483B" w:rsidRPr="006F292D">
        <w:rPr>
          <w:rFonts w:ascii="Book Antiqua" w:eastAsia="Times New Roman" w:hAnsi="Book Antiqua" w:cs="Times New Roman"/>
          <w:color w:val="0000FF"/>
          <w:sz w:val="16"/>
          <w:szCs w:val="16"/>
          <w:lang w:eastAsia="pt-BR"/>
        </w:rPr>
        <w:t xml:space="preserve"> </w:t>
      </w:r>
      <w:r w:rsidR="00CF483B" w:rsidRPr="006F292D">
        <w:rPr>
          <w:rFonts w:ascii="Book Antiqua" w:eastAsia="Times New Roman" w:hAnsi="Book Antiqua" w:cs="Times New Roman"/>
          <w:b/>
          <w:bCs/>
          <w:color w:val="FF0000"/>
          <w:sz w:val="16"/>
          <w:szCs w:val="16"/>
          <w:u w:val="single"/>
          <w:lang w:eastAsia="pt-BR"/>
        </w:rPr>
        <w:t>(TJRJ-2013)</w:t>
      </w:r>
    </w:p>
    <w:p w14:paraId="08DD76FE" w14:textId="490457B5" w:rsidR="0015702F" w:rsidRPr="006F292D" w:rsidRDefault="0015702F" w:rsidP="009111E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4</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É proibido colar propaganda eleitoral em veículos, exceto adesivos microperfurados até a extensão total do para-brisa traseiro e, em outras posições, adesivos até a dimensão máxima fixada no § 3</w:t>
      </w:r>
      <w:r w:rsidRPr="00D33180">
        <w:rPr>
          <w:rFonts w:ascii="Book Antiqua" w:eastAsia="Times New Roman" w:hAnsi="Book Antiqua" w:cs="Times New Roman"/>
          <w:color w:val="000000"/>
          <w:sz w:val="19"/>
          <w:szCs w:val="19"/>
          <w:u w:val="single"/>
          <w:vertAlign w:val="superscript"/>
          <w:lang w:eastAsia="pt-BR"/>
        </w:rPr>
        <w:t>o</w:t>
      </w:r>
      <w:r w:rsidR="002E0E16" w:rsidRPr="006F292D">
        <w:rPr>
          <w:rFonts w:ascii="Book Antiqua" w:eastAsia="Times New Roman" w:hAnsi="Book Antiqua" w:cs="Times New Roman"/>
          <w:color w:val="000000"/>
          <w:sz w:val="16"/>
          <w:szCs w:val="16"/>
          <w:lang w:eastAsia="pt-BR"/>
        </w:rPr>
        <w:t>.</w:t>
      </w:r>
      <w:r w:rsidR="00DF361B" w:rsidRPr="006F292D">
        <w:rPr>
          <w:rFonts w:ascii="Book Antiqua" w:eastAsia="Times New Roman" w:hAnsi="Book Antiqua" w:cs="Times New Roman"/>
          <w:color w:val="000000"/>
          <w:sz w:val="16"/>
          <w:szCs w:val="16"/>
          <w:lang w:eastAsia="pt-BR"/>
        </w:rPr>
        <w:t xml:space="preserve"> </w:t>
      </w:r>
      <w:hyperlink r:id="rId277" w:anchor="art3" w:history="1">
        <w:r w:rsidRPr="006F292D">
          <w:rPr>
            <w:rFonts w:ascii="Book Antiqua" w:eastAsia="Times New Roman" w:hAnsi="Book Antiqua" w:cs="Times New Roman"/>
            <w:color w:val="0000FF"/>
            <w:sz w:val="16"/>
            <w:szCs w:val="16"/>
            <w:u w:val="single"/>
            <w:lang w:eastAsia="pt-BR"/>
          </w:rPr>
          <w:t>(Incluído pela Lei nº 12.891, de 2013)</w:t>
        </w:r>
      </w:hyperlink>
    </w:p>
    <w:p w14:paraId="345506C4" w14:textId="0F5972E9" w:rsidR="00710DCA" w:rsidRPr="00710DCA" w:rsidRDefault="00710DCA" w:rsidP="00710DC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710DCA">
        <w:rPr>
          <w:rFonts w:ascii="Book Antiqua" w:eastAsia="Times New Roman" w:hAnsi="Book Antiqua" w:cs="Times New Roman"/>
          <w:sz w:val="19"/>
          <w:szCs w:val="19"/>
          <w:lang w:eastAsia="pt-BR"/>
        </w:rPr>
        <w:t>§ 5º A veiculação de propaganda eleitoral pela distribuição de folhetos ou volantes referentes a pleito majoritário impõe a sua oferta em sistema Braille em proporção escalonada definida na forma de resolução do Tribunal Superior Eleitoral.    </w:t>
      </w:r>
      <w:hyperlink r:id="rId278" w:anchor="art1" w:history="1">
        <w:r w:rsidRPr="00710DCA">
          <w:rPr>
            <w:rStyle w:val="Hyperlink"/>
            <w:rFonts w:ascii="Book Antiqua" w:eastAsia="Times New Roman" w:hAnsi="Book Antiqua" w:cs="Times New Roman"/>
            <w:sz w:val="16"/>
            <w:szCs w:val="16"/>
            <w:lang w:eastAsia="pt-BR"/>
          </w:rPr>
          <w:t>(Incluído pela Lei nº 15.230, de 2025)</w:t>
        </w:r>
      </w:hyperlink>
    </w:p>
    <w:p w14:paraId="332AB010" w14:textId="2867E1FA" w:rsidR="0015702F" w:rsidRPr="00541388" w:rsidRDefault="0015702F" w:rsidP="009111EF">
      <w:pPr>
        <w:spacing w:before="100" w:beforeAutospacing="1" w:after="100" w:afterAutospacing="1" w:line="240" w:lineRule="auto"/>
        <w:jc w:val="both"/>
        <w:rPr>
          <w:rFonts w:ascii="Book Antiqua" w:eastAsia="Times New Roman" w:hAnsi="Book Antiqua" w:cs="Times New Roman"/>
          <w:b/>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Art. 39</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 xml:space="preserve">A </w:t>
      </w:r>
      <w:r w:rsidRPr="00D33180">
        <w:rPr>
          <w:rFonts w:ascii="Book Antiqua" w:eastAsia="Times New Roman" w:hAnsi="Book Antiqua" w:cs="Times New Roman"/>
          <w:b/>
          <w:sz w:val="19"/>
          <w:szCs w:val="19"/>
          <w:highlight w:val="yellow"/>
          <w:lang w:eastAsia="pt-BR"/>
        </w:rPr>
        <w:t>realização de qualquer ato</w:t>
      </w:r>
      <w:r w:rsidRPr="00D33180">
        <w:rPr>
          <w:rFonts w:ascii="Book Antiqua" w:eastAsia="Times New Roman" w:hAnsi="Book Antiqua" w:cs="Times New Roman"/>
          <w:b/>
          <w:sz w:val="19"/>
          <w:szCs w:val="19"/>
          <w:lang w:eastAsia="pt-BR"/>
        </w:rPr>
        <w:t xml:space="preserve"> de </w:t>
      </w:r>
      <w:r w:rsidRPr="00D33180">
        <w:rPr>
          <w:rFonts w:ascii="Book Antiqua" w:eastAsia="Times New Roman" w:hAnsi="Book Antiqua" w:cs="Times New Roman"/>
          <w:b/>
          <w:caps/>
          <w:sz w:val="19"/>
          <w:szCs w:val="19"/>
          <w:shd w:val="clear" w:color="auto" w:fill="F7CAAC" w:themeFill="accent2" w:themeFillTint="66"/>
          <w:lang w:eastAsia="pt-BR"/>
        </w:rPr>
        <w:t>propaganda partidária</w:t>
      </w:r>
      <w:r w:rsidRPr="00D33180">
        <w:rPr>
          <w:rFonts w:ascii="Book Antiqua" w:eastAsia="Times New Roman" w:hAnsi="Book Antiqua" w:cs="Times New Roman"/>
          <w:b/>
          <w:sz w:val="19"/>
          <w:szCs w:val="19"/>
          <w:lang w:eastAsia="pt-BR"/>
        </w:rPr>
        <w:t xml:space="preserve"> ou </w:t>
      </w:r>
      <w:r w:rsidRPr="00D33180">
        <w:rPr>
          <w:rFonts w:ascii="Book Antiqua" w:eastAsia="Times New Roman" w:hAnsi="Book Antiqua" w:cs="Times New Roman"/>
          <w:b/>
          <w:caps/>
          <w:sz w:val="19"/>
          <w:szCs w:val="19"/>
          <w:shd w:val="clear" w:color="auto" w:fill="F7CAAC" w:themeFill="accent2" w:themeFillTint="66"/>
          <w:lang w:eastAsia="pt-BR"/>
        </w:rPr>
        <w:t>eleitoral</w:t>
      </w:r>
      <w:r w:rsidRPr="00D33180">
        <w:rPr>
          <w:rFonts w:ascii="Book Antiqua" w:eastAsia="Times New Roman" w:hAnsi="Book Antiqua" w:cs="Times New Roman"/>
          <w:b/>
          <w:sz w:val="19"/>
          <w:szCs w:val="19"/>
          <w:lang w:eastAsia="pt-BR"/>
        </w:rPr>
        <w:t xml:space="preserve">, em </w:t>
      </w:r>
      <w:r w:rsidRPr="00D33180">
        <w:rPr>
          <w:rFonts w:ascii="Book Antiqua" w:eastAsia="Times New Roman" w:hAnsi="Book Antiqua" w:cs="Times New Roman"/>
          <w:b/>
          <w:sz w:val="19"/>
          <w:szCs w:val="19"/>
          <w:highlight w:val="cyan"/>
          <w:lang w:eastAsia="pt-BR"/>
        </w:rPr>
        <w:t>recinto aberto</w:t>
      </w:r>
      <w:r w:rsidRPr="00D33180">
        <w:rPr>
          <w:rFonts w:ascii="Book Antiqua" w:eastAsia="Times New Roman" w:hAnsi="Book Antiqua" w:cs="Times New Roman"/>
          <w:b/>
          <w:sz w:val="19"/>
          <w:szCs w:val="19"/>
          <w:lang w:eastAsia="pt-BR"/>
        </w:rPr>
        <w:t xml:space="preserve"> ou </w:t>
      </w:r>
      <w:r w:rsidRPr="00D33180">
        <w:rPr>
          <w:rFonts w:ascii="Book Antiqua" w:eastAsia="Times New Roman" w:hAnsi="Book Antiqua" w:cs="Times New Roman"/>
          <w:b/>
          <w:sz w:val="19"/>
          <w:szCs w:val="19"/>
          <w:highlight w:val="cyan"/>
          <w:lang w:eastAsia="pt-BR"/>
        </w:rPr>
        <w:t>fechado</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caps/>
          <w:sz w:val="19"/>
          <w:szCs w:val="19"/>
          <w:highlight w:val="green"/>
          <w:lang w:eastAsia="pt-BR"/>
        </w:rPr>
        <w:t>não depende</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yellow"/>
          <w:lang w:eastAsia="pt-BR"/>
        </w:rPr>
        <w:t>de licença da polícia</w:t>
      </w:r>
      <w:r w:rsidRPr="006F292D">
        <w:rPr>
          <w:rFonts w:ascii="Book Antiqua" w:eastAsia="Times New Roman" w:hAnsi="Book Antiqua" w:cs="Times New Roman"/>
          <w:sz w:val="16"/>
          <w:szCs w:val="16"/>
          <w:lang w:eastAsia="pt-BR"/>
        </w:rPr>
        <w:t>.</w:t>
      </w:r>
      <w:r w:rsidR="006D1C4D" w:rsidRPr="006F292D">
        <w:rPr>
          <w:rFonts w:ascii="Book Antiqua" w:eastAsia="Times New Roman" w:hAnsi="Book Antiqua" w:cs="Times New Roman"/>
          <w:sz w:val="16"/>
          <w:szCs w:val="16"/>
          <w:lang w:eastAsia="pt-BR"/>
        </w:rPr>
        <w:t xml:space="preserve"> </w:t>
      </w:r>
      <w:r w:rsidR="009137A2" w:rsidRPr="006F292D">
        <w:rPr>
          <w:rFonts w:ascii="Book Antiqua" w:eastAsia="Times New Roman" w:hAnsi="Book Antiqua" w:cs="Times New Roman"/>
          <w:b/>
          <w:color w:val="FF0000"/>
          <w:sz w:val="16"/>
          <w:szCs w:val="16"/>
          <w:lang w:eastAsia="pt-BR"/>
        </w:rPr>
        <w:t>(</w:t>
      </w:r>
      <w:r w:rsidR="009137A2" w:rsidRPr="006F292D">
        <w:rPr>
          <w:rFonts w:ascii="Book Antiqua" w:eastAsia="Times New Roman" w:hAnsi="Book Antiqua" w:cs="Times New Roman"/>
          <w:b/>
          <w:color w:val="FF0000"/>
          <w:sz w:val="16"/>
          <w:szCs w:val="16"/>
          <w:u w:val="single"/>
          <w:lang w:eastAsia="pt-BR"/>
        </w:rPr>
        <w:t>TJGO-2009)</w:t>
      </w:r>
      <w:r w:rsidR="002A739C" w:rsidRPr="006F292D">
        <w:rPr>
          <w:rFonts w:ascii="Book Antiqua" w:eastAsia="Times New Roman" w:hAnsi="Book Antiqua" w:cs="Times New Roman"/>
          <w:b/>
          <w:color w:val="FF0000"/>
          <w:sz w:val="16"/>
          <w:szCs w:val="16"/>
          <w:lang w:eastAsia="pt-BR"/>
        </w:rPr>
        <w:t xml:space="preserve"> </w:t>
      </w:r>
      <w:r w:rsidR="002A739C" w:rsidRPr="006F292D">
        <w:rPr>
          <w:rFonts w:ascii="Book Antiqua" w:eastAsia="Times New Roman" w:hAnsi="Book Antiqua" w:cs="Times New Roman"/>
          <w:b/>
          <w:bCs/>
          <w:color w:val="FF0000"/>
          <w:sz w:val="16"/>
          <w:szCs w:val="16"/>
          <w:u w:val="single"/>
          <w:lang w:eastAsia="pt-BR"/>
        </w:rPr>
        <w:t>(MPSC-2010)</w:t>
      </w:r>
      <w:r w:rsidR="00C07B3A" w:rsidRPr="006F292D">
        <w:rPr>
          <w:rFonts w:ascii="Book Antiqua" w:eastAsia="Times New Roman" w:hAnsi="Book Antiqua" w:cs="Times New Roman"/>
          <w:b/>
          <w:bCs/>
          <w:color w:val="FF0000"/>
          <w:sz w:val="16"/>
          <w:szCs w:val="16"/>
          <w:lang w:eastAsia="pt-BR"/>
        </w:rPr>
        <w:t xml:space="preserve"> </w:t>
      </w:r>
      <w:r w:rsidR="00C07B3A" w:rsidRPr="006F292D">
        <w:rPr>
          <w:rFonts w:ascii="Book Antiqua" w:eastAsia="Times New Roman" w:hAnsi="Book Antiqua" w:cs="Times New Roman"/>
          <w:b/>
          <w:bCs/>
          <w:color w:val="FF0000"/>
          <w:sz w:val="16"/>
          <w:szCs w:val="16"/>
          <w:u w:val="single"/>
          <w:lang w:eastAsia="pt-BR"/>
        </w:rPr>
        <w:t>(MPES-2010)</w:t>
      </w:r>
      <w:r w:rsidR="00344E62" w:rsidRPr="006F292D">
        <w:rPr>
          <w:rFonts w:ascii="Book Antiqua" w:eastAsia="Times New Roman" w:hAnsi="Book Antiqua" w:cs="Times New Roman"/>
          <w:sz w:val="16"/>
          <w:szCs w:val="16"/>
          <w:lang w:eastAsia="pt-BR"/>
        </w:rPr>
        <w:t xml:space="preserve"> </w:t>
      </w:r>
      <w:r w:rsidR="00344E62" w:rsidRPr="006F292D">
        <w:rPr>
          <w:rFonts w:ascii="Book Antiqua" w:eastAsia="Times New Roman" w:hAnsi="Book Antiqua" w:cs="Times New Roman"/>
          <w:b/>
          <w:color w:val="FF0000"/>
          <w:sz w:val="16"/>
          <w:szCs w:val="16"/>
          <w:u w:val="single"/>
          <w:lang w:eastAsia="pt-BR"/>
        </w:rPr>
        <w:t>(TJPE</w:t>
      </w:r>
      <w:r w:rsidR="00E41121" w:rsidRPr="006F292D">
        <w:rPr>
          <w:rFonts w:ascii="Book Antiqua" w:eastAsia="Times New Roman" w:hAnsi="Book Antiqua" w:cs="Times New Roman"/>
          <w:b/>
          <w:color w:val="FF0000"/>
          <w:sz w:val="16"/>
          <w:szCs w:val="16"/>
          <w:u w:val="single"/>
          <w:lang w:eastAsia="pt-BR"/>
        </w:rPr>
        <w:t>-2011</w:t>
      </w:r>
      <w:r w:rsidR="00344E62" w:rsidRPr="006F292D">
        <w:rPr>
          <w:rFonts w:ascii="Book Antiqua" w:eastAsia="Times New Roman" w:hAnsi="Book Antiqua" w:cs="Times New Roman"/>
          <w:b/>
          <w:color w:val="FF0000"/>
          <w:sz w:val="16"/>
          <w:szCs w:val="16"/>
          <w:u w:val="single"/>
          <w:lang w:eastAsia="pt-BR"/>
        </w:rPr>
        <w:t>)</w:t>
      </w:r>
      <w:r w:rsidR="00012BA7" w:rsidRPr="006F292D">
        <w:rPr>
          <w:rFonts w:ascii="Book Antiqua" w:eastAsia="Times New Roman" w:hAnsi="Book Antiqua" w:cs="Times New Roman"/>
          <w:b/>
          <w:color w:val="FF0000"/>
          <w:sz w:val="16"/>
          <w:szCs w:val="16"/>
          <w:lang w:eastAsia="pt-BR"/>
        </w:rPr>
        <w:t xml:space="preserve"> </w:t>
      </w:r>
      <w:r w:rsidR="00012BA7" w:rsidRPr="006F292D">
        <w:rPr>
          <w:rFonts w:ascii="Book Antiqua" w:eastAsia="Times New Roman" w:hAnsi="Book Antiqua" w:cs="Times New Roman"/>
          <w:b/>
          <w:bCs/>
          <w:color w:val="FF0000"/>
          <w:sz w:val="16"/>
          <w:szCs w:val="16"/>
          <w:u w:val="single"/>
          <w:lang w:eastAsia="pt-BR"/>
        </w:rPr>
        <w:t>(MPPR-2008/2012)</w:t>
      </w:r>
      <w:r w:rsidR="003E0F6F" w:rsidRPr="006F292D">
        <w:rPr>
          <w:rFonts w:ascii="Book Antiqua" w:eastAsia="Times New Roman" w:hAnsi="Book Antiqua" w:cs="Times New Roman"/>
          <w:b/>
          <w:color w:val="FF0000"/>
          <w:sz w:val="16"/>
          <w:szCs w:val="16"/>
          <w:lang w:eastAsia="pt-BR"/>
        </w:rPr>
        <w:t xml:space="preserve"> </w:t>
      </w:r>
      <w:r w:rsidR="00CD020E" w:rsidRPr="006F292D">
        <w:rPr>
          <w:rFonts w:ascii="Book Antiqua" w:eastAsia="Times New Roman" w:hAnsi="Book Antiqua" w:cs="Times New Roman"/>
          <w:b/>
          <w:bCs/>
          <w:color w:val="FF0000"/>
          <w:sz w:val="16"/>
          <w:szCs w:val="16"/>
          <w:u w:val="single"/>
          <w:lang w:eastAsia="pt-BR"/>
        </w:rPr>
        <w:t>(TJAM-2013)</w:t>
      </w:r>
      <w:r w:rsidR="00CF483B" w:rsidRPr="006F292D">
        <w:rPr>
          <w:rFonts w:ascii="Book Antiqua" w:eastAsia="Times New Roman" w:hAnsi="Book Antiqua" w:cs="Times New Roman"/>
          <w:b/>
          <w:bCs/>
          <w:color w:val="FF0000"/>
          <w:sz w:val="16"/>
          <w:szCs w:val="16"/>
          <w:lang w:eastAsia="pt-BR"/>
        </w:rPr>
        <w:t xml:space="preserve"> </w:t>
      </w:r>
      <w:r w:rsidR="00CF483B" w:rsidRPr="006F292D">
        <w:rPr>
          <w:rFonts w:ascii="Book Antiqua" w:eastAsia="Times New Roman" w:hAnsi="Book Antiqua" w:cs="Times New Roman"/>
          <w:b/>
          <w:bCs/>
          <w:color w:val="FF0000"/>
          <w:sz w:val="16"/>
          <w:szCs w:val="16"/>
          <w:u w:val="single"/>
          <w:lang w:eastAsia="pt-BR"/>
        </w:rPr>
        <w:t>(TJRJ-2013)</w:t>
      </w:r>
      <w:r w:rsidR="00594B4A" w:rsidRPr="006F292D">
        <w:rPr>
          <w:rFonts w:ascii="Book Antiqua" w:eastAsia="Times New Roman" w:hAnsi="Book Antiqua" w:cs="Times New Roman"/>
          <w:b/>
          <w:bCs/>
          <w:color w:val="FF0000"/>
          <w:sz w:val="16"/>
          <w:szCs w:val="16"/>
          <w:lang w:eastAsia="pt-BR"/>
        </w:rPr>
        <w:t xml:space="preserve"> </w:t>
      </w:r>
      <w:r w:rsidR="00594B4A" w:rsidRPr="006F292D">
        <w:rPr>
          <w:rFonts w:ascii="Book Antiqua" w:hAnsi="Book Antiqua" w:cs="Times New Roman"/>
          <w:b/>
          <w:color w:val="FF0000"/>
          <w:sz w:val="16"/>
          <w:szCs w:val="16"/>
          <w:u w:val="single"/>
        </w:rPr>
        <w:t>(MPGO-</w:t>
      </w:r>
      <w:r w:rsidR="00832218" w:rsidRPr="006F292D">
        <w:rPr>
          <w:rFonts w:ascii="Book Antiqua" w:hAnsi="Book Antiqua" w:cs="Times New Roman"/>
          <w:b/>
          <w:color w:val="FF0000"/>
          <w:sz w:val="16"/>
          <w:szCs w:val="16"/>
          <w:u w:val="single"/>
        </w:rPr>
        <w:t>2014/</w:t>
      </w:r>
      <w:r w:rsidR="00594B4A" w:rsidRPr="006F292D">
        <w:rPr>
          <w:rFonts w:ascii="Book Antiqua" w:hAnsi="Book Antiqua" w:cs="Times New Roman"/>
          <w:b/>
          <w:color w:val="FF0000"/>
          <w:sz w:val="16"/>
          <w:szCs w:val="16"/>
          <w:u w:val="single"/>
        </w:rPr>
        <w:t>2019)</w:t>
      </w:r>
      <w:r w:rsidR="00082AD1">
        <w:rPr>
          <w:rFonts w:ascii="Book Antiqua" w:hAnsi="Book Antiqua" w:cs="Times New Roman"/>
          <w:b/>
          <w:color w:val="FF0000"/>
          <w:sz w:val="16"/>
          <w:szCs w:val="16"/>
        </w:rPr>
        <w:t xml:space="preserve"> </w:t>
      </w:r>
      <w:r w:rsidR="00082AD1" w:rsidRPr="006F292D">
        <w:rPr>
          <w:rFonts w:ascii="Book Antiqua" w:hAnsi="Book Antiqua" w:cs="Times New Roman"/>
          <w:b/>
          <w:color w:val="FF0000"/>
          <w:sz w:val="16"/>
          <w:szCs w:val="16"/>
          <w:u w:val="single"/>
        </w:rPr>
        <w:t>(MPF-2012</w:t>
      </w:r>
      <w:r w:rsidR="00082AD1">
        <w:rPr>
          <w:rFonts w:ascii="Book Antiqua" w:hAnsi="Book Antiqua" w:cs="Times New Roman"/>
          <w:b/>
          <w:color w:val="FF0000"/>
          <w:sz w:val="16"/>
          <w:szCs w:val="16"/>
          <w:u w:val="single"/>
        </w:rPr>
        <w:t>/2022</w:t>
      </w:r>
      <w:r w:rsidR="00082AD1" w:rsidRPr="006F292D">
        <w:rPr>
          <w:rFonts w:ascii="Book Antiqua" w:hAnsi="Book Antiqua" w:cs="Times New Roman"/>
          <w:b/>
          <w:color w:val="FF0000"/>
          <w:sz w:val="16"/>
          <w:szCs w:val="16"/>
          <w:u w:val="single"/>
        </w:rPr>
        <w:t>)</w:t>
      </w:r>
      <w:r w:rsidR="00541388">
        <w:rPr>
          <w:rFonts w:ascii="Book Antiqua" w:hAnsi="Book Antiqua" w:cs="Times New Roman"/>
          <w:b/>
          <w:color w:val="FF0000"/>
          <w:sz w:val="16"/>
          <w:szCs w:val="16"/>
        </w:rPr>
        <w:t xml:space="preserve"> </w:t>
      </w:r>
      <w:bookmarkStart w:id="42" w:name="_Hlk141528672"/>
      <w:r w:rsidR="00541388">
        <w:rPr>
          <w:rFonts w:ascii="Book Antiqua" w:eastAsia="Times New Roman" w:hAnsi="Book Antiqua" w:cs="Times New Roman"/>
          <w:b/>
          <w:color w:val="FF0000"/>
          <w:sz w:val="16"/>
          <w:szCs w:val="16"/>
          <w:u w:val="single"/>
          <w:lang w:eastAsia="pt-BR"/>
        </w:rPr>
        <w:t>(TJSP-2023)</w:t>
      </w:r>
      <w:bookmarkEnd w:id="42"/>
    </w:p>
    <w:p w14:paraId="07B11BB9" w14:textId="6245CCDB" w:rsidR="0015702F" w:rsidRPr="00E7006F" w:rsidRDefault="0015702F" w:rsidP="009111EF">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magenta"/>
          <w:lang w:eastAsia="pt-BR"/>
        </w:rPr>
        <w:t>§ 1º</w:t>
      </w:r>
      <w:r w:rsidRPr="00D33180">
        <w:rPr>
          <w:rFonts w:ascii="Book Antiqua" w:eastAsia="Times New Roman" w:hAnsi="Book Antiqua" w:cs="Times New Roman"/>
          <w:sz w:val="19"/>
          <w:szCs w:val="19"/>
          <w:lang w:eastAsia="pt-BR"/>
        </w:rPr>
        <w:t xml:space="preserve"> </w:t>
      </w:r>
      <w:r w:rsidRPr="008E6900">
        <w:rPr>
          <w:rFonts w:ascii="Book Antiqua" w:eastAsia="Times New Roman" w:hAnsi="Book Antiqua" w:cs="Times New Roman"/>
          <w:b/>
          <w:bCs/>
          <w:sz w:val="19"/>
          <w:szCs w:val="19"/>
          <w:lang w:eastAsia="pt-BR"/>
        </w:rPr>
        <w:t xml:space="preserve">O candidato, partido ou coligação promotora do ato fará a devida comunicação à autoridade policial em, </w:t>
      </w:r>
      <w:r w:rsidRPr="008E6900">
        <w:rPr>
          <w:rFonts w:ascii="Book Antiqua" w:eastAsia="Times New Roman" w:hAnsi="Book Antiqua" w:cs="Times New Roman"/>
          <w:b/>
          <w:bCs/>
          <w:sz w:val="19"/>
          <w:szCs w:val="19"/>
          <w:highlight w:val="yellow"/>
          <w:lang w:eastAsia="pt-BR"/>
        </w:rPr>
        <w:t>no mínimo</w:t>
      </w:r>
      <w:r w:rsidRPr="008E6900">
        <w:rPr>
          <w:rFonts w:ascii="Book Antiqua" w:eastAsia="Times New Roman" w:hAnsi="Book Antiqua" w:cs="Times New Roman"/>
          <w:b/>
          <w:bCs/>
          <w:sz w:val="19"/>
          <w:szCs w:val="19"/>
          <w:lang w:eastAsia="pt-BR"/>
        </w:rPr>
        <w:t xml:space="preserve">, </w:t>
      </w:r>
      <w:r w:rsidRPr="008E6900">
        <w:rPr>
          <w:rFonts w:ascii="Book Antiqua" w:eastAsia="Times New Roman" w:hAnsi="Book Antiqua" w:cs="Times New Roman"/>
          <w:b/>
          <w:bCs/>
          <w:sz w:val="19"/>
          <w:szCs w:val="19"/>
          <w:highlight w:val="cyan"/>
          <w:lang w:eastAsia="pt-BR"/>
        </w:rPr>
        <w:t>vinte e quatro horas antes de sua realização</w:t>
      </w:r>
      <w:r w:rsidRPr="008E6900">
        <w:rPr>
          <w:rFonts w:ascii="Book Antiqua" w:eastAsia="Times New Roman" w:hAnsi="Book Antiqua" w:cs="Times New Roman"/>
          <w:b/>
          <w:bCs/>
          <w:sz w:val="19"/>
          <w:szCs w:val="19"/>
          <w:lang w:eastAsia="pt-BR"/>
        </w:rPr>
        <w:t>, a fim de que esta lhe garanta, segundo a prioridade do aviso, o direito contra quem tencione usar o local no mesmo dia e horário</w:t>
      </w:r>
      <w:r w:rsidRPr="006F292D">
        <w:rPr>
          <w:rFonts w:ascii="Book Antiqua" w:eastAsia="Times New Roman" w:hAnsi="Book Antiqua" w:cs="Times New Roman"/>
          <w:b/>
          <w:bCs/>
          <w:sz w:val="16"/>
          <w:szCs w:val="16"/>
          <w:lang w:eastAsia="pt-BR"/>
        </w:rPr>
        <w:t>.</w:t>
      </w:r>
      <w:r w:rsidR="00CF483B" w:rsidRPr="006F292D">
        <w:rPr>
          <w:rFonts w:ascii="Book Antiqua" w:eastAsia="Times New Roman" w:hAnsi="Book Antiqua" w:cs="Times New Roman"/>
          <w:b/>
          <w:bCs/>
          <w:sz w:val="16"/>
          <w:szCs w:val="16"/>
          <w:lang w:eastAsia="pt-BR"/>
        </w:rPr>
        <w:t xml:space="preserve"> </w:t>
      </w:r>
      <w:r w:rsidR="002A739C" w:rsidRPr="006F292D">
        <w:rPr>
          <w:rFonts w:ascii="Book Antiqua" w:eastAsia="Times New Roman" w:hAnsi="Book Antiqua" w:cs="Times New Roman"/>
          <w:b/>
          <w:bCs/>
          <w:color w:val="FF0000"/>
          <w:sz w:val="16"/>
          <w:szCs w:val="16"/>
          <w:u w:val="single"/>
          <w:lang w:eastAsia="pt-BR"/>
        </w:rPr>
        <w:t>(MPSC-2010)</w:t>
      </w:r>
      <w:r w:rsidR="003E0F6F" w:rsidRPr="006F292D">
        <w:rPr>
          <w:rFonts w:ascii="Book Antiqua" w:eastAsia="Times New Roman" w:hAnsi="Book Antiqua" w:cs="Times New Roman"/>
          <w:b/>
          <w:bCs/>
          <w:color w:val="FF0000"/>
          <w:sz w:val="16"/>
          <w:szCs w:val="16"/>
          <w:lang w:eastAsia="pt-BR"/>
        </w:rPr>
        <w:t xml:space="preserve"> </w:t>
      </w:r>
      <w:r w:rsidR="003E0F6F" w:rsidRPr="006F292D">
        <w:rPr>
          <w:rFonts w:ascii="Book Antiqua" w:hAnsi="Book Antiqua" w:cs="Times New Roman"/>
          <w:b/>
          <w:bCs/>
          <w:color w:val="FF0000"/>
          <w:sz w:val="16"/>
          <w:szCs w:val="16"/>
          <w:u w:val="single"/>
        </w:rPr>
        <w:t>(MPF-2012)</w:t>
      </w:r>
      <w:r w:rsidR="00E7006F">
        <w:rPr>
          <w:rFonts w:ascii="Book Antiqua" w:hAnsi="Book Antiqua" w:cs="Times New Roman"/>
          <w:b/>
          <w:bCs/>
          <w:color w:val="FF0000"/>
          <w:sz w:val="16"/>
          <w:szCs w:val="16"/>
        </w:rPr>
        <w:t xml:space="preserve"> </w:t>
      </w:r>
      <w:r w:rsidR="00E7006F">
        <w:rPr>
          <w:rStyle w:val="Hyperlink"/>
          <w:rFonts w:ascii="Book Antiqua" w:eastAsia="Times New Roman" w:hAnsi="Book Antiqua" w:cs="Times New Roman"/>
          <w:b/>
          <w:bCs/>
          <w:color w:val="FF0000"/>
          <w:sz w:val="16"/>
          <w:szCs w:val="16"/>
          <w:lang w:eastAsia="pt-BR"/>
        </w:rPr>
        <w:t>(MPRJ-2024)</w:t>
      </w:r>
    </w:p>
    <w:p w14:paraId="30814DBE" w14:textId="3A08AB4C" w:rsidR="0015702F" w:rsidRPr="006F292D" w:rsidRDefault="0015702F" w:rsidP="009111EF">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33180">
        <w:rPr>
          <w:rFonts w:ascii="Book Antiqua" w:eastAsia="Times New Roman" w:hAnsi="Book Antiqua" w:cs="Times New Roman"/>
          <w:sz w:val="19"/>
          <w:szCs w:val="19"/>
          <w:lang w:eastAsia="pt-BR"/>
        </w:rPr>
        <w:t xml:space="preserve">        </w:t>
      </w:r>
      <w:r w:rsidRPr="003E0F6F">
        <w:rPr>
          <w:rFonts w:ascii="Book Antiqua" w:eastAsia="Times New Roman" w:hAnsi="Book Antiqua" w:cs="Times New Roman"/>
          <w:b/>
          <w:bCs/>
          <w:sz w:val="19"/>
          <w:szCs w:val="19"/>
          <w:highlight w:val="magenta"/>
          <w:lang w:eastAsia="pt-BR"/>
        </w:rPr>
        <w:t>§ 2º</w:t>
      </w:r>
      <w:r w:rsidRPr="00D33180">
        <w:rPr>
          <w:rFonts w:ascii="Book Antiqua" w:eastAsia="Times New Roman" w:hAnsi="Book Antiqua" w:cs="Times New Roman"/>
          <w:sz w:val="19"/>
          <w:szCs w:val="19"/>
          <w:lang w:eastAsia="pt-BR"/>
        </w:rPr>
        <w:t xml:space="preserve"> </w:t>
      </w:r>
      <w:r w:rsidRPr="008E6900">
        <w:rPr>
          <w:rFonts w:ascii="Book Antiqua" w:eastAsia="Times New Roman" w:hAnsi="Book Antiqua" w:cs="Times New Roman"/>
          <w:b/>
          <w:bCs/>
          <w:sz w:val="19"/>
          <w:szCs w:val="19"/>
          <w:lang w:eastAsia="pt-BR"/>
        </w:rPr>
        <w:t>A autoridade policial tomará as providências necessárias à garantia da realização do ato e ao funcionamento do tráfego e dos serviços públicos que o evento possa afetar</w:t>
      </w:r>
      <w:r w:rsidRPr="006F292D">
        <w:rPr>
          <w:rFonts w:ascii="Book Antiqua" w:eastAsia="Times New Roman" w:hAnsi="Book Antiqua" w:cs="Times New Roman"/>
          <w:b/>
          <w:bCs/>
          <w:sz w:val="16"/>
          <w:szCs w:val="16"/>
          <w:lang w:eastAsia="pt-BR"/>
        </w:rPr>
        <w:t>.</w:t>
      </w:r>
      <w:r w:rsidR="004B7468" w:rsidRPr="006F292D">
        <w:rPr>
          <w:rFonts w:ascii="Book Antiqua" w:eastAsia="Times New Roman" w:hAnsi="Book Antiqua" w:cs="Times New Roman"/>
          <w:b/>
          <w:bCs/>
          <w:sz w:val="16"/>
          <w:szCs w:val="16"/>
          <w:lang w:eastAsia="pt-BR"/>
        </w:rPr>
        <w:t xml:space="preserve"> </w:t>
      </w:r>
      <w:r w:rsidR="003E0F6F" w:rsidRPr="006F292D">
        <w:rPr>
          <w:rFonts w:ascii="Book Antiqua" w:hAnsi="Book Antiqua" w:cs="Times New Roman"/>
          <w:b/>
          <w:bCs/>
          <w:color w:val="FF0000"/>
          <w:sz w:val="16"/>
          <w:szCs w:val="16"/>
          <w:u w:val="single"/>
        </w:rPr>
        <w:t>(MPF-2012)</w:t>
      </w:r>
    </w:p>
    <w:p w14:paraId="6B903B14" w14:textId="6FA0B0D9" w:rsidR="0015702F" w:rsidRPr="006F292D"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8E6900">
        <w:rPr>
          <w:rFonts w:ascii="Book Antiqua" w:eastAsia="Times New Roman" w:hAnsi="Book Antiqua" w:cs="Times New Roman"/>
          <w:b/>
          <w:bCs/>
          <w:sz w:val="19"/>
          <w:szCs w:val="19"/>
          <w:lang w:eastAsia="pt-BR"/>
        </w:rPr>
        <w:t xml:space="preserve">        </w:t>
      </w:r>
      <w:r w:rsidRPr="008E6900">
        <w:rPr>
          <w:rFonts w:ascii="Book Antiqua" w:eastAsia="Times New Roman" w:hAnsi="Book Antiqua" w:cs="Times New Roman"/>
          <w:b/>
          <w:bCs/>
          <w:sz w:val="19"/>
          <w:szCs w:val="19"/>
          <w:highlight w:val="magenta"/>
          <w:lang w:eastAsia="pt-BR"/>
        </w:rPr>
        <w:t>§ 3º</w:t>
      </w:r>
      <w:r w:rsidRPr="008E6900">
        <w:rPr>
          <w:rFonts w:ascii="Book Antiqua" w:eastAsia="Times New Roman" w:hAnsi="Book Antiqua" w:cs="Times New Roman"/>
          <w:b/>
          <w:bCs/>
          <w:sz w:val="19"/>
          <w:szCs w:val="19"/>
          <w:lang w:eastAsia="pt-BR"/>
        </w:rPr>
        <w:t xml:space="preserve"> O funcionamento de alto-falantes ou amplificadores de som, ressalvada a hipótese contemplada no parágrafo seguinte, somente é permitido </w:t>
      </w:r>
      <w:r w:rsidRPr="008E6900">
        <w:rPr>
          <w:rFonts w:ascii="Book Antiqua" w:eastAsia="Times New Roman" w:hAnsi="Book Antiqua" w:cs="Times New Roman"/>
          <w:b/>
          <w:bCs/>
          <w:sz w:val="19"/>
          <w:szCs w:val="19"/>
          <w:highlight w:val="cyan"/>
          <w:lang w:eastAsia="pt-BR"/>
        </w:rPr>
        <w:t>entre as oito</w:t>
      </w:r>
      <w:r w:rsidRPr="008E6900">
        <w:rPr>
          <w:rFonts w:ascii="Book Antiqua" w:eastAsia="Times New Roman" w:hAnsi="Book Antiqua" w:cs="Times New Roman"/>
          <w:b/>
          <w:bCs/>
          <w:sz w:val="19"/>
          <w:szCs w:val="19"/>
          <w:lang w:eastAsia="pt-BR"/>
        </w:rPr>
        <w:t xml:space="preserve"> e as </w:t>
      </w:r>
      <w:r w:rsidRPr="008E6900">
        <w:rPr>
          <w:rFonts w:ascii="Book Antiqua" w:eastAsia="Times New Roman" w:hAnsi="Book Antiqua" w:cs="Times New Roman"/>
          <w:b/>
          <w:bCs/>
          <w:sz w:val="19"/>
          <w:szCs w:val="19"/>
          <w:highlight w:val="cyan"/>
          <w:lang w:eastAsia="pt-BR"/>
        </w:rPr>
        <w:t>vinte e duas horas</w:t>
      </w:r>
      <w:r w:rsidRPr="008E6900">
        <w:rPr>
          <w:rFonts w:ascii="Book Antiqua" w:eastAsia="Times New Roman" w:hAnsi="Book Antiqua" w:cs="Times New Roman"/>
          <w:b/>
          <w:bCs/>
          <w:sz w:val="19"/>
          <w:szCs w:val="19"/>
          <w:lang w:eastAsia="pt-BR"/>
        </w:rPr>
        <w:t xml:space="preserve">, </w:t>
      </w:r>
      <w:r w:rsidRPr="008E6900">
        <w:rPr>
          <w:rFonts w:ascii="Book Antiqua" w:eastAsia="Times New Roman" w:hAnsi="Book Antiqua" w:cs="Times New Roman"/>
          <w:b/>
          <w:bCs/>
          <w:caps/>
          <w:sz w:val="19"/>
          <w:szCs w:val="19"/>
          <w:highlight w:val="green"/>
          <w:lang w:eastAsia="pt-BR"/>
        </w:rPr>
        <w:t>sendo vedados</w:t>
      </w:r>
      <w:r w:rsidRPr="008E6900">
        <w:rPr>
          <w:rFonts w:ascii="Book Antiqua" w:eastAsia="Times New Roman" w:hAnsi="Book Antiqua" w:cs="Times New Roman"/>
          <w:b/>
          <w:bCs/>
          <w:sz w:val="19"/>
          <w:szCs w:val="19"/>
          <w:lang w:eastAsia="pt-BR"/>
        </w:rPr>
        <w:t xml:space="preserve"> a instalação e o uso daqueles equipamentos em</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cyan"/>
          <w:lang w:eastAsia="pt-BR"/>
        </w:rPr>
        <w:t>distância inferior a duzentos metros</w:t>
      </w:r>
      <w:r w:rsidRPr="006F292D">
        <w:rPr>
          <w:rFonts w:ascii="Book Antiqua" w:eastAsia="Times New Roman" w:hAnsi="Book Antiqua" w:cs="Times New Roman"/>
          <w:sz w:val="16"/>
          <w:szCs w:val="16"/>
          <w:lang w:eastAsia="pt-BR"/>
        </w:rPr>
        <w:t>:</w:t>
      </w:r>
      <w:r w:rsidR="00FF2620" w:rsidRPr="006F292D">
        <w:rPr>
          <w:rFonts w:ascii="Book Antiqua" w:eastAsia="Times New Roman" w:hAnsi="Book Antiqua" w:cs="Times New Roman"/>
          <w:sz w:val="16"/>
          <w:szCs w:val="16"/>
          <w:lang w:eastAsia="pt-BR"/>
        </w:rPr>
        <w:t xml:space="preserve"> </w:t>
      </w:r>
      <w:bookmarkStart w:id="43" w:name="_Hlk49456996"/>
      <w:r w:rsidR="00FF2620" w:rsidRPr="006F292D">
        <w:rPr>
          <w:rFonts w:ascii="Book Antiqua" w:eastAsia="Times New Roman" w:hAnsi="Book Antiqua" w:cs="Times New Roman"/>
          <w:b/>
          <w:bCs/>
          <w:color w:val="FF0000"/>
          <w:sz w:val="16"/>
          <w:szCs w:val="16"/>
          <w:u w:val="single"/>
          <w:lang w:eastAsia="pt-BR"/>
        </w:rPr>
        <w:t>(MPF-2008)</w:t>
      </w:r>
      <w:bookmarkEnd w:id="43"/>
      <w:r w:rsidRPr="006F292D">
        <w:rPr>
          <w:rFonts w:ascii="Book Antiqua" w:eastAsia="Times New Roman" w:hAnsi="Book Antiqua" w:cs="Times New Roman"/>
          <w:sz w:val="16"/>
          <w:szCs w:val="16"/>
          <w:lang w:eastAsia="pt-BR"/>
        </w:rPr>
        <w:t xml:space="preserve"> </w:t>
      </w:r>
      <w:r w:rsidR="00BD2FEF" w:rsidRPr="006F292D">
        <w:rPr>
          <w:rFonts w:ascii="Book Antiqua" w:eastAsia="Times New Roman" w:hAnsi="Book Antiqua" w:cs="Times New Roman"/>
          <w:b/>
          <w:bCs/>
          <w:color w:val="FF0000"/>
          <w:sz w:val="16"/>
          <w:szCs w:val="16"/>
          <w:u w:val="single"/>
          <w:lang w:eastAsia="pt-BR"/>
        </w:rPr>
        <w:t>(TJMS-2012)</w:t>
      </w:r>
      <w:r w:rsidR="00CF483B" w:rsidRPr="006F292D">
        <w:rPr>
          <w:rFonts w:ascii="Book Antiqua" w:eastAsia="Times New Roman" w:hAnsi="Book Antiqua" w:cs="Times New Roman"/>
          <w:b/>
          <w:bCs/>
          <w:color w:val="FF0000"/>
          <w:sz w:val="16"/>
          <w:szCs w:val="16"/>
          <w:lang w:eastAsia="pt-BR"/>
        </w:rPr>
        <w:t xml:space="preserve"> </w:t>
      </w:r>
      <w:r w:rsidR="00CF483B" w:rsidRPr="006F292D">
        <w:rPr>
          <w:rFonts w:ascii="Book Antiqua" w:eastAsia="Times New Roman" w:hAnsi="Book Antiqua" w:cs="Times New Roman"/>
          <w:b/>
          <w:bCs/>
          <w:color w:val="FF0000"/>
          <w:sz w:val="16"/>
          <w:szCs w:val="16"/>
          <w:u w:val="single"/>
          <w:lang w:eastAsia="pt-BR"/>
        </w:rPr>
        <w:t>(TJRJ-2013)</w:t>
      </w:r>
      <w:r w:rsidR="00832218" w:rsidRPr="006F292D">
        <w:rPr>
          <w:rFonts w:ascii="Book Antiqua" w:eastAsia="Times New Roman" w:hAnsi="Book Antiqua" w:cs="Times New Roman"/>
          <w:b/>
          <w:bCs/>
          <w:color w:val="FF0000"/>
          <w:sz w:val="16"/>
          <w:szCs w:val="16"/>
          <w:lang w:eastAsia="pt-BR"/>
        </w:rPr>
        <w:t xml:space="preserve"> </w:t>
      </w:r>
      <w:r w:rsidR="00832218" w:rsidRPr="006F292D">
        <w:rPr>
          <w:rFonts w:ascii="Book Antiqua" w:eastAsia="Times New Roman" w:hAnsi="Book Antiqua" w:cs="Times New Roman"/>
          <w:b/>
          <w:color w:val="FF0000"/>
          <w:sz w:val="16"/>
          <w:szCs w:val="16"/>
          <w:u w:val="single"/>
          <w:lang w:eastAsia="pt-BR"/>
        </w:rPr>
        <w:t>(MPGO-2014)</w:t>
      </w:r>
    </w:p>
    <w:p w14:paraId="17374BEE"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I - das sedes dos Poderes Executivo e Legislativo da União, dos Estados, do Distrito Federal e dos Municípios, das sedes dos Tribunais Judiciais, e dos quartéis e outros estabelecimentos militares; </w:t>
      </w:r>
    </w:p>
    <w:p w14:paraId="3F689F09" w14:textId="77777777" w:rsidR="0015702F" w:rsidRPr="006F292D"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6F292D">
        <w:rPr>
          <w:rFonts w:ascii="Book Antiqua" w:eastAsia="Times New Roman" w:hAnsi="Book Antiqua" w:cs="Times New Roman"/>
          <w:b/>
          <w:bCs/>
          <w:sz w:val="19"/>
          <w:szCs w:val="19"/>
          <w:lang w:eastAsia="pt-BR"/>
        </w:rPr>
        <w:t>II - dos hospitais e casas de saúde</w:t>
      </w:r>
      <w:r w:rsidRPr="006F292D">
        <w:rPr>
          <w:rFonts w:ascii="Book Antiqua" w:eastAsia="Times New Roman" w:hAnsi="Book Antiqua" w:cs="Times New Roman"/>
          <w:sz w:val="16"/>
          <w:szCs w:val="16"/>
          <w:lang w:eastAsia="pt-BR"/>
        </w:rPr>
        <w:t>;</w:t>
      </w:r>
      <w:r w:rsidR="00CF483B" w:rsidRPr="006F292D">
        <w:rPr>
          <w:rFonts w:ascii="Book Antiqua" w:eastAsia="Times New Roman" w:hAnsi="Book Antiqua" w:cs="Times New Roman"/>
          <w:sz w:val="16"/>
          <w:szCs w:val="16"/>
          <w:lang w:eastAsia="pt-BR"/>
        </w:rPr>
        <w:t xml:space="preserve"> </w:t>
      </w:r>
      <w:r w:rsidR="00CF483B" w:rsidRPr="006F292D">
        <w:rPr>
          <w:rFonts w:ascii="Book Antiqua" w:eastAsia="Times New Roman" w:hAnsi="Book Antiqua" w:cs="Times New Roman"/>
          <w:b/>
          <w:bCs/>
          <w:color w:val="FF0000"/>
          <w:sz w:val="16"/>
          <w:szCs w:val="16"/>
          <w:u w:val="single"/>
          <w:lang w:eastAsia="pt-BR"/>
        </w:rPr>
        <w:t>(TJRJ-2013)</w:t>
      </w:r>
    </w:p>
    <w:p w14:paraId="2BA9F13D"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lastRenderedPageBreak/>
        <w:t>        III - das escolas, bibliotecas públicas, igrejas e teatros, quando em funcionamento.</w:t>
      </w:r>
    </w:p>
    <w:p w14:paraId="31988A40" w14:textId="5AAFE576" w:rsidR="0015702F" w:rsidRPr="006F292D" w:rsidRDefault="0015702F" w:rsidP="009111EF">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olor w:val="000000"/>
          <w:sz w:val="19"/>
          <w:szCs w:val="19"/>
          <w:highlight w:val="magenta"/>
          <w:lang w:eastAsia="pt-BR"/>
        </w:rPr>
        <w:t>§ 4</w:t>
      </w:r>
      <w:r w:rsidRPr="00D33180">
        <w:rPr>
          <w:rFonts w:ascii="Book Antiqua" w:eastAsia="Times New Roman" w:hAnsi="Book Antiqua" w:cs="Times New Roman"/>
          <w:b/>
          <w:bCs/>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lang w:eastAsia="pt-BR"/>
        </w:rPr>
        <w:t xml:space="preserve">A </w:t>
      </w:r>
      <w:r w:rsidRPr="00336248">
        <w:rPr>
          <w:rFonts w:ascii="Book Antiqua" w:eastAsia="Times New Roman" w:hAnsi="Book Antiqua" w:cs="Times New Roman"/>
          <w:b/>
          <w:color w:val="000000"/>
          <w:sz w:val="19"/>
          <w:szCs w:val="19"/>
          <w:highlight w:val="yellow"/>
          <w:lang w:eastAsia="pt-BR"/>
        </w:rPr>
        <w:t>realização</w:t>
      </w:r>
      <w:r w:rsidRPr="00D33180">
        <w:rPr>
          <w:rFonts w:ascii="Book Antiqua" w:eastAsia="Times New Roman" w:hAnsi="Book Antiqua" w:cs="Times New Roman"/>
          <w:b/>
          <w:color w:val="000000"/>
          <w:sz w:val="19"/>
          <w:szCs w:val="19"/>
          <w:lang w:eastAsia="pt-BR"/>
        </w:rPr>
        <w:t xml:space="preserve"> de </w:t>
      </w:r>
      <w:r w:rsidRPr="00336248">
        <w:rPr>
          <w:rFonts w:ascii="Book Antiqua" w:eastAsia="Times New Roman" w:hAnsi="Book Antiqua" w:cs="Times New Roman"/>
          <w:b/>
          <w:caps/>
          <w:color w:val="000000"/>
          <w:sz w:val="19"/>
          <w:szCs w:val="19"/>
          <w:shd w:val="clear" w:color="auto" w:fill="F7CAAC" w:themeFill="accent2" w:themeFillTint="66"/>
          <w:lang w:eastAsia="pt-BR"/>
        </w:rPr>
        <w:t>comícios</w:t>
      </w:r>
      <w:r w:rsidRPr="00D33180">
        <w:rPr>
          <w:rFonts w:ascii="Book Antiqua" w:eastAsia="Times New Roman" w:hAnsi="Book Antiqua" w:cs="Times New Roman"/>
          <w:b/>
          <w:color w:val="000000"/>
          <w:sz w:val="19"/>
          <w:szCs w:val="19"/>
          <w:lang w:eastAsia="pt-BR"/>
        </w:rPr>
        <w:t xml:space="preserve"> e a </w:t>
      </w:r>
      <w:r w:rsidRPr="00336248">
        <w:rPr>
          <w:rFonts w:ascii="Book Antiqua" w:eastAsia="Times New Roman" w:hAnsi="Book Antiqua" w:cs="Times New Roman"/>
          <w:b/>
          <w:color w:val="000000"/>
          <w:sz w:val="19"/>
          <w:szCs w:val="19"/>
          <w:highlight w:val="yellow"/>
          <w:lang w:eastAsia="pt-BR"/>
        </w:rPr>
        <w:t>utilização</w:t>
      </w:r>
      <w:r w:rsidRPr="00D33180">
        <w:rPr>
          <w:rFonts w:ascii="Book Antiqua" w:eastAsia="Times New Roman" w:hAnsi="Book Antiqua" w:cs="Times New Roman"/>
          <w:b/>
          <w:color w:val="000000"/>
          <w:sz w:val="19"/>
          <w:szCs w:val="19"/>
          <w:lang w:eastAsia="pt-BR"/>
        </w:rPr>
        <w:t xml:space="preserve"> de </w:t>
      </w:r>
      <w:r w:rsidRPr="00336248">
        <w:rPr>
          <w:rFonts w:ascii="Book Antiqua" w:eastAsia="Times New Roman" w:hAnsi="Book Antiqua" w:cs="Times New Roman"/>
          <w:b/>
          <w:caps/>
          <w:color w:val="000000"/>
          <w:sz w:val="19"/>
          <w:szCs w:val="19"/>
          <w:shd w:val="clear" w:color="auto" w:fill="F7CAAC" w:themeFill="accent2" w:themeFillTint="66"/>
          <w:lang w:eastAsia="pt-BR"/>
        </w:rPr>
        <w:t>aparelhagens de sonorização fixas</w:t>
      </w:r>
      <w:r w:rsidRPr="00D33180">
        <w:rPr>
          <w:rFonts w:ascii="Book Antiqua" w:eastAsia="Times New Roman" w:hAnsi="Book Antiqua" w:cs="Times New Roman"/>
          <w:b/>
          <w:color w:val="000000"/>
          <w:sz w:val="19"/>
          <w:szCs w:val="19"/>
          <w:lang w:eastAsia="pt-BR"/>
        </w:rPr>
        <w:t xml:space="preserve"> </w:t>
      </w:r>
      <w:r w:rsidRPr="00336248">
        <w:rPr>
          <w:rFonts w:ascii="Book Antiqua" w:eastAsia="Times New Roman" w:hAnsi="Book Antiqua" w:cs="Times New Roman"/>
          <w:b/>
          <w:caps/>
          <w:color w:val="000000"/>
          <w:sz w:val="19"/>
          <w:szCs w:val="19"/>
          <w:highlight w:val="green"/>
          <w:lang w:eastAsia="pt-BR"/>
        </w:rPr>
        <w:t>são permitidas</w:t>
      </w:r>
      <w:r w:rsidRPr="00D33180">
        <w:rPr>
          <w:rFonts w:ascii="Book Antiqua" w:eastAsia="Times New Roman" w:hAnsi="Book Antiqua" w:cs="Times New Roman"/>
          <w:b/>
          <w:color w:val="000000"/>
          <w:sz w:val="19"/>
          <w:szCs w:val="19"/>
          <w:lang w:eastAsia="pt-BR"/>
        </w:rPr>
        <w:t xml:space="preserve"> </w:t>
      </w:r>
      <w:r w:rsidRPr="00336248">
        <w:rPr>
          <w:rFonts w:ascii="Book Antiqua" w:eastAsia="Times New Roman" w:hAnsi="Book Antiqua" w:cs="Times New Roman"/>
          <w:b/>
          <w:color w:val="000000"/>
          <w:sz w:val="19"/>
          <w:szCs w:val="19"/>
          <w:highlight w:val="yellow"/>
          <w:lang w:eastAsia="pt-BR"/>
        </w:rPr>
        <w:t>no horário compreendido</w:t>
      </w:r>
      <w:r w:rsidRPr="00D33180">
        <w:rPr>
          <w:rFonts w:ascii="Book Antiqua" w:eastAsia="Times New Roman" w:hAnsi="Book Antiqua" w:cs="Times New Roman"/>
          <w:b/>
          <w:color w:val="000000"/>
          <w:sz w:val="19"/>
          <w:szCs w:val="19"/>
          <w:lang w:eastAsia="pt-BR"/>
        </w:rPr>
        <w:t xml:space="preserve"> </w:t>
      </w:r>
      <w:r w:rsidRPr="00336248">
        <w:rPr>
          <w:rFonts w:ascii="Book Antiqua" w:eastAsia="Times New Roman" w:hAnsi="Book Antiqua" w:cs="Times New Roman"/>
          <w:b/>
          <w:color w:val="000000"/>
          <w:sz w:val="19"/>
          <w:szCs w:val="19"/>
          <w:highlight w:val="cyan"/>
          <w:lang w:eastAsia="pt-BR"/>
        </w:rPr>
        <w:t>entre as 8 (oito)</w:t>
      </w:r>
      <w:r w:rsidRPr="00D33180">
        <w:rPr>
          <w:rFonts w:ascii="Book Antiqua" w:eastAsia="Times New Roman" w:hAnsi="Book Antiqua" w:cs="Times New Roman"/>
          <w:b/>
          <w:color w:val="000000"/>
          <w:sz w:val="19"/>
          <w:szCs w:val="19"/>
          <w:lang w:eastAsia="pt-BR"/>
        </w:rPr>
        <w:t xml:space="preserve"> e as </w:t>
      </w:r>
      <w:r w:rsidRPr="00336248">
        <w:rPr>
          <w:rFonts w:ascii="Book Antiqua" w:eastAsia="Times New Roman" w:hAnsi="Book Antiqua" w:cs="Times New Roman"/>
          <w:b/>
          <w:color w:val="000000"/>
          <w:sz w:val="19"/>
          <w:szCs w:val="19"/>
          <w:highlight w:val="cyan"/>
          <w:lang w:eastAsia="pt-BR"/>
        </w:rPr>
        <w:t>24 (vinte e quatro) horas</w:t>
      </w:r>
      <w:r w:rsidRPr="00D33180">
        <w:rPr>
          <w:rFonts w:ascii="Book Antiqua" w:eastAsia="Times New Roman" w:hAnsi="Book Antiqua" w:cs="Times New Roman"/>
          <w:b/>
          <w:color w:val="000000"/>
          <w:sz w:val="19"/>
          <w:szCs w:val="19"/>
          <w:lang w:eastAsia="pt-BR"/>
        </w:rPr>
        <w:t xml:space="preserve">, </w:t>
      </w:r>
      <w:r w:rsidRPr="00336248">
        <w:rPr>
          <w:rFonts w:ascii="Book Antiqua" w:eastAsia="Times New Roman" w:hAnsi="Book Antiqua" w:cs="Times New Roman"/>
          <w:b/>
          <w:caps/>
          <w:color w:val="000000"/>
          <w:sz w:val="19"/>
          <w:szCs w:val="19"/>
          <w:highlight w:val="green"/>
          <w:lang w:eastAsia="pt-BR"/>
        </w:rPr>
        <w:t>com exceção</w:t>
      </w:r>
      <w:r w:rsidRPr="00D33180">
        <w:rPr>
          <w:rFonts w:ascii="Book Antiqua" w:eastAsia="Times New Roman" w:hAnsi="Book Antiqua" w:cs="Times New Roman"/>
          <w:b/>
          <w:color w:val="000000"/>
          <w:sz w:val="19"/>
          <w:szCs w:val="19"/>
          <w:lang w:eastAsia="pt-BR"/>
        </w:rPr>
        <w:t xml:space="preserve"> do </w:t>
      </w:r>
      <w:r w:rsidRPr="00336248">
        <w:rPr>
          <w:rFonts w:ascii="Book Antiqua" w:eastAsia="Times New Roman" w:hAnsi="Book Antiqua" w:cs="Times New Roman"/>
          <w:b/>
          <w:caps/>
          <w:color w:val="000000"/>
          <w:sz w:val="19"/>
          <w:szCs w:val="19"/>
          <w:shd w:val="clear" w:color="auto" w:fill="F7CAAC" w:themeFill="accent2" w:themeFillTint="66"/>
          <w:lang w:eastAsia="pt-BR"/>
        </w:rPr>
        <w:t>comício de encerramento da campanha</w:t>
      </w:r>
      <w:r w:rsidRPr="00D33180">
        <w:rPr>
          <w:rFonts w:ascii="Book Antiqua" w:eastAsia="Times New Roman" w:hAnsi="Book Antiqua" w:cs="Times New Roman"/>
          <w:b/>
          <w:color w:val="000000"/>
          <w:sz w:val="19"/>
          <w:szCs w:val="19"/>
          <w:lang w:eastAsia="pt-BR"/>
        </w:rPr>
        <w:t xml:space="preserve">, que </w:t>
      </w:r>
      <w:r w:rsidRPr="00336248">
        <w:rPr>
          <w:rFonts w:ascii="Book Antiqua" w:eastAsia="Times New Roman" w:hAnsi="Book Antiqua" w:cs="Times New Roman"/>
          <w:b/>
          <w:caps/>
          <w:color w:val="000000"/>
          <w:sz w:val="19"/>
          <w:szCs w:val="19"/>
          <w:highlight w:val="green"/>
          <w:lang w:eastAsia="pt-BR"/>
        </w:rPr>
        <w:t>poderá ser prorrogado</w:t>
      </w:r>
      <w:r w:rsidRPr="00D33180">
        <w:rPr>
          <w:rFonts w:ascii="Book Antiqua" w:eastAsia="Times New Roman" w:hAnsi="Book Antiqua" w:cs="Times New Roman"/>
          <w:b/>
          <w:color w:val="000000"/>
          <w:sz w:val="19"/>
          <w:szCs w:val="19"/>
          <w:lang w:eastAsia="pt-BR"/>
        </w:rPr>
        <w:t xml:space="preserve"> </w:t>
      </w:r>
      <w:r w:rsidRPr="00336248">
        <w:rPr>
          <w:rFonts w:ascii="Book Antiqua" w:eastAsia="Times New Roman" w:hAnsi="Book Antiqua" w:cs="Times New Roman"/>
          <w:b/>
          <w:color w:val="000000"/>
          <w:sz w:val="19"/>
          <w:szCs w:val="19"/>
          <w:highlight w:val="cyan"/>
          <w:lang w:eastAsia="pt-BR"/>
        </w:rPr>
        <w:t>por mais 2 (duas) horas</w:t>
      </w:r>
      <w:r w:rsidRPr="006F292D">
        <w:rPr>
          <w:rFonts w:ascii="Book Antiqua" w:eastAsia="Times New Roman" w:hAnsi="Book Antiqua" w:cs="Times New Roman"/>
          <w:color w:val="000000"/>
          <w:sz w:val="16"/>
          <w:szCs w:val="16"/>
          <w:lang w:eastAsia="pt-BR"/>
        </w:rPr>
        <w:t xml:space="preserve">. </w:t>
      </w:r>
      <w:hyperlink r:id="rId279" w:anchor="art3" w:history="1">
        <w:r w:rsidRPr="006F292D">
          <w:rPr>
            <w:rFonts w:ascii="Book Antiqua" w:eastAsia="Times New Roman" w:hAnsi="Book Antiqua" w:cs="Times New Roman"/>
            <w:color w:val="0000FF"/>
            <w:sz w:val="16"/>
            <w:szCs w:val="16"/>
            <w:u w:val="single"/>
            <w:lang w:eastAsia="pt-BR"/>
          </w:rPr>
          <w:t>(Redação dada pela Lei nº 12.891, de 2013)</w:t>
        </w:r>
      </w:hyperlink>
      <w:r w:rsidR="005B37C7" w:rsidRPr="006F292D">
        <w:rPr>
          <w:rFonts w:ascii="Book Antiqua" w:eastAsia="Times New Roman" w:hAnsi="Book Antiqua" w:cs="Times New Roman"/>
          <w:color w:val="0000FF"/>
          <w:sz w:val="16"/>
          <w:szCs w:val="16"/>
          <w:lang w:eastAsia="pt-BR"/>
        </w:rPr>
        <w:t xml:space="preserve"> </w:t>
      </w:r>
      <w:bookmarkStart w:id="44" w:name="_Hlk29906103"/>
      <w:r w:rsidR="005B37C7" w:rsidRPr="006F292D">
        <w:rPr>
          <w:rFonts w:ascii="Book Antiqua" w:eastAsia="Times New Roman" w:hAnsi="Book Antiqua" w:cs="Times New Roman"/>
          <w:b/>
          <w:color w:val="FF0000"/>
          <w:sz w:val="16"/>
          <w:szCs w:val="16"/>
          <w:u w:val="single"/>
          <w:lang w:eastAsia="pt-BR"/>
        </w:rPr>
        <w:t>(TJAC-2012)</w:t>
      </w:r>
      <w:bookmarkEnd w:id="44"/>
      <w:r w:rsidR="00BD2FEF" w:rsidRPr="006F292D">
        <w:rPr>
          <w:rFonts w:ascii="Book Antiqua" w:eastAsia="Times New Roman" w:hAnsi="Book Antiqua" w:cs="Times New Roman"/>
          <w:b/>
          <w:color w:val="FF0000"/>
          <w:sz w:val="16"/>
          <w:szCs w:val="16"/>
          <w:lang w:eastAsia="pt-BR"/>
        </w:rPr>
        <w:t xml:space="preserve"> </w:t>
      </w:r>
      <w:r w:rsidR="00BD2FEF" w:rsidRPr="006F292D">
        <w:rPr>
          <w:rFonts w:ascii="Book Antiqua" w:eastAsia="Times New Roman" w:hAnsi="Book Antiqua" w:cs="Times New Roman"/>
          <w:b/>
          <w:bCs/>
          <w:color w:val="FF0000"/>
          <w:sz w:val="16"/>
          <w:szCs w:val="16"/>
          <w:u w:val="single"/>
          <w:lang w:eastAsia="pt-BR"/>
        </w:rPr>
        <w:t>(TJMS-2012)</w:t>
      </w:r>
      <w:r w:rsidR="00336248" w:rsidRPr="006F292D">
        <w:rPr>
          <w:rFonts w:ascii="Book Antiqua" w:eastAsia="Times New Roman" w:hAnsi="Book Antiqua" w:cs="Times New Roman"/>
          <w:b/>
          <w:bCs/>
          <w:color w:val="FF0000"/>
          <w:sz w:val="16"/>
          <w:szCs w:val="16"/>
          <w:lang w:eastAsia="pt-BR"/>
        </w:rPr>
        <w:t xml:space="preserve"> </w:t>
      </w:r>
      <w:r w:rsidR="00336248" w:rsidRPr="006F292D">
        <w:rPr>
          <w:rFonts w:ascii="Book Antiqua" w:eastAsia="Times New Roman" w:hAnsi="Book Antiqua" w:cs="Times New Roman"/>
          <w:b/>
          <w:bCs/>
          <w:color w:val="FF0000"/>
          <w:sz w:val="16"/>
          <w:szCs w:val="16"/>
          <w:u w:val="single"/>
          <w:lang w:eastAsia="pt-BR"/>
        </w:rPr>
        <w:t>(MPGO-2014)</w:t>
      </w:r>
    </w:p>
    <w:p w14:paraId="43FC91F7" w14:textId="71C3F1B1" w:rsidR="0015702F" w:rsidRPr="001259F0" w:rsidRDefault="0015702F" w:rsidP="009111EF">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13301F">
        <w:rPr>
          <w:rFonts w:ascii="Book Antiqua" w:eastAsia="Times New Roman" w:hAnsi="Book Antiqua" w:cs="Times New Roman"/>
          <w:b/>
          <w:bCs/>
          <w:sz w:val="19"/>
          <w:szCs w:val="19"/>
          <w:lang w:eastAsia="pt-BR"/>
        </w:rPr>
        <w:t xml:space="preserve">        </w:t>
      </w:r>
      <w:r w:rsidRPr="0013301F">
        <w:rPr>
          <w:rFonts w:ascii="Book Antiqua" w:eastAsia="Times New Roman" w:hAnsi="Book Antiqua" w:cs="Times New Roman"/>
          <w:b/>
          <w:bCs/>
          <w:sz w:val="19"/>
          <w:szCs w:val="19"/>
          <w:highlight w:val="magenta"/>
          <w:lang w:eastAsia="pt-BR"/>
        </w:rPr>
        <w:t>§ 5º</w:t>
      </w:r>
      <w:r w:rsidRPr="0013301F">
        <w:rPr>
          <w:rFonts w:ascii="Book Antiqua" w:eastAsia="Times New Roman" w:hAnsi="Book Antiqua" w:cs="Times New Roman"/>
          <w:b/>
          <w:bCs/>
          <w:sz w:val="19"/>
          <w:szCs w:val="19"/>
          <w:lang w:eastAsia="pt-BR"/>
        </w:rPr>
        <w:t xml:space="preserve"> </w:t>
      </w:r>
      <w:r w:rsidRPr="0013301F">
        <w:rPr>
          <w:rFonts w:ascii="Book Antiqua" w:eastAsia="Times New Roman" w:hAnsi="Book Antiqua" w:cs="Times New Roman"/>
          <w:b/>
          <w:bCs/>
          <w:caps/>
          <w:sz w:val="19"/>
          <w:szCs w:val="19"/>
          <w:highlight w:val="green"/>
          <w:lang w:eastAsia="pt-BR"/>
        </w:rPr>
        <w:t>Constituem</w:t>
      </w:r>
      <w:r w:rsidRPr="0013301F">
        <w:rPr>
          <w:rFonts w:ascii="Book Antiqua" w:eastAsia="Times New Roman" w:hAnsi="Book Antiqua" w:cs="Times New Roman"/>
          <w:b/>
          <w:bCs/>
          <w:caps/>
          <w:sz w:val="19"/>
          <w:szCs w:val="19"/>
          <w:lang w:eastAsia="pt-BR"/>
        </w:rPr>
        <w:t xml:space="preserve"> </w:t>
      </w:r>
      <w:r w:rsidRPr="0013301F">
        <w:rPr>
          <w:rFonts w:ascii="Book Antiqua" w:eastAsia="Times New Roman" w:hAnsi="Book Antiqua" w:cs="Times New Roman"/>
          <w:b/>
          <w:bCs/>
          <w:caps/>
          <w:sz w:val="19"/>
          <w:szCs w:val="19"/>
          <w:shd w:val="clear" w:color="auto" w:fill="F7CAAC" w:themeFill="accent2" w:themeFillTint="66"/>
          <w:lang w:eastAsia="pt-BR"/>
        </w:rPr>
        <w:t>crimes</w:t>
      </w:r>
      <w:r w:rsidRPr="0013301F">
        <w:rPr>
          <w:rFonts w:ascii="Book Antiqua" w:eastAsia="Times New Roman" w:hAnsi="Book Antiqua" w:cs="Times New Roman"/>
          <w:b/>
          <w:bCs/>
          <w:sz w:val="19"/>
          <w:szCs w:val="19"/>
          <w:lang w:eastAsia="pt-BR"/>
        </w:rPr>
        <w:t xml:space="preserve">, </w:t>
      </w:r>
      <w:r w:rsidRPr="0013301F">
        <w:rPr>
          <w:rFonts w:ascii="Book Antiqua" w:eastAsia="Times New Roman" w:hAnsi="Book Antiqua" w:cs="Times New Roman"/>
          <w:b/>
          <w:bCs/>
          <w:sz w:val="19"/>
          <w:szCs w:val="19"/>
          <w:highlight w:val="cyan"/>
          <w:lang w:eastAsia="pt-BR"/>
        </w:rPr>
        <w:t>no dia da eleição</w:t>
      </w:r>
      <w:r w:rsidRPr="0013301F">
        <w:rPr>
          <w:rFonts w:ascii="Book Antiqua" w:eastAsia="Times New Roman" w:hAnsi="Book Antiqua" w:cs="Times New Roman"/>
          <w:b/>
          <w:bCs/>
          <w:sz w:val="19"/>
          <w:szCs w:val="19"/>
          <w:lang w:eastAsia="pt-BR"/>
        </w:rPr>
        <w:t xml:space="preserve">, </w:t>
      </w:r>
      <w:r w:rsidRPr="0013301F">
        <w:rPr>
          <w:rFonts w:ascii="Book Antiqua" w:eastAsia="Times New Roman" w:hAnsi="Book Antiqua" w:cs="Times New Roman"/>
          <w:b/>
          <w:bCs/>
          <w:sz w:val="19"/>
          <w:szCs w:val="19"/>
          <w:highlight w:val="yellow"/>
          <w:lang w:eastAsia="pt-BR"/>
        </w:rPr>
        <w:t>puníveis com detenção</w:t>
      </w:r>
      <w:r w:rsidRPr="0013301F">
        <w:rPr>
          <w:rFonts w:ascii="Book Antiqua" w:eastAsia="Times New Roman" w:hAnsi="Book Antiqua" w:cs="Times New Roman"/>
          <w:b/>
          <w:bCs/>
          <w:sz w:val="19"/>
          <w:szCs w:val="19"/>
          <w:lang w:eastAsia="pt-BR"/>
        </w:rPr>
        <w:t xml:space="preserve">, </w:t>
      </w:r>
      <w:r w:rsidRPr="0013301F">
        <w:rPr>
          <w:rFonts w:ascii="Book Antiqua" w:eastAsia="Times New Roman" w:hAnsi="Book Antiqua" w:cs="Times New Roman"/>
          <w:b/>
          <w:bCs/>
          <w:sz w:val="19"/>
          <w:szCs w:val="19"/>
          <w:highlight w:val="cyan"/>
          <w:lang w:eastAsia="pt-BR"/>
        </w:rPr>
        <w:t>de seis meses</w:t>
      </w:r>
      <w:r w:rsidRPr="0013301F">
        <w:rPr>
          <w:rFonts w:ascii="Book Antiqua" w:eastAsia="Times New Roman" w:hAnsi="Book Antiqua" w:cs="Times New Roman"/>
          <w:b/>
          <w:bCs/>
          <w:sz w:val="19"/>
          <w:szCs w:val="19"/>
          <w:lang w:eastAsia="pt-BR"/>
        </w:rPr>
        <w:t xml:space="preserve"> a </w:t>
      </w:r>
      <w:r w:rsidRPr="0013301F">
        <w:rPr>
          <w:rFonts w:ascii="Book Antiqua" w:eastAsia="Times New Roman" w:hAnsi="Book Antiqua" w:cs="Times New Roman"/>
          <w:b/>
          <w:bCs/>
          <w:sz w:val="19"/>
          <w:szCs w:val="19"/>
          <w:highlight w:val="cyan"/>
          <w:lang w:eastAsia="pt-BR"/>
        </w:rPr>
        <w:t>um ano</w:t>
      </w:r>
      <w:r w:rsidRPr="0013301F">
        <w:rPr>
          <w:rFonts w:ascii="Book Antiqua" w:eastAsia="Times New Roman" w:hAnsi="Book Antiqua" w:cs="Times New Roman"/>
          <w:b/>
          <w:bCs/>
          <w:sz w:val="19"/>
          <w:szCs w:val="19"/>
          <w:lang w:eastAsia="pt-BR"/>
        </w:rPr>
        <w:t xml:space="preserve">, </w:t>
      </w:r>
      <w:r w:rsidRPr="0013301F">
        <w:rPr>
          <w:rFonts w:ascii="Book Antiqua" w:eastAsia="Times New Roman" w:hAnsi="Book Antiqua" w:cs="Times New Roman"/>
          <w:b/>
          <w:bCs/>
          <w:sz w:val="19"/>
          <w:szCs w:val="19"/>
          <w:highlight w:val="yellow"/>
          <w:lang w:eastAsia="pt-BR"/>
        </w:rPr>
        <w:t>com a alternativa de prestação de serviços à comunidade</w:t>
      </w:r>
      <w:r w:rsidRPr="0013301F">
        <w:rPr>
          <w:rFonts w:ascii="Book Antiqua" w:eastAsia="Times New Roman" w:hAnsi="Book Antiqua" w:cs="Times New Roman"/>
          <w:b/>
          <w:bCs/>
          <w:sz w:val="19"/>
          <w:szCs w:val="19"/>
          <w:lang w:eastAsia="pt-BR"/>
        </w:rPr>
        <w:t xml:space="preserve"> </w:t>
      </w:r>
      <w:r w:rsidRPr="0013301F">
        <w:rPr>
          <w:rFonts w:ascii="Book Antiqua" w:eastAsia="Times New Roman" w:hAnsi="Book Antiqua" w:cs="Times New Roman"/>
          <w:b/>
          <w:bCs/>
          <w:sz w:val="19"/>
          <w:szCs w:val="19"/>
          <w:highlight w:val="cyan"/>
          <w:lang w:eastAsia="pt-BR"/>
        </w:rPr>
        <w:t>pelo mesmo período</w:t>
      </w:r>
      <w:r w:rsidRPr="0013301F">
        <w:rPr>
          <w:rFonts w:ascii="Book Antiqua" w:eastAsia="Times New Roman" w:hAnsi="Book Antiqua" w:cs="Times New Roman"/>
          <w:b/>
          <w:bCs/>
          <w:sz w:val="19"/>
          <w:szCs w:val="19"/>
          <w:lang w:eastAsia="pt-BR"/>
        </w:rPr>
        <w:t xml:space="preserve">, </w:t>
      </w:r>
      <w:r w:rsidRPr="0013301F">
        <w:rPr>
          <w:rFonts w:ascii="Book Antiqua" w:eastAsia="Times New Roman" w:hAnsi="Book Antiqua" w:cs="Times New Roman"/>
          <w:b/>
          <w:bCs/>
          <w:sz w:val="19"/>
          <w:szCs w:val="19"/>
          <w:highlight w:val="yellow"/>
          <w:lang w:eastAsia="pt-BR"/>
        </w:rPr>
        <w:t>e multa</w:t>
      </w:r>
      <w:r w:rsidRPr="0013301F">
        <w:rPr>
          <w:rFonts w:ascii="Book Antiqua" w:eastAsia="Times New Roman" w:hAnsi="Book Antiqua" w:cs="Times New Roman"/>
          <w:b/>
          <w:bCs/>
          <w:sz w:val="19"/>
          <w:szCs w:val="19"/>
          <w:lang w:eastAsia="pt-BR"/>
        </w:rPr>
        <w:t xml:space="preserve"> no valor de cinco mil a quinze mil UFIR</w:t>
      </w:r>
      <w:r w:rsidRPr="006F292D">
        <w:rPr>
          <w:rFonts w:ascii="Book Antiqua" w:eastAsia="Times New Roman" w:hAnsi="Book Antiqua" w:cs="Times New Roman"/>
          <w:sz w:val="16"/>
          <w:szCs w:val="16"/>
          <w:lang w:eastAsia="pt-BR"/>
        </w:rPr>
        <w:t>:</w:t>
      </w:r>
      <w:r w:rsidR="001259F0">
        <w:rPr>
          <w:rFonts w:ascii="Book Antiqua" w:eastAsia="Times New Roman" w:hAnsi="Book Antiqua" w:cs="Times New Roman"/>
          <w:sz w:val="16"/>
          <w:szCs w:val="16"/>
          <w:lang w:eastAsia="pt-BR"/>
        </w:rPr>
        <w:t xml:space="preserve"> </w:t>
      </w:r>
      <w:r w:rsidR="001259F0">
        <w:rPr>
          <w:rFonts w:ascii="Book Antiqua" w:eastAsia="Times New Roman" w:hAnsi="Book Antiqua" w:cs="Times New Roman"/>
          <w:b/>
          <w:color w:val="FF0000"/>
          <w:sz w:val="16"/>
          <w:szCs w:val="16"/>
          <w:u w:val="single"/>
          <w:lang w:eastAsia="pt-BR"/>
        </w:rPr>
        <w:t>(TJGO-2009)</w:t>
      </w:r>
      <w:r w:rsidR="00BD2FEF" w:rsidRPr="006F292D">
        <w:rPr>
          <w:rFonts w:ascii="Book Antiqua" w:eastAsia="Times New Roman" w:hAnsi="Book Antiqua" w:cs="Times New Roman"/>
          <w:sz w:val="16"/>
          <w:szCs w:val="16"/>
          <w:lang w:eastAsia="pt-BR"/>
        </w:rPr>
        <w:t xml:space="preserve"> </w:t>
      </w:r>
      <w:r w:rsidR="00BD2FEF" w:rsidRPr="006F292D">
        <w:rPr>
          <w:rFonts w:ascii="Book Antiqua" w:eastAsia="Times New Roman" w:hAnsi="Book Antiqua" w:cs="Times New Roman"/>
          <w:b/>
          <w:bCs/>
          <w:color w:val="FF0000"/>
          <w:sz w:val="16"/>
          <w:szCs w:val="16"/>
          <w:u w:val="single"/>
          <w:lang w:eastAsia="pt-BR"/>
        </w:rPr>
        <w:t>(TJMS-2012)</w:t>
      </w:r>
      <w:r w:rsidRPr="006F292D">
        <w:rPr>
          <w:rFonts w:ascii="Book Antiqua" w:eastAsia="Times New Roman" w:hAnsi="Book Antiqua" w:cs="Times New Roman"/>
          <w:sz w:val="16"/>
          <w:szCs w:val="16"/>
          <w:lang w:eastAsia="pt-BR"/>
        </w:rPr>
        <w:t xml:space="preserve"> </w:t>
      </w:r>
      <w:r w:rsidR="00DF361B" w:rsidRPr="006F292D">
        <w:rPr>
          <w:rFonts w:ascii="Book Antiqua" w:eastAsia="Times New Roman" w:hAnsi="Book Antiqua" w:cs="Times New Roman"/>
          <w:b/>
          <w:color w:val="FF0000"/>
          <w:sz w:val="16"/>
          <w:szCs w:val="16"/>
          <w:u w:val="single"/>
          <w:lang w:eastAsia="pt-BR"/>
        </w:rPr>
        <w:t>(MPRS-2012)</w:t>
      </w:r>
      <w:r w:rsidR="007F726D" w:rsidRPr="006F292D">
        <w:rPr>
          <w:rFonts w:ascii="Book Antiqua" w:eastAsia="Times New Roman" w:hAnsi="Book Antiqua" w:cs="Times New Roman"/>
          <w:b/>
          <w:color w:val="FF0000"/>
          <w:sz w:val="16"/>
          <w:szCs w:val="16"/>
          <w:lang w:eastAsia="pt-BR"/>
        </w:rPr>
        <w:t xml:space="preserve"> </w:t>
      </w:r>
      <w:r w:rsidR="007F726D" w:rsidRPr="006F292D">
        <w:rPr>
          <w:rFonts w:ascii="Book Antiqua" w:eastAsia="Times New Roman" w:hAnsi="Book Antiqua" w:cs="Times New Roman"/>
          <w:b/>
          <w:color w:val="FF0000"/>
          <w:sz w:val="16"/>
          <w:szCs w:val="16"/>
          <w:u w:val="single"/>
          <w:lang w:eastAsia="pt-BR"/>
        </w:rPr>
        <w:t>(MPSC-2012)</w:t>
      </w:r>
      <w:r w:rsidR="004576C1" w:rsidRPr="006F292D">
        <w:rPr>
          <w:rFonts w:ascii="Book Antiqua" w:eastAsia="Times New Roman" w:hAnsi="Book Antiqua" w:cs="Times New Roman"/>
          <w:b/>
          <w:color w:val="FF0000"/>
          <w:sz w:val="16"/>
          <w:szCs w:val="16"/>
          <w:lang w:eastAsia="pt-BR"/>
        </w:rPr>
        <w:t xml:space="preserve"> </w:t>
      </w:r>
      <w:r w:rsidR="004576C1" w:rsidRPr="006F292D">
        <w:rPr>
          <w:rFonts w:ascii="Book Antiqua" w:eastAsia="Times New Roman" w:hAnsi="Book Antiqua" w:cs="Times New Roman"/>
          <w:b/>
          <w:color w:val="FF0000"/>
          <w:sz w:val="16"/>
          <w:szCs w:val="16"/>
          <w:u w:val="single"/>
          <w:lang w:eastAsia="pt-BR"/>
        </w:rPr>
        <w:t>(TJSP-2014)</w:t>
      </w:r>
      <w:r w:rsidR="006A71CC">
        <w:rPr>
          <w:rFonts w:ascii="Book Antiqua" w:eastAsia="Times New Roman" w:hAnsi="Book Antiqua" w:cs="Times New Roman"/>
          <w:b/>
          <w:color w:val="FF0000"/>
          <w:sz w:val="16"/>
          <w:szCs w:val="16"/>
          <w:lang w:eastAsia="pt-BR"/>
        </w:rPr>
        <w:t xml:space="preserve"> </w:t>
      </w:r>
      <w:r w:rsidR="006A71CC">
        <w:rPr>
          <w:rFonts w:ascii="Book Antiqua" w:eastAsia="Times New Roman" w:hAnsi="Book Antiqua" w:cs="Times New Roman"/>
          <w:b/>
          <w:color w:val="FF0000"/>
          <w:sz w:val="16"/>
          <w:szCs w:val="16"/>
          <w:u w:val="single"/>
          <w:lang w:eastAsia="pt-BR"/>
        </w:rPr>
        <w:t>(MPF-2017)</w:t>
      </w:r>
      <w:r w:rsidR="0005634F" w:rsidRPr="006F292D">
        <w:rPr>
          <w:rFonts w:ascii="Book Antiqua" w:eastAsia="Times New Roman" w:hAnsi="Book Antiqua" w:cs="Times New Roman"/>
          <w:b/>
          <w:color w:val="FF0000"/>
          <w:sz w:val="16"/>
          <w:szCs w:val="16"/>
          <w:lang w:eastAsia="pt-BR"/>
        </w:rPr>
        <w:t xml:space="preserve"> </w:t>
      </w:r>
      <w:r w:rsidR="0005634F" w:rsidRPr="006F292D">
        <w:rPr>
          <w:rFonts w:ascii="Book Antiqua" w:hAnsi="Book Antiqua" w:cs="Times New Roman"/>
          <w:b/>
          <w:color w:val="FF0000"/>
          <w:sz w:val="16"/>
          <w:szCs w:val="16"/>
          <w:u w:val="single"/>
        </w:rPr>
        <w:t>(Anal. Judic./TRESP-2017)</w:t>
      </w:r>
      <w:r w:rsidR="000B47BB" w:rsidRPr="006F292D">
        <w:rPr>
          <w:rFonts w:ascii="Book Antiqua" w:eastAsia="Times New Roman" w:hAnsi="Book Antiqua" w:cs="Times New Roman"/>
          <w:b/>
          <w:color w:val="FF0000"/>
          <w:sz w:val="16"/>
          <w:szCs w:val="16"/>
          <w:lang w:eastAsia="pt-BR"/>
        </w:rPr>
        <w:t xml:space="preserve"> </w:t>
      </w:r>
      <w:r w:rsidR="000B47BB" w:rsidRPr="006F292D">
        <w:rPr>
          <w:rFonts w:ascii="Book Antiqua" w:eastAsia="Times New Roman" w:hAnsi="Book Antiqua" w:cs="Times New Roman"/>
          <w:b/>
          <w:bCs/>
          <w:color w:val="FF0000"/>
          <w:sz w:val="16"/>
          <w:szCs w:val="16"/>
          <w:u w:val="single"/>
          <w:lang w:eastAsia="pt-BR"/>
        </w:rPr>
        <w:t>(TJRS-2018)</w:t>
      </w:r>
      <w:r w:rsidR="001259F0">
        <w:rPr>
          <w:rFonts w:ascii="Book Antiqua" w:eastAsia="Times New Roman" w:hAnsi="Book Antiqua" w:cs="Times New Roman"/>
          <w:b/>
          <w:bCs/>
          <w:color w:val="FF0000"/>
          <w:sz w:val="16"/>
          <w:szCs w:val="16"/>
          <w:lang w:eastAsia="pt-BR"/>
        </w:rPr>
        <w:t xml:space="preserve"> </w:t>
      </w:r>
      <w:r w:rsidR="001259F0">
        <w:rPr>
          <w:rFonts w:ascii="Book Antiqua" w:eastAsia="Times New Roman" w:hAnsi="Book Antiqua" w:cs="Times New Roman"/>
          <w:b/>
          <w:bCs/>
          <w:color w:val="FF0000"/>
          <w:sz w:val="16"/>
          <w:szCs w:val="16"/>
          <w:u w:val="single"/>
          <w:lang w:eastAsia="pt-BR"/>
        </w:rPr>
        <w:t>(TJSC-2019)</w:t>
      </w:r>
      <w:r w:rsidR="003F4B22" w:rsidRPr="006F292D">
        <w:rPr>
          <w:rFonts w:ascii="Book Antiqua" w:eastAsia="Times New Roman" w:hAnsi="Book Antiqua" w:cs="Times New Roman"/>
          <w:b/>
          <w:bCs/>
          <w:color w:val="FF0000"/>
          <w:sz w:val="16"/>
          <w:szCs w:val="16"/>
          <w:lang w:eastAsia="pt-BR"/>
        </w:rPr>
        <w:t xml:space="preserve"> </w:t>
      </w:r>
      <w:r w:rsidR="003F4B22" w:rsidRPr="006F292D">
        <w:rPr>
          <w:rFonts w:ascii="Book Antiqua" w:eastAsia="Times New Roman" w:hAnsi="Book Antiqua" w:cs="Times New Roman"/>
          <w:b/>
          <w:bCs/>
          <w:color w:val="FF0000"/>
          <w:sz w:val="16"/>
          <w:szCs w:val="16"/>
          <w:u w:val="single"/>
          <w:lang w:eastAsia="pt-BR"/>
        </w:rPr>
        <w:t>(MPSP-2019)</w:t>
      </w:r>
      <w:r w:rsidR="0079340F">
        <w:rPr>
          <w:rFonts w:ascii="Book Antiqua" w:eastAsia="Times New Roman" w:hAnsi="Book Antiqua" w:cs="Times New Roman"/>
          <w:b/>
          <w:bCs/>
          <w:color w:val="FF0000"/>
          <w:sz w:val="16"/>
          <w:szCs w:val="16"/>
          <w:lang w:eastAsia="pt-BR"/>
        </w:rPr>
        <w:t xml:space="preserve"> </w:t>
      </w:r>
      <w:r w:rsidR="001259F0">
        <w:rPr>
          <w:rFonts w:ascii="Book Antiqua" w:eastAsia="Times New Roman" w:hAnsi="Book Antiqua" w:cs="Times New Roman"/>
          <w:b/>
          <w:color w:val="FF0000"/>
          <w:sz w:val="16"/>
          <w:szCs w:val="16"/>
          <w:u w:val="single"/>
          <w:lang w:eastAsia="pt-BR"/>
        </w:rPr>
        <w:t>(MPMG-2021)</w:t>
      </w:r>
      <w:r w:rsidR="00B223AD">
        <w:rPr>
          <w:rFonts w:ascii="Book Antiqua" w:eastAsia="Times New Roman" w:hAnsi="Book Antiqua" w:cs="Times New Roman"/>
          <w:b/>
          <w:color w:val="FF0000"/>
          <w:sz w:val="16"/>
          <w:szCs w:val="16"/>
          <w:lang w:eastAsia="pt-BR"/>
        </w:rPr>
        <w:t xml:space="preserve"> </w:t>
      </w:r>
      <w:r w:rsidR="00B223AD" w:rsidRPr="006F292D">
        <w:rPr>
          <w:rFonts w:ascii="Book Antiqua" w:eastAsia="Times New Roman" w:hAnsi="Book Antiqua" w:cs="Times New Roman"/>
          <w:b/>
          <w:color w:val="FF0000"/>
          <w:sz w:val="16"/>
          <w:szCs w:val="16"/>
          <w:u w:val="single"/>
          <w:lang w:eastAsia="pt-BR"/>
        </w:rPr>
        <w:t>(MPPR-2012</w:t>
      </w:r>
      <w:r w:rsidR="00B223AD">
        <w:rPr>
          <w:rFonts w:ascii="Book Antiqua" w:eastAsia="Times New Roman" w:hAnsi="Book Antiqua" w:cs="Times New Roman"/>
          <w:b/>
          <w:color w:val="FF0000"/>
          <w:sz w:val="16"/>
          <w:szCs w:val="16"/>
          <w:u w:val="single"/>
          <w:lang w:eastAsia="pt-BR"/>
        </w:rPr>
        <w:t>/2021/2023</w:t>
      </w:r>
      <w:r w:rsidR="00B223AD" w:rsidRPr="006F292D">
        <w:rPr>
          <w:rFonts w:ascii="Book Antiqua" w:eastAsia="Times New Roman" w:hAnsi="Book Antiqua" w:cs="Times New Roman"/>
          <w:b/>
          <w:color w:val="FF0000"/>
          <w:sz w:val="16"/>
          <w:szCs w:val="16"/>
          <w:u w:val="single"/>
          <w:lang w:eastAsia="pt-BR"/>
        </w:rPr>
        <w:t>)</w:t>
      </w:r>
      <w:r w:rsidR="001259F0">
        <w:rPr>
          <w:rFonts w:ascii="Book Antiqua" w:eastAsia="Times New Roman" w:hAnsi="Book Antiqua" w:cs="Times New Roman"/>
          <w:b/>
          <w:color w:val="FF0000"/>
          <w:sz w:val="16"/>
          <w:szCs w:val="16"/>
          <w:lang w:eastAsia="pt-BR"/>
        </w:rPr>
        <w:t xml:space="preserve"> </w:t>
      </w:r>
      <w:r w:rsidR="001259F0">
        <w:rPr>
          <w:rFonts w:ascii="Book Antiqua" w:eastAsia="Times New Roman" w:hAnsi="Book Antiqua" w:cs="Times New Roman"/>
          <w:b/>
          <w:color w:val="FF0000"/>
          <w:sz w:val="16"/>
          <w:szCs w:val="16"/>
          <w:u w:val="single"/>
          <w:lang w:eastAsia="pt-BR"/>
        </w:rPr>
        <w:t>(MPMS-2022</w:t>
      </w:r>
      <w:r w:rsidR="00EA76AC">
        <w:rPr>
          <w:rFonts w:ascii="Book Antiqua" w:eastAsia="Times New Roman" w:hAnsi="Book Antiqua" w:cs="Times New Roman"/>
          <w:b/>
          <w:color w:val="FF0000"/>
          <w:sz w:val="16"/>
          <w:szCs w:val="16"/>
          <w:u w:val="single"/>
          <w:lang w:eastAsia="pt-BR"/>
        </w:rPr>
        <w:t>/2024</w:t>
      </w:r>
      <w:r w:rsidR="001259F0">
        <w:rPr>
          <w:rFonts w:ascii="Book Antiqua" w:eastAsia="Times New Roman" w:hAnsi="Book Antiqua" w:cs="Times New Roman"/>
          <w:b/>
          <w:color w:val="FF0000"/>
          <w:sz w:val="16"/>
          <w:szCs w:val="16"/>
          <w:u w:val="single"/>
          <w:lang w:eastAsia="pt-BR"/>
        </w:rPr>
        <w:t>)</w:t>
      </w:r>
    </w:p>
    <w:p w14:paraId="4B788CF8" w14:textId="7B2C99FB" w:rsidR="0015702F" w:rsidRPr="0079340F" w:rsidRDefault="0015702F" w:rsidP="009111EF">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33180">
        <w:rPr>
          <w:rFonts w:ascii="Book Antiqua" w:eastAsia="Times New Roman" w:hAnsi="Book Antiqua" w:cs="Times New Roman"/>
          <w:sz w:val="19"/>
          <w:szCs w:val="19"/>
          <w:lang w:eastAsia="pt-BR"/>
        </w:rPr>
        <w:t xml:space="preserve">        I - </w:t>
      </w:r>
      <w:r w:rsidRPr="00D33180">
        <w:rPr>
          <w:rFonts w:ascii="Book Antiqua" w:eastAsia="Times New Roman" w:hAnsi="Book Antiqua" w:cs="Times New Roman"/>
          <w:b/>
          <w:bCs/>
          <w:sz w:val="19"/>
          <w:szCs w:val="19"/>
          <w:highlight w:val="cyan"/>
          <w:lang w:eastAsia="pt-BR"/>
        </w:rPr>
        <w:t>o uso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yellow"/>
          <w:lang w:eastAsia="pt-BR"/>
        </w:rPr>
        <w:t>de alto-falantes</w:t>
      </w:r>
      <w:r w:rsidRPr="00D33180">
        <w:rPr>
          <w:rFonts w:ascii="Book Antiqua" w:eastAsia="Times New Roman" w:hAnsi="Book Antiqua" w:cs="Times New Roman"/>
          <w:sz w:val="19"/>
          <w:szCs w:val="19"/>
          <w:lang w:eastAsia="pt-BR"/>
        </w:rPr>
        <w:t xml:space="preserve"> e </w:t>
      </w:r>
      <w:r w:rsidRPr="00D33180">
        <w:rPr>
          <w:rFonts w:ascii="Book Antiqua" w:eastAsia="Times New Roman" w:hAnsi="Book Antiqua" w:cs="Times New Roman"/>
          <w:b/>
          <w:bCs/>
          <w:sz w:val="19"/>
          <w:szCs w:val="19"/>
          <w:highlight w:val="yellow"/>
          <w:lang w:eastAsia="pt-BR"/>
        </w:rPr>
        <w:t>amplificadores de som</w:t>
      </w:r>
      <w:r w:rsidRPr="00D33180">
        <w:rPr>
          <w:rFonts w:ascii="Book Antiqua" w:eastAsia="Times New Roman" w:hAnsi="Book Antiqua" w:cs="Times New Roman"/>
          <w:sz w:val="19"/>
          <w:szCs w:val="19"/>
          <w:lang w:eastAsia="pt-BR"/>
        </w:rPr>
        <w:t xml:space="preserve"> ou </w:t>
      </w:r>
      <w:r w:rsidRPr="00D33180">
        <w:rPr>
          <w:rFonts w:ascii="Book Antiqua" w:eastAsia="Times New Roman" w:hAnsi="Book Antiqua" w:cs="Times New Roman"/>
          <w:b/>
          <w:bCs/>
          <w:sz w:val="19"/>
          <w:szCs w:val="19"/>
          <w:highlight w:val="cyan"/>
          <w:lang w:eastAsia="pt-BR"/>
        </w:rPr>
        <w:t>a promoção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yellow"/>
          <w:lang w:eastAsia="pt-BR"/>
        </w:rPr>
        <w:t>de comício</w:t>
      </w:r>
      <w:r w:rsidRPr="00D33180">
        <w:rPr>
          <w:rFonts w:ascii="Book Antiqua" w:eastAsia="Times New Roman" w:hAnsi="Book Antiqua" w:cs="Times New Roman"/>
          <w:sz w:val="19"/>
          <w:szCs w:val="19"/>
          <w:lang w:eastAsia="pt-BR"/>
        </w:rPr>
        <w:t xml:space="preserve"> ou </w:t>
      </w:r>
      <w:r w:rsidRPr="00D33180">
        <w:rPr>
          <w:rFonts w:ascii="Book Antiqua" w:eastAsia="Times New Roman" w:hAnsi="Book Antiqua" w:cs="Times New Roman"/>
          <w:b/>
          <w:bCs/>
          <w:sz w:val="19"/>
          <w:szCs w:val="19"/>
          <w:highlight w:val="yellow"/>
          <w:lang w:eastAsia="pt-BR"/>
        </w:rPr>
        <w:t>carreata</w:t>
      </w:r>
      <w:r w:rsidRPr="006F292D">
        <w:rPr>
          <w:rFonts w:ascii="Book Antiqua" w:eastAsia="Times New Roman" w:hAnsi="Book Antiqua" w:cs="Times New Roman"/>
          <w:sz w:val="16"/>
          <w:szCs w:val="16"/>
          <w:lang w:eastAsia="pt-BR"/>
        </w:rPr>
        <w:t>;</w:t>
      </w:r>
      <w:r w:rsidR="009137A2" w:rsidRPr="006F292D">
        <w:rPr>
          <w:rFonts w:ascii="Book Antiqua" w:eastAsia="Times New Roman" w:hAnsi="Book Antiqua" w:cs="Times New Roman"/>
          <w:sz w:val="16"/>
          <w:szCs w:val="16"/>
          <w:lang w:eastAsia="pt-BR"/>
        </w:rPr>
        <w:t xml:space="preserve"> </w:t>
      </w:r>
      <w:r w:rsidR="009137A2" w:rsidRPr="006F292D">
        <w:rPr>
          <w:rFonts w:ascii="Book Antiqua" w:eastAsia="Times New Roman" w:hAnsi="Book Antiqua" w:cs="Times New Roman"/>
          <w:b/>
          <w:color w:val="FF0000"/>
          <w:sz w:val="16"/>
          <w:szCs w:val="16"/>
          <w:u w:val="single"/>
          <w:lang w:eastAsia="pt-BR"/>
        </w:rPr>
        <w:t>(TJGO-2009)</w:t>
      </w:r>
      <w:r w:rsidR="00BD2FEF" w:rsidRPr="006F292D">
        <w:rPr>
          <w:rFonts w:ascii="Book Antiqua" w:eastAsia="Times New Roman" w:hAnsi="Book Antiqua" w:cs="Times New Roman"/>
          <w:b/>
          <w:color w:val="FF0000"/>
          <w:sz w:val="16"/>
          <w:szCs w:val="16"/>
          <w:lang w:eastAsia="pt-BR"/>
        </w:rPr>
        <w:t xml:space="preserve"> </w:t>
      </w:r>
      <w:r w:rsidR="00BD2FEF" w:rsidRPr="006F292D">
        <w:rPr>
          <w:rFonts w:ascii="Book Antiqua" w:eastAsia="Times New Roman" w:hAnsi="Book Antiqua" w:cs="Times New Roman"/>
          <w:b/>
          <w:bCs/>
          <w:color w:val="FF0000"/>
          <w:sz w:val="16"/>
          <w:szCs w:val="16"/>
          <w:u w:val="single"/>
          <w:lang w:eastAsia="pt-BR"/>
        </w:rPr>
        <w:t>(TJMS-2012)</w:t>
      </w:r>
      <w:r w:rsidR="00007303" w:rsidRPr="006F292D">
        <w:rPr>
          <w:rFonts w:ascii="Book Antiqua" w:eastAsia="Times New Roman" w:hAnsi="Book Antiqua" w:cs="Times New Roman"/>
          <w:sz w:val="16"/>
          <w:szCs w:val="16"/>
          <w:lang w:eastAsia="pt-BR"/>
        </w:rPr>
        <w:t xml:space="preserve"> </w:t>
      </w:r>
      <w:r w:rsidR="00DF361B" w:rsidRPr="006F292D">
        <w:rPr>
          <w:rFonts w:ascii="Book Antiqua" w:eastAsia="Times New Roman" w:hAnsi="Book Antiqua" w:cs="Times New Roman"/>
          <w:b/>
          <w:color w:val="FF0000"/>
          <w:sz w:val="16"/>
          <w:szCs w:val="16"/>
          <w:u w:val="single"/>
          <w:lang w:eastAsia="pt-BR"/>
        </w:rPr>
        <w:t>(MPRS-2012)</w:t>
      </w:r>
      <w:r w:rsidR="003F4B22" w:rsidRPr="006F292D">
        <w:rPr>
          <w:rFonts w:ascii="Book Antiqua" w:eastAsia="Times New Roman" w:hAnsi="Book Antiqua" w:cs="Times New Roman"/>
          <w:b/>
          <w:color w:val="FF0000"/>
          <w:sz w:val="16"/>
          <w:szCs w:val="16"/>
          <w:lang w:eastAsia="pt-BR"/>
        </w:rPr>
        <w:t xml:space="preserve"> </w:t>
      </w:r>
      <w:r w:rsidR="003F4B22" w:rsidRPr="006F292D">
        <w:rPr>
          <w:rFonts w:ascii="Book Antiqua" w:eastAsia="Times New Roman" w:hAnsi="Book Antiqua" w:cs="Times New Roman"/>
          <w:b/>
          <w:bCs/>
          <w:color w:val="FF0000"/>
          <w:sz w:val="16"/>
          <w:szCs w:val="16"/>
          <w:u w:val="single"/>
          <w:lang w:eastAsia="pt-BR"/>
        </w:rPr>
        <w:t>(MPSP-2019)</w:t>
      </w:r>
      <w:r w:rsidR="0079340F">
        <w:rPr>
          <w:rFonts w:ascii="Book Antiqua" w:eastAsia="Times New Roman" w:hAnsi="Book Antiqua" w:cs="Times New Roman"/>
          <w:b/>
          <w:bCs/>
          <w:color w:val="FF0000"/>
          <w:sz w:val="16"/>
          <w:szCs w:val="16"/>
          <w:lang w:eastAsia="pt-BR"/>
        </w:rPr>
        <w:t xml:space="preserve"> </w:t>
      </w:r>
      <w:r w:rsidR="0079340F" w:rsidRPr="006F292D">
        <w:rPr>
          <w:rFonts w:ascii="Book Antiqua" w:eastAsia="Times New Roman" w:hAnsi="Book Antiqua" w:cs="Times New Roman"/>
          <w:b/>
          <w:color w:val="FF0000"/>
          <w:sz w:val="16"/>
          <w:szCs w:val="16"/>
          <w:u w:val="single"/>
          <w:lang w:eastAsia="pt-BR"/>
        </w:rPr>
        <w:t>(MPPR-2012</w:t>
      </w:r>
      <w:r w:rsidR="0079340F">
        <w:rPr>
          <w:rFonts w:ascii="Book Antiqua" w:eastAsia="Times New Roman" w:hAnsi="Book Antiqua" w:cs="Times New Roman"/>
          <w:b/>
          <w:color w:val="FF0000"/>
          <w:sz w:val="16"/>
          <w:szCs w:val="16"/>
          <w:u w:val="single"/>
          <w:lang w:eastAsia="pt-BR"/>
        </w:rPr>
        <w:t>/2021</w:t>
      </w:r>
      <w:r w:rsidR="0079340F" w:rsidRPr="006F292D">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9729E1" w:rsidRPr="00D33180" w14:paraId="1B826003" w14:textId="77777777" w:rsidTr="007D7767">
        <w:tc>
          <w:tcPr>
            <w:tcW w:w="8494" w:type="dxa"/>
            <w:shd w:val="clear" w:color="auto" w:fill="CCFFFF"/>
          </w:tcPr>
          <w:p w14:paraId="6AC4D092" w14:textId="77777777" w:rsidR="009729E1" w:rsidRPr="00D33180" w:rsidRDefault="009729E1" w:rsidP="007D7767">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MPRS-2012</w:t>
            </w:r>
            <w:r w:rsidRPr="00D33180">
              <w:rPr>
                <w:rFonts w:ascii="Book Antiqua" w:eastAsia="Times New Roman" w:hAnsi="Book Antiqua" w:cs="Times New Roman"/>
                <w:b/>
                <w:sz w:val="19"/>
                <w:szCs w:val="19"/>
                <w:lang w:eastAsia="pt-BR"/>
              </w:rPr>
              <w:t>)</w:t>
            </w:r>
            <w:r w:rsidRPr="006A71CC">
              <w:rPr>
                <w:rFonts w:ascii="Book Antiqua" w:eastAsia="Times New Roman" w:hAnsi="Book Antiqua" w:cs="Times New Roman"/>
                <w:bCs/>
                <w:sz w:val="19"/>
                <w:szCs w:val="19"/>
                <w:lang w:eastAsia="pt-BR"/>
              </w:rPr>
              <w:t>: A re</w:t>
            </w:r>
            <w:r w:rsidRPr="00D33180">
              <w:rPr>
                <w:rFonts w:ascii="Book Antiqua" w:eastAsia="Times New Roman" w:hAnsi="Book Antiqua" w:cs="Times New Roman"/>
                <w:sz w:val="19"/>
                <w:szCs w:val="19"/>
                <w:lang w:eastAsia="pt-BR"/>
              </w:rPr>
              <w:t xml:space="preserve">alização de comício ou carreata no dia da eleição é crime eleitoral puro, pois somente pode ser praticado na esfera eleitoral. </w:t>
            </w:r>
            <w:r w:rsidRPr="00D33180">
              <w:rPr>
                <w:rFonts w:ascii="Book Antiqua" w:eastAsia="Times New Roman" w:hAnsi="Book Antiqua" w:cs="Times New Roman"/>
                <w:b/>
                <w:color w:val="000000"/>
                <w:sz w:val="19"/>
                <w:szCs w:val="19"/>
                <w:lang w:eastAsia="pt-BR"/>
              </w:rPr>
              <w:t>BL: art. 39, §5º, I, Lei 9504/97.</w:t>
            </w:r>
          </w:p>
        </w:tc>
      </w:tr>
    </w:tbl>
    <w:p w14:paraId="73AA0703" w14:textId="6D2440F2" w:rsidR="0015702F" w:rsidRDefault="0015702F" w:rsidP="0061167E">
      <w:pPr>
        <w:spacing w:before="100" w:beforeAutospacing="1" w:after="100" w:afterAutospacing="1" w:line="240" w:lineRule="auto"/>
        <w:jc w:val="both"/>
        <w:rPr>
          <w:rFonts w:ascii="Book Antiqua" w:hAnsi="Book Antiqua"/>
          <w:b/>
          <w:bCs/>
          <w:color w:val="FF0000"/>
          <w:sz w:val="16"/>
          <w:szCs w:val="16"/>
          <w:u w:val="single"/>
        </w:rPr>
      </w:pPr>
      <w:r w:rsidRPr="00D33180">
        <w:rPr>
          <w:rFonts w:ascii="Book Antiqua" w:eastAsia="Times New Roman" w:hAnsi="Book Antiqua" w:cs="Times New Roman"/>
          <w:sz w:val="19"/>
          <w:szCs w:val="19"/>
          <w:lang w:eastAsia="pt-BR"/>
        </w:rPr>
        <w:t xml:space="preserve">        II - </w:t>
      </w:r>
      <w:r w:rsidRPr="00D33180">
        <w:rPr>
          <w:rFonts w:ascii="Book Antiqua" w:eastAsia="Times New Roman" w:hAnsi="Book Antiqua" w:cs="Times New Roman"/>
          <w:b/>
          <w:sz w:val="19"/>
          <w:szCs w:val="19"/>
          <w:lang w:eastAsia="pt-BR"/>
        </w:rPr>
        <w:t xml:space="preserve">a </w:t>
      </w:r>
      <w:r w:rsidRPr="00D33180">
        <w:rPr>
          <w:rFonts w:ascii="Book Antiqua" w:eastAsia="Times New Roman" w:hAnsi="Book Antiqua" w:cs="Times New Roman"/>
          <w:b/>
          <w:sz w:val="19"/>
          <w:szCs w:val="19"/>
          <w:highlight w:val="yellow"/>
          <w:lang w:eastAsia="pt-BR"/>
        </w:rPr>
        <w:t>arregimentação de eleitor</w:t>
      </w:r>
      <w:r w:rsidRPr="00D33180">
        <w:rPr>
          <w:rFonts w:ascii="Book Antiqua" w:eastAsia="Times New Roman" w:hAnsi="Book Antiqua" w:cs="Times New Roman"/>
          <w:b/>
          <w:sz w:val="19"/>
          <w:szCs w:val="19"/>
          <w:lang w:eastAsia="pt-BR"/>
        </w:rPr>
        <w:t xml:space="preserve"> ou a </w:t>
      </w:r>
      <w:r w:rsidRPr="00D33180">
        <w:rPr>
          <w:rFonts w:ascii="Book Antiqua" w:eastAsia="Times New Roman" w:hAnsi="Book Antiqua" w:cs="Times New Roman"/>
          <w:b/>
          <w:sz w:val="19"/>
          <w:szCs w:val="19"/>
          <w:highlight w:val="yellow"/>
          <w:lang w:eastAsia="pt-BR"/>
        </w:rPr>
        <w:t>propaganda de boca de urna</w:t>
      </w:r>
      <w:r w:rsidRPr="006F292D">
        <w:rPr>
          <w:rFonts w:ascii="Book Antiqua" w:eastAsia="Times New Roman" w:hAnsi="Book Antiqua" w:cs="Times New Roman"/>
          <w:sz w:val="16"/>
          <w:szCs w:val="16"/>
          <w:lang w:eastAsia="pt-BR"/>
        </w:rPr>
        <w:t xml:space="preserve">; </w:t>
      </w:r>
      <w:hyperlink r:id="rId280" w:anchor="art1" w:history="1">
        <w:r w:rsidRPr="006F292D">
          <w:rPr>
            <w:rFonts w:ascii="Book Antiqua" w:eastAsia="Times New Roman" w:hAnsi="Book Antiqua" w:cs="Times New Roman"/>
            <w:color w:val="0000FF"/>
            <w:sz w:val="16"/>
            <w:szCs w:val="16"/>
            <w:u w:val="single"/>
            <w:lang w:eastAsia="pt-BR"/>
          </w:rPr>
          <w:t>(Redação dada pela Lei nº 11.300, de 2006)</w:t>
        </w:r>
      </w:hyperlink>
      <w:r w:rsidR="00007303" w:rsidRPr="006F292D">
        <w:rPr>
          <w:rFonts w:ascii="Book Antiqua" w:eastAsia="Times New Roman" w:hAnsi="Book Antiqua" w:cs="Times New Roman"/>
          <w:color w:val="0000FF"/>
          <w:sz w:val="16"/>
          <w:szCs w:val="16"/>
          <w:lang w:eastAsia="pt-BR"/>
        </w:rPr>
        <w:t xml:space="preserve"> </w:t>
      </w:r>
      <w:r w:rsidR="007F726D" w:rsidRPr="006F292D">
        <w:rPr>
          <w:rFonts w:ascii="Book Antiqua" w:eastAsia="Times New Roman" w:hAnsi="Book Antiqua" w:cs="Times New Roman"/>
          <w:b/>
          <w:color w:val="FF0000"/>
          <w:sz w:val="16"/>
          <w:szCs w:val="16"/>
          <w:u w:val="single"/>
          <w:lang w:eastAsia="pt-BR"/>
        </w:rPr>
        <w:t>(MPSC-2012)</w:t>
      </w:r>
      <w:r w:rsidR="00F73293" w:rsidRPr="006F292D">
        <w:rPr>
          <w:rFonts w:ascii="Book Antiqua" w:eastAsia="Times New Roman" w:hAnsi="Book Antiqua" w:cs="Times New Roman"/>
          <w:b/>
          <w:color w:val="FF0000"/>
          <w:sz w:val="16"/>
          <w:szCs w:val="16"/>
          <w:lang w:eastAsia="pt-BR"/>
        </w:rPr>
        <w:t xml:space="preserve"> </w:t>
      </w:r>
      <w:r w:rsidR="00F73293" w:rsidRPr="006F292D">
        <w:rPr>
          <w:rFonts w:ascii="Book Antiqua" w:eastAsia="Times New Roman" w:hAnsi="Book Antiqua" w:cs="Times New Roman"/>
          <w:b/>
          <w:color w:val="FF0000"/>
          <w:sz w:val="16"/>
          <w:szCs w:val="16"/>
          <w:u w:val="single"/>
          <w:lang w:eastAsia="pt-BR"/>
        </w:rPr>
        <w:t>(TJSC-2019)</w:t>
      </w:r>
      <w:r w:rsidR="003F4B22" w:rsidRPr="006F292D">
        <w:rPr>
          <w:rFonts w:ascii="Book Antiqua" w:eastAsia="Times New Roman" w:hAnsi="Book Antiqua" w:cs="Times New Roman"/>
          <w:b/>
          <w:color w:val="FF0000"/>
          <w:sz w:val="16"/>
          <w:szCs w:val="16"/>
          <w:lang w:eastAsia="pt-BR"/>
        </w:rPr>
        <w:t xml:space="preserve"> </w:t>
      </w:r>
      <w:r w:rsidR="003F4B22" w:rsidRPr="006F292D">
        <w:rPr>
          <w:rFonts w:ascii="Book Antiqua" w:eastAsia="Times New Roman" w:hAnsi="Book Antiqua" w:cs="Times New Roman"/>
          <w:b/>
          <w:bCs/>
          <w:color w:val="FF0000"/>
          <w:sz w:val="16"/>
          <w:szCs w:val="16"/>
          <w:u w:val="single"/>
          <w:lang w:eastAsia="pt-BR"/>
        </w:rPr>
        <w:t>(MPSP-2019)</w:t>
      </w:r>
      <w:r w:rsidR="002E3BC1">
        <w:rPr>
          <w:rFonts w:ascii="Book Antiqua" w:eastAsia="Times New Roman" w:hAnsi="Book Antiqua" w:cs="Times New Roman"/>
          <w:b/>
          <w:bCs/>
          <w:color w:val="FF0000"/>
          <w:sz w:val="16"/>
          <w:szCs w:val="16"/>
          <w:lang w:eastAsia="pt-BR"/>
        </w:rPr>
        <w:t xml:space="preserve"> </w:t>
      </w:r>
      <w:r w:rsidR="002E3BC1" w:rsidRPr="006F292D">
        <w:rPr>
          <w:rFonts w:ascii="Book Antiqua" w:eastAsia="Times New Roman" w:hAnsi="Book Antiqua" w:cs="Times New Roman"/>
          <w:b/>
          <w:color w:val="FF0000"/>
          <w:sz w:val="16"/>
          <w:szCs w:val="16"/>
          <w:u w:val="single"/>
          <w:lang w:eastAsia="pt-BR"/>
        </w:rPr>
        <w:t>(MPPR-2012</w:t>
      </w:r>
      <w:r w:rsidR="002E3BC1">
        <w:rPr>
          <w:rFonts w:ascii="Book Antiqua" w:eastAsia="Times New Roman" w:hAnsi="Book Antiqua" w:cs="Times New Roman"/>
          <w:b/>
          <w:color w:val="FF0000"/>
          <w:sz w:val="16"/>
          <w:szCs w:val="16"/>
          <w:u w:val="single"/>
          <w:lang w:eastAsia="pt-BR"/>
        </w:rPr>
        <w:t>/2023</w:t>
      </w:r>
      <w:r w:rsidR="002E3BC1" w:rsidRPr="006F292D">
        <w:rPr>
          <w:rFonts w:ascii="Book Antiqua" w:eastAsia="Times New Roman" w:hAnsi="Book Antiqua" w:cs="Times New Roman"/>
          <w:b/>
          <w:color w:val="FF0000"/>
          <w:sz w:val="16"/>
          <w:szCs w:val="16"/>
          <w:u w:val="single"/>
          <w:lang w:eastAsia="pt-BR"/>
        </w:rPr>
        <w:t>)</w:t>
      </w:r>
      <w:r w:rsidR="00EA76AC">
        <w:rPr>
          <w:rFonts w:ascii="Book Antiqua" w:eastAsia="Times New Roman" w:hAnsi="Book Antiqua" w:cs="Times New Roman"/>
          <w:b/>
          <w:bCs/>
          <w:color w:val="FF0000"/>
          <w:sz w:val="16"/>
          <w:szCs w:val="16"/>
          <w:lang w:eastAsia="pt-BR"/>
        </w:rPr>
        <w:t xml:space="preserve"> </w:t>
      </w:r>
      <w:r w:rsidR="00EA76AC">
        <w:rPr>
          <w:rFonts w:ascii="Book Antiqua" w:hAnsi="Book Antiqua"/>
          <w:b/>
          <w:bCs/>
          <w:color w:val="FF0000"/>
          <w:sz w:val="16"/>
          <w:szCs w:val="16"/>
          <w:u w:val="single"/>
        </w:rPr>
        <w:t>(MPMS-2024)</w:t>
      </w:r>
    </w:p>
    <w:tbl>
      <w:tblPr>
        <w:tblStyle w:val="Tabelacomgrade"/>
        <w:tblW w:w="0" w:type="auto"/>
        <w:shd w:val="clear" w:color="auto" w:fill="CCFFFF"/>
        <w:tblLook w:val="04A0" w:firstRow="1" w:lastRow="0" w:firstColumn="1" w:lastColumn="0" w:noHBand="0" w:noVBand="1"/>
      </w:tblPr>
      <w:tblGrid>
        <w:gridCol w:w="8494"/>
      </w:tblGrid>
      <w:tr w:rsidR="002E3BC1" w:rsidRPr="00D33180" w14:paraId="33C5DB4F" w14:textId="77777777" w:rsidTr="00B25BAC">
        <w:tc>
          <w:tcPr>
            <w:tcW w:w="8494" w:type="dxa"/>
            <w:shd w:val="clear" w:color="auto" w:fill="CCFFFF"/>
          </w:tcPr>
          <w:p w14:paraId="49AB136C" w14:textId="64BF30DA" w:rsidR="002E3BC1" w:rsidRDefault="002E3BC1" w:rsidP="002E3BC1">
            <w:pPr>
              <w:spacing w:before="100" w:beforeAutospacing="1" w:after="100" w:afterAutospacing="1"/>
              <w:jc w:val="both"/>
              <w:rPr>
                <w:rFonts w:ascii="Book Antiqua" w:eastAsia="Times New Roman" w:hAnsi="Book Antiqua" w:cs="Times New Roman"/>
                <w:b/>
                <w:color w:val="000000"/>
                <w:sz w:val="19"/>
                <w:szCs w:val="19"/>
                <w:lang w:eastAsia="pt-BR"/>
              </w:rPr>
            </w:pPr>
            <w:r>
              <w:rPr>
                <w:rFonts w:ascii="Book Antiqua" w:eastAsia="Times New Roman" w:hAnsi="Book Antiqua" w:cs="Times New Roman"/>
                <w:b/>
                <w:sz w:val="19"/>
                <w:szCs w:val="19"/>
                <w:lang w:eastAsia="pt-BR"/>
              </w:rPr>
              <w:t>(</w:t>
            </w:r>
            <w:r w:rsidRPr="008E6900">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PR-2023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E3BC1">
              <w:rPr>
                <w:rFonts w:ascii="Book Antiqua" w:eastAsia="Times New Roman" w:hAnsi="Book Antiqua" w:cs="Times New Roman"/>
                <w:bCs/>
                <w:sz w:val="19"/>
                <w:szCs w:val="19"/>
                <w:lang w:eastAsia="pt-BR"/>
              </w:rPr>
              <w:t>Sobre a Lei 9.504/97, que “</w:t>
            </w:r>
            <w:r w:rsidRPr="002E3BC1">
              <w:rPr>
                <w:rFonts w:ascii="Book Antiqua" w:eastAsia="Times New Roman" w:hAnsi="Book Antiqua" w:cs="Times New Roman"/>
                <w:bCs/>
                <w:i/>
                <w:iCs/>
                <w:sz w:val="19"/>
                <w:szCs w:val="19"/>
                <w:lang w:eastAsia="pt-BR"/>
              </w:rPr>
              <w:t>Estabelece normas para as eleições</w:t>
            </w:r>
            <w:r w:rsidRPr="002E3BC1">
              <w:rPr>
                <w:rFonts w:ascii="Book Antiqua" w:eastAsia="Times New Roman" w:hAnsi="Book Antiqua" w:cs="Times New Roman"/>
                <w:bCs/>
                <w:sz w:val="19"/>
                <w:szCs w:val="19"/>
                <w:lang w:eastAsia="pt-BR"/>
              </w:rPr>
              <w:t>”, assinale a alternativa correta: Os crimes de arregimentação de eleitor ou de propaganda de boca de urna, praticados no dia da eleição (Lei 9.504/97, art. 39, § 5º, inciso II), comportam, em tese, o benefício da transação penal (Lei 9.099/95, art. 76).</w:t>
            </w:r>
            <w:r>
              <w:rPr>
                <w:rFonts w:ascii="Book Antiqua" w:eastAsia="Times New Roman" w:hAnsi="Book Antiqua" w:cs="Times New Roman"/>
                <w:bCs/>
                <w:sz w:val="19"/>
                <w:szCs w:val="19"/>
                <w:lang w:eastAsia="pt-BR"/>
              </w:rPr>
              <w:t xml:space="preserve"> </w:t>
            </w:r>
            <w:r w:rsidRPr="00D33180">
              <w:rPr>
                <w:rFonts w:ascii="Book Antiqua" w:eastAsia="Times New Roman" w:hAnsi="Book Antiqua" w:cs="Times New Roman"/>
                <w:b/>
                <w:color w:val="000000"/>
                <w:sz w:val="19"/>
                <w:szCs w:val="19"/>
                <w:lang w:eastAsia="pt-BR"/>
              </w:rPr>
              <w:t>BL: art. 39, §5º, I</w:t>
            </w:r>
            <w:r>
              <w:rPr>
                <w:rFonts w:ascii="Book Antiqua" w:eastAsia="Times New Roman" w:hAnsi="Book Antiqua" w:cs="Times New Roman"/>
                <w:b/>
                <w:color w:val="000000"/>
                <w:sz w:val="19"/>
                <w:szCs w:val="19"/>
                <w:lang w:eastAsia="pt-BR"/>
              </w:rPr>
              <w:t>I</w:t>
            </w:r>
            <w:r w:rsidRPr="00D33180">
              <w:rPr>
                <w:rFonts w:ascii="Book Antiqua" w:eastAsia="Times New Roman" w:hAnsi="Book Antiqua" w:cs="Times New Roman"/>
                <w:b/>
                <w:color w:val="000000"/>
                <w:sz w:val="19"/>
                <w:szCs w:val="19"/>
                <w:lang w:eastAsia="pt-BR"/>
              </w:rPr>
              <w:t>, Lei 9504/97.</w:t>
            </w:r>
            <w:r>
              <w:rPr>
                <w:rFonts w:ascii="Book Antiqua" w:eastAsia="Times New Roman" w:hAnsi="Book Antiqua" w:cs="Times New Roman"/>
                <w:b/>
                <w:color w:val="000000"/>
                <w:sz w:val="19"/>
                <w:szCs w:val="19"/>
                <w:lang w:eastAsia="pt-BR"/>
              </w:rPr>
              <w:t xml:space="preserve"> </w:t>
            </w:r>
          </w:p>
          <w:p w14:paraId="6D460F4C" w14:textId="462662DA" w:rsidR="002E3BC1" w:rsidRPr="002E3BC1" w:rsidRDefault="002E3BC1" w:rsidP="002E3BC1">
            <w:pPr>
              <w:spacing w:before="100" w:beforeAutospacing="1" w:after="100" w:afterAutospacing="1"/>
              <w:jc w:val="both"/>
              <w:rPr>
                <w:rFonts w:ascii="Book Antiqua" w:eastAsia="Times New Roman" w:hAnsi="Book Antiqua" w:cs="Times New Roman"/>
                <w:bCs/>
                <w:sz w:val="19"/>
                <w:szCs w:val="19"/>
                <w:lang w:eastAsia="pt-BR"/>
              </w:rPr>
            </w:pPr>
            <w:r w:rsidRPr="002E3BC1">
              <w:rPr>
                <w:rFonts w:ascii="Book Antiqua" w:eastAsia="Times New Roman" w:hAnsi="Book Antiqua" w:cs="Times New Roman"/>
                <w:b/>
                <w:i/>
                <w:iCs/>
                <w:color w:val="FF0000"/>
                <w:sz w:val="19"/>
                <w:szCs w:val="19"/>
                <w:lang w:eastAsia="pt-BR"/>
              </w:rPr>
              <w:t>#</w:t>
            </w:r>
            <w:r w:rsidRPr="002E3BC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color w:val="000000"/>
                <w:sz w:val="19"/>
                <w:szCs w:val="19"/>
                <w:lang w:eastAsia="pt-BR"/>
              </w:rPr>
              <w:t xml:space="preserve">: </w:t>
            </w:r>
            <w:r w:rsidRPr="002E3BC1">
              <w:rPr>
                <w:rFonts w:ascii="Book Antiqua" w:eastAsia="Times New Roman" w:hAnsi="Book Antiqua" w:cs="Times New Roman"/>
                <w:bCs/>
                <w:color w:val="000000"/>
                <w:sz w:val="19"/>
                <w:szCs w:val="19"/>
                <w:lang w:eastAsia="pt-BR"/>
              </w:rPr>
              <w:t>Os crimes de arregimentação de eleitor ou de propaganda de boca de urna, praticados no dia da eleição comportam, em tese, o benefício da transação penal (Lei 9.099/95, art. 76), já que é delito de menor potencial ofensivo, isto é, tem pena máxima cominada inferior a dois anos, nos termos do art. 39, § 5.º, inc. II da Lei das Eleições c/c o art. 61 da Lei n.º 9.099/95.</w:t>
            </w:r>
          </w:p>
        </w:tc>
      </w:tr>
    </w:tbl>
    <w:p w14:paraId="5CDBF992" w14:textId="21BA48F9" w:rsidR="0015702F" w:rsidRPr="00EA76AC" w:rsidRDefault="0015702F" w:rsidP="0061167E">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B223AD">
        <w:rPr>
          <w:rFonts w:ascii="Book Antiqua" w:eastAsia="Times New Roman" w:hAnsi="Book Antiqua" w:cs="Times New Roman"/>
          <w:b/>
          <w:bCs/>
          <w:sz w:val="19"/>
          <w:szCs w:val="19"/>
          <w:lang w:eastAsia="pt-BR"/>
        </w:rPr>
        <w:t xml:space="preserve">        </w:t>
      </w:r>
      <w:r w:rsidRPr="00B223AD">
        <w:rPr>
          <w:rFonts w:ascii="Book Antiqua" w:eastAsia="Times New Roman" w:hAnsi="Book Antiqua" w:cs="Times New Roman"/>
          <w:b/>
          <w:bCs/>
          <w:color w:val="000000"/>
          <w:sz w:val="19"/>
          <w:szCs w:val="19"/>
          <w:lang w:eastAsia="pt-BR"/>
        </w:rPr>
        <w:t xml:space="preserve">III - a </w:t>
      </w:r>
      <w:r w:rsidRPr="00B223AD">
        <w:rPr>
          <w:rFonts w:ascii="Book Antiqua" w:eastAsia="Times New Roman" w:hAnsi="Book Antiqua" w:cs="Times New Roman"/>
          <w:b/>
          <w:bCs/>
          <w:color w:val="000000"/>
          <w:sz w:val="19"/>
          <w:szCs w:val="19"/>
          <w:highlight w:val="cyan"/>
          <w:lang w:eastAsia="pt-BR"/>
        </w:rPr>
        <w:t>divulgação de qualquer espécie de propaganda</w:t>
      </w:r>
      <w:r w:rsidRPr="00B223AD">
        <w:rPr>
          <w:rFonts w:ascii="Book Antiqua" w:eastAsia="Times New Roman" w:hAnsi="Book Antiqua" w:cs="Times New Roman"/>
          <w:b/>
          <w:bCs/>
          <w:color w:val="000000"/>
          <w:sz w:val="19"/>
          <w:szCs w:val="19"/>
          <w:lang w:eastAsia="pt-BR"/>
        </w:rPr>
        <w:t xml:space="preserve"> de </w:t>
      </w:r>
      <w:r w:rsidRPr="00B223AD">
        <w:rPr>
          <w:rFonts w:ascii="Book Antiqua" w:eastAsia="Times New Roman" w:hAnsi="Book Antiqua" w:cs="Times New Roman"/>
          <w:b/>
          <w:bCs/>
          <w:color w:val="000000"/>
          <w:sz w:val="19"/>
          <w:szCs w:val="19"/>
          <w:highlight w:val="yellow"/>
          <w:lang w:eastAsia="pt-BR"/>
        </w:rPr>
        <w:t>partidos políticos</w:t>
      </w:r>
      <w:r w:rsidRPr="00B223AD">
        <w:rPr>
          <w:rFonts w:ascii="Book Antiqua" w:eastAsia="Times New Roman" w:hAnsi="Book Antiqua" w:cs="Times New Roman"/>
          <w:b/>
          <w:bCs/>
          <w:color w:val="000000"/>
          <w:sz w:val="19"/>
          <w:szCs w:val="19"/>
          <w:lang w:eastAsia="pt-BR"/>
        </w:rPr>
        <w:t xml:space="preserve"> ou </w:t>
      </w:r>
      <w:r w:rsidRPr="00B223AD">
        <w:rPr>
          <w:rFonts w:ascii="Book Antiqua" w:eastAsia="Times New Roman" w:hAnsi="Book Antiqua" w:cs="Times New Roman"/>
          <w:b/>
          <w:bCs/>
          <w:color w:val="000000"/>
          <w:sz w:val="19"/>
          <w:szCs w:val="19"/>
          <w:highlight w:val="yellow"/>
          <w:lang w:eastAsia="pt-BR"/>
        </w:rPr>
        <w:t>de seus candidatos</w:t>
      </w:r>
      <w:r w:rsidRPr="006F292D">
        <w:rPr>
          <w:rFonts w:ascii="Book Antiqua" w:eastAsia="Times New Roman" w:hAnsi="Book Antiqua" w:cs="Times New Roman"/>
          <w:color w:val="000000"/>
          <w:sz w:val="16"/>
          <w:szCs w:val="16"/>
          <w:lang w:eastAsia="pt-BR"/>
        </w:rPr>
        <w:t>. </w:t>
      </w:r>
      <w:hyperlink r:id="rId281" w:anchor="art3" w:history="1">
        <w:r w:rsidRPr="006F292D">
          <w:rPr>
            <w:rFonts w:ascii="Book Antiqua" w:eastAsia="Times New Roman" w:hAnsi="Book Antiqua" w:cs="Times New Roman"/>
            <w:color w:val="0000FF"/>
            <w:sz w:val="16"/>
            <w:szCs w:val="16"/>
            <w:u w:val="single"/>
            <w:lang w:eastAsia="pt-BR"/>
          </w:rPr>
          <w:t>(Redação dada pela Lei nº 12.034, de 2009)</w:t>
        </w:r>
      </w:hyperlink>
      <w:r w:rsidR="006A71CC">
        <w:rPr>
          <w:rFonts w:ascii="Book Antiqua" w:eastAsia="Times New Roman" w:hAnsi="Book Antiqua" w:cs="Times New Roman"/>
          <w:color w:val="0000FF"/>
          <w:sz w:val="16"/>
          <w:szCs w:val="16"/>
          <w:lang w:eastAsia="pt-BR"/>
        </w:rPr>
        <w:t xml:space="preserve"> </w:t>
      </w:r>
      <w:r w:rsidR="006A71CC">
        <w:rPr>
          <w:rFonts w:ascii="Book Antiqua" w:eastAsia="Times New Roman" w:hAnsi="Book Antiqua" w:cs="Times New Roman"/>
          <w:b/>
          <w:color w:val="FF0000"/>
          <w:sz w:val="16"/>
          <w:szCs w:val="16"/>
          <w:u w:val="single"/>
          <w:lang w:eastAsia="pt-BR"/>
        </w:rPr>
        <w:t>(MPF-2017)</w:t>
      </w:r>
      <w:r w:rsidR="00DF361B" w:rsidRPr="006F292D">
        <w:rPr>
          <w:rFonts w:ascii="Book Antiqua" w:eastAsia="Times New Roman" w:hAnsi="Book Antiqua" w:cs="Times New Roman"/>
          <w:color w:val="0000FF"/>
          <w:sz w:val="16"/>
          <w:szCs w:val="16"/>
          <w:lang w:eastAsia="pt-BR"/>
        </w:rPr>
        <w:t xml:space="preserve"> </w:t>
      </w:r>
      <w:r w:rsidR="00DF361B" w:rsidRPr="006F292D">
        <w:rPr>
          <w:rFonts w:ascii="Book Antiqua" w:eastAsia="Times New Roman" w:hAnsi="Book Antiqua" w:cs="Times New Roman"/>
          <w:b/>
          <w:bCs/>
          <w:color w:val="FF0000"/>
          <w:sz w:val="16"/>
          <w:szCs w:val="16"/>
          <w:u w:val="single"/>
          <w:lang w:eastAsia="pt-BR"/>
        </w:rPr>
        <w:t>(TJSC-2019)</w:t>
      </w:r>
      <w:r w:rsidR="003F4B22" w:rsidRPr="006F292D">
        <w:rPr>
          <w:rFonts w:ascii="Book Antiqua" w:eastAsia="Times New Roman" w:hAnsi="Book Antiqua" w:cs="Times New Roman"/>
          <w:color w:val="0000FF"/>
          <w:sz w:val="16"/>
          <w:szCs w:val="16"/>
          <w:lang w:eastAsia="pt-BR"/>
        </w:rPr>
        <w:t xml:space="preserve"> </w:t>
      </w:r>
      <w:r w:rsidR="003F4B22" w:rsidRPr="006F292D">
        <w:rPr>
          <w:rFonts w:ascii="Book Antiqua" w:eastAsia="Times New Roman" w:hAnsi="Book Antiqua" w:cs="Times New Roman"/>
          <w:b/>
          <w:bCs/>
          <w:color w:val="FF0000"/>
          <w:sz w:val="16"/>
          <w:szCs w:val="16"/>
          <w:u w:val="single"/>
          <w:lang w:eastAsia="pt-BR"/>
        </w:rPr>
        <w:t>(MPSP-2019)</w:t>
      </w:r>
      <w:r w:rsidR="00B223AD">
        <w:rPr>
          <w:rFonts w:ascii="Book Antiqua" w:eastAsia="Times New Roman" w:hAnsi="Book Antiqua" w:cs="Times New Roman"/>
          <w:b/>
          <w:bCs/>
          <w:color w:val="FF0000"/>
          <w:sz w:val="16"/>
          <w:szCs w:val="16"/>
          <w:lang w:eastAsia="pt-BR"/>
        </w:rPr>
        <w:t xml:space="preserve"> </w:t>
      </w:r>
      <w:r w:rsidR="00B223AD">
        <w:rPr>
          <w:rFonts w:ascii="Book Antiqua" w:eastAsia="Times New Roman" w:hAnsi="Book Antiqua" w:cs="Times New Roman"/>
          <w:b/>
          <w:bCs/>
          <w:color w:val="FF0000"/>
          <w:sz w:val="16"/>
          <w:szCs w:val="16"/>
          <w:u w:val="single"/>
          <w:lang w:eastAsia="pt-BR"/>
        </w:rPr>
        <w:t>(MPPR-2023)</w:t>
      </w:r>
      <w:r w:rsidR="00EA76AC">
        <w:rPr>
          <w:rFonts w:ascii="Book Antiqua" w:eastAsia="Times New Roman" w:hAnsi="Book Antiqua" w:cs="Times New Roman"/>
          <w:b/>
          <w:bCs/>
          <w:color w:val="FF0000"/>
          <w:sz w:val="16"/>
          <w:szCs w:val="16"/>
          <w:lang w:eastAsia="pt-BR"/>
        </w:rPr>
        <w:t xml:space="preserve"> </w:t>
      </w:r>
      <w:r w:rsidR="00EA76AC">
        <w:rPr>
          <w:rFonts w:ascii="Book Antiqua" w:hAnsi="Book Antiqua"/>
          <w:b/>
          <w:bCs/>
          <w:color w:val="FF0000"/>
          <w:sz w:val="16"/>
          <w:szCs w:val="16"/>
          <w:u w:val="single"/>
        </w:rPr>
        <w:t>(MPMS-2024)</w:t>
      </w:r>
    </w:p>
    <w:tbl>
      <w:tblPr>
        <w:tblStyle w:val="Tabelacomgrade"/>
        <w:tblW w:w="0" w:type="auto"/>
        <w:shd w:val="clear" w:color="auto" w:fill="CCFFFF"/>
        <w:tblLook w:val="04A0" w:firstRow="1" w:lastRow="0" w:firstColumn="1" w:lastColumn="0" w:noHBand="0" w:noVBand="1"/>
      </w:tblPr>
      <w:tblGrid>
        <w:gridCol w:w="8494"/>
      </w:tblGrid>
      <w:tr w:rsidR="006A71CC" w:rsidRPr="00D33180" w14:paraId="06B00A89" w14:textId="77777777" w:rsidTr="00771268">
        <w:tc>
          <w:tcPr>
            <w:tcW w:w="8494" w:type="dxa"/>
            <w:shd w:val="clear" w:color="auto" w:fill="CCFFFF"/>
          </w:tcPr>
          <w:p w14:paraId="3F6E5497" w14:textId="3975777F" w:rsidR="002E3BC1" w:rsidRPr="002E3BC1" w:rsidRDefault="006A71CC" w:rsidP="006A71CC">
            <w:pPr>
              <w:spacing w:before="100" w:beforeAutospacing="1" w:after="100" w:afterAutospacing="1"/>
              <w:jc w:val="both"/>
              <w:rPr>
                <w:rFonts w:ascii="Book Antiqua" w:eastAsia="Times New Roman" w:hAnsi="Book Antiqua" w:cs="Times New Roman"/>
                <w:b/>
                <w:color w:val="000000"/>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F-2017</w:t>
            </w:r>
            <w:r w:rsidRPr="00D33180">
              <w:rPr>
                <w:rFonts w:ascii="Book Antiqua" w:eastAsia="Times New Roman" w:hAnsi="Book Antiqua" w:cs="Times New Roman"/>
                <w:b/>
                <w:sz w:val="19"/>
                <w:szCs w:val="19"/>
                <w:lang w:eastAsia="pt-BR"/>
              </w:rPr>
              <w:t>)</w:t>
            </w:r>
            <w:r w:rsidRPr="006A71CC">
              <w:rPr>
                <w:rFonts w:ascii="Book Antiqua" w:eastAsia="Times New Roman" w:hAnsi="Book Antiqua" w:cs="Times New Roman"/>
                <w:bCs/>
                <w:sz w:val="19"/>
                <w:szCs w:val="19"/>
                <w:lang w:eastAsia="pt-BR"/>
              </w:rPr>
              <w:t>: C</w:t>
            </w:r>
            <w:r>
              <w:rPr>
                <w:rFonts w:ascii="Book Antiqua" w:eastAsia="Times New Roman" w:hAnsi="Book Antiqua" w:cs="Times New Roman"/>
                <w:bCs/>
                <w:sz w:val="19"/>
                <w:szCs w:val="19"/>
                <w:lang w:eastAsia="pt-BR"/>
              </w:rPr>
              <w:t>onstitui crime distribuir propaganda a eleitor, se a conduta for consumada</w:t>
            </w:r>
            <w:r w:rsidRPr="006A71C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6A71CC">
              <w:rPr>
                <w:rFonts w:ascii="Book Antiqua" w:eastAsia="Times New Roman" w:hAnsi="Book Antiqua" w:cs="Times New Roman"/>
                <w:bCs/>
                <w:sz w:val="19"/>
                <w:szCs w:val="19"/>
                <w:lang w:eastAsia="pt-BR"/>
              </w:rPr>
              <w:t>no dia da eleição, independentemente da distância do local onde funcionam as mesas receptoras</w:t>
            </w:r>
            <w:r>
              <w:rPr>
                <w:rFonts w:ascii="Book Antiqua" w:eastAsia="Times New Roman" w:hAnsi="Book Antiqua" w:cs="Times New Roman"/>
                <w:bCs/>
                <w:sz w:val="19"/>
                <w:szCs w:val="19"/>
                <w:lang w:eastAsia="pt-BR"/>
              </w:rPr>
              <w:t>.</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olor w:val="000000"/>
                <w:sz w:val="19"/>
                <w:szCs w:val="19"/>
                <w:lang w:eastAsia="pt-BR"/>
              </w:rPr>
              <w:t>BL: art. 39, §5º, I</w:t>
            </w:r>
            <w:r>
              <w:rPr>
                <w:rFonts w:ascii="Book Antiqua" w:eastAsia="Times New Roman" w:hAnsi="Book Antiqua" w:cs="Times New Roman"/>
                <w:b/>
                <w:color w:val="000000"/>
                <w:sz w:val="19"/>
                <w:szCs w:val="19"/>
                <w:lang w:eastAsia="pt-BR"/>
              </w:rPr>
              <w:t>II</w:t>
            </w:r>
            <w:r w:rsidRPr="00D33180">
              <w:rPr>
                <w:rFonts w:ascii="Book Antiqua" w:eastAsia="Times New Roman" w:hAnsi="Book Antiqua" w:cs="Times New Roman"/>
                <w:b/>
                <w:color w:val="000000"/>
                <w:sz w:val="19"/>
                <w:szCs w:val="19"/>
                <w:lang w:eastAsia="pt-BR"/>
              </w:rPr>
              <w:t>, Lei 9504/97.</w:t>
            </w:r>
          </w:p>
        </w:tc>
      </w:tr>
    </w:tbl>
    <w:p w14:paraId="7E023D10" w14:textId="1A902851" w:rsidR="007F1EF4" w:rsidRPr="001259F0" w:rsidRDefault="007F1EF4" w:rsidP="0061167E">
      <w:pPr>
        <w:spacing w:before="100" w:beforeAutospacing="1" w:after="100" w:afterAutospacing="1" w:line="240" w:lineRule="auto"/>
        <w:ind w:firstLine="567"/>
        <w:jc w:val="both"/>
        <w:rPr>
          <w:rFonts w:ascii="Book Antiqua" w:hAnsi="Book Antiqua" w:cs="Times New Roman"/>
          <w:color w:val="0000FF"/>
          <w:sz w:val="16"/>
          <w:szCs w:val="16"/>
        </w:rPr>
      </w:pPr>
      <w:r w:rsidRPr="00B223AD">
        <w:rPr>
          <w:rFonts w:ascii="Book Antiqua" w:hAnsi="Book Antiqua" w:cs="Times New Roman"/>
          <w:b/>
          <w:bCs/>
          <w:color w:val="000000"/>
          <w:sz w:val="19"/>
          <w:szCs w:val="19"/>
        </w:rPr>
        <w:t xml:space="preserve">IV - a </w:t>
      </w:r>
      <w:r w:rsidRPr="00B223AD">
        <w:rPr>
          <w:rFonts w:ascii="Book Antiqua" w:hAnsi="Book Antiqua" w:cs="Times New Roman"/>
          <w:b/>
          <w:bCs/>
          <w:color w:val="000000"/>
          <w:sz w:val="19"/>
          <w:szCs w:val="19"/>
          <w:highlight w:val="cyan"/>
        </w:rPr>
        <w:t>publicação</w:t>
      </w:r>
      <w:r w:rsidRPr="00B223AD">
        <w:rPr>
          <w:rFonts w:ascii="Book Antiqua" w:hAnsi="Book Antiqua" w:cs="Times New Roman"/>
          <w:b/>
          <w:bCs/>
          <w:color w:val="000000"/>
          <w:sz w:val="19"/>
          <w:szCs w:val="19"/>
        </w:rPr>
        <w:t xml:space="preserve"> </w:t>
      </w:r>
      <w:r w:rsidRPr="00B223AD">
        <w:rPr>
          <w:rFonts w:ascii="Book Antiqua" w:hAnsi="Book Antiqua" w:cs="Times New Roman"/>
          <w:b/>
          <w:bCs/>
          <w:color w:val="000000"/>
          <w:sz w:val="19"/>
          <w:szCs w:val="19"/>
          <w:highlight w:val="yellow"/>
        </w:rPr>
        <w:t>de novos conteúdos</w:t>
      </w:r>
      <w:r w:rsidRPr="00B223AD">
        <w:rPr>
          <w:rFonts w:ascii="Book Antiqua" w:hAnsi="Book Antiqua" w:cs="Times New Roman"/>
          <w:b/>
          <w:bCs/>
          <w:color w:val="000000"/>
          <w:sz w:val="19"/>
          <w:szCs w:val="19"/>
        </w:rPr>
        <w:t xml:space="preserve"> ou o </w:t>
      </w:r>
      <w:r w:rsidRPr="00B223AD">
        <w:rPr>
          <w:rFonts w:ascii="Book Antiqua" w:hAnsi="Book Antiqua" w:cs="Times New Roman"/>
          <w:b/>
          <w:bCs/>
          <w:color w:val="000000"/>
          <w:sz w:val="19"/>
          <w:szCs w:val="19"/>
          <w:highlight w:val="cyan"/>
        </w:rPr>
        <w:t>impulsionamento de conteúdos</w:t>
      </w:r>
      <w:r w:rsidRPr="00B223AD">
        <w:rPr>
          <w:rFonts w:ascii="Book Antiqua" w:hAnsi="Book Antiqua" w:cs="Times New Roman"/>
          <w:b/>
          <w:bCs/>
          <w:color w:val="000000"/>
          <w:sz w:val="19"/>
          <w:szCs w:val="19"/>
        </w:rPr>
        <w:t xml:space="preserve"> </w:t>
      </w:r>
      <w:r w:rsidRPr="00B223AD">
        <w:rPr>
          <w:rFonts w:ascii="Book Antiqua" w:hAnsi="Book Antiqua" w:cs="Times New Roman"/>
          <w:b/>
          <w:bCs/>
          <w:color w:val="000000"/>
          <w:sz w:val="19"/>
          <w:szCs w:val="19"/>
          <w:highlight w:val="yellow"/>
        </w:rPr>
        <w:t>nas aplicações de internet</w:t>
      </w:r>
      <w:r w:rsidRPr="00B223AD">
        <w:rPr>
          <w:rFonts w:ascii="Book Antiqua" w:hAnsi="Book Antiqua" w:cs="Times New Roman"/>
          <w:b/>
          <w:bCs/>
          <w:color w:val="000000"/>
          <w:sz w:val="19"/>
          <w:szCs w:val="19"/>
        </w:rPr>
        <w:t xml:space="preserve"> de que trata o </w:t>
      </w:r>
      <w:r w:rsidRPr="00B223AD">
        <w:rPr>
          <w:rFonts w:ascii="Book Antiqua" w:hAnsi="Book Antiqua" w:cs="Times New Roman"/>
          <w:b/>
          <w:bCs/>
          <w:color w:val="000000"/>
          <w:sz w:val="19"/>
          <w:szCs w:val="19"/>
          <w:highlight w:val="yellow"/>
        </w:rPr>
        <w:t>art. 57-B desta Lei</w:t>
      </w:r>
      <w:r w:rsidRPr="00B223AD">
        <w:rPr>
          <w:rFonts w:ascii="Book Antiqua" w:hAnsi="Book Antiqua" w:cs="Times New Roman"/>
          <w:b/>
          <w:bCs/>
          <w:color w:val="000000"/>
          <w:sz w:val="19"/>
          <w:szCs w:val="19"/>
        </w:rPr>
        <w:t xml:space="preserve">, </w:t>
      </w:r>
      <w:r w:rsidRPr="00B223AD">
        <w:rPr>
          <w:rFonts w:ascii="Book Antiqua" w:hAnsi="Book Antiqua" w:cs="Times New Roman"/>
          <w:b/>
          <w:bCs/>
          <w:caps/>
          <w:color w:val="000000"/>
          <w:sz w:val="19"/>
          <w:szCs w:val="19"/>
          <w:highlight w:val="green"/>
        </w:rPr>
        <w:t>podendo ser mantidos</w:t>
      </w:r>
      <w:r w:rsidRPr="00B223AD">
        <w:rPr>
          <w:rFonts w:ascii="Book Antiqua" w:hAnsi="Book Antiqua" w:cs="Times New Roman"/>
          <w:b/>
          <w:bCs/>
          <w:color w:val="000000"/>
          <w:sz w:val="19"/>
          <w:szCs w:val="19"/>
        </w:rPr>
        <w:t xml:space="preserve"> </w:t>
      </w:r>
      <w:r w:rsidRPr="00B223AD">
        <w:rPr>
          <w:rFonts w:ascii="Book Antiqua" w:hAnsi="Book Antiqua" w:cs="Times New Roman"/>
          <w:b/>
          <w:bCs/>
          <w:color w:val="000000"/>
          <w:sz w:val="19"/>
          <w:szCs w:val="19"/>
          <w:highlight w:val="cyan"/>
        </w:rPr>
        <w:t>em funcionamento</w:t>
      </w:r>
      <w:r w:rsidRPr="00B223AD">
        <w:rPr>
          <w:rFonts w:ascii="Book Antiqua" w:hAnsi="Book Antiqua" w:cs="Times New Roman"/>
          <w:b/>
          <w:bCs/>
          <w:color w:val="000000"/>
          <w:sz w:val="19"/>
          <w:szCs w:val="19"/>
        </w:rPr>
        <w:t xml:space="preserve"> as </w:t>
      </w:r>
      <w:r w:rsidRPr="00B223AD">
        <w:rPr>
          <w:rFonts w:ascii="Book Antiqua" w:hAnsi="Book Antiqua" w:cs="Times New Roman"/>
          <w:b/>
          <w:bCs/>
          <w:color w:val="000000"/>
          <w:sz w:val="19"/>
          <w:szCs w:val="19"/>
          <w:highlight w:val="yellow"/>
        </w:rPr>
        <w:t>aplicações</w:t>
      </w:r>
      <w:r w:rsidRPr="00B223AD">
        <w:rPr>
          <w:rFonts w:ascii="Book Antiqua" w:hAnsi="Book Antiqua" w:cs="Times New Roman"/>
          <w:b/>
          <w:bCs/>
          <w:color w:val="000000"/>
          <w:sz w:val="19"/>
          <w:szCs w:val="19"/>
        </w:rPr>
        <w:t xml:space="preserve"> e os </w:t>
      </w:r>
      <w:r w:rsidRPr="00B223AD">
        <w:rPr>
          <w:rFonts w:ascii="Book Antiqua" w:hAnsi="Book Antiqua" w:cs="Times New Roman"/>
          <w:b/>
          <w:bCs/>
          <w:color w:val="000000"/>
          <w:sz w:val="19"/>
          <w:szCs w:val="19"/>
          <w:highlight w:val="yellow"/>
        </w:rPr>
        <w:t>conteúdos</w:t>
      </w:r>
      <w:r w:rsidRPr="00B223AD">
        <w:rPr>
          <w:rFonts w:ascii="Book Antiqua" w:hAnsi="Book Antiqua" w:cs="Times New Roman"/>
          <w:b/>
          <w:bCs/>
          <w:color w:val="000000"/>
          <w:sz w:val="19"/>
          <w:szCs w:val="19"/>
        </w:rPr>
        <w:t xml:space="preserve"> </w:t>
      </w:r>
      <w:r w:rsidRPr="00B223AD">
        <w:rPr>
          <w:rFonts w:ascii="Book Antiqua" w:hAnsi="Book Antiqua" w:cs="Times New Roman"/>
          <w:b/>
          <w:bCs/>
          <w:color w:val="000000"/>
          <w:sz w:val="19"/>
          <w:szCs w:val="19"/>
          <w:highlight w:val="cyan"/>
        </w:rPr>
        <w:t>publicados anteriormente</w:t>
      </w:r>
      <w:r w:rsidRPr="006F292D">
        <w:rPr>
          <w:rFonts w:ascii="Book Antiqua" w:hAnsi="Book Antiqua" w:cs="Times New Roman"/>
          <w:color w:val="000000"/>
          <w:sz w:val="16"/>
          <w:szCs w:val="16"/>
        </w:rPr>
        <w:t>. </w:t>
      </w:r>
      <w:hyperlink r:id="rId282" w:anchor="art1" w:history="1">
        <w:r w:rsidRPr="006F292D">
          <w:rPr>
            <w:rFonts w:ascii="Book Antiqua" w:hAnsi="Book Antiqua" w:cs="Times New Roman"/>
            <w:color w:val="0000FF"/>
            <w:sz w:val="16"/>
            <w:szCs w:val="16"/>
            <w:u w:val="single"/>
          </w:rPr>
          <w:t>(Incluído pela Lei nº 13.488, de 2017)</w:t>
        </w:r>
      </w:hyperlink>
      <w:r w:rsidR="000B47BB" w:rsidRPr="006F292D">
        <w:rPr>
          <w:rFonts w:ascii="Book Antiqua" w:hAnsi="Book Antiqua" w:cs="Times New Roman"/>
          <w:color w:val="0000FF"/>
          <w:sz w:val="16"/>
          <w:szCs w:val="16"/>
        </w:rPr>
        <w:t xml:space="preserve"> </w:t>
      </w:r>
      <w:r w:rsidR="000B47BB" w:rsidRPr="006F292D">
        <w:rPr>
          <w:rFonts w:ascii="Book Antiqua" w:eastAsia="Times New Roman" w:hAnsi="Book Antiqua" w:cs="Times New Roman"/>
          <w:b/>
          <w:bCs/>
          <w:color w:val="FF0000"/>
          <w:sz w:val="16"/>
          <w:szCs w:val="16"/>
          <w:u w:val="single"/>
          <w:lang w:eastAsia="pt-BR"/>
        </w:rPr>
        <w:t>(TJRS-2018)</w:t>
      </w:r>
      <w:r w:rsidR="004E70BD" w:rsidRPr="006F292D">
        <w:rPr>
          <w:rFonts w:ascii="Book Antiqua" w:eastAsia="Times New Roman" w:hAnsi="Book Antiqua" w:cs="Times New Roman"/>
          <w:b/>
          <w:bCs/>
          <w:color w:val="FF0000"/>
          <w:sz w:val="16"/>
          <w:szCs w:val="16"/>
          <w:lang w:eastAsia="pt-BR"/>
        </w:rPr>
        <w:t xml:space="preserve"> </w:t>
      </w:r>
      <w:r w:rsidR="004E70BD" w:rsidRPr="006F292D">
        <w:rPr>
          <w:rFonts w:ascii="Book Antiqua" w:eastAsia="Times New Roman" w:hAnsi="Book Antiqua" w:cs="Times New Roman"/>
          <w:b/>
          <w:bCs/>
          <w:color w:val="FF0000"/>
          <w:sz w:val="16"/>
          <w:szCs w:val="16"/>
          <w:u w:val="single"/>
          <w:lang w:eastAsia="pt-BR"/>
        </w:rPr>
        <w:t>(TJSC-2019)</w:t>
      </w:r>
      <w:r w:rsidR="004E70BD" w:rsidRPr="006F292D">
        <w:rPr>
          <w:rFonts w:ascii="Book Antiqua" w:eastAsia="Times New Roman" w:hAnsi="Book Antiqua" w:cs="Times New Roman"/>
          <w:b/>
          <w:bCs/>
          <w:color w:val="FF0000"/>
          <w:sz w:val="16"/>
          <w:szCs w:val="16"/>
          <w:lang w:eastAsia="pt-BR"/>
        </w:rPr>
        <w:t xml:space="preserve"> </w:t>
      </w:r>
      <w:r w:rsidR="004E70BD" w:rsidRPr="006F292D">
        <w:rPr>
          <w:rFonts w:ascii="Book Antiqua" w:eastAsia="Times New Roman" w:hAnsi="Book Antiqua" w:cs="Times New Roman"/>
          <w:b/>
          <w:bCs/>
          <w:color w:val="FF0000"/>
          <w:sz w:val="16"/>
          <w:szCs w:val="16"/>
          <w:u w:val="single"/>
          <w:lang w:eastAsia="pt-BR"/>
        </w:rPr>
        <w:t>(MPSP-2019)</w:t>
      </w:r>
      <w:r w:rsidR="004E70BD" w:rsidRPr="006F292D">
        <w:rPr>
          <w:rFonts w:ascii="Book Antiqua" w:eastAsia="Times New Roman" w:hAnsi="Book Antiqua" w:cs="Times New Roman"/>
          <w:b/>
          <w:bCs/>
          <w:color w:val="FF0000"/>
          <w:sz w:val="16"/>
          <w:szCs w:val="16"/>
          <w:lang w:eastAsia="pt-BR"/>
        </w:rPr>
        <w:t xml:space="preserve"> </w:t>
      </w:r>
      <w:r w:rsidR="004E70BD" w:rsidRPr="006F292D">
        <w:rPr>
          <w:rFonts w:ascii="Book Antiqua" w:eastAsia="Times New Roman" w:hAnsi="Book Antiqua" w:cs="Times New Roman"/>
          <w:b/>
          <w:bCs/>
          <w:color w:val="FF0000"/>
          <w:sz w:val="16"/>
          <w:szCs w:val="16"/>
          <w:u w:val="single"/>
          <w:lang w:eastAsia="pt-BR"/>
        </w:rPr>
        <w:t>(MPMG-2021)</w:t>
      </w:r>
      <w:r w:rsidR="001259F0">
        <w:rPr>
          <w:rFonts w:ascii="Book Antiqua" w:eastAsia="Times New Roman" w:hAnsi="Book Antiqua" w:cs="Times New Roman"/>
          <w:b/>
          <w:bCs/>
          <w:color w:val="FF0000"/>
          <w:sz w:val="16"/>
          <w:szCs w:val="16"/>
          <w:lang w:eastAsia="pt-BR"/>
        </w:rPr>
        <w:t xml:space="preserve"> </w:t>
      </w:r>
      <w:r w:rsidR="001259F0">
        <w:rPr>
          <w:rFonts w:ascii="Book Antiqua" w:eastAsia="Times New Roman" w:hAnsi="Book Antiqua" w:cs="Times New Roman"/>
          <w:b/>
          <w:color w:val="FF0000"/>
          <w:sz w:val="16"/>
          <w:szCs w:val="16"/>
          <w:u w:val="single"/>
          <w:lang w:eastAsia="pt-BR"/>
        </w:rPr>
        <w:t>(MPMS-2022)</w:t>
      </w:r>
    </w:p>
    <w:tbl>
      <w:tblPr>
        <w:tblStyle w:val="Tabelacomgrade"/>
        <w:tblW w:w="0" w:type="auto"/>
        <w:shd w:val="clear" w:color="auto" w:fill="CCFFFF"/>
        <w:tblLook w:val="04A0" w:firstRow="1" w:lastRow="0" w:firstColumn="1" w:lastColumn="0" w:noHBand="0" w:noVBand="1"/>
      </w:tblPr>
      <w:tblGrid>
        <w:gridCol w:w="8494"/>
      </w:tblGrid>
      <w:tr w:rsidR="00F73293" w:rsidRPr="00D33180" w14:paraId="512D0E71" w14:textId="77777777" w:rsidTr="00D11183">
        <w:tc>
          <w:tcPr>
            <w:tcW w:w="8494" w:type="dxa"/>
            <w:shd w:val="clear" w:color="auto" w:fill="CCFFFF"/>
          </w:tcPr>
          <w:p w14:paraId="3015943A" w14:textId="74BF8716" w:rsidR="001259F0" w:rsidRDefault="001259F0" w:rsidP="001259F0">
            <w:pPr>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MPMS-2022-AOCP</w:t>
            </w:r>
            <w:r w:rsidRPr="00D33180">
              <w:rPr>
                <w:rFonts w:ascii="Book Antiqua" w:eastAsia="Times New Roman" w:hAnsi="Book Antiqua" w:cs="Times New Roman"/>
                <w:b/>
                <w:sz w:val="19"/>
                <w:szCs w:val="19"/>
                <w:lang w:eastAsia="pt-BR"/>
              </w:rPr>
              <w:t>)</w:t>
            </w:r>
            <w:r w:rsidRPr="001259F0">
              <w:rPr>
                <w:rFonts w:ascii="Book Antiqua" w:eastAsia="Times New Roman" w:hAnsi="Book Antiqua" w:cs="Times New Roman"/>
                <w:bCs/>
                <w:sz w:val="19"/>
                <w:szCs w:val="19"/>
                <w:lang w:eastAsia="pt-BR"/>
              </w:rPr>
              <w:t>: Referente à temática das propagandas previstas pela legislação eleitoral, é correto afirmar que</w:t>
            </w:r>
            <w:r>
              <w:rPr>
                <w:rFonts w:ascii="Book Antiqua" w:eastAsia="Times New Roman" w:hAnsi="Book Antiqua" w:cs="Times New Roman"/>
                <w:bCs/>
                <w:sz w:val="19"/>
                <w:szCs w:val="19"/>
                <w:lang w:eastAsia="pt-BR"/>
              </w:rPr>
              <w:t xml:space="preserve"> </w:t>
            </w:r>
            <w:r w:rsidRPr="001259F0">
              <w:rPr>
                <w:rFonts w:ascii="Book Antiqua" w:eastAsia="Times New Roman" w:hAnsi="Book Antiqua" w:cs="Times New Roman"/>
                <w:bCs/>
                <w:sz w:val="19"/>
                <w:szCs w:val="19"/>
                <w:lang w:eastAsia="pt-BR"/>
              </w:rPr>
              <w:t>constitui crime, no dia da eleição, a publicação de novos conteúdos ou impulsionamento de conteúdos nas aplicações de internet de que trata o art. 57-B da Lei 9.504/97, podendo ser mantidos em funcionamento as aplicações e os conteúdos publicados anteriormente</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olor w:val="000000"/>
                <w:sz w:val="19"/>
                <w:szCs w:val="19"/>
                <w:lang w:eastAsia="pt-BR"/>
              </w:rPr>
              <w:t>BL: art. 39, §5º, IV, Lei 9504/97.</w:t>
            </w:r>
          </w:p>
          <w:p w14:paraId="3E949F40" w14:textId="77777777" w:rsidR="001259F0" w:rsidRDefault="001259F0" w:rsidP="008E6900">
            <w:pPr>
              <w:jc w:val="both"/>
              <w:rPr>
                <w:rFonts w:ascii="Book Antiqua" w:eastAsia="Times New Roman" w:hAnsi="Book Antiqua" w:cs="Times New Roman"/>
                <w:b/>
                <w:sz w:val="19"/>
                <w:szCs w:val="19"/>
                <w:lang w:eastAsia="pt-BR"/>
              </w:rPr>
            </w:pPr>
          </w:p>
          <w:p w14:paraId="73127000" w14:textId="50BE5026" w:rsidR="008E6900" w:rsidRPr="008E6900" w:rsidRDefault="008E6900" w:rsidP="008E6900">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E6900">
              <w:rPr>
                <w:rFonts w:ascii="Book Antiqua" w:eastAsia="Times New Roman" w:hAnsi="Book Antiqua" w:cs="Times New Roman"/>
                <w:b/>
                <w:sz w:val="19"/>
                <w:szCs w:val="19"/>
                <w:highlight w:val="yellow"/>
                <w:lang w:eastAsia="pt-BR"/>
              </w:rPr>
              <w:t>MPMG-2021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E6900">
              <w:rPr>
                <w:rFonts w:ascii="Book Antiqua" w:eastAsia="Times New Roman" w:hAnsi="Book Antiqua" w:cs="Times New Roman"/>
                <w:bCs/>
                <w:sz w:val="19"/>
                <w:szCs w:val="19"/>
                <w:lang w:eastAsia="pt-BR"/>
              </w:rPr>
              <w:t>Correspondem a hipótese de crime eleitoral</w:t>
            </w:r>
            <w:r>
              <w:rPr>
                <w:rFonts w:ascii="Book Antiqua" w:eastAsia="Times New Roman" w:hAnsi="Book Antiqua" w:cs="Times New Roman"/>
                <w:bCs/>
                <w:sz w:val="19"/>
                <w:szCs w:val="19"/>
                <w:lang w:eastAsia="pt-BR"/>
              </w:rPr>
              <w:t xml:space="preserve">: </w:t>
            </w:r>
            <w:r w:rsidRPr="008E6900">
              <w:rPr>
                <w:rFonts w:ascii="Book Antiqua" w:eastAsia="Times New Roman" w:hAnsi="Book Antiqua" w:cs="Times New Roman"/>
                <w:bCs/>
                <w:sz w:val="19"/>
                <w:szCs w:val="19"/>
                <w:lang w:eastAsia="pt-BR"/>
              </w:rPr>
              <w:t>Publicar novos conteúdos ou impulsionamento de conteúdos através da internet, no dia da eleição.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39, §5º, IV, Lei 9504.</w:t>
            </w:r>
          </w:p>
          <w:p w14:paraId="54878CA0" w14:textId="26431B11" w:rsidR="00F73293" w:rsidRDefault="00F73293" w:rsidP="00F73293">
            <w:pPr>
              <w:spacing w:before="100" w:beforeAutospacing="1" w:after="100" w:afterAutospacing="1"/>
              <w:jc w:val="both"/>
              <w:rPr>
                <w:rFonts w:ascii="Book Antiqua" w:eastAsia="Times New Roman" w:hAnsi="Book Antiqua" w:cs="Times New Roman"/>
                <w:b/>
                <w:color w:val="000000"/>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TJSC-2019-CESPE</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sz w:val="19"/>
                <w:szCs w:val="19"/>
                <w:lang w:eastAsia="pt-BR"/>
              </w:rPr>
              <w:t xml:space="preserve">A respeito das regras que devem ser obedecidas por candidatos, eleitores e pela justiça eleitoral em dia de eleições, desde o início até o término da votação, é correto afirmar que é vedada a divulgação de qualquer espécie de propaganda de partidos políticos ou de seus </w:t>
            </w:r>
            <w:r w:rsidRPr="00D33180">
              <w:rPr>
                <w:rFonts w:ascii="Book Antiqua" w:eastAsia="Times New Roman" w:hAnsi="Book Antiqua" w:cs="Times New Roman"/>
                <w:sz w:val="19"/>
                <w:szCs w:val="19"/>
                <w:lang w:eastAsia="pt-BR"/>
              </w:rPr>
              <w:lastRenderedPageBreak/>
              <w:t xml:space="preserve">candidatos, assim como a publicação de novos conteúdos ou o impulsionamento de conteúdos de caráter partidário em aplicações de Internet. </w:t>
            </w:r>
            <w:r w:rsidRPr="00D33180">
              <w:rPr>
                <w:rFonts w:ascii="Book Antiqua" w:eastAsia="Times New Roman" w:hAnsi="Book Antiqua" w:cs="Times New Roman"/>
                <w:b/>
                <w:color w:val="000000"/>
                <w:sz w:val="19"/>
                <w:szCs w:val="19"/>
                <w:lang w:eastAsia="pt-BR"/>
              </w:rPr>
              <w:t>BL: art. 39, §5º, III e IV, Lei 9504/97.</w:t>
            </w:r>
          </w:p>
          <w:p w14:paraId="36ED85A6" w14:textId="593DFDAC" w:rsidR="003F4B22" w:rsidRPr="003F4B22" w:rsidRDefault="003F4B22" w:rsidP="00F73293">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color w:val="000000"/>
                <w:sz w:val="19"/>
                <w:szCs w:val="19"/>
                <w:lang w:eastAsia="pt-BR"/>
              </w:rPr>
              <w:t>(</w:t>
            </w:r>
            <w:r w:rsidRPr="003F4B22">
              <w:rPr>
                <w:rFonts w:ascii="Book Antiqua" w:eastAsia="Times New Roman" w:hAnsi="Book Antiqua" w:cs="Times New Roman"/>
                <w:b/>
                <w:color w:val="000000"/>
                <w:sz w:val="19"/>
                <w:szCs w:val="19"/>
                <w:highlight w:val="yellow"/>
                <w:lang w:eastAsia="pt-BR"/>
              </w:rPr>
              <w:t>MPSP-2019</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3F4B22">
              <w:rPr>
                <w:rFonts w:ascii="Book Antiqua" w:eastAsia="Times New Roman" w:hAnsi="Book Antiqua" w:cs="Times New Roman"/>
                <w:bCs/>
                <w:color w:val="000000"/>
                <w:sz w:val="19"/>
                <w:szCs w:val="19"/>
                <w:lang w:eastAsia="pt-BR"/>
              </w:rPr>
              <w:t>Permite-se, no dia das eleições,</w:t>
            </w:r>
            <w:r>
              <w:rPr>
                <w:rFonts w:ascii="Book Antiqua" w:eastAsia="Times New Roman" w:hAnsi="Book Antiqua" w:cs="Times New Roman"/>
                <w:bCs/>
                <w:color w:val="000000"/>
                <w:sz w:val="19"/>
                <w:szCs w:val="19"/>
                <w:lang w:eastAsia="pt-BR"/>
              </w:rPr>
              <w:t xml:space="preserve"> </w:t>
            </w:r>
            <w:r w:rsidRPr="003F4B22">
              <w:rPr>
                <w:rFonts w:ascii="Book Antiqua" w:eastAsia="Times New Roman" w:hAnsi="Book Antiqua" w:cs="Times New Roman"/>
                <w:bCs/>
                <w:color w:val="000000"/>
                <w:sz w:val="19"/>
                <w:szCs w:val="19"/>
                <w:lang w:eastAsia="pt-BR"/>
              </w:rPr>
              <w:t>a manutenção em funcionamento nas aplicações de internet de conteúdos publicados anteriormente.</w:t>
            </w:r>
            <w:r>
              <w:rPr>
                <w:rFonts w:ascii="Book Antiqua" w:eastAsia="Times New Roman" w:hAnsi="Book Antiqua" w:cs="Times New Roman"/>
                <w:bCs/>
                <w:color w:val="000000"/>
                <w:sz w:val="19"/>
                <w:szCs w:val="19"/>
                <w:lang w:eastAsia="pt-BR"/>
              </w:rPr>
              <w:t xml:space="preserve"> </w:t>
            </w:r>
            <w:r w:rsidRPr="00D33180">
              <w:rPr>
                <w:rFonts w:ascii="Book Antiqua" w:eastAsia="Times New Roman" w:hAnsi="Book Antiqua" w:cs="Times New Roman"/>
                <w:b/>
                <w:color w:val="000000"/>
                <w:sz w:val="19"/>
                <w:szCs w:val="19"/>
                <w:lang w:eastAsia="pt-BR"/>
              </w:rPr>
              <w:t>BL: art. 39, §5º, IV, Lei 9504/97.</w:t>
            </w:r>
          </w:p>
        </w:tc>
      </w:tr>
    </w:tbl>
    <w:p w14:paraId="488FD66C" w14:textId="72548F65" w:rsidR="0015702F" w:rsidRPr="008A7E4F" w:rsidRDefault="0015702F" w:rsidP="0061167E">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33180">
        <w:rPr>
          <w:rFonts w:ascii="Book Antiqua" w:eastAsia="Times New Roman" w:hAnsi="Book Antiqua" w:cs="Times New Roman"/>
          <w:sz w:val="19"/>
          <w:szCs w:val="19"/>
          <w:lang w:eastAsia="pt-BR"/>
        </w:rPr>
        <w:lastRenderedPageBreak/>
        <w:t xml:space="preserve">        </w:t>
      </w:r>
      <w:r w:rsidRPr="00D33180">
        <w:rPr>
          <w:rFonts w:ascii="Book Antiqua" w:eastAsia="Times New Roman" w:hAnsi="Book Antiqua" w:cs="Times New Roman"/>
          <w:b/>
          <w:sz w:val="19"/>
          <w:szCs w:val="19"/>
          <w:highlight w:val="magenta"/>
          <w:lang w:eastAsia="pt-BR"/>
        </w:rPr>
        <w:t>§ 6</w:t>
      </w:r>
      <w:r w:rsidRPr="00D33180">
        <w:rPr>
          <w:rFonts w:ascii="Book Antiqua" w:eastAsia="Times New Roman" w:hAnsi="Book Antiqua" w:cs="Times New Roman"/>
          <w:b/>
          <w:sz w:val="19"/>
          <w:szCs w:val="19"/>
          <w:highlight w:val="magenta"/>
          <w:u w:val="single"/>
          <w:vertAlign w:val="superscript"/>
          <w:lang w:eastAsia="pt-BR"/>
        </w:rPr>
        <w:t>o</w:t>
      </w:r>
      <w:r w:rsidR="00DA5D83">
        <w:rPr>
          <w:rFonts w:ascii="Book Antiqua" w:eastAsia="Times New Roman" w:hAnsi="Book Antiqua" w:cs="Times New Roman"/>
          <w:sz w:val="19"/>
          <w:szCs w:val="19"/>
          <w:lang w:eastAsia="pt-BR"/>
        </w:rPr>
        <w:t>.</w:t>
      </w:r>
      <w:r w:rsidRPr="00D33180">
        <w:rPr>
          <w:rFonts w:ascii="Book Antiqua" w:eastAsia="Times New Roman" w:hAnsi="Book Antiqua" w:cs="Times New Roman"/>
          <w:sz w:val="19"/>
          <w:szCs w:val="19"/>
          <w:lang w:eastAsia="pt-BR"/>
        </w:rPr>
        <w:t xml:space="preserve"> </w:t>
      </w:r>
      <w:r w:rsidRPr="00ED1B25">
        <w:rPr>
          <w:rFonts w:ascii="Book Antiqua" w:eastAsia="Times New Roman" w:hAnsi="Book Antiqua" w:cs="Times New Roman"/>
          <w:b/>
          <w:caps/>
          <w:sz w:val="19"/>
          <w:szCs w:val="19"/>
          <w:highlight w:val="green"/>
          <w:lang w:eastAsia="pt-BR"/>
        </w:rPr>
        <w:t>É vedada</w:t>
      </w:r>
      <w:r w:rsidRPr="00ED1B25">
        <w:rPr>
          <w:rFonts w:ascii="Book Antiqua" w:eastAsia="Times New Roman" w:hAnsi="Book Antiqua" w:cs="Times New Roman"/>
          <w:b/>
          <w:sz w:val="19"/>
          <w:szCs w:val="19"/>
          <w:lang w:eastAsia="pt-BR"/>
        </w:rPr>
        <w:t xml:space="preserve"> </w:t>
      </w:r>
      <w:r w:rsidRPr="00ED1B25">
        <w:rPr>
          <w:rFonts w:ascii="Book Antiqua" w:eastAsia="Times New Roman" w:hAnsi="Book Antiqua" w:cs="Times New Roman"/>
          <w:b/>
          <w:caps/>
          <w:sz w:val="19"/>
          <w:szCs w:val="19"/>
          <w:shd w:val="clear" w:color="auto" w:fill="F7CAAC" w:themeFill="accent2" w:themeFillTint="66"/>
          <w:lang w:eastAsia="pt-BR"/>
        </w:rPr>
        <w:t>na campanha eleitoral</w:t>
      </w:r>
      <w:r w:rsidRPr="00ED1B25">
        <w:rPr>
          <w:rFonts w:ascii="Book Antiqua" w:eastAsia="Times New Roman" w:hAnsi="Book Antiqua" w:cs="Times New Roman"/>
          <w:b/>
          <w:sz w:val="19"/>
          <w:szCs w:val="19"/>
          <w:lang w:eastAsia="pt-BR"/>
        </w:rPr>
        <w:t xml:space="preserve"> a </w:t>
      </w:r>
      <w:r w:rsidRPr="00E7006F">
        <w:rPr>
          <w:rFonts w:ascii="Book Antiqua" w:eastAsia="Times New Roman" w:hAnsi="Book Antiqua" w:cs="Times New Roman"/>
          <w:b/>
          <w:sz w:val="19"/>
          <w:szCs w:val="19"/>
          <w:highlight w:val="cyan"/>
          <w:lang w:eastAsia="pt-BR"/>
        </w:rPr>
        <w:t>confecção</w:t>
      </w:r>
      <w:r w:rsidRPr="00ED1B25">
        <w:rPr>
          <w:rFonts w:ascii="Book Antiqua" w:eastAsia="Times New Roman" w:hAnsi="Book Antiqua" w:cs="Times New Roman"/>
          <w:b/>
          <w:sz w:val="19"/>
          <w:szCs w:val="19"/>
          <w:lang w:eastAsia="pt-BR"/>
        </w:rPr>
        <w:t xml:space="preserve">, </w:t>
      </w:r>
      <w:r w:rsidRPr="00E7006F">
        <w:rPr>
          <w:rFonts w:ascii="Book Antiqua" w:eastAsia="Times New Roman" w:hAnsi="Book Antiqua" w:cs="Times New Roman"/>
          <w:b/>
          <w:sz w:val="19"/>
          <w:szCs w:val="19"/>
          <w:highlight w:val="cyan"/>
          <w:lang w:eastAsia="pt-BR"/>
        </w:rPr>
        <w:t>utilização</w:t>
      </w:r>
      <w:r w:rsidRPr="00ED1B25">
        <w:rPr>
          <w:rFonts w:ascii="Book Antiqua" w:eastAsia="Times New Roman" w:hAnsi="Book Antiqua" w:cs="Times New Roman"/>
          <w:b/>
          <w:sz w:val="19"/>
          <w:szCs w:val="19"/>
          <w:lang w:eastAsia="pt-BR"/>
        </w:rPr>
        <w:t xml:space="preserve">, </w:t>
      </w:r>
      <w:r w:rsidRPr="00ED1B25">
        <w:rPr>
          <w:rFonts w:ascii="Book Antiqua" w:eastAsia="Times New Roman" w:hAnsi="Book Antiqua" w:cs="Times New Roman"/>
          <w:b/>
          <w:sz w:val="19"/>
          <w:szCs w:val="19"/>
          <w:highlight w:val="cyan"/>
          <w:lang w:eastAsia="pt-BR"/>
        </w:rPr>
        <w:t>distribuição</w:t>
      </w:r>
      <w:r w:rsidRPr="00ED1B25">
        <w:rPr>
          <w:rFonts w:ascii="Book Antiqua" w:eastAsia="Times New Roman" w:hAnsi="Book Antiqua" w:cs="Times New Roman"/>
          <w:b/>
          <w:sz w:val="19"/>
          <w:szCs w:val="19"/>
          <w:lang w:eastAsia="pt-BR"/>
        </w:rPr>
        <w:t xml:space="preserve"> </w:t>
      </w:r>
      <w:r w:rsidRPr="00ED1B25">
        <w:rPr>
          <w:rFonts w:ascii="Book Antiqua" w:eastAsia="Times New Roman" w:hAnsi="Book Antiqua" w:cs="Times New Roman"/>
          <w:b/>
          <w:sz w:val="19"/>
          <w:szCs w:val="19"/>
          <w:highlight w:val="yellow"/>
          <w:lang w:eastAsia="pt-BR"/>
        </w:rPr>
        <w:t>por comitê</w:t>
      </w:r>
      <w:r w:rsidRPr="00ED1B25">
        <w:rPr>
          <w:rFonts w:ascii="Book Antiqua" w:eastAsia="Times New Roman" w:hAnsi="Book Antiqua" w:cs="Times New Roman"/>
          <w:b/>
          <w:sz w:val="19"/>
          <w:szCs w:val="19"/>
          <w:lang w:eastAsia="pt-BR"/>
        </w:rPr>
        <w:t xml:space="preserve">, </w:t>
      </w:r>
      <w:r w:rsidRPr="0013301F">
        <w:rPr>
          <w:rFonts w:ascii="Book Antiqua" w:eastAsia="Times New Roman" w:hAnsi="Book Antiqua" w:cs="Times New Roman"/>
          <w:b/>
          <w:sz w:val="19"/>
          <w:szCs w:val="19"/>
          <w:highlight w:val="yellow"/>
          <w:lang w:eastAsia="pt-BR"/>
        </w:rPr>
        <w:t>candidato</w:t>
      </w:r>
      <w:r w:rsidRPr="00ED1B25">
        <w:rPr>
          <w:rFonts w:ascii="Book Antiqua" w:eastAsia="Times New Roman" w:hAnsi="Book Antiqua" w:cs="Times New Roman"/>
          <w:b/>
          <w:sz w:val="19"/>
          <w:szCs w:val="19"/>
          <w:lang w:eastAsia="pt-BR"/>
        </w:rPr>
        <w:t xml:space="preserve">, ou </w:t>
      </w:r>
      <w:r w:rsidRPr="0013301F">
        <w:rPr>
          <w:rFonts w:ascii="Book Antiqua" w:eastAsia="Times New Roman" w:hAnsi="Book Antiqua" w:cs="Times New Roman"/>
          <w:b/>
          <w:sz w:val="19"/>
          <w:szCs w:val="19"/>
          <w:highlight w:val="cyan"/>
          <w:lang w:eastAsia="pt-BR"/>
        </w:rPr>
        <w:t>com a sua autorização</w:t>
      </w:r>
      <w:r w:rsidRPr="00ED1B25">
        <w:rPr>
          <w:rFonts w:ascii="Book Antiqua" w:eastAsia="Times New Roman" w:hAnsi="Book Antiqua" w:cs="Times New Roman"/>
          <w:b/>
          <w:sz w:val="19"/>
          <w:szCs w:val="19"/>
          <w:lang w:eastAsia="pt-BR"/>
        </w:rPr>
        <w:t xml:space="preserve">, </w:t>
      </w:r>
      <w:r w:rsidRPr="00ED1B25">
        <w:rPr>
          <w:rFonts w:ascii="Book Antiqua" w:eastAsia="Times New Roman" w:hAnsi="Book Antiqua" w:cs="Times New Roman"/>
          <w:b/>
          <w:sz w:val="19"/>
          <w:szCs w:val="19"/>
          <w:highlight w:val="yellow"/>
          <w:lang w:eastAsia="pt-BR"/>
        </w:rPr>
        <w:t>de camisetas</w:t>
      </w:r>
      <w:r w:rsidRPr="00ED1B25">
        <w:rPr>
          <w:rFonts w:ascii="Book Antiqua" w:eastAsia="Times New Roman" w:hAnsi="Book Antiqua" w:cs="Times New Roman"/>
          <w:b/>
          <w:sz w:val="19"/>
          <w:szCs w:val="19"/>
          <w:lang w:eastAsia="pt-BR"/>
        </w:rPr>
        <w:t xml:space="preserve">, </w:t>
      </w:r>
      <w:r w:rsidRPr="00ED1B25">
        <w:rPr>
          <w:rFonts w:ascii="Book Antiqua" w:eastAsia="Times New Roman" w:hAnsi="Book Antiqua" w:cs="Times New Roman"/>
          <w:b/>
          <w:sz w:val="19"/>
          <w:szCs w:val="19"/>
          <w:highlight w:val="yellow"/>
          <w:lang w:eastAsia="pt-BR"/>
        </w:rPr>
        <w:t>chaveiros</w:t>
      </w:r>
      <w:r w:rsidRPr="00ED1B25">
        <w:rPr>
          <w:rFonts w:ascii="Book Antiqua" w:eastAsia="Times New Roman" w:hAnsi="Book Antiqua" w:cs="Times New Roman"/>
          <w:b/>
          <w:sz w:val="19"/>
          <w:szCs w:val="19"/>
          <w:lang w:eastAsia="pt-BR"/>
        </w:rPr>
        <w:t xml:space="preserve">, </w:t>
      </w:r>
      <w:r w:rsidRPr="00ED1B25">
        <w:rPr>
          <w:rFonts w:ascii="Book Antiqua" w:eastAsia="Times New Roman" w:hAnsi="Book Antiqua" w:cs="Times New Roman"/>
          <w:b/>
          <w:sz w:val="19"/>
          <w:szCs w:val="19"/>
          <w:highlight w:val="yellow"/>
          <w:lang w:eastAsia="pt-BR"/>
        </w:rPr>
        <w:t>bonés</w:t>
      </w:r>
      <w:r w:rsidRPr="00ED1B25">
        <w:rPr>
          <w:rFonts w:ascii="Book Antiqua" w:eastAsia="Times New Roman" w:hAnsi="Book Antiqua" w:cs="Times New Roman"/>
          <w:b/>
          <w:sz w:val="19"/>
          <w:szCs w:val="19"/>
          <w:lang w:eastAsia="pt-BR"/>
        </w:rPr>
        <w:t xml:space="preserve">, </w:t>
      </w:r>
      <w:r w:rsidRPr="0013301F">
        <w:rPr>
          <w:rFonts w:ascii="Book Antiqua" w:eastAsia="Times New Roman" w:hAnsi="Book Antiqua" w:cs="Times New Roman"/>
          <w:b/>
          <w:sz w:val="19"/>
          <w:szCs w:val="19"/>
          <w:highlight w:val="yellow"/>
          <w:lang w:eastAsia="pt-BR"/>
        </w:rPr>
        <w:t>canetas</w:t>
      </w:r>
      <w:r w:rsidRPr="00ED1B25">
        <w:rPr>
          <w:rFonts w:ascii="Book Antiqua" w:eastAsia="Times New Roman" w:hAnsi="Book Antiqua" w:cs="Times New Roman"/>
          <w:b/>
          <w:sz w:val="19"/>
          <w:szCs w:val="19"/>
          <w:lang w:eastAsia="pt-BR"/>
        </w:rPr>
        <w:t xml:space="preserve">, </w:t>
      </w:r>
      <w:r w:rsidRPr="0013301F">
        <w:rPr>
          <w:rFonts w:ascii="Book Antiqua" w:eastAsia="Times New Roman" w:hAnsi="Book Antiqua" w:cs="Times New Roman"/>
          <w:b/>
          <w:sz w:val="19"/>
          <w:szCs w:val="19"/>
          <w:highlight w:val="yellow"/>
          <w:lang w:eastAsia="pt-BR"/>
        </w:rPr>
        <w:t>brindes</w:t>
      </w:r>
      <w:r w:rsidRPr="00ED1B25">
        <w:rPr>
          <w:rFonts w:ascii="Book Antiqua" w:eastAsia="Times New Roman" w:hAnsi="Book Antiqua" w:cs="Times New Roman"/>
          <w:b/>
          <w:sz w:val="19"/>
          <w:szCs w:val="19"/>
          <w:lang w:eastAsia="pt-BR"/>
        </w:rPr>
        <w:t xml:space="preserve">, </w:t>
      </w:r>
      <w:r w:rsidRPr="0013301F">
        <w:rPr>
          <w:rFonts w:ascii="Book Antiqua" w:eastAsia="Times New Roman" w:hAnsi="Book Antiqua" w:cs="Times New Roman"/>
          <w:b/>
          <w:sz w:val="19"/>
          <w:szCs w:val="19"/>
          <w:highlight w:val="yellow"/>
          <w:lang w:eastAsia="pt-BR"/>
        </w:rPr>
        <w:t>cestas básicas</w:t>
      </w:r>
      <w:r w:rsidRPr="00ED1B25">
        <w:rPr>
          <w:rFonts w:ascii="Book Antiqua" w:eastAsia="Times New Roman" w:hAnsi="Book Antiqua" w:cs="Times New Roman"/>
          <w:b/>
          <w:sz w:val="19"/>
          <w:szCs w:val="19"/>
          <w:lang w:eastAsia="pt-BR"/>
        </w:rPr>
        <w:t xml:space="preserve"> ou </w:t>
      </w:r>
      <w:r w:rsidRPr="0013301F">
        <w:rPr>
          <w:rFonts w:ascii="Book Antiqua" w:eastAsia="Times New Roman" w:hAnsi="Book Antiqua" w:cs="Times New Roman"/>
          <w:b/>
          <w:sz w:val="19"/>
          <w:szCs w:val="19"/>
          <w:highlight w:val="yellow"/>
          <w:lang w:eastAsia="pt-BR"/>
        </w:rPr>
        <w:t>quaisquer outros bens ou materiais</w:t>
      </w:r>
      <w:r w:rsidRPr="00ED1B25">
        <w:rPr>
          <w:rFonts w:ascii="Book Antiqua" w:eastAsia="Times New Roman" w:hAnsi="Book Antiqua" w:cs="Times New Roman"/>
          <w:b/>
          <w:sz w:val="19"/>
          <w:szCs w:val="19"/>
          <w:lang w:eastAsia="pt-BR"/>
        </w:rPr>
        <w:t xml:space="preserve"> que </w:t>
      </w:r>
      <w:r w:rsidRPr="00ED1B25">
        <w:rPr>
          <w:rFonts w:ascii="Book Antiqua" w:eastAsia="Times New Roman" w:hAnsi="Book Antiqua" w:cs="Times New Roman"/>
          <w:b/>
          <w:caps/>
          <w:sz w:val="19"/>
          <w:szCs w:val="19"/>
          <w:highlight w:val="green"/>
          <w:lang w:eastAsia="pt-BR"/>
        </w:rPr>
        <w:t>possam</w:t>
      </w:r>
      <w:r w:rsidRPr="00D33180">
        <w:rPr>
          <w:rFonts w:ascii="Book Antiqua" w:eastAsia="Times New Roman" w:hAnsi="Book Antiqua" w:cs="Times New Roman"/>
          <w:b/>
          <w:caps/>
          <w:sz w:val="19"/>
          <w:szCs w:val="19"/>
          <w:highlight w:val="green"/>
          <w:lang w:eastAsia="pt-BR"/>
        </w:rPr>
        <w:t xml:space="preserve"> proporcionar</w:t>
      </w:r>
      <w:r w:rsidRPr="00D33180">
        <w:rPr>
          <w:rFonts w:ascii="Book Antiqua" w:eastAsia="Times New Roman" w:hAnsi="Book Antiqua" w:cs="Times New Roman"/>
          <w:sz w:val="19"/>
          <w:szCs w:val="19"/>
          <w:lang w:eastAsia="pt-BR"/>
        </w:rPr>
        <w:t xml:space="preserve"> </w:t>
      </w:r>
      <w:r w:rsidRPr="0013301F">
        <w:rPr>
          <w:rFonts w:ascii="Book Antiqua" w:eastAsia="Times New Roman" w:hAnsi="Book Antiqua" w:cs="Times New Roman"/>
          <w:b/>
          <w:sz w:val="19"/>
          <w:szCs w:val="19"/>
          <w:highlight w:val="cyan"/>
          <w:lang w:eastAsia="pt-BR"/>
        </w:rPr>
        <w:t>vantagem</w:t>
      </w:r>
      <w:r w:rsidRPr="0013301F">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yellow"/>
          <w:lang w:eastAsia="pt-BR"/>
        </w:rPr>
        <w:t>ao eleitor</w:t>
      </w:r>
      <w:r w:rsidRPr="006F292D">
        <w:rPr>
          <w:rFonts w:ascii="Book Antiqua" w:eastAsia="Times New Roman" w:hAnsi="Book Antiqua" w:cs="Times New Roman"/>
          <w:sz w:val="16"/>
          <w:szCs w:val="16"/>
          <w:lang w:eastAsia="pt-BR"/>
        </w:rPr>
        <w:t>.</w:t>
      </w:r>
      <w:r w:rsidRPr="006F292D">
        <w:rPr>
          <w:rFonts w:ascii="Book Antiqua" w:eastAsia="Times New Roman" w:hAnsi="Book Antiqua" w:cs="Times New Roman"/>
          <w:color w:val="000000"/>
          <w:sz w:val="16"/>
          <w:szCs w:val="16"/>
          <w:lang w:eastAsia="pt-BR"/>
        </w:rPr>
        <w:t> </w:t>
      </w:r>
      <w:hyperlink r:id="rId283" w:anchor="art1" w:history="1">
        <w:r w:rsidRPr="006F292D">
          <w:rPr>
            <w:rFonts w:ascii="Book Antiqua" w:eastAsia="Times New Roman" w:hAnsi="Book Antiqua" w:cs="Times New Roman"/>
            <w:color w:val="0000FF"/>
            <w:sz w:val="16"/>
            <w:szCs w:val="16"/>
            <w:u w:val="single"/>
            <w:lang w:eastAsia="pt-BR"/>
          </w:rPr>
          <w:t>(Incluído pela Lei nº 11.300, de 2006)</w:t>
        </w:r>
      </w:hyperlink>
      <w:r w:rsidR="004B7468" w:rsidRPr="006F292D">
        <w:rPr>
          <w:rFonts w:ascii="Book Antiqua" w:eastAsia="Times New Roman" w:hAnsi="Book Antiqua" w:cs="Times New Roman"/>
          <w:color w:val="0000FF"/>
          <w:sz w:val="16"/>
          <w:szCs w:val="16"/>
          <w:lang w:eastAsia="pt-BR"/>
        </w:rPr>
        <w:t xml:space="preserve"> </w:t>
      </w:r>
      <w:r w:rsidR="004B7468" w:rsidRPr="006F292D">
        <w:rPr>
          <w:rFonts w:ascii="Book Antiqua" w:eastAsia="Times New Roman" w:hAnsi="Book Antiqua" w:cs="Times New Roman"/>
          <w:b/>
          <w:color w:val="FF0000"/>
          <w:sz w:val="16"/>
          <w:szCs w:val="16"/>
          <w:u w:val="single"/>
          <w:lang w:eastAsia="pt-BR"/>
        </w:rPr>
        <w:t>(TJMT-2009)</w:t>
      </w:r>
      <w:r w:rsidR="00906E86" w:rsidRPr="006F292D">
        <w:rPr>
          <w:rFonts w:ascii="Book Antiqua" w:eastAsia="Times New Roman" w:hAnsi="Book Antiqua" w:cs="Times New Roman"/>
          <w:b/>
          <w:color w:val="FF0000"/>
          <w:sz w:val="16"/>
          <w:szCs w:val="16"/>
          <w:lang w:eastAsia="pt-BR"/>
        </w:rPr>
        <w:t xml:space="preserve"> </w:t>
      </w:r>
      <w:r w:rsidR="00906E86" w:rsidRPr="006F292D">
        <w:rPr>
          <w:rFonts w:ascii="Book Antiqua" w:eastAsia="Times New Roman" w:hAnsi="Book Antiqua" w:cs="Times New Roman"/>
          <w:b/>
          <w:color w:val="FF0000"/>
          <w:sz w:val="16"/>
          <w:szCs w:val="16"/>
          <w:u w:val="single"/>
          <w:lang w:eastAsia="pt-BR"/>
        </w:rPr>
        <w:t>(MPMG-2011)</w:t>
      </w:r>
      <w:r w:rsidR="00AD6251" w:rsidRPr="006F292D">
        <w:rPr>
          <w:rFonts w:ascii="Book Antiqua" w:eastAsia="Times New Roman" w:hAnsi="Book Antiqua" w:cs="Times New Roman"/>
          <w:b/>
          <w:color w:val="FF0000"/>
          <w:sz w:val="16"/>
          <w:szCs w:val="16"/>
          <w:lang w:eastAsia="pt-BR"/>
        </w:rPr>
        <w:t xml:space="preserve"> </w:t>
      </w:r>
      <w:r w:rsidR="00AD6251" w:rsidRPr="006F292D">
        <w:rPr>
          <w:rFonts w:ascii="Book Antiqua" w:eastAsia="Times New Roman" w:hAnsi="Book Antiqua" w:cs="Times New Roman"/>
          <w:b/>
          <w:bCs/>
          <w:color w:val="FF0000"/>
          <w:sz w:val="16"/>
          <w:szCs w:val="16"/>
          <w:u w:val="single"/>
          <w:lang w:eastAsia="pt-BR"/>
        </w:rPr>
        <w:t>(MPAL-2012)</w:t>
      </w:r>
      <w:r w:rsidR="004E70BD" w:rsidRPr="006F292D">
        <w:rPr>
          <w:rFonts w:ascii="Book Antiqua" w:eastAsia="Times New Roman" w:hAnsi="Book Antiqua" w:cs="Times New Roman"/>
          <w:b/>
          <w:bCs/>
          <w:color w:val="FF0000"/>
          <w:sz w:val="16"/>
          <w:szCs w:val="16"/>
          <w:lang w:eastAsia="pt-BR"/>
        </w:rPr>
        <w:t xml:space="preserve"> </w:t>
      </w:r>
      <w:r w:rsidR="004E70BD" w:rsidRPr="006F292D">
        <w:rPr>
          <w:rFonts w:ascii="Book Antiqua" w:eastAsia="Times New Roman" w:hAnsi="Book Antiqua" w:cs="Times New Roman"/>
          <w:b/>
          <w:bCs/>
          <w:color w:val="FF0000"/>
          <w:sz w:val="16"/>
          <w:szCs w:val="16"/>
          <w:u w:val="single"/>
          <w:lang w:eastAsia="pt-BR"/>
        </w:rPr>
        <w:t>(TJSP-2014)</w:t>
      </w:r>
      <w:r w:rsidR="004576C1" w:rsidRPr="006F292D">
        <w:rPr>
          <w:rFonts w:ascii="Book Antiqua" w:eastAsia="Times New Roman" w:hAnsi="Book Antiqua" w:cs="Times New Roman"/>
          <w:color w:val="0000FF"/>
          <w:sz w:val="16"/>
          <w:szCs w:val="16"/>
          <w:lang w:eastAsia="pt-BR"/>
        </w:rPr>
        <w:t xml:space="preserve"> </w:t>
      </w:r>
      <w:r w:rsidR="004576C1" w:rsidRPr="006F292D">
        <w:rPr>
          <w:rFonts w:ascii="Book Antiqua" w:eastAsia="Times New Roman" w:hAnsi="Book Antiqua" w:cs="Times New Roman"/>
          <w:b/>
          <w:color w:val="FF0000"/>
          <w:sz w:val="16"/>
          <w:szCs w:val="16"/>
          <w:u w:val="single"/>
          <w:lang w:eastAsia="pt-BR"/>
        </w:rPr>
        <w:t>(TJSP-2014)</w:t>
      </w:r>
      <w:r w:rsidR="00ED1B25" w:rsidRPr="006F292D">
        <w:rPr>
          <w:rFonts w:ascii="Book Antiqua" w:eastAsia="Times New Roman" w:hAnsi="Book Antiqua" w:cs="Times New Roman"/>
          <w:b/>
          <w:color w:val="FF0000"/>
          <w:sz w:val="16"/>
          <w:szCs w:val="16"/>
          <w:lang w:eastAsia="pt-BR"/>
        </w:rPr>
        <w:t xml:space="preserve"> </w:t>
      </w:r>
      <w:r w:rsidR="00ED1B25" w:rsidRPr="006F292D">
        <w:rPr>
          <w:rFonts w:ascii="Book Antiqua" w:eastAsia="Times New Roman" w:hAnsi="Book Antiqua" w:cs="Times New Roman"/>
          <w:b/>
          <w:color w:val="FF0000"/>
          <w:sz w:val="16"/>
          <w:szCs w:val="16"/>
          <w:u w:val="single"/>
          <w:lang w:eastAsia="pt-BR"/>
        </w:rPr>
        <w:t>(TJAP-2022)</w:t>
      </w:r>
      <w:r w:rsidR="0013301F">
        <w:rPr>
          <w:rFonts w:ascii="Book Antiqua" w:eastAsia="Times New Roman" w:hAnsi="Book Antiqua" w:cs="Times New Roman"/>
          <w:b/>
          <w:color w:val="FF0000"/>
          <w:sz w:val="16"/>
          <w:szCs w:val="16"/>
          <w:lang w:eastAsia="pt-BR"/>
        </w:rPr>
        <w:t xml:space="preserve"> </w:t>
      </w:r>
      <w:r w:rsidR="0013301F">
        <w:rPr>
          <w:rFonts w:ascii="Book Antiqua" w:eastAsia="Times New Roman" w:hAnsi="Book Antiqua" w:cs="Times New Roman"/>
          <w:b/>
          <w:color w:val="FF0000"/>
          <w:sz w:val="16"/>
          <w:szCs w:val="16"/>
          <w:u w:val="single"/>
          <w:lang w:eastAsia="pt-BR"/>
        </w:rPr>
        <w:t>(MPAM-2023)</w:t>
      </w:r>
      <w:r w:rsidR="008A7E4F">
        <w:rPr>
          <w:rFonts w:ascii="Book Antiqua" w:eastAsia="Times New Roman" w:hAnsi="Book Antiqua" w:cs="Times New Roman"/>
          <w:b/>
          <w:color w:val="FF0000"/>
          <w:sz w:val="16"/>
          <w:szCs w:val="16"/>
          <w:lang w:eastAsia="pt-BR"/>
        </w:rPr>
        <w:t xml:space="preserve"> </w:t>
      </w:r>
      <w:r w:rsidR="008A7E4F">
        <w:rPr>
          <w:rFonts w:ascii="Book Antiqua" w:hAnsi="Book Antiqua"/>
          <w:b/>
          <w:bCs/>
          <w:color w:val="FF0000"/>
          <w:sz w:val="16"/>
          <w:szCs w:val="16"/>
          <w:u w:val="single"/>
        </w:rPr>
        <w:t>(MPBA-2023)</w:t>
      </w:r>
    </w:p>
    <w:tbl>
      <w:tblPr>
        <w:tblStyle w:val="Tabelacomgrade"/>
        <w:tblW w:w="0" w:type="auto"/>
        <w:shd w:val="clear" w:color="auto" w:fill="CCFFFF"/>
        <w:tblLook w:val="04A0" w:firstRow="1" w:lastRow="0" w:firstColumn="1" w:lastColumn="0" w:noHBand="0" w:noVBand="1"/>
      </w:tblPr>
      <w:tblGrid>
        <w:gridCol w:w="8494"/>
      </w:tblGrid>
      <w:tr w:rsidR="004576C1" w:rsidRPr="00D33180" w14:paraId="1960243F" w14:textId="77777777" w:rsidTr="004576C1">
        <w:tc>
          <w:tcPr>
            <w:tcW w:w="8494" w:type="dxa"/>
            <w:shd w:val="clear" w:color="auto" w:fill="CCFFFF"/>
          </w:tcPr>
          <w:p w14:paraId="5121D11D" w14:textId="77777777" w:rsidR="004576C1" w:rsidRPr="00D33180" w:rsidRDefault="004576C1" w:rsidP="009111EF">
            <w:pPr>
              <w:spacing w:before="100" w:beforeAutospacing="1" w:after="100" w:afterAutospacing="1" w:line="240" w:lineRule="atLeast"/>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TJSP-2014-VUNESP</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Sobre o material utilizado pelos candidatos na propaganda eleitoral, é correto afirmar: É permitida na campanha eleitoral a distribuição de material gráfico do candidato ao eleitor, desde que não proporcione a este qualquer vantagem. </w:t>
            </w:r>
            <w:r w:rsidRPr="00D33180">
              <w:rPr>
                <w:rFonts w:ascii="Book Antiqua" w:eastAsia="Times New Roman" w:hAnsi="Book Antiqua" w:cs="Times New Roman"/>
                <w:b/>
                <w:sz w:val="19"/>
                <w:szCs w:val="19"/>
                <w:lang w:eastAsia="pt-BR"/>
              </w:rPr>
              <w:t>BL: art. 38, §6º, Lei 9504.</w:t>
            </w:r>
          </w:p>
        </w:tc>
      </w:tr>
    </w:tbl>
    <w:p w14:paraId="185B4F25" w14:textId="60BE6C9F" w:rsidR="0015702F" w:rsidRPr="00E7006F" w:rsidRDefault="0015702F" w:rsidP="0061167E">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 7</w:t>
      </w:r>
      <w:r w:rsidRPr="00D33180">
        <w:rPr>
          <w:rFonts w:ascii="Book Antiqua" w:eastAsia="Times New Roman" w:hAnsi="Book Antiqua" w:cs="Times New Roman"/>
          <w:b/>
          <w:sz w:val="19"/>
          <w:szCs w:val="19"/>
          <w:highlight w:val="magenta"/>
          <w:u w:val="single"/>
          <w:vertAlign w:val="superscript"/>
          <w:lang w:eastAsia="pt-BR"/>
        </w:rPr>
        <w:t>o</w:t>
      </w:r>
      <w:r w:rsidR="00BD4F5D">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aps/>
          <w:sz w:val="19"/>
          <w:szCs w:val="19"/>
          <w:highlight w:val="green"/>
          <w:lang w:eastAsia="pt-BR"/>
        </w:rPr>
        <w:t>É proibida</w:t>
      </w:r>
      <w:r w:rsidRPr="00D33180">
        <w:rPr>
          <w:rFonts w:ascii="Book Antiqua" w:eastAsia="Times New Roman" w:hAnsi="Book Antiqua" w:cs="Times New Roman"/>
          <w:b/>
          <w:sz w:val="19"/>
          <w:szCs w:val="19"/>
          <w:lang w:eastAsia="pt-BR"/>
        </w:rPr>
        <w:t xml:space="preserve"> a </w:t>
      </w:r>
      <w:r w:rsidRPr="00D33180">
        <w:rPr>
          <w:rFonts w:ascii="Book Antiqua" w:eastAsia="Times New Roman" w:hAnsi="Book Antiqua" w:cs="Times New Roman"/>
          <w:b/>
          <w:sz w:val="19"/>
          <w:szCs w:val="19"/>
          <w:highlight w:val="cyan"/>
          <w:lang w:eastAsia="pt-BR"/>
        </w:rPr>
        <w:t>realização</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yellow"/>
          <w:lang w:eastAsia="pt-BR"/>
        </w:rPr>
        <w:t xml:space="preserve">de </w:t>
      </w:r>
      <w:r w:rsidRPr="00D33180">
        <w:rPr>
          <w:rFonts w:ascii="Book Antiqua" w:eastAsia="Times New Roman" w:hAnsi="Book Antiqua" w:cs="Times New Roman"/>
          <w:b/>
          <w:i/>
          <w:iCs/>
          <w:sz w:val="19"/>
          <w:szCs w:val="19"/>
          <w:highlight w:val="yellow"/>
          <w:lang w:eastAsia="pt-BR"/>
        </w:rPr>
        <w:t>showmício</w:t>
      </w:r>
      <w:r w:rsidRPr="00D33180">
        <w:rPr>
          <w:rFonts w:ascii="Book Antiqua" w:eastAsia="Times New Roman" w:hAnsi="Book Antiqua" w:cs="Times New Roman"/>
          <w:b/>
          <w:sz w:val="19"/>
          <w:szCs w:val="19"/>
          <w:lang w:eastAsia="pt-BR"/>
        </w:rPr>
        <w:t xml:space="preserve"> e </w:t>
      </w:r>
      <w:r w:rsidRPr="00D33180">
        <w:rPr>
          <w:rFonts w:ascii="Book Antiqua" w:eastAsia="Times New Roman" w:hAnsi="Book Antiqua" w:cs="Times New Roman"/>
          <w:b/>
          <w:sz w:val="19"/>
          <w:szCs w:val="19"/>
          <w:highlight w:val="yellow"/>
          <w:lang w:eastAsia="pt-BR"/>
        </w:rPr>
        <w:t>de evento assemelhado</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cyan"/>
          <w:lang w:eastAsia="pt-BR"/>
        </w:rPr>
        <w:t>para promoção de candidatos</w:t>
      </w:r>
      <w:r w:rsidRPr="00D33180">
        <w:rPr>
          <w:rFonts w:ascii="Book Antiqua" w:eastAsia="Times New Roman" w:hAnsi="Book Antiqua" w:cs="Times New Roman"/>
          <w:b/>
          <w:sz w:val="19"/>
          <w:szCs w:val="19"/>
          <w:lang w:eastAsia="pt-BR"/>
        </w:rPr>
        <w:t xml:space="preserve">, bem como a </w:t>
      </w:r>
      <w:r w:rsidRPr="00D33180">
        <w:rPr>
          <w:rFonts w:ascii="Book Antiqua" w:eastAsia="Times New Roman" w:hAnsi="Book Antiqua" w:cs="Times New Roman"/>
          <w:b/>
          <w:sz w:val="19"/>
          <w:szCs w:val="19"/>
          <w:highlight w:val="cyan"/>
          <w:lang w:eastAsia="pt-BR"/>
        </w:rPr>
        <w:t>apresentação</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yellow"/>
          <w:lang w:eastAsia="pt-BR"/>
        </w:rPr>
        <w:t>remunerada ou não</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cyan"/>
          <w:lang w:eastAsia="pt-BR"/>
        </w:rPr>
        <w:t>de artistas</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yellow"/>
          <w:lang w:eastAsia="pt-BR"/>
        </w:rPr>
        <w:t>com a finalidade de animar comício e reunião eleitoral</w:t>
      </w:r>
      <w:r w:rsidRPr="006F292D">
        <w:rPr>
          <w:rFonts w:ascii="Book Antiqua" w:eastAsia="Times New Roman" w:hAnsi="Book Antiqua" w:cs="Times New Roman"/>
          <w:sz w:val="16"/>
          <w:szCs w:val="16"/>
          <w:lang w:eastAsia="pt-BR"/>
        </w:rPr>
        <w:t>.</w:t>
      </w:r>
      <w:r w:rsidR="005B37C7" w:rsidRPr="006F292D">
        <w:rPr>
          <w:rFonts w:ascii="Book Antiqua" w:eastAsia="Times New Roman" w:hAnsi="Book Antiqua" w:cs="Times New Roman"/>
          <w:color w:val="000000"/>
          <w:sz w:val="16"/>
          <w:szCs w:val="16"/>
          <w:lang w:eastAsia="pt-BR"/>
        </w:rPr>
        <w:t> </w:t>
      </w:r>
      <w:r w:rsidRPr="006F292D">
        <w:rPr>
          <w:rFonts w:ascii="Book Antiqua" w:eastAsia="Times New Roman" w:hAnsi="Book Antiqua" w:cs="Times New Roman"/>
          <w:color w:val="000000"/>
          <w:sz w:val="16"/>
          <w:szCs w:val="16"/>
          <w:lang w:eastAsia="pt-BR"/>
        </w:rPr>
        <w:t xml:space="preserve"> </w:t>
      </w:r>
      <w:r w:rsidRPr="006F292D">
        <w:rPr>
          <w:rFonts w:ascii="Book Antiqua" w:eastAsia="Times New Roman" w:hAnsi="Book Antiqua" w:cs="Times New Roman"/>
          <w:sz w:val="16"/>
          <w:szCs w:val="16"/>
          <w:lang w:eastAsia="pt-BR"/>
        </w:rPr>
        <w:t> </w:t>
      </w:r>
      <w:hyperlink r:id="rId284" w:anchor="art1" w:history="1">
        <w:r w:rsidRPr="006F292D">
          <w:rPr>
            <w:rFonts w:ascii="Book Antiqua" w:eastAsia="Times New Roman" w:hAnsi="Book Antiqua" w:cs="Times New Roman"/>
            <w:color w:val="0000FF"/>
            <w:sz w:val="16"/>
            <w:szCs w:val="16"/>
            <w:u w:val="single"/>
            <w:lang w:eastAsia="pt-BR"/>
          </w:rPr>
          <w:t>(Incluído pela Lei nº 11.300, de 2006)</w:t>
        </w:r>
      </w:hyperlink>
      <w:r w:rsidR="00906E86" w:rsidRPr="006F292D">
        <w:rPr>
          <w:rFonts w:ascii="Book Antiqua" w:eastAsia="Times New Roman" w:hAnsi="Book Antiqua" w:cs="Times New Roman"/>
          <w:color w:val="0000FF"/>
          <w:sz w:val="16"/>
          <w:szCs w:val="16"/>
          <w:lang w:eastAsia="pt-BR"/>
        </w:rPr>
        <w:t xml:space="preserve"> </w:t>
      </w:r>
      <w:r w:rsidR="00906E86" w:rsidRPr="006F292D">
        <w:rPr>
          <w:rFonts w:ascii="Book Antiqua" w:eastAsia="Times New Roman" w:hAnsi="Book Antiqua" w:cs="Times New Roman"/>
          <w:b/>
          <w:color w:val="FF0000"/>
          <w:sz w:val="16"/>
          <w:szCs w:val="16"/>
          <w:u w:val="single"/>
          <w:lang w:eastAsia="pt-BR"/>
        </w:rPr>
        <w:t>(MPMG-2011)</w:t>
      </w:r>
      <w:r w:rsidR="005B37C7" w:rsidRPr="006F292D">
        <w:rPr>
          <w:rFonts w:ascii="Book Antiqua" w:eastAsia="Times New Roman" w:hAnsi="Book Antiqua" w:cs="Times New Roman"/>
          <w:color w:val="0000FF"/>
          <w:sz w:val="16"/>
          <w:szCs w:val="16"/>
          <w:lang w:eastAsia="pt-BR"/>
        </w:rPr>
        <w:t xml:space="preserve"> </w:t>
      </w:r>
      <w:r w:rsidR="005B37C7" w:rsidRPr="006F292D">
        <w:rPr>
          <w:rFonts w:ascii="Book Antiqua" w:eastAsia="Times New Roman" w:hAnsi="Book Antiqua" w:cs="Times New Roman"/>
          <w:b/>
          <w:color w:val="FF0000"/>
          <w:sz w:val="16"/>
          <w:szCs w:val="16"/>
          <w:u w:val="single"/>
          <w:lang w:eastAsia="pt-BR"/>
        </w:rPr>
        <w:t>(TJAC-2012)</w:t>
      </w:r>
      <w:r w:rsidR="00BD2FEF" w:rsidRPr="006F292D">
        <w:rPr>
          <w:rFonts w:ascii="Book Antiqua" w:eastAsia="Times New Roman" w:hAnsi="Book Antiqua" w:cs="Times New Roman"/>
          <w:b/>
          <w:color w:val="FF0000"/>
          <w:sz w:val="16"/>
          <w:szCs w:val="16"/>
          <w:lang w:eastAsia="pt-BR"/>
        </w:rPr>
        <w:t xml:space="preserve"> </w:t>
      </w:r>
      <w:r w:rsidR="00BD2FEF" w:rsidRPr="006F292D">
        <w:rPr>
          <w:rFonts w:ascii="Book Antiqua" w:eastAsia="Times New Roman" w:hAnsi="Book Antiqua" w:cs="Times New Roman"/>
          <w:b/>
          <w:bCs/>
          <w:color w:val="FF0000"/>
          <w:sz w:val="16"/>
          <w:szCs w:val="16"/>
          <w:u w:val="single"/>
          <w:lang w:eastAsia="pt-BR"/>
        </w:rPr>
        <w:t>(TJMS-2012)</w:t>
      </w:r>
      <w:r w:rsidR="00AD6251" w:rsidRPr="006F292D">
        <w:rPr>
          <w:rFonts w:ascii="Book Antiqua" w:eastAsia="Times New Roman" w:hAnsi="Book Antiqua" w:cs="Times New Roman"/>
          <w:b/>
          <w:bCs/>
          <w:color w:val="FF0000"/>
          <w:sz w:val="16"/>
          <w:szCs w:val="16"/>
          <w:lang w:eastAsia="pt-BR"/>
        </w:rPr>
        <w:t xml:space="preserve"> </w:t>
      </w:r>
      <w:r w:rsidR="00AD6251" w:rsidRPr="006F292D">
        <w:rPr>
          <w:rFonts w:ascii="Book Antiqua" w:eastAsia="Times New Roman" w:hAnsi="Book Antiqua" w:cs="Times New Roman"/>
          <w:b/>
          <w:bCs/>
          <w:color w:val="FF0000"/>
          <w:sz w:val="16"/>
          <w:szCs w:val="16"/>
          <w:u w:val="single"/>
          <w:lang w:eastAsia="pt-BR"/>
        </w:rPr>
        <w:t>(MPAL-2012)</w:t>
      </w:r>
      <w:r w:rsidR="0055135F" w:rsidRPr="006F292D">
        <w:rPr>
          <w:rFonts w:ascii="Book Antiqua" w:eastAsia="Times New Roman" w:hAnsi="Book Antiqua" w:cs="Times New Roman"/>
          <w:b/>
          <w:bCs/>
          <w:color w:val="FF0000"/>
          <w:sz w:val="16"/>
          <w:szCs w:val="16"/>
          <w:lang w:eastAsia="pt-BR"/>
        </w:rPr>
        <w:t xml:space="preserve"> </w:t>
      </w:r>
      <w:r w:rsidR="0055135F" w:rsidRPr="006F292D">
        <w:rPr>
          <w:rFonts w:ascii="Book Antiqua" w:eastAsia="Times New Roman" w:hAnsi="Book Antiqua" w:cs="Times New Roman"/>
          <w:b/>
          <w:bCs/>
          <w:color w:val="FF0000"/>
          <w:sz w:val="16"/>
          <w:szCs w:val="16"/>
          <w:u w:val="single"/>
          <w:lang w:eastAsia="pt-BR"/>
        </w:rPr>
        <w:t>(MPAP-2012)</w:t>
      </w:r>
      <w:r w:rsidR="008717B8" w:rsidRPr="006F292D">
        <w:rPr>
          <w:rFonts w:ascii="Book Antiqua" w:eastAsia="Times New Roman" w:hAnsi="Book Antiqua" w:cs="Times New Roman"/>
          <w:b/>
          <w:bCs/>
          <w:color w:val="FF0000"/>
          <w:sz w:val="16"/>
          <w:szCs w:val="16"/>
          <w:lang w:eastAsia="pt-BR"/>
        </w:rPr>
        <w:t xml:space="preserve"> </w:t>
      </w:r>
      <w:r w:rsidR="008717B8" w:rsidRPr="006F292D">
        <w:rPr>
          <w:rFonts w:ascii="Book Antiqua" w:eastAsia="Times New Roman" w:hAnsi="Book Antiqua" w:cs="Times New Roman"/>
          <w:b/>
          <w:color w:val="FF0000"/>
          <w:sz w:val="16"/>
          <w:szCs w:val="16"/>
          <w:u w:val="single"/>
          <w:lang w:eastAsia="pt-BR"/>
        </w:rPr>
        <w:t>(MPSC-2012)</w:t>
      </w:r>
      <w:r w:rsidR="00C00937" w:rsidRPr="006F292D">
        <w:rPr>
          <w:rFonts w:ascii="Book Antiqua" w:eastAsia="Times New Roman" w:hAnsi="Book Antiqua" w:cs="Times New Roman"/>
          <w:b/>
          <w:color w:val="FF0000"/>
          <w:sz w:val="16"/>
          <w:szCs w:val="16"/>
          <w:lang w:eastAsia="pt-BR"/>
        </w:rPr>
        <w:t xml:space="preserve"> </w:t>
      </w:r>
      <w:r w:rsidR="00C00937" w:rsidRPr="006F292D">
        <w:rPr>
          <w:rFonts w:ascii="Book Antiqua" w:eastAsia="Times New Roman" w:hAnsi="Book Antiqua" w:cs="Times New Roman"/>
          <w:b/>
          <w:color w:val="FF0000"/>
          <w:sz w:val="16"/>
          <w:szCs w:val="16"/>
          <w:u w:val="single"/>
          <w:lang w:eastAsia="pt-BR"/>
        </w:rPr>
        <w:t>(MPAM-2015)</w:t>
      </w:r>
      <w:r w:rsidR="0079340F">
        <w:rPr>
          <w:rFonts w:ascii="Book Antiqua" w:eastAsia="Times New Roman" w:hAnsi="Book Antiqua" w:cs="Times New Roman"/>
          <w:b/>
          <w:color w:val="FF0000"/>
          <w:sz w:val="16"/>
          <w:szCs w:val="16"/>
          <w:lang w:eastAsia="pt-BR"/>
        </w:rPr>
        <w:t xml:space="preserve"> </w:t>
      </w:r>
      <w:r w:rsidR="0079340F">
        <w:rPr>
          <w:rFonts w:ascii="Book Antiqua" w:eastAsia="Times New Roman" w:hAnsi="Book Antiqua" w:cs="Times New Roman"/>
          <w:b/>
          <w:color w:val="FF0000"/>
          <w:sz w:val="16"/>
          <w:szCs w:val="16"/>
          <w:u w:val="single"/>
          <w:lang w:eastAsia="pt-BR"/>
        </w:rPr>
        <w:t>(MPPR-2021)</w:t>
      </w:r>
      <w:r w:rsidR="008972C2" w:rsidRPr="006F292D">
        <w:rPr>
          <w:rFonts w:ascii="Book Antiqua" w:eastAsia="Times New Roman" w:hAnsi="Book Antiqua" w:cs="Times New Roman"/>
          <w:b/>
          <w:color w:val="FF0000"/>
          <w:sz w:val="16"/>
          <w:szCs w:val="16"/>
          <w:lang w:eastAsia="pt-BR"/>
        </w:rPr>
        <w:t xml:space="preserve"> </w:t>
      </w:r>
      <w:r w:rsidR="008972C2" w:rsidRPr="006F292D">
        <w:rPr>
          <w:rFonts w:ascii="Book Antiqua" w:eastAsia="Times New Roman" w:hAnsi="Book Antiqua" w:cs="Times New Roman"/>
          <w:b/>
          <w:color w:val="FF0000"/>
          <w:sz w:val="16"/>
          <w:szCs w:val="16"/>
          <w:u w:val="single"/>
          <w:lang w:eastAsia="pt-BR"/>
        </w:rPr>
        <w:t>(TJMG-2022)</w:t>
      </w:r>
      <w:r w:rsidR="005F600A">
        <w:rPr>
          <w:rFonts w:ascii="Book Antiqua" w:eastAsia="Times New Roman" w:hAnsi="Book Antiqua" w:cs="Times New Roman"/>
          <w:b/>
          <w:color w:val="FF0000"/>
          <w:sz w:val="16"/>
          <w:szCs w:val="16"/>
          <w:lang w:eastAsia="pt-BR"/>
        </w:rPr>
        <w:t xml:space="preserve"> </w:t>
      </w:r>
      <w:r w:rsidR="005F600A">
        <w:rPr>
          <w:rFonts w:ascii="Book Antiqua" w:eastAsia="Times New Roman" w:hAnsi="Book Antiqua" w:cs="Times New Roman"/>
          <w:b/>
          <w:color w:val="FF0000"/>
          <w:sz w:val="16"/>
          <w:szCs w:val="16"/>
          <w:u w:val="single"/>
          <w:lang w:eastAsia="pt-BR"/>
        </w:rPr>
        <w:t>(TJDFT-2023)</w:t>
      </w:r>
      <w:r w:rsidR="009557E1">
        <w:rPr>
          <w:rFonts w:ascii="Book Antiqua" w:eastAsia="Times New Roman" w:hAnsi="Book Antiqua" w:cs="Times New Roman"/>
          <w:b/>
          <w:color w:val="FF0000"/>
          <w:sz w:val="16"/>
          <w:szCs w:val="16"/>
          <w:lang w:eastAsia="pt-BR"/>
        </w:rPr>
        <w:t xml:space="preserve"> </w:t>
      </w:r>
      <w:r w:rsidR="009557E1">
        <w:rPr>
          <w:rFonts w:ascii="Book Antiqua" w:eastAsia="Times New Roman" w:hAnsi="Book Antiqua" w:cs="Times New Roman"/>
          <w:b/>
          <w:color w:val="FF0000"/>
          <w:sz w:val="16"/>
          <w:szCs w:val="16"/>
          <w:u w:val="single"/>
          <w:lang w:eastAsia="pt-BR"/>
        </w:rPr>
        <w:t>(TJES-2023)</w:t>
      </w:r>
      <w:r w:rsidR="00E7006F">
        <w:rPr>
          <w:rFonts w:ascii="Book Antiqua" w:eastAsia="Times New Roman" w:hAnsi="Book Antiqua" w:cs="Times New Roman"/>
          <w:b/>
          <w:color w:val="FF0000"/>
          <w:sz w:val="16"/>
          <w:szCs w:val="16"/>
          <w:lang w:eastAsia="pt-BR"/>
        </w:rPr>
        <w:t xml:space="preserve"> </w:t>
      </w:r>
      <w:r w:rsidR="00E7006F">
        <w:rPr>
          <w:rStyle w:val="Hyperlink"/>
          <w:rFonts w:ascii="Book Antiqua" w:eastAsia="Times New Roman" w:hAnsi="Book Antiqua" w:cs="Times New Roman"/>
          <w:b/>
          <w:bCs/>
          <w:color w:val="FF0000"/>
          <w:sz w:val="16"/>
          <w:szCs w:val="16"/>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8972C2" w:rsidRPr="00D33180" w14:paraId="1B2D96F9" w14:textId="77777777" w:rsidTr="00F2764B">
        <w:tc>
          <w:tcPr>
            <w:tcW w:w="8494" w:type="dxa"/>
            <w:shd w:val="clear" w:color="auto" w:fill="CCFFFF"/>
          </w:tcPr>
          <w:p w14:paraId="31A6FB99" w14:textId="5ED77312" w:rsidR="008972C2" w:rsidRDefault="008972C2" w:rsidP="00F2764B">
            <w:pPr>
              <w:jc w:val="both"/>
              <w:rPr>
                <w:rFonts w:ascii="Book Antiqua" w:eastAsia="Times New Roman" w:hAnsi="Book Antiqua" w:cs="Times New Roman"/>
                <w:b/>
                <w:bCs/>
                <w:sz w:val="19"/>
                <w:szCs w:val="19"/>
                <w:lang w:eastAsia="pt-BR"/>
              </w:rPr>
            </w:pP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STF</w:t>
            </w:r>
            <w:r>
              <w:rPr>
                <w:rFonts w:ascii="Book Antiqua" w:eastAsia="Times New Roman" w:hAnsi="Book Antiqua" w:cs="Times New Roman"/>
                <w:b/>
                <w:i/>
                <w:color w:val="FF0000"/>
                <w:sz w:val="19"/>
                <w:szCs w:val="19"/>
                <w:lang w:eastAsia="pt-BR"/>
              </w:rPr>
              <w:t>: #</w:t>
            </w:r>
            <w:r w:rsidRPr="008972C2">
              <w:rPr>
                <w:rFonts w:ascii="Book Antiqua" w:eastAsia="Times New Roman" w:hAnsi="Book Antiqua" w:cs="Times New Roman"/>
                <w:b/>
                <w:i/>
                <w:color w:val="FF0000"/>
                <w:sz w:val="19"/>
                <w:szCs w:val="19"/>
                <w:highlight w:val="green"/>
                <w:lang w:eastAsia="pt-BR"/>
              </w:rPr>
              <w:t>DOD</w:t>
            </w:r>
            <w:r w:rsidRPr="00D33180">
              <w:rPr>
                <w:rFonts w:ascii="Book Antiqua" w:eastAsia="Times New Roman" w:hAnsi="Book Antiqua" w:cs="Times New Roman"/>
                <w:b/>
                <w:i/>
                <w:sz w:val="19"/>
                <w:szCs w:val="19"/>
                <w:lang w:eastAsia="pt-BR"/>
              </w:rPr>
              <w:t xml:space="preserve">: </w:t>
            </w: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highlight w:val="green"/>
                <w:lang w:eastAsia="pt-BR"/>
              </w:rPr>
              <w:t>MG-2022</w:t>
            </w:r>
            <w:r w:rsidR="005F600A">
              <w:rPr>
                <w:rFonts w:ascii="Book Antiqua" w:eastAsia="Times New Roman" w:hAnsi="Book Antiqua" w:cs="Times New Roman"/>
                <w:b/>
                <w:i/>
                <w:color w:val="FF0000"/>
                <w:sz w:val="19"/>
                <w:szCs w:val="19"/>
                <w:lang w:eastAsia="pt-BR"/>
              </w:rPr>
              <w:t>: #</w:t>
            </w:r>
            <w:r w:rsidR="005F600A" w:rsidRPr="005F600A">
              <w:rPr>
                <w:rFonts w:ascii="Book Antiqua" w:eastAsia="Times New Roman" w:hAnsi="Book Antiqua" w:cs="Times New Roman"/>
                <w:b/>
                <w:i/>
                <w:color w:val="FF0000"/>
                <w:sz w:val="19"/>
                <w:szCs w:val="19"/>
                <w:highlight w:val="green"/>
                <w:lang w:eastAsia="pt-BR"/>
              </w:rPr>
              <w:t>TJDFT-2023</w:t>
            </w:r>
            <w:r w:rsidR="009557E1">
              <w:rPr>
                <w:rFonts w:ascii="Book Antiqua" w:eastAsia="Times New Roman" w:hAnsi="Book Antiqua" w:cs="Times New Roman"/>
                <w:b/>
                <w:i/>
                <w:color w:val="FF0000"/>
                <w:sz w:val="19"/>
                <w:szCs w:val="19"/>
                <w:lang w:eastAsia="pt-BR"/>
              </w:rPr>
              <w:t>; #</w:t>
            </w:r>
            <w:r w:rsidR="009557E1" w:rsidRPr="009557E1">
              <w:rPr>
                <w:rFonts w:ascii="Book Antiqua" w:eastAsia="Times New Roman" w:hAnsi="Book Antiqua" w:cs="Times New Roman"/>
                <w:b/>
                <w:i/>
                <w:color w:val="FF0000"/>
                <w:sz w:val="19"/>
                <w:szCs w:val="19"/>
                <w:highlight w:val="green"/>
                <w:lang w:eastAsia="pt-BR"/>
              </w:rPr>
              <w:t>TJES-2023</w:t>
            </w:r>
            <w:r w:rsidR="005F600A">
              <w:rPr>
                <w:rFonts w:ascii="Book Antiqua" w:eastAsia="Times New Roman" w:hAnsi="Book Antiqua" w:cs="Times New Roman"/>
                <w:b/>
                <w:i/>
                <w:color w:val="FF0000"/>
                <w:sz w:val="19"/>
                <w:szCs w:val="19"/>
                <w:lang w:eastAsia="pt-BR"/>
              </w:rPr>
              <w:t>: #</w:t>
            </w:r>
            <w:r w:rsidR="005F600A" w:rsidRPr="005F600A">
              <w:rPr>
                <w:rFonts w:ascii="Book Antiqua" w:eastAsia="Times New Roman" w:hAnsi="Book Antiqua" w:cs="Times New Roman"/>
                <w:b/>
                <w:i/>
                <w:color w:val="FF0000"/>
                <w:sz w:val="19"/>
                <w:szCs w:val="19"/>
                <w:highlight w:val="green"/>
                <w:lang w:eastAsia="pt-BR"/>
              </w:rPr>
              <w:t>CESPE</w:t>
            </w:r>
            <w:r w:rsidRPr="00D33180">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FGV</w:t>
            </w:r>
            <w:r w:rsidRPr="00D33180">
              <w:rPr>
                <w:rFonts w:ascii="Book Antiqua" w:eastAsia="Times New Roman" w:hAnsi="Book Antiqua" w:cs="Times New Roman"/>
                <w:b/>
                <w:i/>
                <w:sz w:val="19"/>
                <w:szCs w:val="19"/>
                <w:lang w:eastAsia="pt-BR"/>
              </w:rPr>
              <w:t xml:space="preserve">: </w:t>
            </w:r>
            <w:r w:rsidRPr="008972C2">
              <w:rPr>
                <w:rFonts w:ascii="Book Antiqua" w:eastAsia="Times New Roman" w:hAnsi="Book Antiqua" w:cs="Times New Roman"/>
                <w:b/>
                <w:bCs/>
                <w:i/>
                <w:iCs/>
                <w:sz w:val="19"/>
                <w:szCs w:val="19"/>
                <w:u w:val="single"/>
                <w:lang w:eastAsia="pt-BR"/>
              </w:rPr>
              <w:t>Os showmícios são proibidos, mas os artistas podem se apresentar em eventos destinados a arrecadar dinheiro para a campanha eleitoral</w:t>
            </w:r>
            <w:r>
              <w:rPr>
                <w:rFonts w:ascii="Book Antiqua" w:eastAsia="Times New Roman" w:hAnsi="Book Antiqua" w:cs="Times New Roman"/>
                <w:sz w:val="19"/>
                <w:szCs w:val="19"/>
                <w:lang w:eastAsia="pt-BR"/>
              </w:rPr>
              <w:t xml:space="preserve">: </w:t>
            </w:r>
            <w:r w:rsidRPr="008972C2">
              <w:rPr>
                <w:rFonts w:ascii="Book Antiqua" w:eastAsia="Times New Roman" w:hAnsi="Book Antiqua" w:cs="Times New Roman"/>
                <w:b/>
                <w:bCs/>
                <w:sz w:val="19"/>
                <w:szCs w:val="19"/>
                <w:lang w:eastAsia="pt-BR"/>
              </w:rPr>
              <w:t>É vedada a realização, remunerada ou não, de “showmícios”, conforme o disposto no art. 39, § 7º, da Lei 9.504/97. A apresentação artística em eventos de arrecadação para campanha eleitoral não está inserida na proibição à realização de “showmícios”</w:t>
            </w:r>
            <w:r w:rsidRPr="008972C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8972C2">
              <w:rPr>
                <w:rFonts w:ascii="Book Antiqua" w:eastAsia="Times New Roman" w:hAnsi="Book Antiqua" w:cs="Times New Roman"/>
                <w:sz w:val="19"/>
                <w:szCs w:val="19"/>
                <w:lang w:eastAsia="pt-BR"/>
              </w:rPr>
              <w:t>STF. Plenário. ADI 5970/DF, Rel. Min. Dias Toffoli, j</w:t>
            </w:r>
            <w:r>
              <w:rPr>
                <w:rFonts w:ascii="Book Antiqua" w:eastAsia="Times New Roman" w:hAnsi="Book Antiqua" w:cs="Times New Roman"/>
                <w:sz w:val="19"/>
                <w:szCs w:val="19"/>
                <w:lang w:eastAsia="pt-BR"/>
              </w:rPr>
              <w:t>.</w:t>
            </w:r>
            <w:r w:rsidRPr="008972C2">
              <w:rPr>
                <w:rFonts w:ascii="Book Antiqua" w:eastAsia="Times New Roman" w:hAnsi="Book Antiqua" w:cs="Times New Roman"/>
                <w:sz w:val="19"/>
                <w:szCs w:val="19"/>
                <w:lang w:eastAsia="pt-BR"/>
              </w:rPr>
              <w:t xml:space="preserve"> 7/10/21</w:t>
            </w:r>
            <w:r>
              <w:rPr>
                <w:rFonts w:ascii="Book Antiqua" w:eastAsia="Times New Roman" w:hAnsi="Book Antiqua" w:cs="Times New Roman"/>
                <w:sz w:val="19"/>
                <w:szCs w:val="19"/>
                <w:lang w:eastAsia="pt-BR"/>
              </w:rPr>
              <w:t xml:space="preserve"> </w:t>
            </w:r>
            <w:r w:rsidRPr="008972C2">
              <w:rPr>
                <w:rFonts w:ascii="Book Antiqua" w:eastAsia="Times New Roman" w:hAnsi="Book Antiqua" w:cs="Times New Roman"/>
                <w:b/>
                <w:bCs/>
                <w:sz w:val="19"/>
                <w:szCs w:val="19"/>
                <w:lang w:eastAsia="pt-BR"/>
              </w:rPr>
              <w:t>(Info 1033).</w:t>
            </w:r>
          </w:p>
          <w:tbl>
            <w:tblPr>
              <w:tblStyle w:val="Tabelacomgrade"/>
              <w:tblW w:w="0" w:type="auto"/>
              <w:tblLook w:val="04A0" w:firstRow="1" w:lastRow="0" w:firstColumn="1" w:lastColumn="0" w:noHBand="0" w:noVBand="1"/>
            </w:tblPr>
            <w:tblGrid>
              <w:gridCol w:w="8268"/>
            </w:tblGrid>
            <w:tr w:rsidR="009557E1" w14:paraId="1783D04B" w14:textId="77777777" w:rsidTr="009557E1">
              <w:tc>
                <w:tcPr>
                  <w:tcW w:w="8268" w:type="dxa"/>
                  <w:shd w:val="clear" w:color="auto" w:fill="FFFFFF" w:themeFill="background1"/>
                </w:tcPr>
                <w:p w14:paraId="29615EEF" w14:textId="5676B249" w:rsidR="009557E1" w:rsidRPr="009557E1" w:rsidRDefault="009557E1" w:rsidP="009557E1">
                  <w:pPr>
                    <w:jc w:val="both"/>
                    <w:rPr>
                      <w:rFonts w:ascii="Book Antiqua" w:eastAsia="Times New Roman" w:hAnsi="Book Antiqua" w:cs="Times New Roman"/>
                      <w:b/>
                      <w:bCs/>
                      <w:sz w:val="19"/>
                      <w:szCs w:val="19"/>
                      <w:lang w:eastAsia="pt-BR"/>
                    </w:rPr>
                  </w:pPr>
                  <w:r w:rsidRPr="009557E1">
                    <w:rPr>
                      <w:rFonts w:ascii="Book Antiqua" w:eastAsia="Times New Roman" w:hAnsi="Book Antiqua" w:cs="Times New Roman"/>
                      <w:b/>
                      <w:bCs/>
                      <w:sz w:val="18"/>
                      <w:szCs w:val="18"/>
                      <w:lang w:eastAsia="pt-BR"/>
                    </w:rPr>
                    <w:t>(</w:t>
                  </w:r>
                  <w:r w:rsidRPr="009557E1">
                    <w:rPr>
                      <w:rFonts w:ascii="Book Antiqua" w:eastAsia="Times New Roman" w:hAnsi="Book Antiqua" w:cs="Times New Roman"/>
                      <w:b/>
                      <w:bCs/>
                      <w:sz w:val="18"/>
                      <w:szCs w:val="18"/>
                      <w:highlight w:val="yellow"/>
                      <w:lang w:eastAsia="pt-BR"/>
                    </w:rPr>
                    <w:t>TJES-2023-FGV</w:t>
                  </w:r>
                  <w:r w:rsidRPr="009557E1">
                    <w:rPr>
                      <w:rFonts w:ascii="Book Antiqua" w:eastAsia="Times New Roman" w:hAnsi="Book Antiqua" w:cs="Times New Roman"/>
                      <w:b/>
                      <w:bCs/>
                      <w:sz w:val="18"/>
                      <w:szCs w:val="18"/>
                      <w:lang w:eastAsia="pt-BR"/>
                    </w:rPr>
                    <w:t>)</w:t>
                  </w:r>
                  <w:r w:rsidRPr="009557E1">
                    <w:rPr>
                      <w:rFonts w:ascii="Book Antiqua" w:eastAsia="Times New Roman" w:hAnsi="Book Antiqua" w:cs="Times New Roman"/>
                      <w:sz w:val="18"/>
                      <w:szCs w:val="18"/>
                      <w:lang w:eastAsia="pt-BR"/>
                    </w:rPr>
                    <w:t xml:space="preserve">: Caio, cantor profissional, em maio de 2022, apresentou-se em evento organizado pelo partido X, a fim de arrecadar fundos para a campanha do candidato Y. Considerando o disposto nos Arts. 23, §4º, inciso V e 39, §7º, da Lei 9.504/97 e a jurisprudência atualizada do </w:t>
                  </w:r>
                  <w:r>
                    <w:rPr>
                      <w:rFonts w:ascii="Book Antiqua" w:eastAsia="Times New Roman" w:hAnsi="Book Antiqua" w:cs="Times New Roman"/>
                      <w:sz w:val="18"/>
                      <w:szCs w:val="18"/>
                      <w:lang w:eastAsia="pt-BR"/>
                    </w:rPr>
                    <w:t>STF</w:t>
                  </w:r>
                  <w:r w:rsidRPr="009557E1">
                    <w:rPr>
                      <w:rFonts w:ascii="Book Antiqua" w:eastAsia="Times New Roman" w:hAnsi="Book Antiqua" w:cs="Times New Roman"/>
                      <w:sz w:val="18"/>
                      <w:szCs w:val="18"/>
                      <w:lang w:eastAsia="pt-BR"/>
                    </w:rPr>
                    <w:t>, é correto afirmar que:</w:t>
                  </w:r>
                  <w:r>
                    <w:rPr>
                      <w:rFonts w:ascii="Book Antiqua" w:eastAsia="Times New Roman" w:hAnsi="Book Antiqua" w:cs="Times New Roman"/>
                      <w:sz w:val="18"/>
                      <w:szCs w:val="18"/>
                      <w:lang w:eastAsia="pt-BR"/>
                    </w:rPr>
                    <w:t xml:space="preserve"> </w:t>
                  </w:r>
                  <w:r w:rsidRPr="009557E1">
                    <w:rPr>
                      <w:rFonts w:ascii="Book Antiqua" w:eastAsia="Times New Roman" w:hAnsi="Book Antiqua" w:cs="Times New Roman"/>
                      <w:sz w:val="18"/>
                      <w:szCs w:val="18"/>
                      <w:lang w:eastAsia="pt-BR"/>
                    </w:rPr>
                    <w:t>a apresentação artística em eventos de arrecadação para campanha eleitoral não está inserida na proibição à realização de showmícios</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1033, STF.</w:t>
                  </w:r>
                </w:p>
              </w:tc>
            </w:tr>
          </w:tbl>
          <w:p w14:paraId="0B655BA3" w14:textId="77777777" w:rsidR="009557E1" w:rsidRDefault="009557E1" w:rsidP="00F2764B">
            <w:pPr>
              <w:jc w:val="both"/>
              <w:rPr>
                <w:rFonts w:ascii="Book Antiqua" w:eastAsia="Times New Roman" w:hAnsi="Book Antiqua" w:cs="Times New Roman"/>
                <w:b/>
                <w:bCs/>
                <w:sz w:val="19"/>
                <w:szCs w:val="19"/>
                <w:lang w:eastAsia="pt-BR"/>
              </w:rPr>
            </w:pPr>
          </w:p>
          <w:p w14:paraId="6DBE7562" w14:textId="7CFC9536" w:rsidR="00FE011E" w:rsidRDefault="00FE011E" w:rsidP="00FE011E">
            <w:pPr>
              <w:jc w:val="both"/>
              <w:rPr>
                <w:rFonts w:ascii="Book Antiqua" w:eastAsia="Times New Roman" w:hAnsi="Book Antiqua" w:cs="Times New Roman"/>
                <w:bCs/>
                <w:iCs/>
                <w:sz w:val="19"/>
                <w:szCs w:val="19"/>
                <w:lang w:eastAsia="pt-BR"/>
              </w:rPr>
            </w:pP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TSE</w:t>
            </w:r>
            <w:r>
              <w:rPr>
                <w:rFonts w:ascii="Book Antiqua" w:eastAsia="Times New Roman" w:hAnsi="Book Antiqua" w:cs="Times New Roman"/>
                <w:b/>
                <w:i/>
                <w:color w:val="FF0000"/>
                <w:sz w:val="19"/>
                <w:szCs w:val="19"/>
                <w:lang w:eastAsia="pt-BR"/>
              </w:rPr>
              <w:t xml:space="preserve">: </w:t>
            </w: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highlight w:val="green"/>
                <w:lang w:eastAsia="pt-BR"/>
              </w:rPr>
              <w:t>MG-2022</w:t>
            </w:r>
            <w:r w:rsidRPr="00D33180">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FGV</w:t>
            </w:r>
            <w:r w:rsidRPr="00FE011E">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FE011E">
              <w:rPr>
                <w:rFonts w:ascii="Book Antiqua" w:eastAsia="Times New Roman" w:hAnsi="Book Antiqua" w:cs="Times New Roman"/>
                <w:bCs/>
                <w:iCs/>
                <w:sz w:val="19"/>
                <w:szCs w:val="19"/>
                <w:lang w:eastAsia="pt-BR"/>
              </w:rPr>
              <w:t>O TSE assim decidiu, em sede de liminar, na Ac 0601600-03.20. Trata-se de assunto controverso. De acordo com o Ministro L</w:t>
            </w:r>
            <w:r>
              <w:rPr>
                <w:rFonts w:ascii="Book Antiqua" w:eastAsia="Times New Roman" w:hAnsi="Book Antiqua" w:cs="Times New Roman"/>
                <w:bCs/>
                <w:iCs/>
                <w:sz w:val="19"/>
                <w:szCs w:val="19"/>
                <w:lang w:eastAsia="pt-BR"/>
              </w:rPr>
              <w:t>uís</w:t>
            </w:r>
            <w:r w:rsidRPr="00FE011E">
              <w:rPr>
                <w:rFonts w:ascii="Book Antiqua" w:eastAsia="Times New Roman" w:hAnsi="Book Antiqua" w:cs="Times New Roman"/>
                <w:bCs/>
                <w:iCs/>
                <w:sz w:val="19"/>
                <w:szCs w:val="19"/>
                <w:lang w:eastAsia="pt-BR"/>
              </w:rPr>
              <w:t xml:space="preserve"> R</w:t>
            </w:r>
            <w:r>
              <w:rPr>
                <w:rFonts w:ascii="Book Antiqua" w:eastAsia="Times New Roman" w:hAnsi="Book Antiqua" w:cs="Times New Roman"/>
                <w:bCs/>
                <w:iCs/>
                <w:sz w:val="19"/>
                <w:szCs w:val="19"/>
                <w:lang w:eastAsia="pt-BR"/>
              </w:rPr>
              <w:t>oberto</w:t>
            </w:r>
            <w:r w:rsidRPr="00FE011E">
              <w:rPr>
                <w:rFonts w:ascii="Book Antiqua" w:eastAsia="Times New Roman" w:hAnsi="Book Antiqua" w:cs="Times New Roman"/>
                <w:bCs/>
                <w:iCs/>
                <w:sz w:val="19"/>
                <w:szCs w:val="19"/>
                <w:lang w:eastAsia="pt-BR"/>
              </w:rPr>
              <w:t xml:space="preserve"> B</w:t>
            </w:r>
            <w:r>
              <w:rPr>
                <w:rFonts w:ascii="Book Antiqua" w:eastAsia="Times New Roman" w:hAnsi="Book Antiqua" w:cs="Times New Roman"/>
                <w:bCs/>
                <w:iCs/>
                <w:sz w:val="19"/>
                <w:szCs w:val="19"/>
                <w:lang w:eastAsia="pt-BR"/>
              </w:rPr>
              <w:t>arroso</w:t>
            </w:r>
            <w:r w:rsidRPr="00FE011E">
              <w:rPr>
                <w:rFonts w:ascii="Book Antiqua" w:eastAsia="Times New Roman" w:hAnsi="Book Antiqua" w:cs="Times New Roman"/>
                <w:bCs/>
                <w:iCs/>
                <w:sz w:val="19"/>
                <w:szCs w:val="19"/>
                <w:lang w:eastAsia="pt-BR"/>
              </w:rPr>
              <w:t>, não se pode equiparar um ato eminentemente voltado a obter recursos de campanha com a figura do “showmício”, que utiliza artistas para exaltar o candidato perante o eleitorado e que foi proibida pela Lei 11.300/06. O Ministro lembrou, ainda, que não se pode estender a proibição de “showmício” a eventos destinados à arrecadação de verbas de campanha, nos quais não exista a participação ou propaganda de candidatos, sob pena de se fechar mais ainda, neste grave momento de pandemia da Covid-19, as portas para aqueles que concorrem ao pleito deste ano possam encontrar maneiras lícitas de conseguir verbas para custear seus gastos eleitorais.</w:t>
            </w:r>
            <w:r>
              <w:rPr>
                <w:rFonts w:ascii="Book Antiqua" w:eastAsia="Times New Roman" w:hAnsi="Book Antiqua" w:cs="Times New Roman"/>
                <w:bCs/>
                <w:iCs/>
                <w:sz w:val="19"/>
                <w:szCs w:val="19"/>
                <w:lang w:eastAsia="pt-BR"/>
              </w:rPr>
              <w:t xml:space="preserve"> </w:t>
            </w:r>
          </w:p>
          <w:tbl>
            <w:tblPr>
              <w:tblStyle w:val="Tabelacomgrade"/>
              <w:tblW w:w="0" w:type="auto"/>
              <w:tblLook w:val="04A0" w:firstRow="1" w:lastRow="0" w:firstColumn="1" w:lastColumn="0" w:noHBand="0" w:noVBand="1"/>
            </w:tblPr>
            <w:tblGrid>
              <w:gridCol w:w="8268"/>
            </w:tblGrid>
            <w:tr w:rsidR="003A2362" w14:paraId="5C319B96" w14:textId="77777777" w:rsidTr="00601A68">
              <w:tc>
                <w:tcPr>
                  <w:tcW w:w="8268" w:type="dxa"/>
                  <w:shd w:val="clear" w:color="auto" w:fill="FFFFFF" w:themeFill="background1"/>
                </w:tcPr>
                <w:p w14:paraId="40B789E3" w14:textId="3A5AC077" w:rsidR="003A2362" w:rsidRPr="009557E1" w:rsidRDefault="003A2362" w:rsidP="003A2362">
                  <w:pPr>
                    <w:jc w:val="both"/>
                    <w:rPr>
                      <w:rFonts w:ascii="Book Antiqua" w:eastAsia="Times New Roman" w:hAnsi="Book Antiqua" w:cs="Times New Roman"/>
                      <w:b/>
                      <w:bCs/>
                      <w:sz w:val="19"/>
                      <w:szCs w:val="19"/>
                      <w:lang w:eastAsia="pt-BR"/>
                    </w:rPr>
                  </w:pPr>
                  <w:r w:rsidRPr="003A2362">
                    <w:rPr>
                      <w:rFonts w:ascii="Book Antiqua" w:eastAsia="Times New Roman" w:hAnsi="Book Antiqua" w:cs="Times New Roman"/>
                      <w:b/>
                      <w:bCs/>
                      <w:sz w:val="18"/>
                      <w:szCs w:val="18"/>
                      <w:lang w:eastAsia="pt-BR"/>
                    </w:rPr>
                    <w:t>(</w:t>
                  </w:r>
                  <w:r w:rsidRPr="003A2362">
                    <w:rPr>
                      <w:rFonts w:ascii="Book Antiqua" w:eastAsia="Times New Roman" w:hAnsi="Book Antiqua" w:cs="Times New Roman"/>
                      <w:b/>
                      <w:bCs/>
                      <w:sz w:val="18"/>
                      <w:szCs w:val="18"/>
                      <w:highlight w:val="yellow"/>
                      <w:lang w:eastAsia="pt-BR"/>
                    </w:rPr>
                    <w:t>TJMG-2022-FGV</w:t>
                  </w:r>
                  <w:r w:rsidRPr="003A2362">
                    <w:rPr>
                      <w:rFonts w:ascii="Book Antiqua" w:eastAsia="Times New Roman" w:hAnsi="Book Antiqua" w:cs="Times New Roman"/>
                      <w:b/>
                      <w:bCs/>
                      <w:sz w:val="18"/>
                      <w:szCs w:val="18"/>
                      <w:lang w:eastAsia="pt-BR"/>
                    </w:rPr>
                    <w:t>)</w:t>
                  </w:r>
                  <w:r w:rsidRPr="003A2362">
                    <w:rPr>
                      <w:rFonts w:ascii="Book Antiqua" w:eastAsia="Times New Roman" w:hAnsi="Book Antiqua" w:cs="Times New Roman"/>
                      <w:sz w:val="18"/>
                      <w:szCs w:val="18"/>
                      <w:lang w:eastAsia="pt-BR"/>
                    </w:rPr>
                    <w:t xml:space="preserve">: Nas eleições municipais de 2020, o Tribunal Superior Eleitoral liberou cautelarmente, por maioria, a realização de </w:t>
                  </w:r>
                  <w:r w:rsidRPr="003A2362">
                    <w:rPr>
                      <w:rFonts w:ascii="Book Antiqua" w:eastAsia="Times New Roman" w:hAnsi="Book Antiqua" w:cs="Times New Roman"/>
                      <w:i/>
                      <w:iCs/>
                      <w:sz w:val="18"/>
                      <w:szCs w:val="18"/>
                      <w:lang w:eastAsia="pt-BR"/>
                    </w:rPr>
                    <w:t>live</w:t>
                  </w:r>
                  <w:r w:rsidRPr="003A2362">
                    <w:rPr>
                      <w:rFonts w:ascii="Book Antiqua" w:eastAsia="Times New Roman" w:hAnsi="Book Antiqua" w:cs="Times New Roman"/>
                      <w:sz w:val="18"/>
                      <w:szCs w:val="18"/>
                      <w:lang w:eastAsia="pt-BR"/>
                    </w:rPr>
                    <w:t xml:space="preserve"> com artista musical, a fim de arrecadar recursos para campanha de candidato a prefeito, com ressalva (Ação Cautelar nº 0601600-03). A esse respeito, assinale a afirmativa correta: é permitida a realização de show virtual com artista musical – a chamada </w:t>
                  </w:r>
                  <w:r w:rsidRPr="003A2362">
                    <w:rPr>
                      <w:rFonts w:ascii="Book Antiqua" w:eastAsia="Times New Roman" w:hAnsi="Book Antiqua" w:cs="Times New Roman"/>
                      <w:i/>
                      <w:iCs/>
                      <w:sz w:val="18"/>
                      <w:szCs w:val="18"/>
                      <w:lang w:eastAsia="pt-BR"/>
                    </w:rPr>
                    <w:t>live</w:t>
                  </w:r>
                  <w:r w:rsidRPr="003A2362">
                    <w:rPr>
                      <w:rFonts w:ascii="Book Antiqua" w:eastAsia="Times New Roman" w:hAnsi="Book Antiqua" w:cs="Times New Roman"/>
                      <w:sz w:val="18"/>
                      <w:szCs w:val="18"/>
                      <w:lang w:eastAsia="pt-BR"/>
                    </w:rPr>
                    <w:t xml:space="preserve"> – a fim de arrecadar recursos para campanha, mas nesse tipo de evento não pode haver pedido expresso de votos. </w:t>
                  </w:r>
                  <w:r w:rsidRPr="003A2362">
                    <w:rPr>
                      <w:rFonts w:ascii="Book Antiqua" w:eastAsia="Times New Roman" w:hAnsi="Book Antiqua" w:cs="Times New Roman"/>
                      <w:b/>
                      <w:bCs/>
                      <w:sz w:val="18"/>
                      <w:szCs w:val="18"/>
                      <w:lang w:eastAsia="pt-BR"/>
                    </w:rPr>
                    <w:t>BL: art. 39, §4º, Lei 9504/97 e Entend. TSE.</w:t>
                  </w:r>
                </w:p>
              </w:tc>
            </w:tr>
          </w:tbl>
          <w:p w14:paraId="1EE90592" w14:textId="77777777" w:rsidR="00FE011E" w:rsidRDefault="00FE011E" w:rsidP="00FE011E">
            <w:pPr>
              <w:jc w:val="both"/>
              <w:rPr>
                <w:rFonts w:ascii="Book Antiqua" w:eastAsia="Times New Roman" w:hAnsi="Book Antiqua" w:cs="Times New Roman"/>
                <w:bCs/>
                <w:iCs/>
                <w:sz w:val="19"/>
                <w:szCs w:val="19"/>
                <w:lang w:eastAsia="pt-BR"/>
              </w:rPr>
            </w:pPr>
          </w:p>
          <w:p w14:paraId="71245DC1" w14:textId="01778F15" w:rsidR="00FE011E" w:rsidRPr="00FE011E" w:rsidRDefault="00FE011E" w:rsidP="00FE011E">
            <w:pPr>
              <w:jc w:val="both"/>
              <w:rPr>
                <w:rFonts w:ascii="Book Antiqua" w:eastAsia="Times New Roman" w:hAnsi="Book Antiqua" w:cs="Times New Roman"/>
                <w:b/>
                <w:bCs/>
                <w:sz w:val="19"/>
                <w:szCs w:val="19"/>
                <w:lang w:eastAsia="pt-BR"/>
              </w:rPr>
            </w:pP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TSE</w:t>
            </w:r>
            <w:r>
              <w:rPr>
                <w:rFonts w:ascii="Book Antiqua" w:eastAsia="Times New Roman" w:hAnsi="Book Antiqua" w:cs="Times New Roman"/>
                <w:b/>
                <w:i/>
                <w:color w:val="FF0000"/>
                <w:sz w:val="19"/>
                <w:szCs w:val="19"/>
                <w:lang w:eastAsia="pt-BR"/>
              </w:rPr>
              <w:t xml:space="preserve">: </w:t>
            </w: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highlight w:val="green"/>
                <w:lang w:eastAsia="pt-BR"/>
              </w:rPr>
              <w:t>MG-2022</w:t>
            </w:r>
            <w:r w:rsidRPr="00D33180">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FGV</w:t>
            </w:r>
            <w:r w:rsidRPr="00FE011E">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S</w:t>
            </w:r>
            <w:r w:rsidRPr="00FE011E">
              <w:rPr>
                <w:rFonts w:ascii="Book Antiqua" w:eastAsia="Times New Roman" w:hAnsi="Book Antiqua" w:cs="Times New Roman"/>
                <w:bCs/>
                <w:iCs/>
                <w:sz w:val="19"/>
                <w:szCs w:val="19"/>
                <w:lang w:eastAsia="pt-BR"/>
              </w:rPr>
              <w:t>egundo o TSE (RECURSO ESPECIAL ELEITORAL nº 060021882, Acórdão, Rel</w:t>
            </w:r>
            <w:r>
              <w:rPr>
                <w:rFonts w:ascii="Book Antiqua" w:eastAsia="Times New Roman" w:hAnsi="Book Antiqua" w:cs="Times New Roman"/>
                <w:bCs/>
                <w:iCs/>
                <w:sz w:val="19"/>
                <w:szCs w:val="19"/>
                <w:lang w:eastAsia="pt-BR"/>
              </w:rPr>
              <w:t>.</w:t>
            </w:r>
            <w:r w:rsidRPr="00FE011E">
              <w:rPr>
                <w:rFonts w:ascii="Book Antiqua" w:eastAsia="Times New Roman" w:hAnsi="Book Antiqua" w:cs="Times New Roman"/>
                <w:bCs/>
                <w:iCs/>
                <w:sz w:val="19"/>
                <w:szCs w:val="19"/>
                <w:lang w:eastAsia="pt-BR"/>
              </w:rPr>
              <w:t xml:space="preserve"> Min. Benedito Gonçalves, Publicação: DJE - Diário da justiça eletrônica, Tomo 41, Data 10/03/22), o showmício transmitido pelas redes sociais, por exemplo, em forma de live (livemício), também está proibido. O que pode é uma </w:t>
            </w:r>
            <w:r w:rsidRPr="00FE011E">
              <w:rPr>
                <w:rFonts w:ascii="Book Antiqua" w:eastAsia="Times New Roman" w:hAnsi="Book Antiqua" w:cs="Times New Roman"/>
                <w:bCs/>
                <w:i/>
                <w:sz w:val="19"/>
                <w:szCs w:val="19"/>
                <w:lang w:eastAsia="pt-BR"/>
              </w:rPr>
              <w:t xml:space="preserve">live </w:t>
            </w:r>
            <w:r w:rsidRPr="00FE011E">
              <w:rPr>
                <w:rFonts w:ascii="Book Antiqua" w:eastAsia="Times New Roman" w:hAnsi="Book Antiqua" w:cs="Times New Roman"/>
                <w:bCs/>
                <w:iCs/>
                <w:sz w:val="19"/>
                <w:szCs w:val="19"/>
                <w:lang w:eastAsia="pt-BR"/>
              </w:rPr>
              <w:t>meramente para arrecadar fundos para a campanha, desde que não haja pedido expresso de voto, conforme nos trouxe a questão.</w:t>
            </w:r>
          </w:p>
        </w:tc>
      </w:tr>
    </w:tbl>
    <w:p w14:paraId="23CE602C" w14:textId="7CA3C9C9" w:rsidR="00C53E45" w:rsidRDefault="0015702F" w:rsidP="00BD4F5D">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olor w:val="000000"/>
          <w:sz w:val="19"/>
          <w:szCs w:val="19"/>
          <w:highlight w:val="magenta"/>
          <w:lang w:eastAsia="pt-BR"/>
        </w:rPr>
        <w:t>§ 8</w:t>
      </w:r>
      <w:r w:rsidRPr="00D33180">
        <w:rPr>
          <w:rFonts w:ascii="Book Antiqua" w:eastAsia="Times New Roman" w:hAnsi="Book Antiqua" w:cs="Times New Roman"/>
          <w:b/>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61167E">
        <w:rPr>
          <w:rFonts w:ascii="Book Antiqua" w:eastAsia="Times New Roman" w:hAnsi="Book Antiqua" w:cs="Times New Roman"/>
          <w:b/>
          <w:caps/>
          <w:color w:val="000000"/>
          <w:sz w:val="19"/>
          <w:szCs w:val="19"/>
          <w:highlight w:val="green"/>
          <w:lang w:eastAsia="pt-BR"/>
        </w:rPr>
        <w:t>É vedada</w:t>
      </w:r>
      <w:r w:rsidRPr="0061167E">
        <w:rPr>
          <w:rFonts w:ascii="Book Antiqua" w:eastAsia="Times New Roman" w:hAnsi="Book Antiqua" w:cs="Times New Roman"/>
          <w:b/>
          <w:color w:val="000000"/>
          <w:sz w:val="19"/>
          <w:szCs w:val="19"/>
          <w:lang w:eastAsia="pt-BR"/>
        </w:rPr>
        <w:t xml:space="preserve"> a </w:t>
      </w:r>
      <w:r w:rsidRPr="0061167E">
        <w:rPr>
          <w:rFonts w:ascii="Book Antiqua" w:eastAsia="Times New Roman" w:hAnsi="Book Antiqua" w:cs="Times New Roman"/>
          <w:b/>
          <w:caps/>
          <w:color w:val="000000"/>
          <w:sz w:val="19"/>
          <w:szCs w:val="19"/>
          <w:shd w:val="clear" w:color="auto" w:fill="F7CAAC" w:themeFill="accent2" w:themeFillTint="66"/>
          <w:lang w:eastAsia="pt-BR"/>
        </w:rPr>
        <w:t>propaganda eleitoral</w:t>
      </w:r>
      <w:r w:rsidRPr="0061167E">
        <w:rPr>
          <w:rFonts w:ascii="Book Antiqua" w:eastAsia="Times New Roman" w:hAnsi="Book Antiqua" w:cs="Times New Roman"/>
          <w:b/>
          <w:color w:val="000000"/>
          <w:sz w:val="19"/>
          <w:szCs w:val="19"/>
          <w:lang w:eastAsia="pt-BR"/>
        </w:rPr>
        <w:t xml:space="preserve"> mediante </w:t>
      </w:r>
      <w:r w:rsidRPr="0061167E">
        <w:rPr>
          <w:rFonts w:ascii="Book Antiqua" w:eastAsia="Times New Roman" w:hAnsi="Book Antiqua" w:cs="Times New Roman"/>
          <w:b/>
          <w:color w:val="000000"/>
          <w:sz w:val="19"/>
          <w:szCs w:val="19"/>
          <w:highlight w:val="cyan"/>
          <w:lang w:eastAsia="pt-BR"/>
        </w:rPr>
        <w:t>outdoors</w:t>
      </w:r>
      <w:r w:rsidRPr="0061167E">
        <w:rPr>
          <w:rFonts w:ascii="Book Antiqua" w:eastAsia="Times New Roman" w:hAnsi="Book Antiqua" w:cs="Times New Roman"/>
          <w:b/>
          <w:color w:val="000000"/>
          <w:sz w:val="19"/>
          <w:szCs w:val="19"/>
          <w:lang w:eastAsia="pt-BR"/>
        </w:rPr>
        <w:t>, inclusive eletrônicos, sujeitando-se a empresa responsável, os partidos, as coligações e os candidatos à imediata retirada da propaganda irregular e ao pagamento de multa no valor de R$ 5.000,00 (cinco mil reais) a R$ 15.000,00 (quinze mil reais)</w:t>
      </w:r>
      <w:r w:rsidRPr="00D33180">
        <w:rPr>
          <w:rFonts w:ascii="Book Antiqua" w:eastAsia="Times New Roman" w:hAnsi="Book Antiqua" w:cs="Times New Roman"/>
          <w:color w:val="000000"/>
          <w:sz w:val="19"/>
          <w:szCs w:val="19"/>
          <w:lang w:eastAsia="pt-BR"/>
        </w:rPr>
        <w:t xml:space="preserve">. </w:t>
      </w:r>
      <w:hyperlink r:id="rId285" w:anchor="art3" w:history="1">
        <w:r w:rsidRPr="006F292D">
          <w:rPr>
            <w:rFonts w:ascii="Book Antiqua" w:eastAsia="Times New Roman" w:hAnsi="Book Antiqua" w:cs="Times New Roman"/>
            <w:color w:val="0000FF"/>
            <w:sz w:val="16"/>
            <w:szCs w:val="16"/>
            <w:u w:val="single"/>
            <w:lang w:eastAsia="pt-BR"/>
          </w:rPr>
          <w:t>(Redação dada pela Lei nº 12.891, de 2013)</w:t>
        </w:r>
      </w:hyperlink>
      <w:r w:rsidR="004576C1" w:rsidRPr="006F292D">
        <w:rPr>
          <w:rFonts w:ascii="Book Antiqua" w:eastAsia="Times New Roman" w:hAnsi="Book Antiqua" w:cs="Times New Roman"/>
          <w:color w:val="0000FF"/>
          <w:sz w:val="16"/>
          <w:szCs w:val="16"/>
          <w:lang w:eastAsia="pt-BR"/>
        </w:rPr>
        <w:t xml:space="preserve"> </w:t>
      </w:r>
      <w:r w:rsidR="0068198D" w:rsidRPr="006F292D">
        <w:rPr>
          <w:rFonts w:ascii="Book Antiqua" w:eastAsia="Times New Roman" w:hAnsi="Book Antiqua" w:cs="Times New Roman"/>
          <w:b/>
          <w:color w:val="FF0000"/>
          <w:sz w:val="16"/>
          <w:szCs w:val="16"/>
          <w:u w:val="single"/>
          <w:lang w:eastAsia="pt-BR"/>
        </w:rPr>
        <w:t>(TJSE-2015)</w:t>
      </w:r>
      <w:r w:rsidR="00C00937" w:rsidRPr="006F292D">
        <w:rPr>
          <w:rFonts w:ascii="Book Antiqua" w:eastAsia="Times New Roman" w:hAnsi="Book Antiqua" w:cs="Times New Roman"/>
          <w:b/>
          <w:color w:val="FF0000"/>
          <w:sz w:val="16"/>
          <w:szCs w:val="16"/>
          <w:lang w:eastAsia="pt-BR"/>
        </w:rPr>
        <w:t xml:space="preserve"> </w:t>
      </w:r>
      <w:r w:rsidR="00C00937" w:rsidRPr="006F292D">
        <w:rPr>
          <w:rFonts w:ascii="Book Antiqua" w:eastAsia="Times New Roman" w:hAnsi="Book Antiqua" w:cs="Times New Roman"/>
          <w:b/>
          <w:color w:val="FF0000"/>
          <w:sz w:val="16"/>
          <w:szCs w:val="16"/>
          <w:u w:val="single"/>
          <w:lang w:eastAsia="pt-BR"/>
        </w:rPr>
        <w:t>(MPAM-2015)</w:t>
      </w:r>
      <w:r w:rsidR="0079340F">
        <w:rPr>
          <w:rFonts w:ascii="Book Antiqua" w:eastAsia="Times New Roman" w:hAnsi="Book Antiqua" w:cs="Times New Roman"/>
          <w:b/>
          <w:color w:val="FF0000"/>
          <w:sz w:val="16"/>
          <w:szCs w:val="16"/>
          <w:lang w:eastAsia="pt-BR"/>
        </w:rPr>
        <w:t xml:space="preserve"> </w:t>
      </w:r>
      <w:bookmarkStart w:id="45" w:name="_Hlk138771860"/>
      <w:r w:rsidR="0079340F">
        <w:rPr>
          <w:rFonts w:ascii="Book Antiqua" w:eastAsia="Times New Roman" w:hAnsi="Book Antiqua" w:cs="Times New Roman"/>
          <w:b/>
          <w:color w:val="FF0000"/>
          <w:sz w:val="16"/>
          <w:szCs w:val="16"/>
          <w:u w:val="single"/>
          <w:lang w:eastAsia="pt-BR"/>
        </w:rPr>
        <w:t>(MPPR-2021)</w:t>
      </w:r>
      <w:bookmarkEnd w:id="45"/>
      <w:r w:rsidR="001259F0">
        <w:rPr>
          <w:rFonts w:ascii="Book Antiqua" w:eastAsia="Times New Roman" w:hAnsi="Book Antiqua" w:cs="Times New Roman"/>
          <w:b/>
          <w:color w:val="FF0000"/>
          <w:sz w:val="16"/>
          <w:szCs w:val="16"/>
          <w:lang w:eastAsia="pt-BR"/>
        </w:rPr>
        <w:t xml:space="preserve"> </w:t>
      </w:r>
      <w:r w:rsidR="001259F0">
        <w:rPr>
          <w:rFonts w:ascii="Book Antiqua" w:eastAsia="Times New Roman" w:hAnsi="Book Antiqua" w:cs="Times New Roman"/>
          <w:b/>
          <w:color w:val="FF0000"/>
          <w:sz w:val="16"/>
          <w:szCs w:val="16"/>
          <w:u w:val="single"/>
          <w:lang w:eastAsia="pt-BR"/>
        </w:rPr>
        <w:t>(MPMS-2022)</w:t>
      </w:r>
      <w:r w:rsidR="00BD4F5D">
        <w:rPr>
          <w:rFonts w:ascii="Book Antiqua" w:eastAsia="Times New Roman" w:hAnsi="Book Antiqua" w:cs="Times New Roman"/>
          <w:b/>
          <w:color w:val="FF0000"/>
          <w:sz w:val="16"/>
          <w:szCs w:val="16"/>
          <w:lang w:eastAsia="pt-BR"/>
        </w:rPr>
        <w:t xml:space="preserve"> </w:t>
      </w:r>
      <w:r w:rsidR="00BD4F5D">
        <w:rPr>
          <w:rFonts w:ascii="Book Antiqua" w:eastAsia="Times New Roman" w:hAnsi="Book Antiqua" w:cs="Times New Roman"/>
          <w:b/>
          <w:color w:val="FF0000"/>
          <w:sz w:val="16"/>
          <w:szCs w:val="16"/>
          <w:u w:val="single"/>
          <w:lang w:eastAsia="pt-BR"/>
        </w:rPr>
        <w:t>(MPPE-2022)</w:t>
      </w:r>
      <w:r w:rsidR="00082AD1">
        <w:rPr>
          <w:rFonts w:ascii="Book Antiqua" w:eastAsia="Times New Roman" w:hAnsi="Book Antiqua" w:cs="Times New Roman"/>
          <w:b/>
          <w:color w:val="FF0000"/>
          <w:sz w:val="16"/>
          <w:szCs w:val="16"/>
          <w:lang w:eastAsia="pt-BR"/>
        </w:rPr>
        <w:t xml:space="preserve"> </w:t>
      </w:r>
      <w:r w:rsidR="00082AD1">
        <w:rPr>
          <w:rFonts w:ascii="Book Antiqua" w:eastAsia="Times New Roman" w:hAnsi="Book Antiqua" w:cs="Times New Roman"/>
          <w:b/>
          <w:color w:val="FF0000"/>
          <w:sz w:val="16"/>
          <w:szCs w:val="16"/>
          <w:u w:val="single"/>
          <w:lang w:eastAsia="pt-BR"/>
        </w:rPr>
        <w:t>(MPF-2022)</w:t>
      </w:r>
      <w:r w:rsidR="00C53E45" w:rsidRPr="00C53E45">
        <w:rPr>
          <w:rFonts w:ascii="Book Antiqua" w:eastAsia="Times New Roman" w:hAnsi="Book Antiqua" w:cs="Times New Roman"/>
          <w:b/>
          <w:color w:val="FF0000"/>
          <w:sz w:val="16"/>
          <w:szCs w:val="16"/>
          <w:lang w:eastAsia="pt-BR"/>
        </w:rPr>
        <w:t xml:space="preserve"> </w:t>
      </w:r>
      <w:r w:rsidR="0061167E">
        <w:rPr>
          <w:rFonts w:ascii="Book Antiqua" w:eastAsia="Times New Roman" w:hAnsi="Book Antiqua" w:cs="Times New Roman"/>
          <w:b/>
          <w:color w:val="FF0000"/>
          <w:sz w:val="16"/>
          <w:szCs w:val="16"/>
          <w:u w:val="single"/>
          <w:lang w:eastAsia="pt-BR"/>
        </w:rPr>
        <w:t>(TJSP-2014/2023)</w:t>
      </w:r>
      <w:r w:rsidR="00301573">
        <w:rPr>
          <w:rFonts w:ascii="Book Antiqua" w:eastAsia="Times New Roman" w:hAnsi="Book Antiqua" w:cs="Times New Roman"/>
          <w:b/>
          <w:color w:val="FF0000"/>
          <w:sz w:val="16"/>
          <w:szCs w:val="16"/>
          <w:lang w:eastAsia="pt-BR"/>
        </w:rPr>
        <w:t xml:space="preserve"> </w:t>
      </w:r>
      <w:r w:rsidR="00301573">
        <w:rPr>
          <w:rFonts w:ascii="Book Antiqua" w:eastAsia="Times New Roman" w:hAnsi="Book Antiqua" w:cs="Times New Roman"/>
          <w:b/>
          <w:color w:val="FF0000"/>
          <w:sz w:val="16"/>
          <w:szCs w:val="16"/>
          <w:u w:val="single"/>
          <w:lang w:eastAsia="pt-BR"/>
        </w:rPr>
        <w:t>(TJDFT-2023)</w:t>
      </w:r>
    </w:p>
    <w:tbl>
      <w:tblPr>
        <w:tblStyle w:val="Tabelacomgrade"/>
        <w:tblW w:w="0" w:type="auto"/>
        <w:tblLook w:val="04A0" w:firstRow="1" w:lastRow="0" w:firstColumn="1" w:lastColumn="0" w:noHBand="0" w:noVBand="1"/>
      </w:tblPr>
      <w:tblGrid>
        <w:gridCol w:w="8494"/>
      </w:tblGrid>
      <w:tr w:rsidR="00BD4F5D" w14:paraId="570FFA6D" w14:textId="77777777" w:rsidTr="00432741">
        <w:tc>
          <w:tcPr>
            <w:tcW w:w="8494" w:type="dxa"/>
            <w:shd w:val="clear" w:color="auto" w:fill="CCFFFF"/>
          </w:tcPr>
          <w:p w14:paraId="61FD8CD0" w14:textId="398C9BF7" w:rsidR="00BD4F5D" w:rsidRPr="008E6900" w:rsidRDefault="00BD4F5D" w:rsidP="00432741">
            <w:pPr>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i/>
                <w:iCs/>
                <w:color w:val="FF0000"/>
                <w:sz w:val="19"/>
                <w:szCs w:val="19"/>
                <w:lang w:eastAsia="pt-BR"/>
              </w:rPr>
              <w:lastRenderedPageBreak/>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TSE</w:t>
            </w:r>
            <w:r w:rsidRPr="006416DC">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MPPE</w:t>
            </w:r>
            <w:r w:rsidRPr="00FC23DA">
              <w:rPr>
                <w:rFonts w:ascii="Book Antiqua" w:eastAsia="Times New Roman" w:hAnsi="Book Antiqua" w:cs="Times New Roman"/>
                <w:b/>
                <w:i/>
                <w:iCs/>
                <w:color w:val="FF0000"/>
                <w:sz w:val="19"/>
                <w:szCs w:val="19"/>
                <w:highlight w:val="green"/>
                <w:lang w:eastAsia="pt-BR"/>
              </w:rPr>
              <w:t>-202</w:t>
            </w:r>
            <w:r>
              <w:rPr>
                <w:rFonts w:ascii="Book Antiqua" w:eastAsia="Times New Roman" w:hAnsi="Book Antiqua" w:cs="Times New Roman"/>
                <w:b/>
                <w:i/>
                <w:iCs/>
                <w:color w:val="FF0000"/>
                <w:sz w:val="19"/>
                <w:szCs w:val="19"/>
                <w:highlight w:val="green"/>
                <w:lang w:eastAsia="pt-BR"/>
              </w:rPr>
              <w:t>2</w:t>
            </w:r>
            <w:r>
              <w:rPr>
                <w:rFonts w:ascii="Book Antiqua" w:eastAsia="Times New Roman" w:hAnsi="Book Antiqua" w:cs="Times New Roman"/>
                <w:b/>
                <w:i/>
                <w:iCs/>
                <w:color w:val="FF0000"/>
                <w:sz w:val="19"/>
                <w:szCs w:val="19"/>
                <w:lang w:eastAsia="pt-BR"/>
              </w:rPr>
              <w:t>: #</w:t>
            </w:r>
            <w:r w:rsidRPr="00FC23DA">
              <w:rPr>
                <w:rFonts w:ascii="Book Antiqua" w:eastAsia="Times New Roman" w:hAnsi="Book Antiqua" w:cs="Times New Roman"/>
                <w:b/>
                <w:i/>
                <w:iCs/>
                <w:color w:val="FF0000"/>
                <w:sz w:val="19"/>
                <w:szCs w:val="19"/>
                <w:highlight w:val="green"/>
                <w:lang w:eastAsia="pt-BR"/>
              </w:rPr>
              <w:t>F</w:t>
            </w:r>
            <w:r>
              <w:rPr>
                <w:rFonts w:ascii="Book Antiqua" w:eastAsia="Times New Roman" w:hAnsi="Book Antiqua" w:cs="Times New Roman"/>
                <w:b/>
                <w:i/>
                <w:iCs/>
                <w:color w:val="FF0000"/>
                <w:sz w:val="19"/>
                <w:szCs w:val="19"/>
                <w:highlight w:val="green"/>
                <w:lang w:eastAsia="pt-BR"/>
              </w:rPr>
              <w:t>CC</w:t>
            </w:r>
            <w:r w:rsidRPr="006416D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0032686F" w:rsidRPr="0032686F">
              <w:rPr>
                <w:rFonts w:ascii="Book Antiqua" w:eastAsia="Times New Roman" w:hAnsi="Book Antiqua" w:cs="Times New Roman"/>
                <w:bCs/>
                <w:sz w:val="19"/>
                <w:szCs w:val="19"/>
                <w:lang w:eastAsia="pt-BR"/>
              </w:rPr>
              <w:t xml:space="preserve">ELEIÇÕES 2018. RECURSO ESPECIAL ELEITORAL. ATOS DE PRÉ-CAMPANHA. DIVULGAÇÃO DE MENSAGEM DE APOIO A CANDIDATO. AUSÊNCIA DE PEDIDO EXPLÍCITO DE VOTO. UTILIZAÇÃO DE OUTDOORS. MEIO INIDÔNEO. INTERPRETAÇÃO LÓGICA DO SISTEMA ELEITORAL. APLICABILIDADE DAS RESTRIÇÕES IMPOSTAS À PROPAGANDA ELEITORAL AOS ATOS DE PRÉ-CAMPANHA. CIRCUNSTÂNCIAS FÁTICAS QUE APONTAM PARA A CIÊNCIA DO CANDIDATO SOBRE AS PROPAGANDAS. </w:t>
            </w:r>
            <w:r w:rsidR="0032686F">
              <w:rPr>
                <w:rFonts w:ascii="Book Antiqua" w:eastAsia="Times New Roman" w:hAnsi="Book Antiqua" w:cs="Times New Roman"/>
                <w:bCs/>
                <w:sz w:val="19"/>
                <w:szCs w:val="19"/>
                <w:lang w:eastAsia="pt-BR"/>
              </w:rPr>
              <w:t>(...)</w:t>
            </w:r>
            <w:r w:rsidR="0032686F" w:rsidRPr="0032686F">
              <w:rPr>
                <w:rFonts w:ascii="Book Antiqua" w:eastAsia="Times New Roman" w:hAnsi="Book Antiqua" w:cs="Times New Roman"/>
                <w:bCs/>
                <w:sz w:val="19"/>
                <w:szCs w:val="19"/>
                <w:lang w:eastAsia="pt-BR"/>
              </w:rPr>
              <w:t xml:space="preserve">. 1.  A realização de propaganda, quando desacompanhada de pedido explícito e direto de votos, não enseja irregularidade per se. 2.   A interpretação do sistema de propaganda eleitoral aponta ser incompatível a realização de atos de pré-campanha que extrapolem os limites de forma e meio impostos aos atos de campanha eleitoral, sob pena de se permitir desequilíbrio entre os competidores em razão do início precoce da campanha ou em virtude de majorada exposição em razão do uso desmedido de meios de comunicação vedados no período crítico. 3.  </w:t>
            </w:r>
            <w:r w:rsidR="0032686F" w:rsidRPr="004716D7">
              <w:rPr>
                <w:rFonts w:ascii="Book Antiqua" w:eastAsia="Times New Roman" w:hAnsi="Book Antiqua" w:cs="Times New Roman"/>
                <w:b/>
                <w:sz w:val="19"/>
                <w:szCs w:val="19"/>
                <w:highlight w:val="yellow"/>
                <w:lang w:eastAsia="pt-BR"/>
              </w:rPr>
              <w:t>A despeito da licitude da exaltação de qualidades próprias para o exercício de mandato ou a divulgação de plataformas de campanha ou planos de governo, resta caracterizado o ilícito eleitoral quando o veículo de manifestação se dá pela utilização de formas proscritas durante o período oficial de propaganda</w:t>
            </w:r>
            <w:r w:rsidR="0032686F" w:rsidRPr="0032686F">
              <w:rPr>
                <w:rFonts w:ascii="Book Antiqua" w:eastAsia="Times New Roman" w:hAnsi="Book Antiqua" w:cs="Times New Roman"/>
                <w:bCs/>
                <w:sz w:val="19"/>
                <w:szCs w:val="19"/>
                <w:lang w:eastAsia="pt-BR"/>
              </w:rPr>
              <w:t> 4.  As circunstâncias fáticas, do caso ora examinado, de maciço uso de outdoors em diversos Municípios e de expressa menção ao nome do candidato permitem concluir a sua ciência dos atos de pré-campanha, conforme exigência do art. 36, § 3º da Lei das Eleições. 5.   </w:t>
            </w:r>
            <w:r w:rsidR="0032686F" w:rsidRPr="0032686F">
              <w:rPr>
                <w:rFonts w:ascii="Book Antiqua" w:eastAsia="Times New Roman" w:hAnsi="Book Antiqua" w:cs="Times New Roman"/>
                <w:b/>
                <w:sz w:val="19"/>
                <w:szCs w:val="19"/>
                <w:highlight w:val="yellow"/>
                <w:lang w:eastAsia="pt-BR"/>
              </w:rPr>
              <w:t>A realização de atos de pré-campanha por meio de outdoors importa em ofensa ao art. 39, §8º da Lei nº 9.504/97 e desafia a imposição da multa, independentemente da existência de pedido explícito de voto</w:t>
            </w:r>
            <w:r w:rsidR="0032686F" w:rsidRPr="0032686F">
              <w:rPr>
                <w:rFonts w:ascii="Book Antiqua" w:eastAsia="Times New Roman" w:hAnsi="Book Antiqua" w:cs="Times New Roman"/>
                <w:bCs/>
                <w:sz w:val="19"/>
                <w:szCs w:val="19"/>
                <w:lang w:eastAsia="pt-BR"/>
              </w:rPr>
              <w:t>. 6.   Recurso especial eleitoral provido.Recurso Especial Eleitoral nº060022731, Acórdão, Min. Edson Fachin, Publicação: DJE - Diário de Justiça Eletrônico, 01/07/19.</w:t>
            </w:r>
          </w:p>
        </w:tc>
      </w:tr>
    </w:tbl>
    <w:p w14:paraId="3D22D26E" w14:textId="77777777" w:rsidR="00BD4F5D" w:rsidRPr="00BD4F5D" w:rsidRDefault="00BD4F5D" w:rsidP="00BD4F5D">
      <w:pPr>
        <w:spacing w:after="0" w:line="240" w:lineRule="auto"/>
        <w:jc w:val="both"/>
        <w:rPr>
          <w:rFonts w:ascii="Book Antiqua" w:eastAsia="Times New Roman" w:hAnsi="Book Antiqua" w:cs="Times New Roman"/>
          <w:b/>
          <w:color w:val="FF0000"/>
          <w:sz w:val="16"/>
          <w:szCs w:val="16"/>
          <w:lang w:eastAsia="pt-BR"/>
        </w:rPr>
      </w:pPr>
    </w:p>
    <w:tbl>
      <w:tblPr>
        <w:tblStyle w:val="Tabelacomgrade"/>
        <w:tblW w:w="0" w:type="auto"/>
        <w:tblLook w:val="04A0" w:firstRow="1" w:lastRow="0" w:firstColumn="1" w:lastColumn="0" w:noHBand="0" w:noVBand="1"/>
      </w:tblPr>
      <w:tblGrid>
        <w:gridCol w:w="8494"/>
      </w:tblGrid>
      <w:tr w:rsidR="0079340F" w14:paraId="4323722F" w14:textId="77777777" w:rsidTr="00E33D3D">
        <w:tc>
          <w:tcPr>
            <w:tcW w:w="8494" w:type="dxa"/>
            <w:shd w:val="clear" w:color="auto" w:fill="CCFFFF"/>
          </w:tcPr>
          <w:p w14:paraId="7E881473" w14:textId="2D21D3D0" w:rsidR="00082AD1" w:rsidRDefault="00082AD1" w:rsidP="00C53E45">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F-2022</w:t>
            </w:r>
            <w:r w:rsidRPr="00D33180">
              <w:rPr>
                <w:rFonts w:ascii="Book Antiqua" w:eastAsia="Times New Roman" w:hAnsi="Book Antiqua" w:cs="Times New Roman"/>
                <w:b/>
                <w:sz w:val="19"/>
                <w:szCs w:val="19"/>
                <w:lang w:eastAsia="pt-BR"/>
              </w:rPr>
              <w:t>)</w:t>
            </w:r>
            <w:r w:rsidRPr="006A71CC">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Assinale a assertiva correta:</w:t>
            </w:r>
            <w:r>
              <w:t xml:space="preserve"> </w:t>
            </w:r>
            <w:r w:rsidRPr="00082AD1">
              <w:rPr>
                <w:rFonts w:ascii="Book Antiqua" w:eastAsia="Times New Roman" w:hAnsi="Book Antiqua" w:cs="Times New Roman"/>
                <w:bCs/>
                <w:sz w:val="19"/>
                <w:szCs w:val="19"/>
                <w:lang w:eastAsia="pt-BR"/>
              </w:rPr>
              <w:t>Corresponde a hipótese de ilícito eleitoral a afixação, imediatamente antes do início do período da propaganda eleitoral, de outdoor exaltando as qualidades para o desempenho de mandato de Deputado Federal de pré-candidato, mesmo que no outdoor não haja pedido explícito de voto.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olor w:val="000000"/>
                <w:sz w:val="19"/>
                <w:szCs w:val="19"/>
                <w:lang w:eastAsia="pt-BR"/>
              </w:rPr>
              <w:t>BL: art. 39, §</w:t>
            </w:r>
            <w:r>
              <w:rPr>
                <w:rFonts w:ascii="Book Antiqua" w:eastAsia="Times New Roman" w:hAnsi="Book Antiqua" w:cs="Times New Roman"/>
                <w:b/>
                <w:color w:val="000000"/>
                <w:sz w:val="19"/>
                <w:szCs w:val="19"/>
                <w:lang w:eastAsia="pt-BR"/>
              </w:rPr>
              <w:t>8</w:t>
            </w:r>
            <w:r w:rsidRPr="00D33180">
              <w:rPr>
                <w:rFonts w:ascii="Book Antiqua" w:eastAsia="Times New Roman" w:hAnsi="Book Antiqua" w:cs="Times New Roman"/>
                <w:b/>
                <w:color w:val="000000"/>
                <w:sz w:val="19"/>
                <w:szCs w:val="19"/>
                <w:lang w:eastAsia="pt-BR"/>
              </w:rPr>
              <w:t>º</w:t>
            </w:r>
            <w:r>
              <w:rPr>
                <w:rFonts w:ascii="Book Antiqua" w:eastAsia="Times New Roman" w:hAnsi="Book Antiqua" w:cs="Times New Roman"/>
                <w:b/>
                <w:color w:val="000000"/>
                <w:sz w:val="19"/>
                <w:szCs w:val="19"/>
                <w:lang w:eastAsia="pt-BR"/>
              </w:rPr>
              <w:t xml:space="preserve"> c/c art. 36-A, </w:t>
            </w:r>
            <w:r>
              <w:rPr>
                <w:rFonts w:ascii="Book Antiqua" w:eastAsia="Times New Roman" w:hAnsi="Book Antiqua" w:cs="Times New Roman"/>
                <w:b/>
                <w:i/>
                <w:iCs/>
                <w:color w:val="000000"/>
                <w:sz w:val="19"/>
                <w:szCs w:val="19"/>
                <w:lang w:eastAsia="pt-BR"/>
              </w:rPr>
              <w:t>caput</w:t>
            </w:r>
            <w:r>
              <w:rPr>
                <w:rFonts w:ascii="Book Antiqua" w:eastAsia="Times New Roman" w:hAnsi="Book Antiqua" w:cs="Times New Roman"/>
                <w:b/>
                <w:color w:val="000000"/>
                <w:sz w:val="19"/>
                <w:szCs w:val="19"/>
                <w:lang w:eastAsia="pt-BR"/>
              </w:rPr>
              <w:t>,</w:t>
            </w:r>
            <w:r w:rsidRPr="00D33180">
              <w:rPr>
                <w:rFonts w:ascii="Book Antiqua" w:eastAsia="Times New Roman" w:hAnsi="Book Antiqua" w:cs="Times New Roman"/>
                <w:b/>
                <w:color w:val="000000"/>
                <w:sz w:val="19"/>
                <w:szCs w:val="19"/>
                <w:lang w:eastAsia="pt-BR"/>
              </w:rPr>
              <w:t xml:space="preserve"> Lei 9504/97.</w:t>
            </w:r>
            <w:r>
              <w:rPr>
                <w:rStyle w:val="Refdenotaderodap"/>
                <w:rFonts w:ascii="Book Antiqua" w:eastAsia="Times New Roman" w:hAnsi="Book Antiqua" w:cs="Times New Roman"/>
                <w:b/>
                <w:color w:val="000000"/>
                <w:sz w:val="19"/>
                <w:szCs w:val="19"/>
                <w:lang w:eastAsia="pt-BR"/>
              </w:rPr>
              <w:footnoteReference w:id="8"/>
            </w:r>
            <w:r w:rsidR="004716D7">
              <w:rPr>
                <w:rFonts w:ascii="Book Antiqua" w:eastAsia="Times New Roman" w:hAnsi="Book Antiqua" w:cs="Times New Roman"/>
                <w:b/>
                <w:color w:val="000000"/>
                <w:sz w:val="19"/>
                <w:szCs w:val="19"/>
                <w:lang w:eastAsia="pt-BR"/>
              </w:rPr>
              <w:t xml:space="preserve"> (vide julgado citado acima).</w:t>
            </w:r>
          </w:p>
          <w:p w14:paraId="334397CD" w14:textId="1836848F" w:rsidR="0079340F" w:rsidRPr="00336248" w:rsidRDefault="0079340F" w:rsidP="00C53E45">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A182F">
              <w:rPr>
                <w:rFonts w:ascii="Book Antiqua" w:eastAsia="Times New Roman" w:hAnsi="Book Antiqua" w:cs="Times New Roman"/>
                <w:b/>
                <w:sz w:val="19"/>
                <w:szCs w:val="19"/>
                <w:highlight w:val="yellow"/>
                <w:lang w:eastAsia="pt-BR"/>
              </w:rPr>
              <w:t>MPPR-2021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A182F">
              <w:rPr>
                <w:rFonts w:ascii="Book Antiqua" w:eastAsia="Times New Roman" w:hAnsi="Book Antiqua" w:cs="Times New Roman"/>
                <w:bCs/>
                <w:sz w:val="19"/>
                <w:szCs w:val="19"/>
                <w:lang w:eastAsia="pt-BR"/>
              </w:rPr>
              <w:t xml:space="preserve">Sobre normas eleitorais e procedimentos e processos de natureza eleitoral, assinale a alternativa </w:t>
            </w:r>
            <w:r>
              <w:rPr>
                <w:rFonts w:ascii="Book Antiqua" w:eastAsia="Times New Roman" w:hAnsi="Book Antiqua" w:cs="Times New Roman"/>
                <w:bCs/>
                <w:sz w:val="19"/>
                <w:szCs w:val="19"/>
                <w:lang w:eastAsia="pt-BR"/>
              </w:rPr>
              <w:t>c</w:t>
            </w:r>
            <w:r w:rsidRPr="00CA182F">
              <w:rPr>
                <w:rFonts w:ascii="Book Antiqua" w:eastAsia="Times New Roman" w:hAnsi="Book Antiqua" w:cs="Times New Roman"/>
                <w:bCs/>
                <w:sz w:val="19"/>
                <w:szCs w:val="19"/>
                <w:lang w:eastAsia="pt-BR"/>
              </w:rPr>
              <w:t>orreta:</w:t>
            </w:r>
            <w:r>
              <w:t xml:space="preserve"> </w:t>
            </w:r>
            <w:r w:rsidR="00C53E45" w:rsidRPr="00C53E45">
              <w:rPr>
                <w:rFonts w:ascii="Book Antiqua" w:eastAsia="Times New Roman" w:hAnsi="Book Antiqua" w:cs="Times New Roman"/>
                <w:bCs/>
                <w:sz w:val="19"/>
                <w:szCs w:val="19"/>
                <w:lang w:eastAsia="pt-BR"/>
              </w:rPr>
              <w:t>A Lei 9.504/97 (Lei das Eleições), veda totalmente a propaganda eleitoral mediante outdoors e a utilização de showmício e de eventos assemelhados para promoção de candidatos.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39, §§ 7º e 8º, Lei 9504.</w:t>
            </w:r>
          </w:p>
        </w:tc>
      </w:tr>
    </w:tbl>
    <w:p w14:paraId="201135A8" w14:textId="041A6269" w:rsidR="0015702F" w:rsidRPr="00DA5D83" w:rsidRDefault="0015702F" w:rsidP="009111EF">
      <w:pPr>
        <w:spacing w:before="100" w:beforeAutospacing="1" w:after="100" w:afterAutospacing="1" w:line="240" w:lineRule="auto"/>
        <w:jc w:val="both"/>
        <w:rPr>
          <w:rFonts w:ascii="Book Antiqua" w:eastAsia="Times New Roman" w:hAnsi="Book Antiqua" w:cs="Times New Roman"/>
          <w:b/>
          <w:color w:val="0000FF"/>
          <w:sz w:val="16"/>
          <w:szCs w:val="16"/>
          <w:u w:val="single"/>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highlight w:val="magenta"/>
          <w:lang w:eastAsia="pt-BR"/>
        </w:rPr>
        <w:t>§ 9</w:t>
      </w:r>
      <w:r w:rsidRPr="00D33180">
        <w:rPr>
          <w:rFonts w:ascii="Book Antiqua" w:eastAsia="Times New Roman" w:hAnsi="Book Antiqua" w:cs="Times New Roman"/>
          <w:b/>
          <w:color w:val="000000"/>
          <w:sz w:val="19"/>
          <w:szCs w:val="19"/>
          <w:highlight w:val="magenta"/>
          <w:u w:val="single"/>
          <w:vertAlign w:val="superscript"/>
          <w:lang w:eastAsia="pt-BR"/>
        </w:rPr>
        <w:t>o</w:t>
      </w:r>
      <w:r w:rsidRPr="00D33180">
        <w:rPr>
          <w:rFonts w:ascii="Book Antiqua" w:eastAsia="Times New Roman" w:hAnsi="Book Antiqua" w:cs="Times New Roman"/>
          <w:b/>
          <w:color w:val="000000"/>
          <w:sz w:val="19"/>
          <w:szCs w:val="19"/>
          <w:lang w:eastAsia="pt-BR"/>
        </w:rPr>
        <w:t> </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highlight w:val="cyan"/>
          <w:lang w:eastAsia="pt-BR"/>
        </w:rPr>
        <w:t>Até as vinte e duas horas</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aps/>
          <w:color w:val="000000"/>
          <w:sz w:val="19"/>
          <w:szCs w:val="19"/>
          <w:shd w:val="clear" w:color="auto" w:fill="F7CAAC" w:themeFill="accent2" w:themeFillTint="66"/>
          <w:lang w:eastAsia="pt-BR"/>
        </w:rPr>
        <w:t>do dia que antecede a eleição</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aps/>
          <w:color w:val="000000"/>
          <w:sz w:val="19"/>
          <w:szCs w:val="19"/>
          <w:highlight w:val="green"/>
          <w:lang w:eastAsia="pt-BR"/>
        </w:rPr>
        <w:t>serão permitidos</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yellow"/>
          <w:lang w:eastAsia="pt-BR"/>
        </w:rPr>
        <w:t>distribuição de material gráfico</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yellow"/>
          <w:lang w:eastAsia="pt-BR"/>
        </w:rPr>
        <w:t>caminhada</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yellow"/>
          <w:lang w:eastAsia="pt-BR"/>
        </w:rPr>
        <w:t>carreata</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yellow"/>
          <w:lang w:eastAsia="pt-BR"/>
        </w:rPr>
        <w:t>passeata</w:t>
      </w:r>
      <w:r w:rsidRPr="00D33180">
        <w:rPr>
          <w:rFonts w:ascii="Book Antiqua" w:eastAsia="Times New Roman" w:hAnsi="Book Antiqua" w:cs="Times New Roman"/>
          <w:b/>
          <w:color w:val="000000"/>
          <w:sz w:val="19"/>
          <w:szCs w:val="19"/>
          <w:lang w:eastAsia="pt-BR"/>
        </w:rPr>
        <w:t xml:space="preserve"> ou </w:t>
      </w:r>
      <w:r w:rsidRPr="00D33180">
        <w:rPr>
          <w:rFonts w:ascii="Book Antiqua" w:eastAsia="Times New Roman" w:hAnsi="Book Antiqua" w:cs="Times New Roman"/>
          <w:b/>
          <w:color w:val="000000"/>
          <w:sz w:val="19"/>
          <w:szCs w:val="19"/>
          <w:highlight w:val="yellow"/>
          <w:lang w:eastAsia="pt-BR"/>
        </w:rPr>
        <w:t>carro de som que transite pela cidade divulgando jingles ou mensagens de candidatos</w:t>
      </w:r>
      <w:r w:rsidRPr="006F292D">
        <w:rPr>
          <w:rFonts w:ascii="Book Antiqua" w:eastAsia="Times New Roman" w:hAnsi="Book Antiqua" w:cs="Times New Roman"/>
          <w:color w:val="000000"/>
          <w:sz w:val="16"/>
          <w:szCs w:val="16"/>
          <w:lang w:eastAsia="pt-BR"/>
        </w:rPr>
        <w:t>.</w:t>
      </w:r>
      <w:r w:rsidR="00344E62" w:rsidRPr="006F292D">
        <w:rPr>
          <w:rFonts w:ascii="Book Antiqua" w:eastAsia="Times New Roman" w:hAnsi="Book Antiqua" w:cs="Times New Roman"/>
          <w:color w:val="000000"/>
          <w:sz w:val="16"/>
          <w:szCs w:val="16"/>
          <w:lang w:eastAsia="pt-BR"/>
        </w:rPr>
        <w:t> </w:t>
      </w:r>
      <w:hyperlink r:id="rId286" w:anchor="art3" w:history="1">
        <w:r w:rsidRPr="006F292D">
          <w:rPr>
            <w:rFonts w:ascii="Book Antiqua" w:eastAsia="Times New Roman" w:hAnsi="Book Antiqua" w:cs="Times New Roman"/>
            <w:color w:val="0000FF"/>
            <w:sz w:val="16"/>
            <w:szCs w:val="16"/>
            <w:u w:val="single"/>
            <w:lang w:eastAsia="pt-BR"/>
          </w:rPr>
          <w:t>(Incluído pela Lei nº 12.034, de 2009)</w:t>
        </w:r>
      </w:hyperlink>
      <w:r w:rsidR="00906E86" w:rsidRPr="006F292D">
        <w:rPr>
          <w:rFonts w:ascii="Book Antiqua" w:eastAsia="Times New Roman" w:hAnsi="Book Antiqua" w:cs="Times New Roman"/>
          <w:color w:val="0000FF"/>
          <w:sz w:val="16"/>
          <w:szCs w:val="16"/>
          <w:lang w:eastAsia="pt-BR"/>
        </w:rPr>
        <w:t xml:space="preserve"> </w:t>
      </w:r>
      <w:r w:rsidR="00344E62" w:rsidRPr="006F292D">
        <w:rPr>
          <w:rFonts w:ascii="Book Antiqua" w:eastAsia="Times New Roman" w:hAnsi="Book Antiqua" w:cs="Times New Roman"/>
          <w:b/>
          <w:color w:val="FF0000"/>
          <w:sz w:val="16"/>
          <w:szCs w:val="16"/>
          <w:u w:val="single"/>
          <w:lang w:eastAsia="pt-BR"/>
        </w:rPr>
        <w:t>(TJPE</w:t>
      </w:r>
      <w:r w:rsidR="0049708C" w:rsidRPr="006F292D">
        <w:rPr>
          <w:rFonts w:ascii="Book Antiqua" w:eastAsia="Times New Roman" w:hAnsi="Book Antiqua" w:cs="Times New Roman"/>
          <w:b/>
          <w:color w:val="FF0000"/>
          <w:sz w:val="16"/>
          <w:szCs w:val="16"/>
          <w:u w:val="single"/>
          <w:lang w:eastAsia="pt-BR"/>
        </w:rPr>
        <w:t>-2011</w:t>
      </w:r>
      <w:r w:rsidR="00344E62" w:rsidRPr="006F292D">
        <w:rPr>
          <w:rFonts w:ascii="Book Antiqua" w:eastAsia="Times New Roman" w:hAnsi="Book Antiqua" w:cs="Times New Roman"/>
          <w:b/>
          <w:color w:val="FF0000"/>
          <w:sz w:val="16"/>
          <w:szCs w:val="16"/>
          <w:u w:val="single"/>
          <w:lang w:eastAsia="pt-BR"/>
        </w:rPr>
        <w:t>)</w:t>
      </w:r>
      <w:r w:rsidR="00700397" w:rsidRPr="006F292D">
        <w:rPr>
          <w:rFonts w:ascii="Book Antiqua" w:eastAsia="Times New Roman" w:hAnsi="Book Antiqua" w:cs="Times New Roman"/>
          <w:b/>
          <w:color w:val="FF0000"/>
          <w:sz w:val="16"/>
          <w:szCs w:val="16"/>
          <w:lang w:eastAsia="pt-BR"/>
        </w:rPr>
        <w:t xml:space="preserve"> </w:t>
      </w:r>
      <w:r w:rsidR="00700397" w:rsidRPr="006F292D">
        <w:rPr>
          <w:rFonts w:ascii="Book Antiqua" w:eastAsia="Times New Roman" w:hAnsi="Book Antiqua" w:cs="Times New Roman"/>
          <w:b/>
          <w:color w:val="FF0000"/>
          <w:sz w:val="16"/>
          <w:szCs w:val="16"/>
          <w:u w:val="single"/>
          <w:lang w:eastAsia="pt-BR"/>
        </w:rPr>
        <w:t>(MPMG-2011)</w:t>
      </w:r>
      <w:r w:rsidR="00700397" w:rsidRPr="006F292D">
        <w:rPr>
          <w:rFonts w:ascii="Book Antiqua" w:eastAsia="Times New Roman" w:hAnsi="Book Antiqua" w:cs="Times New Roman"/>
          <w:b/>
          <w:color w:val="FF0000"/>
          <w:sz w:val="16"/>
          <w:szCs w:val="16"/>
          <w:lang w:eastAsia="pt-BR"/>
        </w:rPr>
        <w:t xml:space="preserve"> </w:t>
      </w:r>
      <w:r w:rsidR="00700397" w:rsidRPr="006F292D">
        <w:rPr>
          <w:rFonts w:ascii="Book Antiqua" w:eastAsia="Times New Roman" w:hAnsi="Book Antiqua" w:cs="Times New Roman"/>
          <w:b/>
          <w:bCs/>
          <w:color w:val="FF0000"/>
          <w:sz w:val="16"/>
          <w:szCs w:val="16"/>
          <w:u w:val="single"/>
          <w:lang w:eastAsia="pt-BR"/>
        </w:rPr>
        <w:t>(MPPR-2011)</w:t>
      </w:r>
      <w:r w:rsidR="00AD6251" w:rsidRPr="006F292D">
        <w:rPr>
          <w:rFonts w:ascii="Book Antiqua" w:eastAsia="Times New Roman" w:hAnsi="Book Antiqua" w:cs="Times New Roman"/>
          <w:b/>
          <w:bCs/>
          <w:color w:val="FF0000"/>
          <w:sz w:val="16"/>
          <w:szCs w:val="16"/>
          <w:lang w:eastAsia="pt-BR"/>
        </w:rPr>
        <w:t xml:space="preserve"> </w:t>
      </w:r>
      <w:r w:rsidR="00AD6251" w:rsidRPr="006F292D">
        <w:rPr>
          <w:rFonts w:ascii="Book Antiqua" w:eastAsia="Times New Roman" w:hAnsi="Book Antiqua" w:cs="Times New Roman"/>
          <w:b/>
          <w:bCs/>
          <w:color w:val="FF0000"/>
          <w:sz w:val="16"/>
          <w:szCs w:val="16"/>
          <w:u w:val="single"/>
          <w:lang w:eastAsia="pt-BR"/>
        </w:rPr>
        <w:t>(MPAL-2012)</w:t>
      </w:r>
      <w:r w:rsidR="003C1223" w:rsidRPr="006F292D">
        <w:rPr>
          <w:rFonts w:ascii="Book Antiqua" w:eastAsia="Times New Roman" w:hAnsi="Book Antiqua" w:cs="Times New Roman"/>
          <w:b/>
          <w:bCs/>
          <w:color w:val="FF0000"/>
          <w:sz w:val="16"/>
          <w:szCs w:val="16"/>
          <w:lang w:eastAsia="pt-BR"/>
        </w:rPr>
        <w:t xml:space="preserve"> </w:t>
      </w:r>
      <w:r w:rsidR="003C1223" w:rsidRPr="006F292D">
        <w:rPr>
          <w:rFonts w:ascii="Book Antiqua" w:hAnsi="Book Antiqua" w:cs="Times New Roman"/>
          <w:b/>
          <w:color w:val="FF0000"/>
          <w:sz w:val="16"/>
          <w:szCs w:val="16"/>
          <w:u w:val="single"/>
        </w:rPr>
        <w:t>(MPES-2013)</w:t>
      </w:r>
      <w:r w:rsidR="004C1EF3" w:rsidRPr="006F292D">
        <w:rPr>
          <w:rFonts w:ascii="Book Antiqua" w:eastAsia="Times New Roman" w:hAnsi="Book Antiqua" w:cs="Times New Roman"/>
          <w:b/>
          <w:color w:val="FF0000"/>
          <w:sz w:val="16"/>
          <w:szCs w:val="16"/>
          <w:lang w:eastAsia="pt-BR"/>
        </w:rPr>
        <w:t xml:space="preserve"> </w:t>
      </w:r>
      <w:r w:rsidR="004C1EF3" w:rsidRPr="006F292D">
        <w:rPr>
          <w:rFonts w:ascii="Book Antiqua" w:eastAsia="Times New Roman" w:hAnsi="Book Antiqua" w:cs="Times New Roman"/>
          <w:b/>
          <w:color w:val="FF0000"/>
          <w:sz w:val="16"/>
          <w:szCs w:val="16"/>
          <w:u w:val="single"/>
          <w:lang w:eastAsia="pt-BR"/>
        </w:rPr>
        <w:t>(TJSP-2014)</w:t>
      </w:r>
      <w:r w:rsidR="00DA5D83">
        <w:rPr>
          <w:rFonts w:ascii="Book Antiqua" w:eastAsia="Times New Roman" w:hAnsi="Book Antiqua" w:cs="Times New Roman"/>
          <w:b/>
          <w:color w:val="FF0000"/>
          <w:sz w:val="16"/>
          <w:szCs w:val="16"/>
          <w:lang w:eastAsia="pt-BR"/>
        </w:rPr>
        <w:t xml:space="preserve"> </w:t>
      </w:r>
      <w:bookmarkStart w:id="46" w:name="_Hlk167622904"/>
      <w:r w:rsidR="00DA5D83">
        <w:rPr>
          <w:rFonts w:ascii="Book Antiqua" w:eastAsia="Times New Roman" w:hAnsi="Book Antiqua" w:cs="Times New Roman"/>
          <w:b/>
          <w:color w:val="FF0000"/>
          <w:sz w:val="16"/>
          <w:szCs w:val="16"/>
          <w:u w:val="single"/>
          <w:lang w:eastAsia="pt-BR"/>
        </w:rPr>
        <w:t>(MPAC-2022)</w:t>
      </w:r>
      <w:bookmarkEnd w:id="46"/>
    </w:p>
    <w:p w14:paraId="4F443B0F" w14:textId="77777777" w:rsidR="002E0E16" w:rsidRPr="006F292D" w:rsidRDefault="002E0E16"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9</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-A.  Considera-se carro de som, além do previsto no § 12, </w:t>
      </w:r>
      <w:r w:rsidRPr="00336248">
        <w:rPr>
          <w:rFonts w:ascii="Book Antiqua" w:eastAsia="Times New Roman" w:hAnsi="Book Antiqua" w:cs="Times New Roman"/>
          <w:color w:val="000000"/>
          <w:sz w:val="19"/>
          <w:szCs w:val="19"/>
          <w:lang w:eastAsia="pt-BR"/>
        </w:rPr>
        <w:t xml:space="preserve">qualquer veículo, motorizado ou não, ou ainda tracionado por animais, que transite divulgando </w:t>
      </w:r>
      <w:r w:rsidRPr="00336248">
        <w:rPr>
          <w:rFonts w:ascii="Book Antiqua" w:eastAsia="Times New Roman" w:hAnsi="Book Antiqua" w:cs="Times New Roman"/>
          <w:b/>
          <w:bCs/>
          <w:color w:val="000000"/>
          <w:sz w:val="19"/>
          <w:szCs w:val="19"/>
          <w:lang w:eastAsia="pt-BR"/>
        </w:rPr>
        <w:t>jingles</w:t>
      </w:r>
      <w:r w:rsidRPr="00336248">
        <w:rPr>
          <w:rFonts w:ascii="Book Antiqua" w:eastAsia="Times New Roman" w:hAnsi="Book Antiqua" w:cs="Times New Roman"/>
          <w:color w:val="000000"/>
          <w:sz w:val="19"/>
          <w:szCs w:val="19"/>
          <w:lang w:eastAsia="pt-BR"/>
        </w:rPr>
        <w:t xml:space="preserve"> ou mensagens de candidatos</w:t>
      </w:r>
      <w:r w:rsidRPr="006F292D">
        <w:rPr>
          <w:rFonts w:ascii="Book Antiqua" w:eastAsia="Times New Roman" w:hAnsi="Book Antiqua" w:cs="Times New Roman"/>
          <w:color w:val="000000"/>
          <w:sz w:val="16"/>
          <w:szCs w:val="16"/>
          <w:lang w:eastAsia="pt-BR"/>
        </w:rPr>
        <w:t xml:space="preserve">. </w:t>
      </w:r>
      <w:hyperlink r:id="rId287" w:anchor="art2" w:history="1">
        <w:r w:rsidRPr="006F292D">
          <w:rPr>
            <w:rFonts w:ascii="Book Antiqua" w:eastAsia="Times New Roman" w:hAnsi="Book Antiqua" w:cs="Times New Roman"/>
            <w:color w:val="0000FF"/>
            <w:sz w:val="16"/>
            <w:szCs w:val="16"/>
            <w:u w:val="single"/>
            <w:lang w:eastAsia="pt-BR"/>
          </w:rPr>
          <w:t>(Incluído pela Lei nº 13.165, de 2015)</w:t>
        </w:r>
      </w:hyperlink>
    </w:p>
    <w:p w14:paraId="079A94CE" w14:textId="6A8436BD" w:rsidR="0015702F" w:rsidRPr="008D5352" w:rsidRDefault="0015702F" w:rsidP="009111EF">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highlight w:val="magenta"/>
          <w:lang w:eastAsia="pt-BR"/>
        </w:rPr>
        <w:t>§ 10.</w:t>
      </w:r>
      <w:r w:rsidRPr="00D33180">
        <w:rPr>
          <w:rFonts w:ascii="Book Antiqua" w:eastAsia="Times New Roman" w:hAnsi="Book Antiqua" w:cs="Times New Roman"/>
          <w:b/>
          <w:color w:val="000000"/>
          <w:sz w:val="19"/>
          <w:szCs w:val="19"/>
          <w:lang w:eastAsia="pt-BR"/>
        </w:rPr>
        <w:t> </w:t>
      </w:r>
      <w:r w:rsidRPr="00D33180">
        <w:rPr>
          <w:rFonts w:ascii="Book Antiqua" w:eastAsia="Times New Roman" w:hAnsi="Book Antiqua" w:cs="Times New Roman"/>
          <w:color w:val="000000"/>
          <w:sz w:val="19"/>
          <w:szCs w:val="19"/>
          <w:lang w:eastAsia="pt-BR"/>
        </w:rPr>
        <w:t xml:space="preserve"> </w:t>
      </w:r>
      <w:r w:rsidRPr="00336248">
        <w:rPr>
          <w:rFonts w:ascii="Book Antiqua" w:eastAsia="Times New Roman" w:hAnsi="Book Antiqua" w:cs="Times New Roman"/>
          <w:b/>
          <w:caps/>
          <w:color w:val="000000"/>
          <w:sz w:val="19"/>
          <w:szCs w:val="19"/>
          <w:highlight w:val="green"/>
          <w:lang w:eastAsia="pt-BR"/>
        </w:rPr>
        <w:t>Fica vedada</w:t>
      </w:r>
      <w:r w:rsidRPr="00D33180">
        <w:rPr>
          <w:rFonts w:ascii="Book Antiqua" w:eastAsia="Times New Roman" w:hAnsi="Book Antiqua" w:cs="Times New Roman"/>
          <w:b/>
          <w:color w:val="000000"/>
          <w:sz w:val="19"/>
          <w:szCs w:val="19"/>
          <w:lang w:eastAsia="pt-BR"/>
        </w:rPr>
        <w:t xml:space="preserve"> </w:t>
      </w:r>
      <w:r w:rsidRPr="00336248">
        <w:rPr>
          <w:rFonts w:ascii="Book Antiqua" w:eastAsia="Times New Roman" w:hAnsi="Book Antiqua" w:cs="Times New Roman"/>
          <w:b/>
          <w:color w:val="000000"/>
          <w:sz w:val="19"/>
          <w:szCs w:val="19"/>
          <w:highlight w:val="cyan"/>
          <w:lang w:eastAsia="pt-BR"/>
        </w:rPr>
        <w:t>a utilização</w:t>
      </w:r>
      <w:r w:rsidRPr="00D33180">
        <w:rPr>
          <w:rFonts w:ascii="Book Antiqua" w:eastAsia="Times New Roman" w:hAnsi="Book Antiqua" w:cs="Times New Roman"/>
          <w:b/>
          <w:color w:val="000000"/>
          <w:sz w:val="19"/>
          <w:szCs w:val="19"/>
          <w:lang w:eastAsia="pt-BR"/>
        </w:rPr>
        <w:t xml:space="preserve"> de </w:t>
      </w:r>
      <w:r w:rsidRPr="00336248">
        <w:rPr>
          <w:rFonts w:ascii="Book Antiqua" w:eastAsia="Times New Roman" w:hAnsi="Book Antiqua" w:cs="Times New Roman"/>
          <w:b/>
          <w:caps/>
          <w:color w:val="000000"/>
          <w:sz w:val="19"/>
          <w:szCs w:val="19"/>
          <w:shd w:val="clear" w:color="auto" w:fill="F7CAAC" w:themeFill="accent2" w:themeFillTint="66"/>
          <w:lang w:eastAsia="pt-BR"/>
        </w:rPr>
        <w:t>trios elétricos</w:t>
      </w:r>
      <w:r w:rsidRPr="00D33180">
        <w:rPr>
          <w:rFonts w:ascii="Book Antiqua" w:eastAsia="Times New Roman" w:hAnsi="Book Antiqua" w:cs="Times New Roman"/>
          <w:b/>
          <w:color w:val="000000"/>
          <w:sz w:val="19"/>
          <w:szCs w:val="19"/>
          <w:lang w:eastAsia="pt-BR"/>
        </w:rPr>
        <w:t xml:space="preserve"> </w:t>
      </w:r>
      <w:r w:rsidRPr="00336248">
        <w:rPr>
          <w:rFonts w:ascii="Book Antiqua" w:eastAsia="Times New Roman" w:hAnsi="Book Antiqua" w:cs="Times New Roman"/>
          <w:b/>
          <w:color w:val="000000"/>
          <w:sz w:val="19"/>
          <w:szCs w:val="19"/>
          <w:highlight w:val="yellow"/>
          <w:lang w:eastAsia="pt-BR"/>
        </w:rPr>
        <w:t>em campanhas eleitorais</w:t>
      </w:r>
      <w:r w:rsidRPr="00D33180">
        <w:rPr>
          <w:rFonts w:ascii="Book Antiqua" w:eastAsia="Times New Roman" w:hAnsi="Book Antiqua" w:cs="Times New Roman"/>
          <w:color w:val="000000"/>
          <w:sz w:val="19"/>
          <w:szCs w:val="19"/>
          <w:lang w:eastAsia="pt-BR"/>
        </w:rPr>
        <w:t xml:space="preserve">, </w:t>
      </w:r>
      <w:r w:rsidRPr="00C07B3A">
        <w:rPr>
          <w:rFonts w:ascii="Book Antiqua" w:eastAsia="Times New Roman" w:hAnsi="Book Antiqua" w:cs="Times New Roman"/>
          <w:b/>
          <w:caps/>
          <w:color w:val="000000"/>
          <w:sz w:val="19"/>
          <w:szCs w:val="19"/>
          <w:highlight w:val="green"/>
          <w:lang w:eastAsia="pt-BR"/>
        </w:rPr>
        <w:t>exceto</w:t>
      </w:r>
      <w:r w:rsidRPr="00D33180">
        <w:rPr>
          <w:rFonts w:ascii="Book Antiqua" w:eastAsia="Times New Roman" w:hAnsi="Book Antiqua" w:cs="Times New Roman"/>
          <w:b/>
          <w:color w:val="000000"/>
          <w:sz w:val="19"/>
          <w:szCs w:val="19"/>
          <w:lang w:eastAsia="pt-BR"/>
        </w:rPr>
        <w:t xml:space="preserve"> </w:t>
      </w:r>
      <w:r w:rsidRPr="00336248">
        <w:rPr>
          <w:rFonts w:ascii="Book Antiqua" w:eastAsia="Times New Roman" w:hAnsi="Book Antiqua" w:cs="Times New Roman"/>
          <w:b/>
          <w:color w:val="000000"/>
          <w:sz w:val="19"/>
          <w:szCs w:val="19"/>
          <w:highlight w:val="cyan"/>
          <w:lang w:eastAsia="pt-BR"/>
        </w:rPr>
        <w:t>para a sonorização</w:t>
      </w:r>
      <w:r w:rsidRPr="00336248">
        <w:rPr>
          <w:rFonts w:ascii="Book Antiqua" w:eastAsia="Times New Roman" w:hAnsi="Book Antiqua" w:cs="Times New Roman"/>
          <w:b/>
          <w:color w:val="000000"/>
          <w:sz w:val="19"/>
          <w:szCs w:val="19"/>
          <w:lang w:eastAsia="pt-BR"/>
        </w:rPr>
        <w:t xml:space="preserve"> </w:t>
      </w:r>
      <w:r w:rsidRPr="00336248">
        <w:rPr>
          <w:rFonts w:ascii="Book Antiqua" w:eastAsia="Times New Roman" w:hAnsi="Book Antiqua" w:cs="Times New Roman"/>
          <w:b/>
          <w:color w:val="000000"/>
          <w:sz w:val="19"/>
          <w:szCs w:val="19"/>
          <w:highlight w:val="yellow"/>
          <w:lang w:eastAsia="pt-BR"/>
        </w:rPr>
        <w:t>de comícios</w:t>
      </w:r>
      <w:r w:rsidRPr="006F292D">
        <w:rPr>
          <w:rFonts w:ascii="Book Antiqua" w:eastAsia="Times New Roman" w:hAnsi="Book Antiqua" w:cs="Times New Roman"/>
          <w:color w:val="000000"/>
          <w:sz w:val="16"/>
          <w:szCs w:val="16"/>
          <w:lang w:eastAsia="pt-BR"/>
        </w:rPr>
        <w:t xml:space="preserve">.  </w:t>
      </w:r>
      <w:hyperlink r:id="rId288" w:anchor="art3" w:history="1">
        <w:r w:rsidRPr="006F292D">
          <w:rPr>
            <w:rFonts w:ascii="Book Antiqua" w:eastAsia="Times New Roman" w:hAnsi="Book Antiqua" w:cs="Times New Roman"/>
            <w:color w:val="0000FF"/>
            <w:sz w:val="16"/>
            <w:szCs w:val="16"/>
            <w:u w:val="single"/>
            <w:lang w:eastAsia="pt-BR"/>
          </w:rPr>
          <w:t>(Incluído pela Lei nº 12.034, de 2009)</w:t>
        </w:r>
      </w:hyperlink>
      <w:r w:rsidR="00C65201" w:rsidRPr="006F292D">
        <w:rPr>
          <w:rFonts w:ascii="Book Antiqua" w:eastAsia="Times New Roman" w:hAnsi="Book Antiqua" w:cs="Times New Roman"/>
          <w:color w:val="0000FF"/>
          <w:sz w:val="16"/>
          <w:szCs w:val="16"/>
          <w:lang w:eastAsia="pt-BR"/>
        </w:rPr>
        <w:t xml:space="preserve"> </w:t>
      </w:r>
      <w:r w:rsidR="00C65201" w:rsidRPr="006F292D">
        <w:rPr>
          <w:rFonts w:ascii="Book Antiqua" w:eastAsia="Times New Roman" w:hAnsi="Book Antiqua" w:cs="Times New Roman"/>
          <w:b/>
          <w:color w:val="FF0000"/>
          <w:sz w:val="16"/>
          <w:szCs w:val="16"/>
          <w:u w:val="single"/>
          <w:lang w:eastAsia="pt-BR"/>
        </w:rPr>
        <w:t>(MPES-2010)</w:t>
      </w:r>
      <w:r w:rsidR="004E70BD" w:rsidRPr="006F292D">
        <w:rPr>
          <w:rFonts w:ascii="Book Antiqua" w:eastAsia="Times New Roman" w:hAnsi="Book Antiqua" w:cs="Times New Roman"/>
          <w:b/>
          <w:color w:val="FF0000"/>
          <w:sz w:val="16"/>
          <w:szCs w:val="16"/>
          <w:lang w:eastAsia="pt-BR"/>
        </w:rPr>
        <w:t xml:space="preserve"> </w:t>
      </w:r>
      <w:r w:rsidR="004E70BD" w:rsidRPr="006F292D">
        <w:rPr>
          <w:rFonts w:ascii="Book Antiqua" w:eastAsia="Times New Roman" w:hAnsi="Book Antiqua" w:cs="Times New Roman"/>
          <w:b/>
          <w:color w:val="FF0000"/>
          <w:sz w:val="16"/>
          <w:szCs w:val="16"/>
          <w:u w:val="single"/>
          <w:lang w:eastAsia="pt-BR"/>
        </w:rPr>
        <w:t>(MPGO-2014)</w:t>
      </w:r>
      <w:r w:rsidR="008D5352">
        <w:rPr>
          <w:rFonts w:ascii="Book Antiqua" w:eastAsia="Times New Roman" w:hAnsi="Book Antiqua" w:cs="Times New Roman"/>
          <w:b/>
          <w:color w:val="FF0000"/>
          <w:sz w:val="16"/>
          <w:szCs w:val="16"/>
          <w:lang w:eastAsia="pt-BR"/>
        </w:rPr>
        <w:t xml:space="preserve"> </w:t>
      </w:r>
      <w:r w:rsidR="008D5352">
        <w:rPr>
          <w:rFonts w:ascii="Book Antiqua" w:eastAsia="Times New Roman" w:hAnsi="Book Antiqua" w:cs="Times New Roman"/>
          <w:b/>
          <w:color w:val="FF0000"/>
          <w:sz w:val="16"/>
          <w:szCs w:val="16"/>
          <w:u w:val="single"/>
          <w:lang w:eastAsia="pt-BR"/>
        </w:rPr>
        <w:t>(TJDFT-2023)</w:t>
      </w:r>
    </w:p>
    <w:tbl>
      <w:tblPr>
        <w:tblStyle w:val="Tabelacomgrade"/>
        <w:tblW w:w="0" w:type="auto"/>
        <w:tblLook w:val="04A0" w:firstRow="1" w:lastRow="0" w:firstColumn="1" w:lastColumn="0" w:noHBand="0" w:noVBand="1"/>
      </w:tblPr>
      <w:tblGrid>
        <w:gridCol w:w="8494"/>
      </w:tblGrid>
      <w:tr w:rsidR="00336248" w14:paraId="3D159238" w14:textId="77777777" w:rsidTr="00336248">
        <w:tc>
          <w:tcPr>
            <w:tcW w:w="8494" w:type="dxa"/>
            <w:shd w:val="clear" w:color="auto" w:fill="CCFFFF"/>
          </w:tcPr>
          <w:p w14:paraId="79975144" w14:textId="324F7065" w:rsidR="00336248" w:rsidRPr="00336248" w:rsidRDefault="00336248" w:rsidP="009111E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336248">
              <w:rPr>
                <w:rFonts w:ascii="Book Antiqua" w:eastAsia="Times New Roman" w:hAnsi="Book Antiqua" w:cs="Times New Roman"/>
                <w:b/>
                <w:sz w:val="19"/>
                <w:szCs w:val="19"/>
                <w:highlight w:val="yellow"/>
                <w:lang w:eastAsia="pt-BR"/>
              </w:rPr>
              <w:t>MPGO-2014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36248">
              <w:rPr>
                <w:rFonts w:ascii="Book Antiqua" w:eastAsia="Times New Roman" w:hAnsi="Book Antiqua" w:cs="Times New Roman"/>
                <w:bCs/>
                <w:sz w:val="19"/>
                <w:szCs w:val="19"/>
                <w:lang w:eastAsia="pt-BR"/>
              </w:rPr>
              <w:t xml:space="preserve">Durante o período eleitoral, grande parte das delações dirigidas ao </w:t>
            </w:r>
            <w:r>
              <w:rPr>
                <w:rFonts w:ascii="Book Antiqua" w:eastAsia="Times New Roman" w:hAnsi="Book Antiqua" w:cs="Times New Roman"/>
                <w:bCs/>
                <w:sz w:val="19"/>
                <w:szCs w:val="19"/>
                <w:lang w:eastAsia="pt-BR"/>
              </w:rPr>
              <w:t>MP</w:t>
            </w:r>
            <w:r w:rsidRPr="00336248">
              <w:rPr>
                <w:rFonts w:ascii="Book Antiqua" w:eastAsia="Times New Roman" w:hAnsi="Book Antiqua" w:cs="Times New Roman"/>
                <w:bCs/>
                <w:sz w:val="19"/>
                <w:szCs w:val="19"/>
                <w:lang w:eastAsia="pt-BR"/>
              </w:rPr>
              <w:t xml:space="preserve"> vem de cidadãos incomodados com a utilização de instrumentos sonoros, fixos ou móveis, utilizados como meio de propaganda eleitoral. Aponte a alternativa correta:</w:t>
            </w:r>
            <w:r>
              <w:rPr>
                <w:rFonts w:ascii="Book Antiqua" w:eastAsia="Times New Roman" w:hAnsi="Book Antiqua" w:cs="Times New Roman"/>
                <w:bCs/>
                <w:sz w:val="19"/>
                <w:szCs w:val="19"/>
                <w:lang w:eastAsia="pt-BR"/>
              </w:rPr>
              <w:t xml:space="preserve"> </w:t>
            </w:r>
            <w:r w:rsidRPr="00336248">
              <w:rPr>
                <w:rFonts w:ascii="Book Antiqua" w:eastAsia="Times New Roman" w:hAnsi="Book Antiqua" w:cs="Times New Roman"/>
                <w:bCs/>
                <w:sz w:val="19"/>
                <w:szCs w:val="19"/>
                <w:lang w:eastAsia="pt-BR"/>
              </w:rPr>
              <w:t>É vedada a utilização em campanhas eleitorais de trio elétrico, salvo para a sonorização de comícios.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39, §10, Lei 9504.</w:t>
            </w:r>
          </w:p>
        </w:tc>
      </w:tr>
    </w:tbl>
    <w:p w14:paraId="504B5AF5" w14:textId="77777777" w:rsidR="001F2981" w:rsidRPr="006F292D" w:rsidRDefault="001F2981" w:rsidP="009111EF">
      <w:pPr>
        <w:spacing w:before="100" w:beforeAutospacing="1" w:after="100" w:afterAutospacing="1" w:line="240" w:lineRule="auto"/>
        <w:ind w:firstLine="525"/>
        <w:jc w:val="both"/>
        <w:rPr>
          <w:rFonts w:ascii="Book Antiqua" w:hAnsi="Book Antiqua" w:cs="Times New Roman"/>
          <w:color w:val="000000"/>
          <w:sz w:val="16"/>
          <w:szCs w:val="16"/>
        </w:rPr>
      </w:pPr>
      <w:r w:rsidRPr="00D33180">
        <w:rPr>
          <w:rFonts w:ascii="Book Antiqua" w:hAnsi="Book Antiqua" w:cs="Times New Roman"/>
          <w:color w:val="000000"/>
          <w:sz w:val="19"/>
          <w:szCs w:val="19"/>
        </w:rPr>
        <w:t>§ 11.  É permitida a circulação de carros de som e minitrios como meio de propaganda eleitoral, desde que observado o limite de oitenta decibéis de nível de pressão sonora, medido a sete metros de distância do veículo, e respeitadas as vedações previstas no § 3</w:t>
      </w:r>
      <w:r w:rsidRPr="00D33180">
        <w:rPr>
          <w:rFonts w:ascii="Book Antiqua" w:hAnsi="Book Antiqua" w:cs="Times New Roman"/>
          <w:color w:val="000000"/>
          <w:sz w:val="19"/>
          <w:szCs w:val="19"/>
          <w:u w:val="single"/>
          <w:vertAlign w:val="superscript"/>
        </w:rPr>
        <w:t>o</w:t>
      </w:r>
      <w:r w:rsidRPr="00D33180">
        <w:rPr>
          <w:rFonts w:ascii="Book Antiqua" w:hAnsi="Book Antiqua" w:cs="Times New Roman"/>
          <w:color w:val="000000"/>
          <w:sz w:val="19"/>
          <w:szCs w:val="19"/>
        </w:rPr>
        <w:t xml:space="preserve"> deste artigo, apenas em carreatas, caminhadas e passeatas ou durante reuniões e comícios</w:t>
      </w:r>
      <w:r w:rsidRPr="006F292D">
        <w:rPr>
          <w:rFonts w:ascii="Book Antiqua" w:hAnsi="Book Antiqua" w:cs="Times New Roman"/>
          <w:color w:val="000000"/>
          <w:sz w:val="16"/>
          <w:szCs w:val="16"/>
        </w:rPr>
        <w:t>.  </w:t>
      </w:r>
      <w:hyperlink r:id="rId289" w:anchor="art1" w:history="1">
        <w:r w:rsidRPr="006F292D">
          <w:rPr>
            <w:rFonts w:ascii="Book Antiqua" w:hAnsi="Book Antiqua" w:cs="Times New Roman"/>
            <w:color w:val="0000FF"/>
            <w:sz w:val="16"/>
            <w:szCs w:val="16"/>
            <w:u w:val="single"/>
          </w:rPr>
          <w:t>(Redação dada pela Lei nº 13.488, de 2017)</w:t>
        </w:r>
      </w:hyperlink>
    </w:p>
    <w:p w14:paraId="75ED44B7" w14:textId="77777777" w:rsidR="0015702F" w:rsidRPr="006F292D" w:rsidRDefault="0015702F" w:rsidP="009111E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lastRenderedPageBreak/>
        <w:t>§ 12.  Para efeitos desta Lei, considera-se</w:t>
      </w:r>
      <w:r w:rsidRPr="006F292D">
        <w:rPr>
          <w:rFonts w:ascii="Book Antiqua" w:eastAsia="Times New Roman" w:hAnsi="Book Antiqua" w:cs="Times New Roman"/>
          <w:color w:val="000000"/>
          <w:sz w:val="16"/>
          <w:szCs w:val="16"/>
          <w:lang w:eastAsia="pt-BR"/>
        </w:rPr>
        <w:t>:       </w:t>
      </w:r>
      <w:hyperlink r:id="rId290" w:anchor="art3" w:history="1">
        <w:r w:rsidRPr="006F292D">
          <w:rPr>
            <w:rFonts w:ascii="Book Antiqua" w:eastAsia="Times New Roman" w:hAnsi="Book Antiqua" w:cs="Times New Roman"/>
            <w:color w:val="0000FF"/>
            <w:sz w:val="16"/>
            <w:szCs w:val="16"/>
            <w:u w:val="single"/>
            <w:lang w:eastAsia="pt-BR"/>
          </w:rPr>
          <w:t>(Incluído pela Lei nº 12.891, de 2013)</w:t>
        </w:r>
      </w:hyperlink>
    </w:p>
    <w:p w14:paraId="2A7206E9" w14:textId="77777777" w:rsidR="0015702F" w:rsidRPr="006F292D" w:rsidRDefault="0015702F" w:rsidP="009111E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I - carro de som: veículo automotor que usa equipamento de som com potência nominal de amplificação de, no máximo, 10.000 (dez mil) watts</w:t>
      </w:r>
      <w:r w:rsidRPr="006F292D">
        <w:rPr>
          <w:rFonts w:ascii="Book Antiqua" w:eastAsia="Times New Roman" w:hAnsi="Book Antiqua" w:cs="Times New Roman"/>
          <w:color w:val="000000"/>
          <w:sz w:val="16"/>
          <w:szCs w:val="16"/>
          <w:lang w:eastAsia="pt-BR"/>
        </w:rPr>
        <w:t xml:space="preserve">;       </w:t>
      </w:r>
      <w:hyperlink r:id="rId291" w:anchor="art3" w:history="1">
        <w:r w:rsidRPr="006F292D">
          <w:rPr>
            <w:rFonts w:ascii="Book Antiqua" w:eastAsia="Times New Roman" w:hAnsi="Book Antiqua" w:cs="Times New Roman"/>
            <w:color w:val="0000FF"/>
            <w:sz w:val="16"/>
            <w:szCs w:val="16"/>
            <w:u w:val="single"/>
            <w:lang w:eastAsia="pt-BR"/>
          </w:rPr>
          <w:t>(Incluído pela Lei nº 12.891, de 2013)</w:t>
        </w:r>
      </w:hyperlink>
    </w:p>
    <w:p w14:paraId="737FD7CE" w14:textId="77777777" w:rsidR="0015702F" w:rsidRPr="006F292D" w:rsidRDefault="0015702F" w:rsidP="009111E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II - minitrio: veículo automotor que usa equipamento de som com potência nominal de amplificação maior que 10.000 (dez mil) watts e até </w:t>
      </w:r>
      <w:r w:rsidR="00B477CC" w:rsidRPr="00D33180">
        <w:rPr>
          <w:rFonts w:ascii="Book Antiqua" w:eastAsia="Times New Roman" w:hAnsi="Book Antiqua" w:cs="Times New Roman"/>
          <w:color w:val="000000"/>
          <w:sz w:val="19"/>
          <w:szCs w:val="19"/>
          <w:lang w:eastAsia="pt-BR"/>
        </w:rPr>
        <w:t>20.000 (vinte mil) watts</w:t>
      </w:r>
      <w:r w:rsidR="00B477CC" w:rsidRPr="006F292D">
        <w:rPr>
          <w:rFonts w:ascii="Book Antiqua" w:eastAsia="Times New Roman" w:hAnsi="Book Antiqua" w:cs="Times New Roman"/>
          <w:color w:val="000000"/>
          <w:sz w:val="16"/>
          <w:szCs w:val="16"/>
          <w:lang w:eastAsia="pt-BR"/>
        </w:rPr>
        <w:t>; </w:t>
      </w:r>
      <w:hyperlink r:id="rId292" w:anchor="art3" w:history="1">
        <w:r w:rsidRPr="006F292D">
          <w:rPr>
            <w:rFonts w:ascii="Book Antiqua" w:eastAsia="Times New Roman" w:hAnsi="Book Antiqua" w:cs="Times New Roman"/>
            <w:color w:val="0000FF"/>
            <w:sz w:val="16"/>
            <w:szCs w:val="16"/>
            <w:u w:val="single"/>
            <w:lang w:eastAsia="pt-BR"/>
          </w:rPr>
          <w:t>(Incluído pela Lei nº 12.891, de 2013)</w:t>
        </w:r>
      </w:hyperlink>
    </w:p>
    <w:p w14:paraId="0A86FEC3" w14:textId="77777777" w:rsidR="0015702F" w:rsidRPr="006F292D" w:rsidRDefault="0015702F" w:rsidP="009111E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III - trio elétrico: veículo automotor que usa equipamento de som com potência nominal de amplificação maior que 20.000 (vinte mil) watts</w:t>
      </w:r>
      <w:r w:rsidRPr="006F292D">
        <w:rPr>
          <w:rFonts w:ascii="Book Antiqua" w:eastAsia="Times New Roman" w:hAnsi="Book Antiqua" w:cs="Times New Roman"/>
          <w:color w:val="000000"/>
          <w:sz w:val="16"/>
          <w:szCs w:val="16"/>
          <w:lang w:eastAsia="pt-BR"/>
        </w:rPr>
        <w:t xml:space="preserve">.       </w:t>
      </w:r>
      <w:hyperlink r:id="rId293" w:anchor="art3" w:history="1">
        <w:r w:rsidRPr="006F292D">
          <w:rPr>
            <w:rFonts w:ascii="Book Antiqua" w:eastAsia="Times New Roman" w:hAnsi="Book Antiqua" w:cs="Times New Roman"/>
            <w:color w:val="0000FF"/>
            <w:sz w:val="16"/>
            <w:szCs w:val="16"/>
            <w:u w:val="single"/>
            <w:lang w:eastAsia="pt-BR"/>
          </w:rPr>
          <w:t>(Incluído pela Lei nº 12.891, de 2013)</w:t>
        </w:r>
      </w:hyperlink>
    </w:p>
    <w:p w14:paraId="77E83B4E" w14:textId="4EF17C2F" w:rsidR="0015702F" w:rsidRPr="008A7E4F" w:rsidRDefault="0015702F" w:rsidP="009111EF">
      <w:pPr>
        <w:spacing w:before="100" w:beforeAutospacing="1" w:after="100" w:afterAutospacing="1" w:line="240" w:lineRule="auto"/>
        <w:jc w:val="both"/>
        <w:rPr>
          <w:rFonts w:ascii="Book Antiqua" w:eastAsia="Times New Roman" w:hAnsi="Book Antiqua" w:cs="Times New Roman"/>
          <w:b/>
          <w:sz w:val="16"/>
          <w:szCs w:val="16"/>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highlight w:val="magenta"/>
          <w:lang w:eastAsia="pt-BR"/>
        </w:rPr>
        <w:t>Art. 39-A</w:t>
      </w:r>
      <w:r w:rsidRPr="0013301F">
        <w:rPr>
          <w:rFonts w:ascii="Book Antiqua" w:eastAsia="Times New Roman" w:hAnsi="Book Antiqua" w:cs="Times New Roman"/>
          <w:b/>
          <w:bCs/>
          <w:color w:val="000000"/>
          <w:sz w:val="19"/>
          <w:szCs w:val="19"/>
          <w:lang w:eastAsia="pt-BR"/>
        </w:rPr>
        <w:t xml:space="preserve">.  </w:t>
      </w:r>
      <w:r w:rsidRPr="0013301F">
        <w:rPr>
          <w:rFonts w:ascii="Book Antiqua" w:eastAsia="Times New Roman" w:hAnsi="Book Antiqua" w:cs="Times New Roman"/>
          <w:b/>
          <w:bCs/>
          <w:caps/>
          <w:color w:val="000000"/>
          <w:sz w:val="19"/>
          <w:szCs w:val="19"/>
          <w:highlight w:val="green"/>
          <w:lang w:eastAsia="pt-BR"/>
        </w:rPr>
        <w:t>É permitida</w:t>
      </w:r>
      <w:r w:rsidRPr="0013301F">
        <w:rPr>
          <w:rFonts w:ascii="Book Antiqua" w:eastAsia="Times New Roman" w:hAnsi="Book Antiqua" w:cs="Times New Roman"/>
          <w:b/>
          <w:bCs/>
          <w:color w:val="000000"/>
          <w:sz w:val="19"/>
          <w:szCs w:val="19"/>
          <w:lang w:eastAsia="pt-BR"/>
        </w:rPr>
        <w:t xml:space="preserve">, </w:t>
      </w:r>
      <w:r w:rsidRPr="0013301F">
        <w:rPr>
          <w:rFonts w:ascii="Book Antiqua" w:eastAsia="Times New Roman" w:hAnsi="Book Antiqua" w:cs="Times New Roman"/>
          <w:b/>
          <w:bCs/>
          <w:caps/>
          <w:color w:val="000000"/>
          <w:sz w:val="19"/>
          <w:szCs w:val="19"/>
          <w:shd w:val="clear" w:color="auto" w:fill="F7CAAC" w:themeFill="accent2" w:themeFillTint="66"/>
          <w:lang w:eastAsia="pt-BR"/>
        </w:rPr>
        <w:t>no dia das eleições</w:t>
      </w:r>
      <w:r w:rsidRPr="0013301F">
        <w:rPr>
          <w:rFonts w:ascii="Book Antiqua" w:eastAsia="Times New Roman" w:hAnsi="Book Antiqua" w:cs="Times New Roman"/>
          <w:b/>
          <w:bCs/>
          <w:color w:val="000000"/>
          <w:sz w:val="19"/>
          <w:szCs w:val="19"/>
          <w:lang w:eastAsia="pt-BR"/>
        </w:rPr>
        <w:t xml:space="preserve">, a </w:t>
      </w:r>
      <w:r w:rsidRPr="0013301F">
        <w:rPr>
          <w:rFonts w:ascii="Book Antiqua" w:eastAsia="Times New Roman" w:hAnsi="Book Antiqua" w:cs="Times New Roman"/>
          <w:b/>
          <w:bCs/>
          <w:color w:val="000000"/>
          <w:sz w:val="19"/>
          <w:szCs w:val="19"/>
          <w:highlight w:val="cyan"/>
          <w:lang w:eastAsia="pt-BR"/>
        </w:rPr>
        <w:t>manifestação individual e silenciosa da preferência do eleitor</w:t>
      </w:r>
      <w:r w:rsidRPr="0013301F">
        <w:rPr>
          <w:rFonts w:ascii="Book Antiqua" w:eastAsia="Times New Roman" w:hAnsi="Book Antiqua" w:cs="Times New Roman"/>
          <w:b/>
          <w:bCs/>
          <w:color w:val="000000"/>
          <w:sz w:val="19"/>
          <w:szCs w:val="19"/>
          <w:lang w:eastAsia="pt-BR"/>
        </w:rPr>
        <w:t xml:space="preserve"> por </w:t>
      </w:r>
      <w:r w:rsidRPr="0013301F">
        <w:rPr>
          <w:rFonts w:ascii="Book Antiqua" w:eastAsia="Times New Roman" w:hAnsi="Book Antiqua" w:cs="Times New Roman"/>
          <w:b/>
          <w:bCs/>
          <w:color w:val="000000"/>
          <w:sz w:val="19"/>
          <w:szCs w:val="19"/>
          <w:highlight w:val="yellow"/>
          <w:lang w:eastAsia="pt-BR"/>
        </w:rPr>
        <w:t>partido político</w:t>
      </w:r>
      <w:r w:rsidRPr="0013301F">
        <w:rPr>
          <w:rFonts w:ascii="Book Antiqua" w:eastAsia="Times New Roman" w:hAnsi="Book Antiqua" w:cs="Times New Roman"/>
          <w:b/>
          <w:bCs/>
          <w:color w:val="000000"/>
          <w:sz w:val="19"/>
          <w:szCs w:val="19"/>
          <w:lang w:eastAsia="pt-BR"/>
        </w:rPr>
        <w:t xml:space="preserve">, </w:t>
      </w:r>
      <w:r w:rsidRPr="0013301F">
        <w:rPr>
          <w:rFonts w:ascii="Book Antiqua" w:eastAsia="Times New Roman" w:hAnsi="Book Antiqua" w:cs="Times New Roman"/>
          <w:b/>
          <w:bCs/>
          <w:color w:val="000000"/>
          <w:sz w:val="19"/>
          <w:szCs w:val="19"/>
          <w:highlight w:val="yellow"/>
          <w:lang w:eastAsia="pt-BR"/>
        </w:rPr>
        <w:t>coligação</w:t>
      </w:r>
      <w:r w:rsidRPr="0013301F">
        <w:rPr>
          <w:rFonts w:ascii="Book Antiqua" w:eastAsia="Times New Roman" w:hAnsi="Book Antiqua" w:cs="Times New Roman"/>
          <w:b/>
          <w:bCs/>
          <w:color w:val="000000"/>
          <w:sz w:val="19"/>
          <w:szCs w:val="19"/>
          <w:lang w:eastAsia="pt-BR"/>
        </w:rPr>
        <w:t xml:space="preserve"> ou </w:t>
      </w:r>
      <w:r w:rsidRPr="0013301F">
        <w:rPr>
          <w:rFonts w:ascii="Book Antiqua" w:eastAsia="Times New Roman" w:hAnsi="Book Antiqua" w:cs="Times New Roman"/>
          <w:b/>
          <w:bCs/>
          <w:color w:val="000000"/>
          <w:sz w:val="19"/>
          <w:szCs w:val="19"/>
          <w:highlight w:val="yellow"/>
          <w:lang w:eastAsia="pt-BR"/>
        </w:rPr>
        <w:t>candidato</w:t>
      </w:r>
      <w:r w:rsidRPr="0013301F">
        <w:rPr>
          <w:rFonts w:ascii="Book Antiqua" w:eastAsia="Times New Roman" w:hAnsi="Book Antiqua" w:cs="Times New Roman"/>
          <w:b/>
          <w:bCs/>
          <w:color w:val="000000"/>
          <w:sz w:val="19"/>
          <w:szCs w:val="19"/>
          <w:lang w:eastAsia="pt-BR"/>
        </w:rPr>
        <w:t xml:space="preserve">, </w:t>
      </w:r>
      <w:r w:rsidRPr="0013301F">
        <w:rPr>
          <w:rFonts w:ascii="Book Antiqua" w:eastAsia="Times New Roman" w:hAnsi="Book Antiqua" w:cs="Times New Roman"/>
          <w:b/>
          <w:bCs/>
          <w:caps/>
          <w:color w:val="000000"/>
          <w:sz w:val="19"/>
          <w:szCs w:val="19"/>
          <w:highlight w:val="green"/>
          <w:lang w:eastAsia="pt-BR"/>
        </w:rPr>
        <w:t>revelada</w:t>
      </w:r>
      <w:r w:rsidRPr="0013301F">
        <w:rPr>
          <w:rFonts w:ascii="Book Antiqua" w:eastAsia="Times New Roman" w:hAnsi="Book Antiqua" w:cs="Times New Roman"/>
          <w:b/>
          <w:bCs/>
          <w:color w:val="000000"/>
          <w:sz w:val="19"/>
          <w:szCs w:val="19"/>
          <w:lang w:eastAsia="pt-BR"/>
        </w:rPr>
        <w:t xml:space="preserve"> </w:t>
      </w:r>
      <w:r w:rsidRPr="0013301F">
        <w:rPr>
          <w:rFonts w:ascii="Book Antiqua" w:eastAsia="Times New Roman" w:hAnsi="Book Antiqua" w:cs="Times New Roman"/>
          <w:b/>
          <w:bCs/>
          <w:caps/>
          <w:color w:val="000000"/>
          <w:sz w:val="19"/>
          <w:szCs w:val="19"/>
          <w:shd w:val="clear" w:color="auto" w:fill="F7CAAC" w:themeFill="accent2" w:themeFillTint="66"/>
          <w:lang w:eastAsia="pt-BR"/>
        </w:rPr>
        <w:t>exclusivamente</w:t>
      </w:r>
      <w:r w:rsidRPr="0013301F">
        <w:rPr>
          <w:rFonts w:ascii="Book Antiqua" w:eastAsia="Times New Roman" w:hAnsi="Book Antiqua" w:cs="Times New Roman"/>
          <w:b/>
          <w:bCs/>
          <w:color w:val="000000"/>
          <w:sz w:val="19"/>
          <w:szCs w:val="19"/>
          <w:lang w:eastAsia="pt-BR"/>
        </w:rPr>
        <w:t xml:space="preserve"> </w:t>
      </w:r>
      <w:r w:rsidRPr="0013301F">
        <w:rPr>
          <w:rFonts w:ascii="Book Antiqua" w:eastAsia="Times New Roman" w:hAnsi="Book Antiqua" w:cs="Times New Roman"/>
          <w:b/>
          <w:bCs/>
          <w:color w:val="000000"/>
          <w:sz w:val="19"/>
          <w:szCs w:val="19"/>
          <w:highlight w:val="cyan"/>
          <w:lang w:eastAsia="pt-BR"/>
        </w:rPr>
        <w:t>pelo uso</w:t>
      </w:r>
      <w:r w:rsidRPr="0013301F">
        <w:rPr>
          <w:rFonts w:ascii="Book Antiqua" w:eastAsia="Times New Roman" w:hAnsi="Book Antiqua" w:cs="Times New Roman"/>
          <w:b/>
          <w:bCs/>
          <w:color w:val="000000"/>
          <w:sz w:val="19"/>
          <w:szCs w:val="19"/>
          <w:lang w:eastAsia="pt-BR"/>
        </w:rPr>
        <w:t xml:space="preserve"> de </w:t>
      </w:r>
      <w:r w:rsidRPr="0013301F">
        <w:rPr>
          <w:rFonts w:ascii="Book Antiqua" w:eastAsia="Times New Roman" w:hAnsi="Book Antiqua" w:cs="Times New Roman"/>
          <w:b/>
          <w:bCs/>
          <w:color w:val="000000"/>
          <w:sz w:val="19"/>
          <w:szCs w:val="19"/>
          <w:highlight w:val="yellow"/>
          <w:lang w:eastAsia="pt-BR"/>
        </w:rPr>
        <w:t>bandeiras</w:t>
      </w:r>
      <w:r w:rsidRPr="0013301F">
        <w:rPr>
          <w:rFonts w:ascii="Book Antiqua" w:eastAsia="Times New Roman" w:hAnsi="Book Antiqua" w:cs="Times New Roman"/>
          <w:b/>
          <w:bCs/>
          <w:color w:val="000000"/>
          <w:sz w:val="19"/>
          <w:szCs w:val="19"/>
          <w:lang w:eastAsia="pt-BR"/>
        </w:rPr>
        <w:t xml:space="preserve">, </w:t>
      </w:r>
      <w:r w:rsidRPr="0013301F">
        <w:rPr>
          <w:rFonts w:ascii="Book Antiqua" w:eastAsia="Times New Roman" w:hAnsi="Book Antiqua" w:cs="Times New Roman"/>
          <w:b/>
          <w:bCs/>
          <w:color w:val="000000"/>
          <w:sz w:val="19"/>
          <w:szCs w:val="19"/>
          <w:highlight w:val="yellow"/>
          <w:lang w:eastAsia="pt-BR"/>
        </w:rPr>
        <w:t>broches</w:t>
      </w:r>
      <w:r w:rsidRPr="0013301F">
        <w:rPr>
          <w:rFonts w:ascii="Book Antiqua" w:eastAsia="Times New Roman" w:hAnsi="Book Antiqua" w:cs="Times New Roman"/>
          <w:b/>
          <w:bCs/>
          <w:color w:val="000000"/>
          <w:sz w:val="19"/>
          <w:szCs w:val="19"/>
          <w:lang w:eastAsia="pt-BR"/>
        </w:rPr>
        <w:t xml:space="preserve">, </w:t>
      </w:r>
      <w:r w:rsidRPr="0013301F">
        <w:rPr>
          <w:rFonts w:ascii="Book Antiqua" w:eastAsia="Times New Roman" w:hAnsi="Book Antiqua" w:cs="Times New Roman"/>
          <w:b/>
          <w:bCs/>
          <w:color w:val="000000"/>
          <w:sz w:val="19"/>
          <w:szCs w:val="19"/>
          <w:highlight w:val="yellow"/>
          <w:lang w:eastAsia="pt-BR"/>
        </w:rPr>
        <w:t>dísticos</w:t>
      </w:r>
      <w:r w:rsidRPr="0013301F">
        <w:rPr>
          <w:rFonts w:ascii="Book Antiqua" w:eastAsia="Times New Roman" w:hAnsi="Book Antiqua" w:cs="Times New Roman"/>
          <w:b/>
          <w:bCs/>
          <w:color w:val="000000"/>
          <w:sz w:val="19"/>
          <w:szCs w:val="19"/>
          <w:lang w:eastAsia="pt-BR"/>
        </w:rPr>
        <w:t xml:space="preserve"> e </w:t>
      </w:r>
      <w:r w:rsidRPr="0013301F">
        <w:rPr>
          <w:rFonts w:ascii="Book Antiqua" w:eastAsia="Times New Roman" w:hAnsi="Book Antiqua" w:cs="Times New Roman"/>
          <w:b/>
          <w:bCs/>
          <w:color w:val="000000"/>
          <w:sz w:val="19"/>
          <w:szCs w:val="19"/>
          <w:highlight w:val="yellow"/>
          <w:lang w:eastAsia="pt-BR"/>
        </w:rPr>
        <w:t>adesivos</w:t>
      </w:r>
      <w:r w:rsidRPr="006F292D">
        <w:rPr>
          <w:rFonts w:ascii="Book Antiqua" w:eastAsia="Times New Roman" w:hAnsi="Book Antiqua" w:cs="Times New Roman"/>
          <w:color w:val="000000"/>
          <w:sz w:val="16"/>
          <w:szCs w:val="16"/>
          <w:lang w:eastAsia="pt-BR"/>
        </w:rPr>
        <w:t>.  </w:t>
      </w:r>
      <w:hyperlink r:id="rId294" w:anchor="art4" w:history="1">
        <w:r w:rsidRPr="006F292D">
          <w:rPr>
            <w:rFonts w:ascii="Book Antiqua" w:eastAsia="Times New Roman" w:hAnsi="Book Antiqua" w:cs="Times New Roman"/>
            <w:color w:val="0000FF"/>
            <w:sz w:val="16"/>
            <w:szCs w:val="16"/>
            <w:u w:val="single"/>
            <w:lang w:eastAsia="pt-BR"/>
          </w:rPr>
          <w:t>(Incluído pela Lei nº 12.034, de 2009)</w:t>
        </w:r>
      </w:hyperlink>
      <w:r w:rsidR="009137A2" w:rsidRPr="006F292D">
        <w:rPr>
          <w:rFonts w:ascii="Book Antiqua" w:eastAsia="Times New Roman" w:hAnsi="Book Antiqua" w:cs="Times New Roman"/>
          <w:color w:val="0000FF"/>
          <w:sz w:val="16"/>
          <w:szCs w:val="16"/>
          <w:lang w:eastAsia="pt-BR"/>
        </w:rPr>
        <w:t xml:space="preserve"> </w:t>
      </w:r>
      <w:r w:rsidR="009137A2" w:rsidRPr="006F292D">
        <w:rPr>
          <w:rFonts w:ascii="Book Antiqua" w:eastAsia="Times New Roman" w:hAnsi="Book Antiqua" w:cs="Times New Roman"/>
          <w:b/>
          <w:color w:val="FF0000"/>
          <w:sz w:val="16"/>
          <w:szCs w:val="16"/>
          <w:u w:val="single"/>
          <w:lang w:eastAsia="pt-BR"/>
        </w:rPr>
        <w:t>(TJGO-2009)</w:t>
      </w:r>
      <w:r w:rsidR="004E70BD" w:rsidRPr="006F292D">
        <w:rPr>
          <w:rFonts w:ascii="Book Antiqua" w:eastAsia="Times New Roman" w:hAnsi="Book Antiqua" w:cs="Times New Roman"/>
          <w:b/>
          <w:color w:val="FF0000"/>
          <w:sz w:val="16"/>
          <w:szCs w:val="16"/>
          <w:lang w:eastAsia="pt-BR"/>
        </w:rPr>
        <w:t xml:space="preserve"> </w:t>
      </w:r>
      <w:r w:rsidR="004E70BD" w:rsidRPr="006F292D">
        <w:rPr>
          <w:rFonts w:ascii="Book Antiqua" w:eastAsia="Times New Roman" w:hAnsi="Book Antiqua" w:cs="Times New Roman"/>
          <w:b/>
          <w:bCs/>
          <w:color w:val="FF0000"/>
          <w:sz w:val="16"/>
          <w:szCs w:val="16"/>
          <w:u w:val="single"/>
          <w:lang w:eastAsia="pt-BR"/>
        </w:rPr>
        <w:t>(TJES-2011)</w:t>
      </w:r>
      <w:r w:rsidR="00906E86" w:rsidRPr="006F292D">
        <w:rPr>
          <w:rFonts w:ascii="Book Antiqua" w:eastAsia="Times New Roman" w:hAnsi="Book Antiqua" w:cs="Times New Roman"/>
          <w:b/>
          <w:color w:val="FF0000"/>
          <w:sz w:val="16"/>
          <w:szCs w:val="16"/>
          <w:lang w:eastAsia="pt-BR"/>
        </w:rPr>
        <w:t xml:space="preserve"> </w:t>
      </w:r>
      <w:r w:rsidR="00906E86" w:rsidRPr="006F292D">
        <w:rPr>
          <w:rFonts w:ascii="Book Antiqua" w:eastAsia="Times New Roman" w:hAnsi="Book Antiqua" w:cs="Times New Roman"/>
          <w:b/>
          <w:color w:val="FF0000"/>
          <w:sz w:val="16"/>
          <w:szCs w:val="16"/>
          <w:u w:val="single"/>
          <w:lang w:eastAsia="pt-BR"/>
        </w:rPr>
        <w:t>(MPMG-2011)</w:t>
      </w:r>
      <w:r w:rsidR="00302B23" w:rsidRPr="006F292D">
        <w:rPr>
          <w:rFonts w:ascii="Book Antiqua" w:eastAsia="Times New Roman" w:hAnsi="Book Antiqua" w:cs="Times New Roman"/>
          <w:b/>
          <w:color w:val="FF0000"/>
          <w:sz w:val="16"/>
          <w:szCs w:val="16"/>
          <w:lang w:eastAsia="pt-BR"/>
        </w:rPr>
        <w:t xml:space="preserve"> </w:t>
      </w:r>
      <w:r w:rsidR="00302B23" w:rsidRPr="006F292D">
        <w:rPr>
          <w:rFonts w:ascii="Book Antiqua" w:eastAsia="Times New Roman" w:hAnsi="Book Antiqua" w:cs="Times New Roman"/>
          <w:b/>
          <w:bCs/>
          <w:color w:val="FF0000"/>
          <w:sz w:val="16"/>
          <w:szCs w:val="16"/>
          <w:u w:val="single"/>
          <w:lang w:eastAsia="pt-BR"/>
        </w:rPr>
        <w:t>(TJAC-2012)</w:t>
      </w:r>
      <w:r w:rsidR="002525B7" w:rsidRPr="006F292D">
        <w:rPr>
          <w:rFonts w:ascii="Book Antiqua" w:eastAsia="Times New Roman" w:hAnsi="Book Antiqua" w:cs="Times New Roman"/>
          <w:b/>
          <w:bCs/>
          <w:color w:val="FF0000"/>
          <w:sz w:val="16"/>
          <w:szCs w:val="16"/>
          <w:lang w:eastAsia="pt-BR"/>
        </w:rPr>
        <w:t xml:space="preserve"> </w:t>
      </w:r>
      <w:r w:rsidR="002525B7" w:rsidRPr="006F292D">
        <w:rPr>
          <w:rFonts w:ascii="Book Antiqua" w:eastAsia="Times New Roman" w:hAnsi="Book Antiqua" w:cs="Times New Roman"/>
          <w:b/>
          <w:color w:val="FF0000"/>
          <w:sz w:val="16"/>
          <w:szCs w:val="16"/>
          <w:u w:val="single"/>
          <w:lang w:eastAsia="pt-BR"/>
        </w:rPr>
        <w:t>(PCSC-2014)</w:t>
      </w:r>
      <w:r w:rsidR="00F82B27" w:rsidRPr="006F292D">
        <w:rPr>
          <w:rFonts w:ascii="Book Antiqua" w:eastAsia="Times New Roman" w:hAnsi="Book Antiqua" w:cs="Times New Roman"/>
          <w:color w:val="0000FF"/>
          <w:sz w:val="16"/>
          <w:szCs w:val="16"/>
          <w:lang w:eastAsia="pt-BR"/>
        </w:rPr>
        <w:t xml:space="preserve"> </w:t>
      </w:r>
      <w:r w:rsidR="00F82B27" w:rsidRPr="006F292D">
        <w:rPr>
          <w:rFonts w:ascii="Book Antiqua" w:eastAsia="Times New Roman" w:hAnsi="Book Antiqua" w:cs="Times New Roman"/>
          <w:b/>
          <w:color w:val="FF0000"/>
          <w:sz w:val="16"/>
          <w:szCs w:val="16"/>
          <w:u w:val="single"/>
          <w:lang w:eastAsia="pt-BR"/>
        </w:rPr>
        <w:t>(MPPR-2016)</w:t>
      </w:r>
      <w:r w:rsidR="00F73293" w:rsidRPr="006F292D">
        <w:rPr>
          <w:rFonts w:ascii="Book Antiqua" w:eastAsia="Times New Roman" w:hAnsi="Book Antiqua" w:cs="Times New Roman"/>
          <w:b/>
          <w:color w:val="FF0000"/>
          <w:sz w:val="16"/>
          <w:szCs w:val="16"/>
          <w:lang w:eastAsia="pt-BR"/>
        </w:rPr>
        <w:t xml:space="preserve"> </w:t>
      </w:r>
      <w:r w:rsidR="00F73293" w:rsidRPr="006F292D">
        <w:rPr>
          <w:rFonts w:ascii="Book Antiqua" w:eastAsia="Times New Roman" w:hAnsi="Book Antiqua" w:cs="Times New Roman"/>
          <w:b/>
          <w:color w:val="FF0000"/>
          <w:sz w:val="16"/>
          <w:szCs w:val="16"/>
          <w:u w:val="single"/>
          <w:lang w:eastAsia="pt-BR"/>
        </w:rPr>
        <w:t>(TJSC-2019)</w:t>
      </w:r>
      <w:r w:rsidR="001259F0">
        <w:rPr>
          <w:rFonts w:ascii="Book Antiqua" w:eastAsia="Times New Roman" w:hAnsi="Book Antiqua" w:cs="Times New Roman"/>
          <w:b/>
          <w:color w:val="FF0000"/>
          <w:sz w:val="16"/>
          <w:szCs w:val="16"/>
          <w:lang w:eastAsia="pt-BR"/>
        </w:rPr>
        <w:t xml:space="preserve"> </w:t>
      </w:r>
      <w:r w:rsidR="001259F0">
        <w:rPr>
          <w:rFonts w:ascii="Book Antiqua" w:eastAsia="Times New Roman" w:hAnsi="Book Antiqua" w:cs="Times New Roman"/>
          <w:b/>
          <w:color w:val="FF0000"/>
          <w:sz w:val="16"/>
          <w:szCs w:val="16"/>
          <w:u w:val="single"/>
          <w:lang w:eastAsia="pt-BR"/>
        </w:rPr>
        <w:t>(MPMS-2022)</w:t>
      </w:r>
      <w:r w:rsidR="0013301F">
        <w:rPr>
          <w:rFonts w:ascii="Book Antiqua" w:eastAsia="Times New Roman" w:hAnsi="Book Antiqua" w:cs="Times New Roman"/>
          <w:b/>
          <w:color w:val="FF0000"/>
          <w:sz w:val="16"/>
          <w:szCs w:val="16"/>
          <w:lang w:eastAsia="pt-BR"/>
        </w:rPr>
        <w:t xml:space="preserve"> </w:t>
      </w:r>
      <w:r w:rsidR="0013301F">
        <w:rPr>
          <w:rFonts w:ascii="Book Antiqua" w:eastAsia="Times New Roman" w:hAnsi="Book Antiqua" w:cs="Times New Roman"/>
          <w:b/>
          <w:color w:val="FF0000"/>
          <w:sz w:val="16"/>
          <w:szCs w:val="16"/>
          <w:u w:val="single"/>
          <w:lang w:eastAsia="pt-BR"/>
        </w:rPr>
        <w:t>(MPAM-2023)</w:t>
      </w:r>
      <w:r w:rsidR="008A7E4F">
        <w:rPr>
          <w:rFonts w:ascii="Book Antiqua" w:eastAsia="Times New Roman" w:hAnsi="Book Antiqua" w:cs="Times New Roman"/>
          <w:b/>
          <w:color w:val="FF0000"/>
          <w:sz w:val="16"/>
          <w:szCs w:val="16"/>
          <w:lang w:eastAsia="pt-BR"/>
        </w:rPr>
        <w:t xml:space="preserve"> </w:t>
      </w:r>
      <w:r w:rsidR="008A7E4F">
        <w:rPr>
          <w:rFonts w:ascii="Book Antiqua" w:hAnsi="Book Antiqua"/>
          <w:b/>
          <w:bCs/>
          <w:color w:val="FF0000"/>
          <w:sz w:val="16"/>
          <w:szCs w:val="16"/>
          <w:u w:val="single"/>
        </w:rPr>
        <w:t>(MPBA-2023)</w:t>
      </w:r>
    </w:p>
    <w:p w14:paraId="23380F95" w14:textId="4F439197" w:rsidR="0015702F" w:rsidRPr="008A7E4F" w:rsidRDefault="0015702F" w:rsidP="009111EF">
      <w:pPr>
        <w:spacing w:before="100" w:beforeAutospacing="1" w:after="100" w:afterAutospacing="1" w:line="240" w:lineRule="auto"/>
        <w:jc w:val="both"/>
        <w:rPr>
          <w:rFonts w:ascii="Book Antiqua" w:eastAsia="Times New Roman" w:hAnsi="Book Antiqua" w:cs="Times New Roman"/>
          <w:b/>
          <w:color w:val="0000FF"/>
          <w:sz w:val="16"/>
          <w:szCs w:val="16"/>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highlight w:val="magenta"/>
          <w:lang w:eastAsia="pt-BR"/>
        </w:rPr>
        <w:t>§ 1</w:t>
      </w:r>
      <w:r w:rsidRPr="00D33180">
        <w:rPr>
          <w:rFonts w:ascii="Book Antiqua" w:eastAsia="Times New Roman" w:hAnsi="Book Antiqua" w:cs="Times New Roman"/>
          <w:b/>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aps/>
          <w:color w:val="000000"/>
          <w:sz w:val="19"/>
          <w:szCs w:val="19"/>
          <w:highlight w:val="green"/>
          <w:lang w:eastAsia="pt-BR"/>
        </w:rPr>
        <w:t>É vedada</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aps/>
          <w:color w:val="000000"/>
          <w:sz w:val="19"/>
          <w:szCs w:val="19"/>
          <w:shd w:val="clear" w:color="auto" w:fill="F7CAAC" w:themeFill="accent2" w:themeFillTint="66"/>
          <w:lang w:eastAsia="pt-BR"/>
        </w:rPr>
        <w:t>no dia do pleito</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cyan"/>
          <w:lang w:eastAsia="pt-BR"/>
        </w:rPr>
        <w:t>até o término do horário de votação</w:t>
      </w:r>
      <w:r w:rsidRPr="00D33180">
        <w:rPr>
          <w:rFonts w:ascii="Book Antiqua" w:eastAsia="Times New Roman" w:hAnsi="Book Antiqua" w:cs="Times New Roman"/>
          <w:b/>
          <w:color w:val="000000"/>
          <w:sz w:val="19"/>
          <w:szCs w:val="19"/>
          <w:lang w:eastAsia="pt-BR"/>
        </w:rPr>
        <w:t xml:space="preserve">, a </w:t>
      </w:r>
      <w:r w:rsidRPr="00D33180">
        <w:rPr>
          <w:rFonts w:ascii="Book Antiqua" w:eastAsia="Times New Roman" w:hAnsi="Book Antiqua" w:cs="Times New Roman"/>
          <w:b/>
          <w:color w:val="000000"/>
          <w:sz w:val="19"/>
          <w:szCs w:val="19"/>
          <w:highlight w:val="yellow"/>
          <w:lang w:eastAsia="pt-BR"/>
        </w:rPr>
        <w:t>aglomeração de pessoas portando vestuário padronizado</w:t>
      </w:r>
      <w:r w:rsidRPr="00D33180">
        <w:rPr>
          <w:rFonts w:ascii="Book Antiqua" w:eastAsia="Times New Roman" w:hAnsi="Book Antiqua" w:cs="Times New Roman"/>
          <w:b/>
          <w:color w:val="000000"/>
          <w:sz w:val="19"/>
          <w:szCs w:val="19"/>
          <w:lang w:eastAsia="pt-BR"/>
        </w:rPr>
        <w:t xml:space="preserve">, bem como </w:t>
      </w:r>
      <w:r w:rsidRPr="00D33180">
        <w:rPr>
          <w:rFonts w:ascii="Book Antiqua" w:eastAsia="Times New Roman" w:hAnsi="Book Antiqua" w:cs="Times New Roman"/>
          <w:b/>
          <w:color w:val="000000"/>
          <w:sz w:val="19"/>
          <w:szCs w:val="19"/>
          <w:highlight w:val="yellow"/>
          <w:lang w:eastAsia="pt-BR"/>
        </w:rPr>
        <w:t>os instrumentos de propaganda referidos no caput</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aps/>
          <w:color w:val="000000"/>
          <w:sz w:val="19"/>
          <w:szCs w:val="19"/>
          <w:highlight w:val="green"/>
          <w:lang w:eastAsia="pt-BR"/>
        </w:rPr>
        <w:t>de modo a caracterizar</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aps/>
          <w:color w:val="000000"/>
          <w:sz w:val="19"/>
          <w:szCs w:val="19"/>
          <w:shd w:val="clear" w:color="auto" w:fill="F7CAAC" w:themeFill="accent2" w:themeFillTint="66"/>
          <w:lang w:eastAsia="pt-BR"/>
        </w:rPr>
        <w:t>manifestação coletiva</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cyan"/>
          <w:lang w:eastAsia="pt-BR"/>
        </w:rPr>
        <w:t>com</w:t>
      </w:r>
      <w:r w:rsidRPr="00D33180">
        <w:rPr>
          <w:rFonts w:ascii="Book Antiqua" w:eastAsia="Times New Roman" w:hAnsi="Book Antiqua" w:cs="Times New Roman"/>
          <w:b/>
          <w:color w:val="000000"/>
          <w:sz w:val="19"/>
          <w:szCs w:val="19"/>
          <w:lang w:eastAsia="pt-BR"/>
        </w:rPr>
        <w:t xml:space="preserve"> ou </w:t>
      </w:r>
      <w:r w:rsidRPr="00D33180">
        <w:rPr>
          <w:rFonts w:ascii="Book Antiqua" w:eastAsia="Times New Roman" w:hAnsi="Book Antiqua" w:cs="Times New Roman"/>
          <w:b/>
          <w:color w:val="000000"/>
          <w:sz w:val="19"/>
          <w:szCs w:val="19"/>
          <w:highlight w:val="cyan"/>
          <w:lang w:eastAsia="pt-BR"/>
        </w:rPr>
        <w:t>sem utilização de veículos</w:t>
      </w:r>
      <w:r w:rsidRPr="006F292D">
        <w:rPr>
          <w:rFonts w:ascii="Book Antiqua" w:eastAsia="Times New Roman" w:hAnsi="Book Antiqua" w:cs="Times New Roman"/>
          <w:b/>
          <w:color w:val="000000"/>
          <w:sz w:val="16"/>
          <w:szCs w:val="16"/>
          <w:lang w:eastAsia="pt-BR"/>
        </w:rPr>
        <w:t>. </w:t>
      </w:r>
      <w:r w:rsidRPr="006F292D">
        <w:rPr>
          <w:rFonts w:ascii="Book Antiqua" w:eastAsia="Times New Roman" w:hAnsi="Book Antiqua" w:cs="Times New Roman"/>
          <w:color w:val="000000"/>
          <w:sz w:val="16"/>
          <w:szCs w:val="16"/>
          <w:lang w:eastAsia="pt-BR"/>
        </w:rPr>
        <w:t> </w:t>
      </w:r>
      <w:hyperlink r:id="rId295" w:anchor="art4" w:history="1">
        <w:r w:rsidRPr="006F292D">
          <w:rPr>
            <w:rFonts w:ascii="Book Antiqua" w:eastAsia="Times New Roman" w:hAnsi="Book Antiqua" w:cs="Times New Roman"/>
            <w:color w:val="0000FF"/>
            <w:sz w:val="16"/>
            <w:szCs w:val="16"/>
            <w:u w:val="single"/>
            <w:lang w:eastAsia="pt-BR"/>
          </w:rPr>
          <w:t>(Incluído pela Lei nº 12.034, de 2009)</w:t>
        </w:r>
      </w:hyperlink>
      <w:r w:rsidR="004E70BD" w:rsidRPr="006F292D">
        <w:rPr>
          <w:rFonts w:ascii="Book Antiqua" w:eastAsia="Times New Roman" w:hAnsi="Book Antiqua" w:cs="Times New Roman"/>
          <w:color w:val="0000FF"/>
          <w:sz w:val="16"/>
          <w:szCs w:val="16"/>
          <w:lang w:eastAsia="pt-BR"/>
        </w:rPr>
        <w:t xml:space="preserve"> </w:t>
      </w:r>
      <w:r w:rsidR="004E70BD" w:rsidRPr="006F292D">
        <w:rPr>
          <w:rFonts w:ascii="Book Antiqua" w:eastAsia="Times New Roman" w:hAnsi="Book Antiqua" w:cs="Times New Roman"/>
          <w:b/>
          <w:bCs/>
          <w:color w:val="FF0000"/>
          <w:sz w:val="16"/>
          <w:szCs w:val="16"/>
          <w:u w:val="single"/>
          <w:lang w:eastAsia="pt-BR"/>
        </w:rPr>
        <w:t>(TJES-2011)</w:t>
      </w:r>
      <w:r w:rsidR="00F73293" w:rsidRPr="006F292D">
        <w:rPr>
          <w:rFonts w:ascii="Book Antiqua" w:eastAsia="Times New Roman" w:hAnsi="Book Antiqua" w:cs="Times New Roman"/>
          <w:color w:val="0000FF"/>
          <w:sz w:val="16"/>
          <w:szCs w:val="16"/>
          <w:lang w:eastAsia="pt-BR"/>
        </w:rPr>
        <w:t xml:space="preserve"> </w:t>
      </w:r>
      <w:r w:rsidR="00F73293" w:rsidRPr="006F292D">
        <w:rPr>
          <w:rFonts w:ascii="Book Antiqua" w:eastAsia="Times New Roman" w:hAnsi="Book Antiqua" w:cs="Times New Roman"/>
          <w:b/>
          <w:color w:val="FF0000"/>
          <w:sz w:val="16"/>
          <w:szCs w:val="16"/>
          <w:u w:val="single"/>
          <w:lang w:eastAsia="pt-BR"/>
        </w:rPr>
        <w:t>(MPPR-2012)</w:t>
      </w:r>
      <w:r w:rsidR="002B61A2" w:rsidRPr="006F292D">
        <w:rPr>
          <w:rFonts w:ascii="Book Antiqua" w:eastAsia="Times New Roman" w:hAnsi="Book Antiqua" w:cs="Times New Roman"/>
          <w:color w:val="0000FF"/>
          <w:sz w:val="16"/>
          <w:szCs w:val="16"/>
          <w:lang w:eastAsia="pt-BR"/>
        </w:rPr>
        <w:t xml:space="preserve"> </w:t>
      </w:r>
      <w:r w:rsidR="002B61A2" w:rsidRPr="006F292D">
        <w:rPr>
          <w:rFonts w:ascii="Book Antiqua" w:eastAsia="Times New Roman" w:hAnsi="Book Antiqua" w:cs="Times New Roman"/>
          <w:b/>
          <w:color w:val="FF0000"/>
          <w:sz w:val="16"/>
          <w:szCs w:val="16"/>
          <w:u w:val="single"/>
          <w:lang w:eastAsia="pt-BR"/>
        </w:rPr>
        <w:t>(TJSE-2015</w:t>
      </w:r>
      <w:r w:rsidR="00F73293" w:rsidRPr="006F292D">
        <w:rPr>
          <w:rFonts w:ascii="Book Antiqua" w:eastAsia="Times New Roman" w:hAnsi="Book Antiqua" w:cs="Times New Roman"/>
          <w:b/>
          <w:color w:val="FF0000"/>
          <w:sz w:val="16"/>
          <w:szCs w:val="16"/>
          <w:u w:val="single"/>
          <w:lang w:eastAsia="pt-BR"/>
        </w:rPr>
        <w:t>)</w:t>
      </w:r>
      <w:r w:rsidR="00F73293" w:rsidRPr="006F292D">
        <w:rPr>
          <w:rFonts w:ascii="Book Antiqua" w:eastAsia="Times New Roman" w:hAnsi="Book Antiqua" w:cs="Times New Roman"/>
          <w:b/>
          <w:color w:val="FF0000"/>
          <w:sz w:val="16"/>
          <w:szCs w:val="16"/>
          <w:lang w:eastAsia="pt-BR"/>
        </w:rPr>
        <w:t xml:space="preserve"> </w:t>
      </w:r>
      <w:r w:rsidR="00F73293" w:rsidRPr="006F292D">
        <w:rPr>
          <w:rFonts w:ascii="Book Antiqua" w:eastAsia="Times New Roman" w:hAnsi="Book Antiqua" w:cs="Times New Roman"/>
          <w:b/>
          <w:color w:val="FF0000"/>
          <w:sz w:val="16"/>
          <w:szCs w:val="16"/>
          <w:u w:val="single"/>
          <w:lang w:eastAsia="pt-BR"/>
        </w:rPr>
        <w:t>(TJSC-2019)</w:t>
      </w:r>
      <w:r w:rsidR="008A7E4F">
        <w:rPr>
          <w:rFonts w:ascii="Book Antiqua" w:eastAsia="Times New Roman" w:hAnsi="Book Antiqua" w:cs="Times New Roman"/>
          <w:b/>
          <w:color w:val="FF0000"/>
          <w:sz w:val="16"/>
          <w:szCs w:val="16"/>
          <w:lang w:eastAsia="pt-BR"/>
        </w:rPr>
        <w:t xml:space="preserve"> </w:t>
      </w:r>
      <w:r w:rsidR="008A7E4F">
        <w:rPr>
          <w:rFonts w:ascii="Book Antiqua" w:hAnsi="Book Antiqua"/>
          <w:b/>
          <w:bCs/>
          <w:color w:val="FF0000"/>
          <w:sz w:val="16"/>
          <w:szCs w:val="16"/>
          <w:u w:val="single"/>
        </w:rPr>
        <w:t>(MPBA-2023)</w:t>
      </w:r>
    </w:p>
    <w:tbl>
      <w:tblPr>
        <w:tblStyle w:val="Tabelacomgrade"/>
        <w:tblW w:w="0" w:type="auto"/>
        <w:shd w:val="clear" w:color="auto" w:fill="CCFFFF"/>
        <w:tblLook w:val="04A0" w:firstRow="1" w:lastRow="0" w:firstColumn="1" w:lastColumn="0" w:noHBand="0" w:noVBand="1"/>
      </w:tblPr>
      <w:tblGrid>
        <w:gridCol w:w="8494"/>
      </w:tblGrid>
      <w:tr w:rsidR="00947714" w:rsidRPr="00D33180" w14:paraId="73B5C1E2" w14:textId="77777777" w:rsidTr="00947714">
        <w:tc>
          <w:tcPr>
            <w:tcW w:w="8494" w:type="dxa"/>
            <w:shd w:val="clear" w:color="auto" w:fill="CCFFFF"/>
          </w:tcPr>
          <w:p w14:paraId="38BA7E80" w14:textId="1693A97D" w:rsidR="00947714" w:rsidRPr="00D33180" w:rsidRDefault="00947714" w:rsidP="009111EF">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TJES</w:t>
            </w:r>
            <w:r w:rsidR="00B32581" w:rsidRPr="00D33180">
              <w:rPr>
                <w:rFonts w:ascii="Book Antiqua" w:eastAsia="Times New Roman" w:hAnsi="Book Antiqua" w:cs="Times New Roman"/>
                <w:b/>
                <w:sz w:val="19"/>
                <w:szCs w:val="19"/>
                <w:highlight w:val="yellow"/>
                <w:lang w:eastAsia="pt-BR"/>
              </w:rPr>
              <w:t>-</w:t>
            </w:r>
            <w:r w:rsidRPr="00D33180">
              <w:rPr>
                <w:rFonts w:ascii="Book Antiqua" w:eastAsia="Times New Roman" w:hAnsi="Book Antiqua" w:cs="Times New Roman"/>
                <w:b/>
                <w:sz w:val="19"/>
                <w:szCs w:val="19"/>
                <w:highlight w:val="yellow"/>
                <w:lang w:eastAsia="pt-BR"/>
              </w:rPr>
              <w:t>20</w:t>
            </w:r>
            <w:r w:rsidR="00CE2E5B" w:rsidRPr="00D33180">
              <w:rPr>
                <w:rFonts w:ascii="Book Antiqua" w:eastAsia="Times New Roman" w:hAnsi="Book Antiqua" w:cs="Times New Roman"/>
                <w:b/>
                <w:sz w:val="19"/>
                <w:szCs w:val="19"/>
                <w:highlight w:val="yellow"/>
                <w:lang w:eastAsia="pt-BR"/>
              </w:rPr>
              <w:t>11</w:t>
            </w:r>
            <w:r w:rsidR="00B32581" w:rsidRPr="00D33180">
              <w:rPr>
                <w:rFonts w:ascii="Book Antiqua" w:eastAsia="Times New Roman" w:hAnsi="Book Antiqua" w:cs="Times New Roman"/>
                <w:b/>
                <w:sz w:val="19"/>
                <w:szCs w:val="19"/>
                <w:highlight w:val="yellow"/>
                <w:lang w:eastAsia="pt-BR"/>
              </w:rPr>
              <w:t>-</w:t>
            </w:r>
            <w:r w:rsidRPr="00D33180">
              <w:rPr>
                <w:rFonts w:ascii="Book Antiqua" w:eastAsia="Times New Roman" w:hAnsi="Book Antiqua" w:cs="Times New Roman"/>
                <w:b/>
                <w:sz w:val="19"/>
                <w:szCs w:val="19"/>
                <w:highlight w:val="yellow"/>
                <w:lang w:eastAsia="pt-BR"/>
              </w:rPr>
              <w:t>CESPE</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sz w:val="19"/>
                <w:szCs w:val="19"/>
                <w:lang w:eastAsia="pt-BR"/>
              </w:rPr>
              <w:t>No dia das eleições, a manifestação individual e silenciosa da preferência do eleitor por partido político, coligação ou candidato, revelada exclusivamente pelo uso de bandeiras, broches, d</w:t>
            </w:r>
            <w:r w:rsidR="00151118" w:rsidRPr="00D33180">
              <w:rPr>
                <w:rFonts w:ascii="Book Antiqua" w:eastAsia="Times New Roman" w:hAnsi="Book Antiqua" w:cs="Times New Roman"/>
                <w:sz w:val="19"/>
                <w:szCs w:val="19"/>
                <w:lang w:eastAsia="pt-BR"/>
              </w:rPr>
              <w:t xml:space="preserve">ísticos e adesivos, é permitida, mas a aglomeração de pessoas portando vestuário padronizado, bem como os instrumentos de propaganda referidos anteriormente, de modo a caracterizar manifestação coletiva, com ou sem a utilização de veículos, é proibida, até o término do horário de votação. </w:t>
            </w:r>
            <w:r w:rsidR="00151118" w:rsidRPr="00D33180">
              <w:rPr>
                <w:rFonts w:ascii="Book Antiqua" w:eastAsia="Times New Roman" w:hAnsi="Book Antiqua" w:cs="Times New Roman"/>
                <w:b/>
                <w:sz w:val="19"/>
                <w:szCs w:val="19"/>
                <w:lang w:eastAsia="pt-BR"/>
              </w:rPr>
              <w:t>BL: art. 39-A</w:t>
            </w:r>
            <w:r w:rsidR="004E70BD">
              <w:rPr>
                <w:rFonts w:ascii="Book Antiqua" w:eastAsia="Times New Roman" w:hAnsi="Book Antiqua" w:cs="Times New Roman"/>
                <w:b/>
                <w:sz w:val="19"/>
                <w:szCs w:val="19"/>
                <w:lang w:eastAsia="pt-BR"/>
              </w:rPr>
              <w:t xml:space="preserve">, </w:t>
            </w:r>
            <w:r w:rsidR="004E70BD">
              <w:rPr>
                <w:rFonts w:ascii="Book Antiqua" w:eastAsia="Times New Roman" w:hAnsi="Book Antiqua" w:cs="Times New Roman"/>
                <w:b/>
                <w:i/>
                <w:iCs/>
                <w:sz w:val="19"/>
                <w:szCs w:val="19"/>
                <w:lang w:eastAsia="pt-BR"/>
              </w:rPr>
              <w:t>caput</w:t>
            </w:r>
            <w:r w:rsidR="00151118" w:rsidRPr="00D33180">
              <w:rPr>
                <w:rFonts w:ascii="Book Antiqua" w:eastAsia="Times New Roman" w:hAnsi="Book Antiqua" w:cs="Times New Roman"/>
                <w:b/>
                <w:sz w:val="19"/>
                <w:szCs w:val="19"/>
                <w:lang w:eastAsia="pt-BR"/>
              </w:rPr>
              <w:t xml:space="preserve"> e §1º, Lei 9504/97.</w:t>
            </w:r>
          </w:p>
          <w:p w14:paraId="6593D741" w14:textId="62B8B9AC" w:rsidR="00151118" w:rsidRPr="00D33180" w:rsidRDefault="00CE2E5B" w:rsidP="009111EF">
            <w:pPr>
              <w:spacing w:before="100" w:beforeAutospacing="1" w:after="100" w:afterAutospacing="1"/>
              <w:jc w:val="both"/>
              <w:rPr>
                <w:rFonts w:ascii="Book Antiqua" w:eastAsia="Times New Roman" w:hAnsi="Book Antiqua" w:cs="Times New Roman"/>
                <w:sz w:val="19"/>
                <w:szCs w:val="19"/>
                <w:lang w:eastAsia="pt-BR"/>
              </w:rPr>
            </w:pPr>
            <w:r w:rsidRPr="00D33180">
              <w:rPr>
                <w:rFonts w:ascii="Book Antiqua" w:eastAsia="Times New Roman" w:hAnsi="Book Antiqua" w:cs="Times New Roman"/>
                <w:b/>
                <w:bCs/>
                <w:i/>
                <w:iCs/>
                <w:color w:val="FF0000"/>
                <w:sz w:val="19"/>
                <w:szCs w:val="19"/>
                <w:lang w:eastAsia="pt-BR"/>
              </w:rPr>
              <w:t>#</w:t>
            </w:r>
            <w:r w:rsidRPr="00D33180">
              <w:rPr>
                <w:rFonts w:ascii="Book Antiqua" w:eastAsia="Times New Roman" w:hAnsi="Book Antiqua" w:cs="Times New Roman"/>
                <w:b/>
                <w:bCs/>
                <w:i/>
                <w:iCs/>
                <w:color w:val="FF0000"/>
                <w:sz w:val="19"/>
                <w:szCs w:val="19"/>
                <w:highlight w:val="green"/>
                <w:lang w:eastAsia="pt-BR"/>
              </w:rPr>
              <w:t>Atenção</w:t>
            </w:r>
            <w:r w:rsidR="00151118" w:rsidRPr="00D33180">
              <w:rPr>
                <w:rFonts w:ascii="Book Antiqua" w:eastAsia="Times New Roman" w:hAnsi="Book Antiqua" w:cs="Times New Roman"/>
                <w:sz w:val="19"/>
                <w:szCs w:val="19"/>
                <w:lang w:eastAsia="pt-BR"/>
              </w:rPr>
              <w:t>: A legislação permite que o eleitor, no dia da eleição, manifeste a sua preferência por determinado partido, coligação ou candidato, desde que tal manifestação não seja ostensiva e se dê de forma individualizada. O contrário caracterizaria o crime de boca-de-urna, previsto no art. 39-A da Lei das Eleições.</w:t>
            </w:r>
          </w:p>
        </w:tc>
      </w:tr>
    </w:tbl>
    <w:p w14:paraId="1EDC032C" w14:textId="77777777" w:rsidR="0015702F" w:rsidRPr="006F292D"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 2</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No recinto das seções eleitorais e juntas apuradoras, é proibido aos servidores da Justiça Eleitoral, aos mesários e aos escrutinadores o uso de vestuário ou objeto que contenha qualquer propaganda de partido político, de c</w:t>
      </w:r>
      <w:r w:rsidR="00B477CC" w:rsidRPr="00D33180">
        <w:rPr>
          <w:rFonts w:ascii="Book Antiqua" w:eastAsia="Times New Roman" w:hAnsi="Book Antiqua" w:cs="Times New Roman"/>
          <w:color w:val="000000"/>
          <w:sz w:val="19"/>
          <w:szCs w:val="19"/>
          <w:lang w:eastAsia="pt-BR"/>
        </w:rPr>
        <w:t>oligação ou de candidato</w:t>
      </w:r>
      <w:r w:rsidR="00B477CC" w:rsidRPr="006F292D">
        <w:rPr>
          <w:rFonts w:ascii="Book Antiqua" w:eastAsia="Times New Roman" w:hAnsi="Book Antiqua" w:cs="Times New Roman"/>
          <w:color w:val="000000"/>
          <w:sz w:val="16"/>
          <w:szCs w:val="16"/>
          <w:lang w:eastAsia="pt-BR"/>
        </w:rPr>
        <w:t>. </w:t>
      </w:r>
      <w:hyperlink r:id="rId296" w:anchor="art4" w:history="1">
        <w:r w:rsidRPr="006F292D">
          <w:rPr>
            <w:rFonts w:ascii="Book Antiqua" w:eastAsia="Times New Roman" w:hAnsi="Book Antiqua" w:cs="Times New Roman"/>
            <w:color w:val="0000FF"/>
            <w:sz w:val="16"/>
            <w:szCs w:val="16"/>
            <w:u w:val="single"/>
            <w:lang w:eastAsia="pt-BR"/>
          </w:rPr>
          <w:t>(Incluído pela Lei nº 12.034, de 2009)</w:t>
        </w:r>
      </w:hyperlink>
    </w:p>
    <w:p w14:paraId="7972836D" w14:textId="02DABEBF" w:rsidR="0015702F" w:rsidRPr="006F292D"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magenta"/>
          <w:lang w:eastAsia="pt-BR"/>
        </w:rPr>
        <w:t>§ 3</w:t>
      </w:r>
      <w:r w:rsidRPr="00D33180">
        <w:rPr>
          <w:rFonts w:ascii="Book Antiqua" w:eastAsia="Times New Roman" w:hAnsi="Book Antiqua" w:cs="Times New Roman"/>
          <w:b/>
          <w:bCs/>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Aos fiscais partidários, nos trabalhos de votação, só é permitido que, em seus crachás, constem o nome e a sigla do partido político ou coligação a que sirvam, </w:t>
      </w:r>
      <w:r w:rsidRPr="00D33180">
        <w:rPr>
          <w:rFonts w:ascii="Book Antiqua" w:eastAsia="Times New Roman" w:hAnsi="Book Antiqua" w:cs="Times New Roman"/>
          <w:b/>
          <w:bCs/>
          <w:caps/>
          <w:color w:val="000000"/>
          <w:sz w:val="19"/>
          <w:szCs w:val="19"/>
          <w:highlight w:val="green"/>
          <w:lang w:eastAsia="pt-BR"/>
        </w:rPr>
        <w:t>vedada</w:t>
      </w:r>
      <w:r w:rsidRPr="00D33180">
        <w:rPr>
          <w:rFonts w:ascii="Book Antiqua" w:eastAsia="Times New Roman" w:hAnsi="Book Antiqua" w:cs="Times New Roman"/>
          <w:color w:val="000000"/>
          <w:sz w:val="19"/>
          <w:szCs w:val="19"/>
          <w:lang w:eastAsia="pt-BR"/>
        </w:rPr>
        <w:t xml:space="preserve"> a </w:t>
      </w:r>
      <w:r w:rsidRPr="00D33180">
        <w:rPr>
          <w:rFonts w:ascii="Book Antiqua" w:eastAsia="Times New Roman" w:hAnsi="Book Antiqua" w:cs="Times New Roman"/>
          <w:b/>
          <w:bCs/>
          <w:color w:val="000000"/>
          <w:sz w:val="19"/>
          <w:szCs w:val="19"/>
          <w:highlight w:val="cyan"/>
          <w:lang w:eastAsia="pt-BR"/>
        </w:rPr>
        <w:t>padronização do vestuário</w:t>
      </w:r>
      <w:r w:rsidRPr="006F292D">
        <w:rPr>
          <w:rFonts w:ascii="Book Antiqua" w:eastAsia="Times New Roman" w:hAnsi="Book Antiqua" w:cs="Times New Roman"/>
          <w:color w:val="000000"/>
          <w:sz w:val="16"/>
          <w:szCs w:val="16"/>
          <w:lang w:eastAsia="pt-BR"/>
        </w:rPr>
        <w:t>.</w:t>
      </w:r>
      <w:r w:rsidR="006F292D">
        <w:rPr>
          <w:rFonts w:ascii="Book Antiqua" w:eastAsia="Times New Roman" w:hAnsi="Book Antiqua" w:cs="Times New Roman"/>
          <w:color w:val="000000"/>
          <w:sz w:val="16"/>
          <w:szCs w:val="16"/>
          <w:lang w:eastAsia="pt-BR"/>
        </w:rPr>
        <w:t xml:space="preserve"> </w:t>
      </w:r>
      <w:hyperlink r:id="rId297" w:anchor="art4" w:history="1">
        <w:r w:rsidRPr="006F292D">
          <w:rPr>
            <w:rFonts w:ascii="Book Antiqua" w:eastAsia="Times New Roman" w:hAnsi="Book Antiqua" w:cs="Times New Roman"/>
            <w:color w:val="0000FF"/>
            <w:sz w:val="16"/>
            <w:szCs w:val="16"/>
            <w:u w:val="single"/>
            <w:lang w:eastAsia="pt-BR"/>
          </w:rPr>
          <w:t>(Incluído pela Lei nº 12.034, de 2009)</w:t>
        </w:r>
      </w:hyperlink>
      <w:r w:rsidR="00F73293" w:rsidRPr="006F292D">
        <w:rPr>
          <w:rFonts w:ascii="Book Antiqua" w:eastAsia="Times New Roman" w:hAnsi="Book Antiqua" w:cs="Times New Roman"/>
          <w:color w:val="0000FF"/>
          <w:sz w:val="16"/>
          <w:szCs w:val="16"/>
          <w:lang w:eastAsia="pt-BR"/>
        </w:rPr>
        <w:t xml:space="preserve"> </w:t>
      </w:r>
      <w:r w:rsidR="00F73293" w:rsidRPr="006F292D">
        <w:rPr>
          <w:rFonts w:ascii="Book Antiqua" w:eastAsia="Times New Roman" w:hAnsi="Book Antiqua" w:cs="Times New Roman"/>
          <w:b/>
          <w:color w:val="FF0000"/>
          <w:sz w:val="16"/>
          <w:szCs w:val="16"/>
          <w:u w:val="single"/>
          <w:lang w:eastAsia="pt-BR"/>
        </w:rPr>
        <w:t>(TJSC-2019)</w:t>
      </w:r>
    </w:p>
    <w:p w14:paraId="3928E1A3" w14:textId="77777777" w:rsidR="0015702F" w:rsidRPr="006F292D"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 4</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No dia do pleito, serão afixadas cópias deste artigo em lugares visíveis nas partes interna e</w:t>
      </w:r>
      <w:r w:rsidR="00515963" w:rsidRPr="00D33180">
        <w:rPr>
          <w:rFonts w:ascii="Book Antiqua" w:eastAsia="Times New Roman" w:hAnsi="Book Antiqua" w:cs="Times New Roman"/>
          <w:color w:val="000000"/>
          <w:sz w:val="19"/>
          <w:szCs w:val="19"/>
          <w:lang w:eastAsia="pt-BR"/>
        </w:rPr>
        <w:t xml:space="preserve"> externa das seções eleitorais</w:t>
      </w:r>
      <w:r w:rsidR="00515963" w:rsidRPr="004E70BD">
        <w:rPr>
          <w:rFonts w:ascii="Book Antiqua" w:eastAsia="Times New Roman" w:hAnsi="Book Antiqua" w:cs="Times New Roman"/>
          <w:color w:val="000000"/>
          <w:sz w:val="18"/>
          <w:szCs w:val="18"/>
          <w:lang w:eastAsia="pt-BR"/>
        </w:rPr>
        <w:t>.</w:t>
      </w:r>
      <w:r w:rsidRPr="004E70BD">
        <w:rPr>
          <w:rFonts w:ascii="Book Antiqua" w:eastAsia="Times New Roman" w:hAnsi="Book Antiqua" w:cs="Times New Roman"/>
          <w:color w:val="000000"/>
          <w:sz w:val="18"/>
          <w:szCs w:val="18"/>
          <w:lang w:eastAsia="pt-BR"/>
        </w:rPr>
        <w:t xml:space="preserve"> </w:t>
      </w:r>
      <w:hyperlink r:id="rId298" w:anchor="art4" w:history="1">
        <w:r w:rsidRPr="006F292D">
          <w:rPr>
            <w:rFonts w:ascii="Book Antiqua" w:eastAsia="Times New Roman" w:hAnsi="Book Antiqua" w:cs="Times New Roman"/>
            <w:color w:val="0000FF"/>
            <w:sz w:val="16"/>
            <w:szCs w:val="16"/>
            <w:u w:val="single"/>
            <w:lang w:eastAsia="pt-BR"/>
          </w:rPr>
          <w:t>(Incluído pela Lei nº 12.034, de 2009)</w:t>
        </w:r>
      </w:hyperlink>
    </w:p>
    <w:p w14:paraId="7064F990" w14:textId="5F3F36A4" w:rsidR="0015702F" w:rsidRPr="00EA298B" w:rsidRDefault="0015702F" w:rsidP="009111EF">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magenta"/>
          <w:lang w:eastAsia="pt-BR"/>
        </w:rPr>
        <w:t>Art. 40</w:t>
      </w:r>
      <w:r w:rsidRPr="00D33180">
        <w:rPr>
          <w:rFonts w:ascii="Book Antiqua" w:eastAsia="Times New Roman" w:hAnsi="Book Antiqua" w:cs="Times New Roman"/>
          <w:sz w:val="19"/>
          <w:szCs w:val="19"/>
          <w:lang w:eastAsia="pt-BR"/>
        </w:rPr>
        <w:t xml:space="preserve">. </w:t>
      </w:r>
      <w:r w:rsidRPr="008E6900">
        <w:rPr>
          <w:rFonts w:ascii="Book Antiqua" w:eastAsia="Times New Roman" w:hAnsi="Book Antiqua" w:cs="Times New Roman"/>
          <w:b/>
          <w:bCs/>
          <w:sz w:val="19"/>
          <w:szCs w:val="19"/>
          <w:lang w:eastAsia="pt-BR"/>
        </w:rPr>
        <w:t xml:space="preserve">O uso, na propaganda eleitoral, de símbolos, frases ou imagens, associadas ou semelhantes às empregadas por órgão de governo, empresa pública ou sociedade de economia mista </w:t>
      </w:r>
      <w:r w:rsidRPr="008E6900">
        <w:rPr>
          <w:rFonts w:ascii="Book Antiqua" w:eastAsia="Times New Roman" w:hAnsi="Book Antiqua" w:cs="Times New Roman"/>
          <w:b/>
          <w:bCs/>
          <w:caps/>
          <w:sz w:val="19"/>
          <w:szCs w:val="19"/>
          <w:highlight w:val="green"/>
          <w:lang w:eastAsia="pt-BR"/>
        </w:rPr>
        <w:t>constitui</w:t>
      </w:r>
      <w:r w:rsidRPr="008E6900">
        <w:rPr>
          <w:rFonts w:ascii="Book Antiqua" w:eastAsia="Times New Roman" w:hAnsi="Book Antiqua" w:cs="Times New Roman"/>
          <w:b/>
          <w:bCs/>
          <w:caps/>
          <w:sz w:val="19"/>
          <w:szCs w:val="19"/>
          <w:lang w:eastAsia="pt-BR"/>
        </w:rPr>
        <w:t xml:space="preserve"> </w:t>
      </w:r>
      <w:r w:rsidRPr="008E6900">
        <w:rPr>
          <w:rFonts w:ascii="Book Antiqua" w:eastAsia="Times New Roman" w:hAnsi="Book Antiqua" w:cs="Times New Roman"/>
          <w:b/>
          <w:bCs/>
          <w:caps/>
          <w:sz w:val="19"/>
          <w:szCs w:val="19"/>
          <w:shd w:val="clear" w:color="auto" w:fill="F7CAAC" w:themeFill="accent2" w:themeFillTint="66"/>
          <w:lang w:eastAsia="pt-BR"/>
        </w:rPr>
        <w:t>crime</w:t>
      </w:r>
      <w:r w:rsidRPr="008E6900">
        <w:rPr>
          <w:rFonts w:ascii="Book Antiqua" w:eastAsia="Times New Roman" w:hAnsi="Book Antiqua" w:cs="Times New Roman"/>
          <w:b/>
          <w:bCs/>
          <w:sz w:val="19"/>
          <w:szCs w:val="19"/>
          <w:lang w:eastAsia="pt-BR"/>
        </w:rPr>
        <w:t xml:space="preserve">, </w:t>
      </w:r>
      <w:r w:rsidRPr="008E6900">
        <w:rPr>
          <w:rFonts w:ascii="Book Antiqua" w:eastAsia="Times New Roman" w:hAnsi="Book Antiqua" w:cs="Times New Roman"/>
          <w:b/>
          <w:bCs/>
          <w:sz w:val="19"/>
          <w:szCs w:val="19"/>
          <w:highlight w:val="cyan"/>
          <w:lang w:eastAsia="pt-BR"/>
        </w:rPr>
        <w:t>punível com detenção</w:t>
      </w:r>
      <w:r w:rsidRPr="008E6900">
        <w:rPr>
          <w:rFonts w:ascii="Book Antiqua" w:eastAsia="Times New Roman" w:hAnsi="Book Antiqua" w:cs="Times New Roman"/>
          <w:b/>
          <w:bCs/>
          <w:sz w:val="19"/>
          <w:szCs w:val="19"/>
          <w:lang w:eastAsia="pt-BR"/>
        </w:rPr>
        <w:t xml:space="preserve">, </w:t>
      </w:r>
      <w:r w:rsidRPr="008E6900">
        <w:rPr>
          <w:rFonts w:ascii="Book Antiqua" w:eastAsia="Times New Roman" w:hAnsi="Book Antiqua" w:cs="Times New Roman"/>
          <w:b/>
          <w:bCs/>
          <w:sz w:val="19"/>
          <w:szCs w:val="19"/>
          <w:highlight w:val="cyan"/>
          <w:lang w:eastAsia="pt-BR"/>
        </w:rPr>
        <w:t>de seis meses a um ano</w:t>
      </w:r>
      <w:r w:rsidRPr="008E6900">
        <w:rPr>
          <w:rFonts w:ascii="Book Antiqua" w:eastAsia="Times New Roman" w:hAnsi="Book Antiqua" w:cs="Times New Roman"/>
          <w:b/>
          <w:bCs/>
          <w:sz w:val="19"/>
          <w:szCs w:val="19"/>
          <w:lang w:eastAsia="pt-BR"/>
        </w:rPr>
        <w:t xml:space="preserve">, </w:t>
      </w:r>
      <w:r w:rsidRPr="008E6900">
        <w:rPr>
          <w:rFonts w:ascii="Book Antiqua" w:eastAsia="Times New Roman" w:hAnsi="Book Antiqua" w:cs="Times New Roman"/>
          <w:b/>
          <w:bCs/>
          <w:sz w:val="19"/>
          <w:szCs w:val="19"/>
          <w:highlight w:val="yellow"/>
          <w:lang w:eastAsia="pt-BR"/>
        </w:rPr>
        <w:t>com a alternativa</w:t>
      </w:r>
      <w:r w:rsidRPr="008E6900">
        <w:rPr>
          <w:rFonts w:ascii="Book Antiqua" w:eastAsia="Times New Roman" w:hAnsi="Book Antiqua" w:cs="Times New Roman"/>
          <w:b/>
          <w:bCs/>
          <w:sz w:val="19"/>
          <w:szCs w:val="19"/>
          <w:lang w:eastAsia="pt-BR"/>
        </w:rPr>
        <w:t xml:space="preserve"> </w:t>
      </w:r>
      <w:r w:rsidRPr="008E6900">
        <w:rPr>
          <w:rFonts w:ascii="Book Antiqua" w:eastAsia="Times New Roman" w:hAnsi="Book Antiqua" w:cs="Times New Roman"/>
          <w:b/>
          <w:bCs/>
          <w:sz w:val="19"/>
          <w:szCs w:val="19"/>
          <w:highlight w:val="cyan"/>
          <w:lang w:eastAsia="pt-BR"/>
        </w:rPr>
        <w:t>de prestação de serviços à comunidade</w:t>
      </w:r>
      <w:r w:rsidRPr="008E6900">
        <w:rPr>
          <w:rFonts w:ascii="Book Antiqua" w:eastAsia="Times New Roman" w:hAnsi="Book Antiqua" w:cs="Times New Roman"/>
          <w:b/>
          <w:bCs/>
          <w:sz w:val="19"/>
          <w:szCs w:val="19"/>
          <w:lang w:eastAsia="pt-BR"/>
        </w:rPr>
        <w:t xml:space="preserve"> </w:t>
      </w:r>
      <w:r w:rsidRPr="008E6900">
        <w:rPr>
          <w:rFonts w:ascii="Book Antiqua" w:eastAsia="Times New Roman" w:hAnsi="Book Antiqua" w:cs="Times New Roman"/>
          <w:b/>
          <w:bCs/>
          <w:sz w:val="19"/>
          <w:szCs w:val="19"/>
          <w:highlight w:val="yellow"/>
          <w:lang w:eastAsia="pt-BR"/>
        </w:rPr>
        <w:t>pelo mesmo período</w:t>
      </w:r>
      <w:r w:rsidRPr="008E6900">
        <w:rPr>
          <w:rFonts w:ascii="Book Antiqua" w:eastAsia="Times New Roman" w:hAnsi="Book Antiqua" w:cs="Times New Roman"/>
          <w:b/>
          <w:bCs/>
          <w:sz w:val="19"/>
          <w:szCs w:val="19"/>
          <w:lang w:eastAsia="pt-BR"/>
        </w:rPr>
        <w:t xml:space="preserve">, e </w:t>
      </w:r>
      <w:r w:rsidRPr="008E6900">
        <w:rPr>
          <w:rFonts w:ascii="Book Antiqua" w:eastAsia="Times New Roman" w:hAnsi="Book Antiqua" w:cs="Times New Roman"/>
          <w:b/>
          <w:bCs/>
          <w:sz w:val="19"/>
          <w:szCs w:val="19"/>
          <w:highlight w:val="cyan"/>
          <w:lang w:eastAsia="pt-BR"/>
        </w:rPr>
        <w:t>multa</w:t>
      </w:r>
      <w:r w:rsidRPr="008E6900">
        <w:rPr>
          <w:rFonts w:ascii="Book Antiqua" w:eastAsia="Times New Roman" w:hAnsi="Book Antiqua" w:cs="Times New Roman"/>
          <w:b/>
          <w:bCs/>
          <w:sz w:val="19"/>
          <w:szCs w:val="19"/>
          <w:lang w:eastAsia="pt-BR"/>
        </w:rPr>
        <w:t xml:space="preserve"> no valor de dez mil a vinte mil UFIR</w:t>
      </w:r>
      <w:r w:rsidRPr="006F292D">
        <w:rPr>
          <w:rFonts w:ascii="Book Antiqua" w:eastAsia="Times New Roman" w:hAnsi="Book Antiqua" w:cs="Times New Roman"/>
          <w:b/>
          <w:bCs/>
          <w:sz w:val="16"/>
          <w:szCs w:val="16"/>
          <w:lang w:eastAsia="pt-BR"/>
        </w:rPr>
        <w:t>.</w:t>
      </w:r>
      <w:r w:rsidR="00814625" w:rsidRPr="006F292D">
        <w:rPr>
          <w:rFonts w:ascii="Book Antiqua" w:eastAsia="Times New Roman" w:hAnsi="Book Antiqua" w:cs="Times New Roman"/>
          <w:sz w:val="16"/>
          <w:szCs w:val="16"/>
          <w:lang w:eastAsia="pt-BR"/>
        </w:rPr>
        <w:t xml:space="preserve"> </w:t>
      </w:r>
      <w:r w:rsidR="00814625" w:rsidRPr="006F292D">
        <w:rPr>
          <w:rFonts w:ascii="Book Antiqua" w:eastAsia="Times New Roman" w:hAnsi="Book Antiqua" w:cs="Times New Roman"/>
          <w:b/>
          <w:bCs/>
          <w:color w:val="FF0000"/>
          <w:sz w:val="16"/>
          <w:szCs w:val="16"/>
          <w:u w:val="single"/>
          <w:lang w:eastAsia="pt-BR"/>
        </w:rPr>
        <w:t>(TJPB-2011)</w:t>
      </w:r>
      <w:r w:rsidR="003F392F" w:rsidRPr="006F292D">
        <w:rPr>
          <w:rFonts w:ascii="Book Antiqua" w:eastAsia="Times New Roman" w:hAnsi="Book Antiqua" w:cs="Times New Roman"/>
          <w:b/>
          <w:bCs/>
          <w:color w:val="FF0000"/>
          <w:sz w:val="16"/>
          <w:szCs w:val="16"/>
          <w:lang w:eastAsia="pt-BR"/>
        </w:rPr>
        <w:t xml:space="preserve"> </w:t>
      </w:r>
      <w:r w:rsidR="003F392F" w:rsidRPr="006F292D">
        <w:rPr>
          <w:rFonts w:ascii="Book Antiqua" w:hAnsi="Book Antiqua"/>
          <w:b/>
          <w:color w:val="FF0000"/>
          <w:sz w:val="16"/>
          <w:szCs w:val="16"/>
          <w:u w:val="single"/>
        </w:rPr>
        <w:t>(MPTO-2012)</w:t>
      </w:r>
      <w:r w:rsidR="00C4474A" w:rsidRPr="006F292D">
        <w:rPr>
          <w:rFonts w:ascii="Book Antiqua" w:eastAsia="Times New Roman" w:hAnsi="Book Antiqua" w:cs="Times New Roman"/>
          <w:b/>
          <w:bCs/>
          <w:color w:val="FF0000"/>
          <w:sz w:val="16"/>
          <w:szCs w:val="16"/>
          <w:lang w:eastAsia="pt-BR"/>
        </w:rPr>
        <w:t xml:space="preserve"> </w:t>
      </w:r>
      <w:r w:rsidR="00C4474A" w:rsidRPr="006F292D">
        <w:rPr>
          <w:rFonts w:ascii="Book Antiqua" w:eastAsia="Times New Roman" w:hAnsi="Book Antiqua" w:cs="Times New Roman"/>
          <w:b/>
          <w:bCs/>
          <w:color w:val="FF0000"/>
          <w:sz w:val="16"/>
          <w:szCs w:val="16"/>
          <w:u w:val="single"/>
          <w:lang w:eastAsia="pt-BR"/>
        </w:rPr>
        <w:t>(TJPA-2014)</w:t>
      </w:r>
      <w:r w:rsidR="003D7935" w:rsidRPr="006F292D">
        <w:rPr>
          <w:rFonts w:ascii="Book Antiqua" w:eastAsia="Times New Roman" w:hAnsi="Book Antiqua" w:cs="Times New Roman"/>
          <w:b/>
          <w:bCs/>
          <w:color w:val="FF0000"/>
          <w:sz w:val="16"/>
          <w:szCs w:val="16"/>
          <w:lang w:eastAsia="pt-BR"/>
        </w:rPr>
        <w:t xml:space="preserve"> </w:t>
      </w:r>
      <w:bookmarkStart w:id="47" w:name="_Hlk64629742"/>
      <w:r w:rsidR="003D7935" w:rsidRPr="006F292D">
        <w:rPr>
          <w:rFonts w:ascii="Book Antiqua" w:eastAsia="Times New Roman" w:hAnsi="Book Antiqua" w:cs="Times New Roman"/>
          <w:b/>
          <w:bCs/>
          <w:color w:val="FF0000"/>
          <w:sz w:val="16"/>
          <w:szCs w:val="16"/>
          <w:u w:val="single"/>
          <w:lang w:eastAsia="pt-BR"/>
        </w:rPr>
        <w:t>(MPPE-2014)</w:t>
      </w:r>
      <w:bookmarkEnd w:id="47"/>
      <w:r w:rsidR="004E70BD" w:rsidRPr="006F292D">
        <w:rPr>
          <w:rFonts w:ascii="Book Antiqua" w:eastAsia="Times New Roman" w:hAnsi="Book Antiqua" w:cs="Times New Roman"/>
          <w:b/>
          <w:bCs/>
          <w:color w:val="FF0000"/>
          <w:sz w:val="16"/>
          <w:szCs w:val="16"/>
          <w:lang w:eastAsia="pt-BR"/>
        </w:rPr>
        <w:t xml:space="preserve"> </w:t>
      </w:r>
      <w:r w:rsidR="004E70BD" w:rsidRPr="006F292D">
        <w:rPr>
          <w:rFonts w:ascii="Book Antiqua" w:eastAsia="Times New Roman" w:hAnsi="Book Antiqua" w:cs="Times New Roman"/>
          <w:b/>
          <w:bCs/>
          <w:color w:val="FF0000"/>
          <w:sz w:val="16"/>
          <w:szCs w:val="16"/>
          <w:u w:val="single"/>
          <w:lang w:eastAsia="pt-BR"/>
        </w:rPr>
        <w:t>(MPMG-2021)</w:t>
      </w:r>
      <w:r w:rsidR="00912544" w:rsidRPr="006F292D">
        <w:rPr>
          <w:rFonts w:ascii="Book Antiqua" w:eastAsia="Times New Roman" w:hAnsi="Book Antiqua" w:cs="Times New Roman"/>
          <w:b/>
          <w:bCs/>
          <w:color w:val="FF0000"/>
          <w:sz w:val="16"/>
          <w:szCs w:val="16"/>
          <w:lang w:eastAsia="pt-BR"/>
        </w:rPr>
        <w:t xml:space="preserve"> </w:t>
      </w:r>
      <w:r w:rsidR="00912544" w:rsidRPr="006F292D">
        <w:rPr>
          <w:rFonts w:ascii="Book Antiqua" w:eastAsia="Times New Roman" w:hAnsi="Book Antiqua" w:cs="Times New Roman"/>
          <w:b/>
          <w:bCs/>
          <w:color w:val="FF0000"/>
          <w:sz w:val="16"/>
          <w:szCs w:val="16"/>
          <w:u w:val="single"/>
          <w:lang w:eastAsia="pt-BR"/>
        </w:rPr>
        <w:t>(TJAP-2022)</w:t>
      </w:r>
      <w:r w:rsidR="00EA298B">
        <w:rPr>
          <w:rFonts w:ascii="Book Antiqua" w:eastAsia="Times New Roman" w:hAnsi="Book Antiqua" w:cs="Times New Roman"/>
          <w:b/>
          <w:bCs/>
          <w:color w:val="FF0000"/>
          <w:sz w:val="16"/>
          <w:szCs w:val="16"/>
          <w:lang w:eastAsia="pt-BR"/>
        </w:rPr>
        <w:t xml:space="preserve"> </w:t>
      </w:r>
      <w:r w:rsidR="00EA298B">
        <w:rPr>
          <w:rFonts w:ascii="Book Antiqua" w:hAnsi="Book Antiqua"/>
          <w:b/>
          <w:color w:val="FF0000"/>
          <w:sz w:val="16"/>
          <w:szCs w:val="16"/>
          <w:u w:val="single"/>
        </w:rPr>
        <w:t>(MPBA-2023)</w:t>
      </w:r>
    </w:p>
    <w:tbl>
      <w:tblPr>
        <w:tblStyle w:val="Tabelacomgrade"/>
        <w:tblW w:w="0" w:type="auto"/>
        <w:tblLook w:val="04A0" w:firstRow="1" w:lastRow="0" w:firstColumn="1" w:lastColumn="0" w:noHBand="0" w:noVBand="1"/>
      </w:tblPr>
      <w:tblGrid>
        <w:gridCol w:w="8494"/>
      </w:tblGrid>
      <w:tr w:rsidR="008E6900" w14:paraId="11649016" w14:textId="77777777" w:rsidTr="008E6900">
        <w:tc>
          <w:tcPr>
            <w:tcW w:w="8494" w:type="dxa"/>
            <w:shd w:val="clear" w:color="auto" w:fill="CCFFFF"/>
          </w:tcPr>
          <w:p w14:paraId="5E5B3981" w14:textId="77777777" w:rsidR="008E6900" w:rsidRDefault="008E6900" w:rsidP="008E6900">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E6900">
              <w:rPr>
                <w:rFonts w:ascii="Book Antiqua" w:eastAsia="Times New Roman" w:hAnsi="Book Antiqua" w:cs="Times New Roman"/>
                <w:b/>
                <w:sz w:val="19"/>
                <w:szCs w:val="19"/>
                <w:highlight w:val="yellow"/>
                <w:lang w:eastAsia="pt-BR"/>
              </w:rPr>
              <w:t>MPMG-2021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E6900">
              <w:rPr>
                <w:rFonts w:ascii="Book Antiqua" w:eastAsia="Times New Roman" w:hAnsi="Book Antiqua" w:cs="Times New Roman"/>
                <w:bCs/>
                <w:sz w:val="19"/>
                <w:szCs w:val="19"/>
                <w:lang w:eastAsia="pt-BR"/>
              </w:rPr>
              <w:t>Correspondem a hipótese de crime eleitoral</w:t>
            </w:r>
            <w:r>
              <w:rPr>
                <w:rFonts w:ascii="Book Antiqua" w:eastAsia="Times New Roman" w:hAnsi="Book Antiqua" w:cs="Times New Roman"/>
                <w:bCs/>
                <w:sz w:val="19"/>
                <w:szCs w:val="19"/>
                <w:lang w:eastAsia="pt-BR"/>
              </w:rPr>
              <w:t xml:space="preserve">: </w:t>
            </w:r>
            <w:r w:rsidRPr="008E6900">
              <w:rPr>
                <w:rFonts w:ascii="Book Antiqua" w:eastAsia="Times New Roman" w:hAnsi="Book Antiqua" w:cs="Times New Roman"/>
                <w:bCs/>
                <w:sz w:val="19"/>
                <w:szCs w:val="19"/>
                <w:lang w:eastAsia="pt-BR"/>
              </w:rPr>
              <w:t>Usar, na propaganda eleitoral, símbolos, frases ou imagens, associados ou semelhantes às empregadas por órgão de governo.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40, Lei 9504.</w:t>
            </w:r>
          </w:p>
          <w:p w14:paraId="33C5B207" w14:textId="77777777" w:rsidR="00912544" w:rsidRDefault="00912544" w:rsidP="008E6900">
            <w:pPr>
              <w:jc w:val="both"/>
              <w:rPr>
                <w:rFonts w:ascii="Book Antiqua" w:eastAsia="Times New Roman" w:hAnsi="Book Antiqua" w:cs="Times New Roman"/>
                <w:b/>
                <w:sz w:val="19"/>
                <w:szCs w:val="19"/>
                <w:lang w:eastAsia="pt-BR"/>
              </w:rPr>
            </w:pPr>
          </w:p>
          <w:p w14:paraId="138FDED7" w14:textId="33F1B816" w:rsidR="00912544" w:rsidRPr="008E6900" w:rsidRDefault="00912544" w:rsidP="008E6900">
            <w:pPr>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TSE</w:t>
            </w:r>
            <w:r w:rsidRPr="006416DC">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FC23DA">
              <w:rPr>
                <w:rFonts w:ascii="Book Antiqua" w:eastAsia="Times New Roman" w:hAnsi="Book Antiqua" w:cs="Times New Roman"/>
                <w:b/>
                <w:i/>
                <w:iCs/>
                <w:color w:val="FF0000"/>
                <w:sz w:val="19"/>
                <w:szCs w:val="19"/>
                <w:highlight w:val="green"/>
                <w:lang w:eastAsia="pt-BR"/>
              </w:rPr>
              <w:t>TJAP-202</w:t>
            </w:r>
            <w:r>
              <w:rPr>
                <w:rFonts w:ascii="Book Antiqua" w:eastAsia="Times New Roman" w:hAnsi="Book Antiqua" w:cs="Times New Roman"/>
                <w:b/>
                <w:i/>
                <w:iCs/>
                <w:color w:val="FF0000"/>
                <w:sz w:val="19"/>
                <w:szCs w:val="19"/>
                <w:highlight w:val="green"/>
                <w:lang w:eastAsia="pt-BR"/>
              </w:rPr>
              <w:t>2</w:t>
            </w:r>
            <w:r>
              <w:rPr>
                <w:rFonts w:ascii="Book Antiqua" w:eastAsia="Times New Roman" w:hAnsi="Book Antiqua" w:cs="Times New Roman"/>
                <w:b/>
                <w:i/>
                <w:iCs/>
                <w:color w:val="FF0000"/>
                <w:sz w:val="19"/>
                <w:szCs w:val="19"/>
                <w:lang w:eastAsia="pt-BR"/>
              </w:rPr>
              <w:t>: #</w:t>
            </w:r>
            <w:r w:rsidRPr="00FC23DA">
              <w:rPr>
                <w:rFonts w:ascii="Book Antiqua" w:eastAsia="Times New Roman" w:hAnsi="Book Antiqua" w:cs="Times New Roman"/>
                <w:b/>
                <w:i/>
                <w:iCs/>
                <w:color w:val="FF0000"/>
                <w:sz w:val="19"/>
                <w:szCs w:val="19"/>
                <w:highlight w:val="green"/>
                <w:lang w:eastAsia="pt-BR"/>
              </w:rPr>
              <w:t>FGV</w:t>
            </w:r>
            <w:r w:rsidRPr="006416D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12544">
              <w:rPr>
                <w:rFonts w:ascii="Book Antiqua" w:eastAsia="Times New Roman" w:hAnsi="Book Antiqua" w:cs="Times New Roman"/>
                <w:bCs/>
                <w:sz w:val="19"/>
                <w:szCs w:val="19"/>
                <w:lang w:eastAsia="pt-BR"/>
              </w:rPr>
              <w:t>Res.-TSE nº 22268/06, não há vedação para o uso, na propaganda eleitoral, dos símbolos nacionais, estaduais e municipais (bandeira, hino, cores), sendo punível apenas a utilização indevida nos termos da legislação de regência.</w:t>
            </w:r>
          </w:p>
        </w:tc>
      </w:tr>
    </w:tbl>
    <w:p w14:paraId="6CC6F0DC" w14:textId="77777777" w:rsidR="0015702F" w:rsidRPr="006F292D"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6F292D">
        <w:rPr>
          <w:rFonts w:ascii="Book Antiqua" w:eastAsia="Times New Roman" w:hAnsi="Book Antiqua" w:cs="Times New Roman"/>
          <w:sz w:val="16"/>
          <w:szCs w:val="16"/>
          <w:lang w:eastAsia="pt-BR"/>
        </w:rPr>
        <w:lastRenderedPageBreak/>
        <w:t xml:space="preserve">        </w:t>
      </w:r>
      <w:r w:rsidRPr="006F292D">
        <w:rPr>
          <w:rFonts w:ascii="Book Antiqua" w:eastAsia="Times New Roman" w:hAnsi="Book Antiqua" w:cs="Times New Roman"/>
          <w:sz w:val="16"/>
          <w:szCs w:val="16"/>
          <w:lang w:val="en-US" w:eastAsia="pt-BR"/>
        </w:rPr>
        <w:t xml:space="preserve">Art. 40-A. </w:t>
      </w:r>
      <w:hyperlink r:id="rId299" w:history="1">
        <w:r w:rsidRPr="006F292D">
          <w:rPr>
            <w:rFonts w:ascii="Book Antiqua" w:eastAsia="Times New Roman" w:hAnsi="Book Antiqua" w:cs="Times New Roman"/>
            <w:color w:val="0000FF"/>
            <w:sz w:val="16"/>
            <w:szCs w:val="16"/>
            <w:u w:val="single"/>
            <w:lang w:eastAsia="pt-BR"/>
          </w:rPr>
          <w:t>(VETADO)</w:t>
        </w:r>
      </w:hyperlink>
      <w:r w:rsidRPr="006F292D">
        <w:rPr>
          <w:rFonts w:ascii="Book Antiqua" w:eastAsia="Times New Roman" w:hAnsi="Book Antiqua" w:cs="Times New Roman"/>
          <w:sz w:val="16"/>
          <w:szCs w:val="16"/>
          <w:lang w:eastAsia="pt-BR"/>
        </w:rPr>
        <w:t xml:space="preserve"> </w:t>
      </w:r>
      <w:r w:rsidRPr="006F292D">
        <w:rPr>
          <w:rFonts w:ascii="Book Antiqua" w:eastAsia="Times New Roman" w:hAnsi="Book Antiqua" w:cs="Times New Roman"/>
          <w:color w:val="000000"/>
          <w:sz w:val="16"/>
          <w:szCs w:val="16"/>
          <w:lang w:eastAsia="pt-BR"/>
        </w:rPr>
        <w:t xml:space="preserve">      </w:t>
      </w:r>
      <w:hyperlink r:id="rId300" w:anchor="art1" w:history="1">
        <w:r w:rsidRPr="006F292D">
          <w:rPr>
            <w:rFonts w:ascii="Book Antiqua" w:eastAsia="Times New Roman" w:hAnsi="Book Antiqua" w:cs="Times New Roman"/>
            <w:color w:val="0000FF"/>
            <w:sz w:val="16"/>
            <w:szCs w:val="16"/>
            <w:u w:val="single"/>
            <w:lang w:eastAsia="pt-BR"/>
          </w:rPr>
          <w:t>(Redação dada pela Lei nº 11.300, de 2006)</w:t>
        </w:r>
      </w:hyperlink>
    </w:p>
    <w:p w14:paraId="27132953" w14:textId="4177F36A" w:rsidR="0015702F" w:rsidRPr="005F600A" w:rsidRDefault="0015702F" w:rsidP="009111EF">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magenta"/>
          <w:lang w:eastAsia="pt-BR"/>
        </w:rPr>
        <w:t>Art. 40-B</w:t>
      </w:r>
      <w:r w:rsidRPr="00D33180">
        <w:rPr>
          <w:rFonts w:ascii="Book Antiqua" w:eastAsia="Times New Roman" w:hAnsi="Book Antiqua" w:cs="Times New Roman"/>
          <w:color w:val="000000"/>
          <w:sz w:val="19"/>
          <w:szCs w:val="19"/>
          <w:lang w:eastAsia="pt-BR"/>
        </w:rPr>
        <w:t xml:space="preserve">.  A </w:t>
      </w:r>
      <w:r w:rsidRPr="00D33180">
        <w:rPr>
          <w:rFonts w:ascii="Book Antiqua" w:eastAsia="Times New Roman" w:hAnsi="Book Antiqua" w:cs="Times New Roman"/>
          <w:b/>
          <w:bCs/>
          <w:caps/>
          <w:color w:val="000000"/>
          <w:sz w:val="19"/>
          <w:szCs w:val="19"/>
          <w:shd w:val="clear" w:color="auto" w:fill="F7CAAC" w:themeFill="accent2" w:themeFillTint="66"/>
          <w:lang w:eastAsia="pt-BR"/>
        </w:rPr>
        <w:t>representação</w:t>
      </w:r>
      <w:r w:rsidRPr="00D33180">
        <w:rPr>
          <w:rFonts w:ascii="Book Antiqua" w:eastAsia="Times New Roman" w:hAnsi="Book Antiqua" w:cs="Times New Roman"/>
          <w:color w:val="000000"/>
          <w:sz w:val="19"/>
          <w:szCs w:val="19"/>
          <w:lang w:eastAsia="pt-BR"/>
        </w:rPr>
        <w:t xml:space="preserve"> relativa à </w:t>
      </w:r>
      <w:r w:rsidRPr="00D33180">
        <w:rPr>
          <w:rFonts w:ascii="Book Antiqua" w:eastAsia="Times New Roman" w:hAnsi="Book Antiqua" w:cs="Times New Roman"/>
          <w:b/>
          <w:bCs/>
          <w:color w:val="000000"/>
          <w:sz w:val="19"/>
          <w:szCs w:val="19"/>
          <w:highlight w:val="cyan"/>
          <w:lang w:eastAsia="pt-BR"/>
        </w:rPr>
        <w:t>propaganda irregular</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aps/>
          <w:color w:val="000000"/>
          <w:sz w:val="19"/>
          <w:szCs w:val="19"/>
          <w:highlight w:val="green"/>
          <w:lang w:eastAsia="pt-BR"/>
        </w:rPr>
        <w:t>deve ser instruída</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yellow"/>
          <w:lang w:eastAsia="pt-BR"/>
        </w:rPr>
        <w:t>com prova da autoria</w:t>
      </w:r>
      <w:r w:rsidRPr="00D33180">
        <w:rPr>
          <w:rFonts w:ascii="Book Antiqua" w:eastAsia="Times New Roman" w:hAnsi="Book Antiqua" w:cs="Times New Roman"/>
          <w:color w:val="000000"/>
          <w:sz w:val="19"/>
          <w:szCs w:val="19"/>
          <w:lang w:eastAsia="pt-BR"/>
        </w:rPr>
        <w:t xml:space="preserve"> ou </w:t>
      </w:r>
      <w:r w:rsidRPr="00D33180">
        <w:rPr>
          <w:rFonts w:ascii="Book Antiqua" w:eastAsia="Times New Roman" w:hAnsi="Book Antiqua" w:cs="Times New Roman"/>
          <w:b/>
          <w:bCs/>
          <w:color w:val="000000"/>
          <w:sz w:val="19"/>
          <w:szCs w:val="19"/>
          <w:highlight w:val="yellow"/>
          <w:lang w:eastAsia="pt-BR"/>
        </w:rPr>
        <w:t>do prévio conhecimento do beneficiário</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cyan"/>
          <w:lang w:eastAsia="pt-BR"/>
        </w:rPr>
        <w:t>caso este</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aps/>
          <w:color w:val="000000"/>
          <w:sz w:val="19"/>
          <w:szCs w:val="19"/>
          <w:highlight w:val="green"/>
          <w:lang w:eastAsia="pt-BR"/>
        </w:rPr>
        <w:t>não seja</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cyan"/>
          <w:lang w:eastAsia="pt-BR"/>
        </w:rPr>
        <w:t>por ela responsável</w:t>
      </w:r>
      <w:r w:rsidRPr="006F292D">
        <w:rPr>
          <w:rFonts w:ascii="Book Antiqua" w:eastAsia="Times New Roman" w:hAnsi="Book Antiqua" w:cs="Times New Roman"/>
          <w:color w:val="000000"/>
          <w:sz w:val="16"/>
          <w:szCs w:val="16"/>
          <w:lang w:eastAsia="pt-BR"/>
        </w:rPr>
        <w:t xml:space="preserve">. </w:t>
      </w:r>
      <w:hyperlink r:id="rId301" w:anchor="art4" w:history="1">
        <w:r w:rsidRPr="006F292D">
          <w:rPr>
            <w:rFonts w:ascii="Book Antiqua" w:eastAsia="Times New Roman" w:hAnsi="Book Antiqua" w:cs="Times New Roman"/>
            <w:color w:val="0000FF"/>
            <w:sz w:val="16"/>
            <w:szCs w:val="16"/>
            <w:u w:val="single"/>
            <w:lang w:eastAsia="pt-BR"/>
          </w:rPr>
          <w:t>(Incluído pela Lei nº 12.034, de 2009)</w:t>
        </w:r>
      </w:hyperlink>
      <w:r w:rsidR="002C1EFD" w:rsidRPr="006F292D">
        <w:rPr>
          <w:rFonts w:ascii="Book Antiqua" w:eastAsia="Times New Roman" w:hAnsi="Book Antiqua" w:cs="Times New Roman"/>
          <w:color w:val="0000FF"/>
          <w:sz w:val="16"/>
          <w:szCs w:val="16"/>
          <w:lang w:eastAsia="pt-BR"/>
        </w:rPr>
        <w:t xml:space="preserve"> </w:t>
      </w:r>
      <w:r w:rsidR="0022685E" w:rsidRPr="006F292D">
        <w:rPr>
          <w:rFonts w:ascii="Book Antiqua" w:eastAsia="Times New Roman" w:hAnsi="Book Antiqua" w:cs="Times New Roman"/>
          <w:b/>
          <w:color w:val="FF0000"/>
          <w:sz w:val="16"/>
          <w:szCs w:val="16"/>
          <w:u w:val="single"/>
          <w:lang w:eastAsia="pt-BR"/>
        </w:rPr>
        <w:t>(TJSP-2017)</w:t>
      </w:r>
      <w:r w:rsidR="005F600A">
        <w:rPr>
          <w:rFonts w:ascii="Book Antiqua" w:eastAsia="Times New Roman" w:hAnsi="Book Antiqua" w:cs="Times New Roman"/>
          <w:b/>
          <w:color w:val="FF0000"/>
          <w:sz w:val="16"/>
          <w:szCs w:val="16"/>
          <w:lang w:eastAsia="pt-BR"/>
        </w:rPr>
        <w:t xml:space="preserve"> </w:t>
      </w:r>
      <w:r w:rsidR="005F600A">
        <w:rPr>
          <w:rFonts w:ascii="Book Antiqua" w:eastAsia="Times New Roman" w:hAnsi="Book Antiqua" w:cs="Times New Roman"/>
          <w:b/>
          <w:color w:val="FF0000"/>
          <w:sz w:val="16"/>
          <w:szCs w:val="16"/>
          <w:u w:val="single"/>
          <w:lang w:eastAsia="pt-BR"/>
        </w:rPr>
        <w:t>(TJDFT-2014/2015/2023)</w:t>
      </w:r>
    </w:p>
    <w:tbl>
      <w:tblPr>
        <w:tblStyle w:val="Tabelacomgrade"/>
        <w:tblW w:w="0" w:type="auto"/>
        <w:shd w:val="clear" w:color="auto" w:fill="CCFFFF"/>
        <w:tblLook w:val="04A0" w:firstRow="1" w:lastRow="0" w:firstColumn="1" w:lastColumn="0" w:noHBand="0" w:noVBand="1"/>
      </w:tblPr>
      <w:tblGrid>
        <w:gridCol w:w="8494"/>
      </w:tblGrid>
      <w:tr w:rsidR="000D0091" w:rsidRPr="00D33180" w14:paraId="190F86EC" w14:textId="77777777" w:rsidTr="00E15A87">
        <w:tc>
          <w:tcPr>
            <w:tcW w:w="8494" w:type="dxa"/>
            <w:shd w:val="clear" w:color="auto" w:fill="CCFFFF"/>
          </w:tcPr>
          <w:p w14:paraId="6FEE03AA" w14:textId="2FE22124" w:rsidR="000D0091" w:rsidRPr="00D33180" w:rsidRDefault="000D0091" w:rsidP="00E15A87">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TJDFT-2014-CESPE</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sz w:val="19"/>
                <w:szCs w:val="19"/>
                <w:lang w:eastAsia="pt-BR"/>
              </w:rPr>
              <w:t xml:space="preserve">Acerca do processo e julgamento dos crimes eleitorais, assinale a opção correta segundo a legislação e o entendimento do STF: A representação relativa a propaganda irregular deve ser instruída com prova da autoria ou do prévio conhecimento do beneficiário da propaganda caso este não seja por ela responsável. </w:t>
            </w:r>
            <w:r w:rsidRPr="00D33180">
              <w:rPr>
                <w:rFonts w:ascii="Book Antiqua" w:eastAsia="Times New Roman" w:hAnsi="Book Antiqua" w:cs="Times New Roman"/>
                <w:b/>
                <w:sz w:val="19"/>
                <w:szCs w:val="19"/>
                <w:lang w:eastAsia="pt-BR"/>
              </w:rPr>
              <w:t>BL: art. 40-B, Lei 9504/97.</w:t>
            </w:r>
          </w:p>
        </w:tc>
      </w:tr>
    </w:tbl>
    <w:p w14:paraId="2525234E" w14:textId="33156084" w:rsidR="0015702F" w:rsidRPr="006F292D"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magenta"/>
          <w:lang w:eastAsia="pt-BR"/>
        </w:rPr>
        <w:t>Parágrafo único</w:t>
      </w:r>
      <w:r w:rsidRPr="00D33180">
        <w:rPr>
          <w:rFonts w:ascii="Book Antiqua" w:eastAsia="Times New Roman" w:hAnsi="Book Antiqua" w:cs="Times New Roman"/>
          <w:color w:val="000000"/>
          <w:sz w:val="19"/>
          <w:szCs w:val="19"/>
          <w:lang w:eastAsia="pt-BR"/>
        </w:rPr>
        <w:t xml:space="preserve">.  </w:t>
      </w:r>
      <w:r w:rsidRPr="005F600A">
        <w:rPr>
          <w:rFonts w:ascii="Book Antiqua" w:eastAsia="Times New Roman" w:hAnsi="Book Antiqua" w:cs="Times New Roman"/>
          <w:b/>
          <w:bCs/>
          <w:color w:val="000000"/>
          <w:sz w:val="19"/>
          <w:szCs w:val="19"/>
          <w:lang w:eastAsia="pt-BR"/>
        </w:rPr>
        <w:t xml:space="preserve">A responsabilidade do candidato estará demonstrada </w:t>
      </w:r>
      <w:r w:rsidRPr="005F600A">
        <w:rPr>
          <w:rFonts w:ascii="Book Antiqua" w:eastAsia="Times New Roman" w:hAnsi="Book Antiqua" w:cs="Times New Roman"/>
          <w:b/>
          <w:bCs/>
          <w:color w:val="000000"/>
          <w:sz w:val="19"/>
          <w:szCs w:val="19"/>
          <w:highlight w:val="yellow"/>
          <w:lang w:eastAsia="pt-BR"/>
        </w:rPr>
        <w:t>se este</w:t>
      </w:r>
      <w:r w:rsidRPr="005F600A">
        <w:rPr>
          <w:rFonts w:ascii="Book Antiqua" w:eastAsia="Times New Roman" w:hAnsi="Book Antiqua" w:cs="Times New Roman"/>
          <w:b/>
          <w:bCs/>
          <w:color w:val="000000"/>
          <w:sz w:val="19"/>
          <w:szCs w:val="19"/>
          <w:lang w:eastAsia="pt-BR"/>
        </w:rPr>
        <w:t xml:space="preserve">, </w:t>
      </w:r>
      <w:r w:rsidRPr="005F600A">
        <w:rPr>
          <w:rFonts w:ascii="Book Antiqua" w:eastAsia="Times New Roman" w:hAnsi="Book Antiqua" w:cs="Times New Roman"/>
          <w:b/>
          <w:bCs/>
          <w:caps/>
          <w:color w:val="000000"/>
          <w:sz w:val="19"/>
          <w:szCs w:val="19"/>
          <w:highlight w:val="green"/>
          <w:lang w:eastAsia="pt-BR"/>
        </w:rPr>
        <w:t>intimado</w:t>
      </w:r>
      <w:r w:rsidRPr="005F600A">
        <w:rPr>
          <w:rFonts w:ascii="Book Antiqua" w:eastAsia="Times New Roman" w:hAnsi="Book Antiqua" w:cs="Times New Roman"/>
          <w:b/>
          <w:bCs/>
          <w:color w:val="000000"/>
          <w:sz w:val="19"/>
          <w:szCs w:val="19"/>
          <w:lang w:eastAsia="pt-BR"/>
        </w:rPr>
        <w:t xml:space="preserve"> </w:t>
      </w:r>
      <w:r w:rsidRPr="005F600A">
        <w:rPr>
          <w:rFonts w:ascii="Book Antiqua" w:eastAsia="Times New Roman" w:hAnsi="Book Antiqua" w:cs="Times New Roman"/>
          <w:b/>
          <w:bCs/>
          <w:color w:val="000000"/>
          <w:sz w:val="19"/>
          <w:szCs w:val="19"/>
          <w:highlight w:val="yellow"/>
          <w:lang w:eastAsia="pt-BR"/>
        </w:rPr>
        <w:t>da existência</w:t>
      </w:r>
      <w:r w:rsidRPr="005F600A">
        <w:rPr>
          <w:rFonts w:ascii="Book Antiqua" w:eastAsia="Times New Roman" w:hAnsi="Book Antiqua" w:cs="Times New Roman"/>
          <w:b/>
          <w:bCs/>
          <w:color w:val="000000"/>
          <w:sz w:val="19"/>
          <w:szCs w:val="19"/>
          <w:lang w:eastAsia="pt-BR"/>
        </w:rPr>
        <w:t xml:space="preserve"> da </w:t>
      </w:r>
      <w:r w:rsidRPr="005F600A">
        <w:rPr>
          <w:rFonts w:ascii="Book Antiqua" w:eastAsia="Times New Roman" w:hAnsi="Book Antiqua" w:cs="Times New Roman"/>
          <w:b/>
          <w:bCs/>
          <w:caps/>
          <w:color w:val="000000"/>
          <w:sz w:val="19"/>
          <w:szCs w:val="19"/>
          <w:shd w:val="clear" w:color="auto" w:fill="F7CAAC" w:themeFill="accent2" w:themeFillTint="66"/>
          <w:lang w:eastAsia="pt-BR"/>
        </w:rPr>
        <w:t>propaganda irregular</w:t>
      </w:r>
      <w:r w:rsidRPr="005F600A">
        <w:rPr>
          <w:rFonts w:ascii="Book Antiqua" w:eastAsia="Times New Roman" w:hAnsi="Book Antiqua" w:cs="Times New Roman"/>
          <w:b/>
          <w:bCs/>
          <w:color w:val="000000"/>
          <w:sz w:val="19"/>
          <w:szCs w:val="19"/>
          <w:lang w:eastAsia="pt-BR"/>
        </w:rPr>
        <w:t>, não providenciar, no prazo de quarenta e oito horas, sua retirada ou regularização e, ainda, se as circunstâncias e as peculiaridades do caso específico revelarem a impossibilidade de o beneficiário não ter tido conhecimento da propaganda</w:t>
      </w:r>
      <w:r w:rsidRPr="006F292D">
        <w:rPr>
          <w:rFonts w:ascii="Book Antiqua" w:eastAsia="Times New Roman" w:hAnsi="Book Antiqua" w:cs="Times New Roman"/>
          <w:color w:val="000000"/>
          <w:sz w:val="16"/>
          <w:szCs w:val="16"/>
          <w:lang w:eastAsia="pt-BR"/>
        </w:rPr>
        <w:t xml:space="preserve">. </w:t>
      </w:r>
      <w:hyperlink r:id="rId302" w:anchor="art4" w:history="1">
        <w:r w:rsidRPr="006F292D">
          <w:rPr>
            <w:rFonts w:ascii="Book Antiqua" w:eastAsia="Times New Roman" w:hAnsi="Book Antiqua" w:cs="Times New Roman"/>
            <w:color w:val="0000FF"/>
            <w:sz w:val="16"/>
            <w:szCs w:val="16"/>
            <w:u w:val="single"/>
            <w:lang w:eastAsia="pt-BR"/>
          </w:rPr>
          <w:t>(Incluído pela Lei nº 12.034, de 2009)</w:t>
        </w:r>
      </w:hyperlink>
      <w:r w:rsidR="002C1EFD" w:rsidRPr="006F292D">
        <w:rPr>
          <w:rFonts w:ascii="Book Antiqua" w:eastAsia="Times New Roman" w:hAnsi="Book Antiqua" w:cs="Times New Roman"/>
          <w:color w:val="0000FF"/>
          <w:sz w:val="16"/>
          <w:szCs w:val="16"/>
          <w:lang w:eastAsia="pt-BR"/>
        </w:rPr>
        <w:t xml:space="preserve"> </w:t>
      </w:r>
      <w:r w:rsidR="002C1EFD" w:rsidRPr="006F292D">
        <w:rPr>
          <w:rFonts w:ascii="Book Antiqua" w:eastAsia="Times New Roman" w:hAnsi="Book Antiqua" w:cs="Times New Roman"/>
          <w:b/>
          <w:bCs/>
          <w:color w:val="FF0000"/>
          <w:sz w:val="16"/>
          <w:szCs w:val="16"/>
          <w:u w:val="single"/>
          <w:lang w:eastAsia="pt-BR"/>
        </w:rPr>
        <w:t>(TJDFT-2015)</w:t>
      </w:r>
      <w:r w:rsidR="0022685E" w:rsidRPr="006F292D">
        <w:rPr>
          <w:rFonts w:ascii="Book Antiqua" w:eastAsia="Times New Roman" w:hAnsi="Book Antiqua" w:cs="Times New Roman"/>
          <w:b/>
          <w:bCs/>
          <w:color w:val="FF0000"/>
          <w:sz w:val="16"/>
          <w:szCs w:val="16"/>
          <w:lang w:eastAsia="pt-BR"/>
        </w:rPr>
        <w:t xml:space="preserve"> </w:t>
      </w:r>
      <w:r w:rsidR="0022685E" w:rsidRPr="006F292D">
        <w:rPr>
          <w:rFonts w:ascii="Book Antiqua" w:eastAsia="Times New Roman" w:hAnsi="Book Antiqua" w:cs="Times New Roman"/>
          <w:b/>
          <w:color w:val="FF0000"/>
          <w:sz w:val="16"/>
          <w:szCs w:val="16"/>
          <w:u w:val="single"/>
          <w:lang w:eastAsia="pt-BR"/>
        </w:rPr>
        <w:t>(TJSP-2017)</w:t>
      </w:r>
    </w:p>
    <w:p w14:paraId="1CC82C1F" w14:textId="587687ED" w:rsidR="0015702F" w:rsidRPr="006F292D"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olor w:val="000000"/>
          <w:sz w:val="19"/>
          <w:szCs w:val="19"/>
          <w:highlight w:val="magenta"/>
          <w:lang w:eastAsia="pt-BR"/>
        </w:rPr>
        <w:t>Art. 41</w:t>
      </w:r>
      <w:r w:rsidRPr="00D33180">
        <w:rPr>
          <w:rFonts w:ascii="Book Antiqua" w:eastAsia="Times New Roman" w:hAnsi="Book Antiqua" w:cs="Times New Roman"/>
          <w:color w:val="000000"/>
          <w:sz w:val="19"/>
          <w:szCs w:val="19"/>
          <w:lang w:eastAsia="pt-BR"/>
        </w:rPr>
        <w:t xml:space="preserve">.  </w:t>
      </w:r>
      <w:r w:rsidRPr="00B8203C">
        <w:rPr>
          <w:rFonts w:ascii="Book Antiqua" w:eastAsia="Times New Roman" w:hAnsi="Book Antiqua" w:cs="Times New Roman"/>
          <w:b/>
          <w:bCs/>
          <w:color w:val="000000"/>
          <w:sz w:val="19"/>
          <w:szCs w:val="19"/>
          <w:lang w:eastAsia="pt-BR"/>
        </w:rPr>
        <w:t>A propaganda exercida nos termos da legislação eleitoral não poderá ser objeto de multa nem cerceada sob alegação do exercício do poder de polícia ou de violação de postura municipal, casos em que se deve proceder na forma prevista no art. 40</w:t>
      </w:r>
      <w:r w:rsidRPr="006F292D">
        <w:rPr>
          <w:rFonts w:ascii="Book Antiqua" w:eastAsia="Times New Roman" w:hAnsi="Book Antiqua" w:cs="Times New Roman"/>
          <w:color w:val="000000"/>
          <w:sz w:val="16"/>
          <w:szCs w:val="16"/>
          <w:lang w:eastAsia="pt-BR"/>
        </w:rPr>
        <w:t>. </w:t>
      </w:r>
      <w:hyperlink r:id="rId303" w:anchor="art3" w:history="1">
        <w:r w:rsidRPr="006F292D">
          <w:rPr>
            <w:rFonts w:ascii="Book Antiqua" w:eastAsia="Times New Roman" w:hAnsi="Book Antiqua" w:cs="Times New Roman"/>
            <w:color w:val="0000FF"/>
            <w:sz w:val="16"/>
            <w:szCs w:val="16"/>
            <w:u w:val="single"/>
            <w:lang w:eastAsia="pt-BR"/>
          </w:rPr>
          <w:t>(Redação dada pela Lei nº 12.034, de 2009)</w:t>
        </w:r>
      </w:hyperlink>
      <w:r w:rsidR="004A3DA9" w:rsidRPr="006F292D">
        <w:rPr>
          <w:rFonts w:ascii="Book Antiqua" w:eastAsia="Times New Roman" w:hAnsi="Book Antiqua" w:cs="Times New Roman"/>
          <w:color w:val="0000FF"/>
          <w:sz w:val="16"/>
          <w:szCs w:val="16"/>
          <w:lang w:eastAsia="pt-BR"/>
        </w:rPr>
        <w:t xml:space="preserve"> </w:t>
      </w:r>
      <w:r w:rsidR="004A3DA9" w:rsidRPr="006F292D">
        <w:rPr>
          <w:rFonts w:ascii="Book Antiqua" w:eastAsia="Times New Roman" w:hAnsi="Book Antiqua" w:cs="Times New Roman"/>
          <w:b/>
          <w:bCs/>
          <w:color w:val="FF0000"/>
          <w:sz w:val="16"/>
          <w:szCs w:val="16"/>
          <w:u w:val="single"/>
          <w:lang w:eastAsia="pt-BR"/>
        </w:rPr>
        <w:t>(TJRJ-2011)</w:t>
      </w:r>
      <w:r w:rsidR="002C3756" w:rsidRPr="006F292D">
        <w:rPr>
          <w:rFonts w:ascii="Book Antiqua" w:eastAsia="Times New Roman" w:hAnsi="Book Antiqua" w:cs="Times New Roman"/>
          <w:color w:val="0000FF"/>
          <w:sz w:val="16"/>
          <w:szCs w:val="16"/>
          <w:lang w:eastAsia="pt-BR"/>
        </w:rPr>
        <w:t xml:space="preserve"> </w:t>
      </w:r>
      <w:r w:rsidR="002C3756" w:rsidRPr="006F292D">
        <w:rPr>
          <w:rFonts w:ascii="Book Antiqua" w:eastAsia="Times New Roman" w:hAnsi="Book Antiqua" w:cs="Times New Roman"/>
          <w:b/>
          <w:color w:val="FF0000"/>
          <w:sz w:val="16"/>
          <w:szCs w:val="16"/>
          <w:u w:val="single"/>
          <w:lang w:eastAsia="pt-BR"/>
        </w:rPr>
        <w:t>(TJPR-2012)</w:t>
      </w:r>
      <w:r w:rsidR="008717B8" w:rsidRPr="006F292D">
        <w:rPr>
          <w:rFonts w:ascii="Book Antiqua" w:eastAsia="Times New Roman" w:hAnsi="Book Antiqua" w:cs="Times New Roman"/>
          <w:b/>
          <w:color w:val="FF0000"/>
          <w:sz w:val="16"/>
          <w:szCs w:val="16"/>
          <w:lang w:eastAsia="pt-BR"/>
        </w:rPr>
        <w:t xml:space="preserve"> </w:t>
      </w:r>
      <w:r w:rsidR="008717B8" w:rsidRPr="006F292D">
        <w:rPr>
          <w:rFonts w:ascii="Book Antiqua" w:eastAsia="Times New Roman" w:hAnsi="Book Antiqua" w:cs="Times New Roman"/>
          <w:b/>
          <w:color w:val="FF0000"/>
          <w:sz w:val="16"/>
          <w:szCs w:val="16"/>
          <w:u w:val="single"/>
          <w:lang w:eastAsia="pt-BR"/>
        </w:rPr>
        <w:t>(MPSC-2012)</w:t>
      </w:r>
      <w:r w:rsidR="00CD020E" w:rsidRPr="006F292D">
        <w:rPr>
          <w:rFonts w:ascii="Book Antiqua" w:eastAsia="Times New Roman" w:hAnsi="Book Antiqua" w:cs="Times New Roman"/>
          <w:color w:val="0000FF"/>
          <w:sz w:val="16"/>
          <w:szCs w:val="16"/>
          <w:lang w:eastAsia="pt-BR"/>
        </w:rPr>
        <w:t xml:space="preserve"> </w:t>
      </w:r>
      <w:r w:rsidR="00CD020E" w:rsidRPr="006F292D">
        <w:rPr>
          <w:rFonts w:ascii="Book Antiqua" w:eastAsia="Times New Roman" w:hAnsi="Book Antiqua" w:cs="Times New Roman"/>
          <w:b/>
          <w:bCs/>
          <w:color w:val="FF0000"/>
          <w:sz w:val="16"/>
          <w:szCs w:val="16"/>
          <w:u w:val="single"/>
          <w:lang w:eastAsia="pt-BR"/>
        </w:rPr>
        <w:t>(TJAM-2013)</w:t>
      </w:r>
      <w:r w:rsidR="006D06B6" w:rsidRPr="006F292D">
        <w:rPr>
          <w:rFonts w:ascii="Book Antiqua" w:eastAsia="Times New Roman" w:hAnsi="Book Antiqua" w:cs="Times New Roman"/>
          <w:b/>
          <w:bCs/>
          <w:color w:val="FF0000"/>
          <w:sz w:val="16"/>
          <w:szCs w:val="16"/>
          <w:lang w:eastAsia="pt-BR"/>
        </w:rPr>
        <w:t xml:space="preserve"> </w:t>
      </w:r>
      <w:r w:rsidR="006D06B6" w:rsidRPr="006F292D">
        <w:rPr>
          <w:rFonts w:ascii="Book Antiqua" w:hAnsi="Book Antiqua" w:cs="Times New Roman"/>
          <w:b/>
          <w:bCs/>
          <w:color w:val="FF0000"/>
          <w:sz w:val="16"/>
          <w:szCs w:val="16"/>
        </w:rPr>
        <w:t>(</w:t>
      </w:r>
      <w:r w:rsidR="006D06B6" w:rsidRPr="006F292D">
        <w:rPr>
          <w:rFonts w:ascii="Book Antiqua" w:hAnsi="Book Antiqua" w:cs="Times New Roman"/>
          <w:b/>
          <w:bCs/>
          <w:color w:val="FF0000"/>
          <w:sz w:val="16"/>
          <w:szCs w:val="16"/>
          <w:u w:val="single"/>
        </w:rPr>
        <w:t>TJMT-2018)</w:t>
      </w:r>
    </w:p>
    <w:p w14:paraId="4651715C" w14:textId="30426366" w:rsidR="0015702F" w:rsidRPr="006F292D" w:rsidRDefault="0015702F" w:rsidP="009111EF">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magenta"/>
          <w:lang w:eastAsia="pt-BR"/>
        </w:rPr>
        <w:t>§ 1</w:t>
      </w:r>
      <w:r w:rsidRPr="00D33180">
        <w:rPr>
          <w:rFonts w:ascii="Book Antiqua" w:eastAsia="Times New Roman" w:hAnsi="Book Antiqua" w:cs="Times New Roman"/>
          <w:b/>
          <w:bCs/>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O </w:t>
      </w:r>
      <w:r w:rsidRPr="00D33180">
        <w:rPr>
          <w:rFonts w:ascii="Book Antiqua" w:eastAsia="Times New Roman" w:hAnsi="Book Antiqua" w:cs="Times New Roman"/>
          <w:b/>
          <w:bCs/>
          <w:caps/>
          <w:color w:val="000000"/>
          <w:sz w:val="19"/>
          <w:szCs w:val="19"/>
          <w:shd w:val="clear" w:color="auto" w:fill="F7CAAC" w:themeFill="accent2" w:themeFillTint="66"/>
          <w:lang w:eastAsia="pt-BR"/>
        </w:rPr>
        <w:t>poder de polícia</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cyan"/>
          <w:lang w:eastAsia="pt-BR"/>
        </w:rPr>
        <w:t>sobre a propaganda eleitoral</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aps/>
          <w:color w:val="000000"/>
          <w:sz w:val="19"/>
          <w:szCs w:val="19"/>
          <w:highlight w:val="green"/>
          <w:lang w:eastAsia="pt-BR"/>
        </w:rPr>
        <w:t>será exercido</w:t>
      </w:r>
      <w:r w:rsidRPr="00D33180">
        <w:rPr>
          <w:rFonts w:ascii="Book Antiqua" w:eastAsia="Times New Roman" w:hAnsi="Book Antiqua" w:cs="Times New Roman"/>
          <w:color w:val="000000"/>
          <w:sz w:val="19"/>
          <w:szCs w:val="19"/>
          <w:lang w:eastAsia="pt-BR"/>
        </w:rPr>
        <w:t xml:space="preserve"> pelos </w:t>
      </w:r>
      <w:r w:rsidRPr="00D33180">
        <w:rPr>
          <w:rFonts w:ascii="Book Antiqua" w:eastAsia="Times New Roman" w:hAnsi="Book Antiqua" w:cs="Times New Roman"/>
          <w:b/>
          <w:bCs/>
          <w:color w:val="000000"/>
          <w:sz w:val="19"/>
          <w:szCs w:val="19"/>
          <w:highlight w:val="yellow"/>
          <w:lang w:eastAsia="pt-BR"/>
        </w:rPr>
        <w:t>juízes eleitorais</w:t>
      </w:r>
      <w:r w:rsidRPr="00D33180">
        <w:rPr>
          <w:rFonts w:ascii="Book Antiqua" w:eastAsia="Times New Roman" w:hAnsi="Book Antiqua" w:cs="Times New Roman"/>
          <w:color w:val="000000"/>
          <w:sz w:val="19"/>
          <w:szCs w:val="19"/>
          <w:lang w:eastAsia="pt-BR"/>
        </w:rPr>
        <w:t xml:space="preserve"> e pelos </w:t>
      </w:r>
      <w:r w:rsidRPr="00D33180">
        <w:rPr>
          <w:rFonts w:ascii="Book Antiqua" w:eastAsia="Times New Roman" w:hAnsi="Book Antiqua" w:cs="Times New Roman"/>
          <w:b/>
          <w:bCs/>
          <w:color w:val="000000"/>
          <w:sz w:val="19"/>
          <w:szCs w:val="19"/>
          <w:highlight w:val="yellow"/>
          <w:lang w:eastAsia="pt-BR"/>
        </w:rPr>
        <w:t>juízes designados pelos Tribunais Regionais Eleitorais</w:t>
      </w:r>
      <w:r w:rsidRPr="006F292D">
        <w:rPr>
          <w:rFonts w:ascii="Book Antiqua" w:eastAsia="Times New Roman" w:hAnsi="Book Antiqua" w:cs="Times New Roman"/>
          <w:color w:val="000000"/>
          <w:sz w:val="16"/>
          <w:szCs w:val="16"/>
          <w:lang w:eastAsia="pt-BR"/>
        </w:rPr>
        <w:t>. </w:t>
      </w:r>
      <w:hyperlink r:id="rId304" w:anchor="art3" w:history="1">
        <w:r w:rsidRPr="006F292D">
          <w:rPr>
            <w:rFonts w:ascii="Book Antiqua" w:eastAsia="Times New Roman" w:hAnsi="Book Antiqua" w:cs="Times New Roman"/>
            <w:color w:val="0000FF"/>
            <w:sz w:val="16"/>
            <w:szCs w:val="16"/>
            <w:u w:val="single"/>
            <w:lang w:eastAsia="pt-BR"/>
          </w:rPr>
          <w:t>(Incluído pela Lei nº 12.034, de 2009)</w:t>
        </w:r>
      </w:hyperlink>
      <w:r w:rsidR="002C3756" w:rsidRPr="006F292D">
        <w:rPr>
          <w:rFonts w:ascii="Book Antiqua" w:eastAsia="Times New Roman" w:hAnsi="Book Antiqua" w:cs="Times New Roman"/>
          <w:color w:val="0000FF"/>
          <w:sz w:val="16"/>
          <w:szCs w:val="16"/>
          <w:lang w:eastAsia="pt-BR"/>
        </w:rPr>
        <w:t xml:space="preserve"> </w:t>
      </w:r>
      <w:r w:rsidR="002C3756" w:rsidRPr="006F292D">
        <w:rPr>
          <w:rFonts w:ascii="Book Antiqua" w:eastAsia="Times New Roman" w:hAnsi="Book Antiqua" w:cs="Times New Roman"/>
          <w:b/>
          <w:color w:val="FF0000"/>
          <w:sz w:val="16"/>
          <w:szCs w:val="16"/>
          <w:u w:val="single"/>
          <w:lang w:eastAsia="pt-BR"/>
        </w:rPr>
        <w:t>(TJPR-2012)</w:t>
      </w:r>
      <w:r w:rsidR="008717B8" w:rsidRPr="006F292D">
        <w:rPr>
          <w:rFonts w:ascii="Book Antiqua" w:eastAsia="Times New Roman" w:hAnsi="Book Antiqua" w:cs="Times New Roman"/>
          <w:b/>
          <w:color w:val="FF0000"/>
          <w:sz w:val="16"/>
          <w:szCs w:val="16"/>
          <w:lang w:eastAsia="pt-BR"/>
        </w:rPr>
        <w:t xml:space="preserve"> </w:t>
      </w:r>
      <w:r w:rsidR="008717B8" w:rsidRPr="006F292D">
        <w:rPr>
          <w:rFonts w:ascii="Book Antiqua" w:eastAsia="Times New Roman" w:hAnsi="Book Antiqua" w:cs="Times New Roman"/>
          <w:b/>
          <w:color w:val="FF0000"/>
          <w:sz w:val="16"/>
          <w:szCs w:val="16"/>
          <w:u w:val="single"/>
          <w:lang w:eastAsia="pt-BR"/>
        </w:rPr>
        <w:t>(MPSC-2012)</w:t>
      </w:r>
      <w:r w:rsidR="00CD020E" w:rsidRPr="006F292D">
        <w:rPr>
          <w:rFonts w:ascii="Book Antiqua" w:eastAsia="Times New Roman" w:hAnsi="Book Antiqua" w:cs="Times New Roman"/>
          <w:color w:val="0000FF"/>
          <w:sz w:val="16"/>
          <w:szCs w:val="16"/>
          <w:lang w:eastAsia="pt-BR"/>
        </w:rPr>
        <w:t xml:space="preserve"> </w:t>
      </w:r>
      <w:r w:rsidR="00CD020E" w:rsidRPr="006F292D">
        <w:rPr>
          <w:rFonts w:ascii="Book Antiqua" w:eastAsia="Times New Roman" w:hAnsi="Book Antiqua" w:cs="Times New Roman"/>
          <w:b/>
          <w:bCs/>
          <w:color w:val="FF0000"/>
          <w:sz w:val="16"/>
          <w:szCs w:val="16"/>
          <w:u w:val="single"/>
          <w:lang w:eastAsia="pt-BR"/>
        </w:rPr>
        <w:t>(TJAM-2013)</w:t>
      </w:r>
      <w:r w:rsidR="006D06B6" w:rsidRPr="006F292D">
        <w:rPr>
          <w:rFonts w:ascii="Book Antiqua" w:eastAsia="Times New Roman" w:hAnsi="Book Antiqua" w:cs="Times New Roman"/>
          <w:b/>
          <w:bCs/>
          <w:color w:val="FF0000"/>
          <w:sz w:val="16"/>
          <w:szCs w:val="16"/>
          <w:lang w:eastAsia="pt-BR"/>
        </w:rPr>
        <w:t xml:space="preserve"> </w:t>
      </w:r>
      <w:r w:rsidR="006D06B6" w:rsidRPr="006F292D">
        <w:rPr>
          <w:rFonts w:ascii="Book Antiqua" w:hAnsi="Book Antiqua" w:cs="Times New Roman"/>
          <w:b/>
          <w:bCs/>
          <w:color w:val="FF0000"/>
          <w:sz w:val="16"/>
          <w:szCs w:val="16"/>
        </w:rPr>
        <w:t>(</w:t>
      </w:r>
      <w:r w:rsidR="006D06B6" w:rsidRPr="006F292D">
        <w:rPr>
          <w:rFonts w:ascii="Book Antiqua" w:hAnsi="Book Antiqua" w:cs="Times New Roman"/>
          <w:b/>
          <w:bCs/>
          <w:color w:val="FF0000"/>
          <w:sz w:val="16"/>
          <w:szCs w:val="16"/>
          <w:u w:val="single"/>
        </w:rPr>
        <w:t>TJMT-2018)</w:t>
      </w:r>
      <w:r w:rsidR="004E70BD" w:rsidRPr="006F292D">
        <w:rPr>
          <w:rFonts w:ascii="Book Antiqua" w:hAnsi="Book Antiqua" w:cs="Times New Roman"/>
          <w:b/>
          <w:bCs/>
          <w:color w:val="FF0000"/>
          <w:sz w:val="16"/>
          <w:szCs w:val="16"/>
        </w:rPr>
        <w:t xml:space="preserve"> </w:t>
      </w:r>
      <w:r w:rsidR="004E70BD" w:rsidRPr="006F292D">
        <w:rPr>
          <w:rFonts w:ascii="Book Antiqua" w:hAnsi="Book Antiqua" w:cs="Times New Roman"/>
          <w:b/>
          <w:bCs/>
          <w:color w:val="FF0000"/>
          <w:sz w:val="16"/>
          <w:szCs w:val="16"/>
          <w:u w:val="single"/>
        </w:rPr>
        <w:t>(TJAL-2019)</w:t>
      </w:r>
    </w:p>
    <w:p w14:paraId="3D76B6EE" w14:textId="3553AB24" w:rsidR="0015702F" w:rsidRPr="006F292D" w:rsidRDefault="0015702F" w:rsidP="009111EF">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magenta"/>
          <w:lang w:eastAsia="pt-BR"/>
        </w:rPr>
        <w:t>§ 2</w:t>
      </w:r>
      <w:r w:rsidRPr="00D33180">
        <w:rPr>
          <w:rFonts w:ascii="Book Antiqua" w:eastAsia="Times New Roman" w:hAnsi="Book Antiqua" w:cs="Times New Roman"/>
          <w:b/>
          <w:bCs/>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O </w:t>
      </w:r>
      <w:r w:rsidRPr="00D33180">
        <w:rPr>
          <w:rFonts w:ascii="Book Antiqua" w:eastAsia="Times New Roman" w:hAnsi="Book Antiqua" w:cs="Times New Roman"/>
          <w:b/>
          <w:bCs/>
          <w:caps/>
          <w:color w:val="000000"/>
          <w:sz w:val="19"/>
          <w:szCs w:val="19"/>
          <w:shd w:val="clear" w:color="auto" w:fill="F7CAAC" w:themeFill="accent2" w:themeFillTint="66"/>
          <w:lang w:eastAsia="pt-BR"/>
        </w:rPr>
        <w:t>poder de polícia</w:t>
      </w:r>
      <w:r w:rsidRPr="00D33180">
        <w:rPr>
          <w:rFonts w:ascii="Book Antiqua" w:eastAsia="Times New Roman" w:hAnsi="Book Antiqua" w:cs="Times New Roman"/>
          <w:b/>
          <w:bCs/>
          <w:caps/>
          <w:color w:val="000000"/>
          <w:sz w:val="19"/>
          <w:szCs w:val="19"/>
          <w:lang w:eastAsia="pt-BR"/>
        </w:rPr>
        <w:t xml:space="preserve"> </w:t>
      </w:r>
      <w:r w:rsidRPr="00D33180">
        <w:rPr>
          <w:rFonts w:ascii="Book Antiqua" w:eastAsia="Times New Roman" w:hAnsi="Book Antiqua" w:cs="Times New Roman"/>
          <w:b/>
          <w:bCs/>
          <w:caps/>
          <w:color w:val="000000"/>
          <w:sz w:val="19"/>
          <w:szCs w:val="19"/>
          <w:highlight w:val="green"/>
          <w:lang w:eastAsia="pt-BR"/>
        </w:rPr>
        <w:t>se restringe</w:t>
      </w:r>
      <w:r w:rsidRPr="00D33180">
        <w:rPr>
          <w:rFonts w:ascii="Book Antiqua" w:eastAsia="Times New Roman" w:hAnsi="Book Antiqua" w:cs="Times New Roman"/>
          <w:color w:val="000000"/>
          <w:sz w:val="19"/>
          <w:szCs w:val="19"/>
          <w:lang w:eastAsia="pt-BR"/>
        </w:rPr>
        <w:t xml:space="preserve"> às </w:t>
      </w:r>
      <w:r w:rsidRPr="00D33180">
        <w:rPr>
          <w:rFonts w:ascii="Book Antiqua" w:eastAsia="Times New Roman" w:hAnsi="Book Antiqua" w:cs="Times New Roman"/>
          <w:b/>
          <w:bCs/>
          <w:color w:val="000000"/>
          <w:sz w:val="19"/>
          <w:szCs w:val="19"/>
          <w:highlight w:val="cyan"/>
          <w:lang w:eastAsia="pt-BR"/>
        </w:rPr>
        <w:t>providências necessárias</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yellow"/>
          <w:lang w:eastAsia="pt-BR"/>
        </w:rPr>
        <w:t>para inibir</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cyan"/>
          <w:lang w:eastAsia="pt-BR"/>
        </w:rPr>
        <w:t>práticas ilegais</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aps/>
          <w:color w:val="000000"/>
          <w:sz w:val="19"/>
          <w:szCs w:val="19"/>
          <w:highlight w:val="green"/>
          <w:lang w:eastAsia="pt-BR"/>
        </w:rPr>
        <w:t>vedada</w:t>
      </w:r>
      <w:r w:rsidRPr="00D33180">
        <w:rPr>
          <w:rFonts w:ascii="Book Antiqua" w:eastAsia="Times New Roman" w:hAnsi="Book Antiqua" w:cs="Times New Roman"/>
          <w:color w:val="000000"/>
          <w:sz w:val="19"/>
          <w:szCs w:val="19"/>
          <w:lang w:eastAsia="pt-BR"/>
        </w:rPr>
        <w:t xml:space="preserve"> a </w:t>
      </w:r>
      <w:r w:rsidRPr="00D33180">
        <w:rPr>
          <w:rFonts w:ascii="Book Antiqua" w:eastAsia="Times New Roman" w:hAnsi="Book Antiqua" w:cs="Times New Roman"/>
          <w:b/>
          <w:bCs/>
          <w:caps/>
          <w:color w:val="000000"/>
          <w:sz w:val="19"/>
          <w:szCs w:val="19"/>
          <w:shd w:val="clear" w:color="auto" w:fill="F7CAAC" w:themeFill="accent2" w:themeFillTint="66"/>
          <w:lang w:eastAsia="pt-BR"/>
        </w:rPr>
        <w:t>censura prévia</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yellow"/>
          <w:lang w:eastAsia="pt-BR"/>
        </w:rPr>
        <w:t>sobre o teor dos programas</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aps/>
          <w:color w:val="000000"/>
          <w:sz w:val="19"/>
          <w:szCs w:val="19"/>
          <w:highlight w:val="green"/>
          <w:lang w:eastAsia="pt-BR"/>
        </w:rPr>
        <w:t>a serem exibidos</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yellow"/>
          <w:lang w:eastAsia="pt-BR"/>
        </w:rPr>
        <w:t>na televisão</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yellow"/>
          <w:lang w:eastAsia="pt-BR"/>
        </w:rPr>
        <w:t>no rádio</w:t>
      </w:r>
      <w:r w:rsidRPr="00D33180">
        <w:rPr>
          <w:rFonts w:ascii="Book Antiqua" w:eastAsia="Times New Roman" w:hAnsi="Book Antiqua" w:cs="Times New Roman"/>
          <w:color w:val="000000"/>
          <w:sz w:val="19"/>
          <w:szCs w:val="19"/>
          <w:lang w:eastAsia="pt-BR"/>
        </w:rPr>
        <w:t xml:space="preserve"> ou </w:t>
      </w:r>
      <w:r w:rsidRPr="00D33180">
        <w:rPr>
          <w:rFonts w:ascii="Book Antiqua" w:eastAsia="Times New Roman" w:hAnsi="Book Antiqua" w:cs="Times New Roman"/>
          <w:b/>
          <w:bCs/>
          <w:color w:val="000000"/>
          <w:sz w:val="19"/>
          <w:szCs w:val="19"/>
          <w:highlight w:val="yellow"/>
          <w:lang w:eastAsia="pt-BR"/>
        </w:rPr>
        <w:t>na internet</w:t>
      </w:r>
      <w:r w:rsidRPr="006F292D">
        <w:rPr>
          <w:rFonts w:ascii="Book Antiqua" w:eastAsia="Times New Roman" w:hAnsi="Book Antiqua" w:cs="Times New Roman"/>
          <w:color w:val="000000"/>
          <w:sz w:val="16"/>
          <w:szCs w:val="16"/>
          <w:lang w:eastAsia="pt-BR"/>
        </w:rPr>
        <w:t xml:space="preserve">. </w:t>
      </w:r>
      <w:hyperlink r:id="rId305" w:anchor="art3" w:history="1">
        <w:r w:rsidRPr="006F292D">
          <w:rPr>
            <w:rFonts w:ascii="Book Antiqua" w:eastAsia="Times New Roman" w:hAnsi="Book Antiqua" w:cs="Times New Roman"/>
            <w:color w:val="0000FF"/>
            <w:sz w:val="16"/>
            <w:szCs w:val="16"/>
            <w:u w:val="single"/>
            <w:lang w:eastAsia="pt-BR"/>
          </w:rPr>
          <w:t>(Incluído pela Lei nº 12.034, de 2009)</w:t>
        </w:r>
      </w:hyperlink>
      <w:r w:rsidR="008717B8" w:rsidRPr="006F292D">
        <w:rPr>
          <w:rFonts w:ascii="Book Antiqua" w:eastAsia="Times New Roman" w:hAnsi="Book Antiqua" w:cs="Times New Roman"/>
          <w:color w:val="0000FF"/>
          <w:sz w:val="16"/>
          <w:szCs w:val="16"/>
          <w:lang w:eastAsia="pt-BR"/>
        </w:rPr>
        <w:t xml:space="preserve"> </w:t>
      </w:r>
      <w:r w:rsidR="008717B8" w:rsidRPr="006F292D">
        <w:rPr>
          <w:rFonts w:ascii="Book Antiqua" w:eastAsia="Times New Roman" w:hAnsi="Book Antiqua" w:cs="Times New Roman"/>
          <w:b/>
          <w:color w:val="FF0000"/>
          <w:sz w:val="16"/>
          <w:szCs w:val="16"/>
          <w:u w:val="single"/>
          <w:lang w:eastAsia="pt-BR"/>
        </w:rPr>
        <w:t>(MPSC-2012)</w:t>
      </w:r>
      <w:r w:rsidR="00E15A87" w:rsidRPr="006F292D">
        <w:rPr>
          <w:rFonts w:ascii="Book Antiqua" w:eastAsia="Times New Roman" w:hAnsi="Book Antiqua" w:cs="Times New Roman"/>
          <w:color w:val="0000FF"/>
          <w:sz w:val="16"/>
          <w:szCs w:val="16"/>
          <w:lang w:eastAsia="pt-BR"/>
        </w:rPr>
        <w:t xml:space="preserve"> </w:t>
      </w:r>
      <w:r w:rsidR="00E15A87" w:rsidRPr="006F292D">
        <w:rPr>
          <w:rFonts w:ascii="Book Antiqua" w:eastAsia="Times New Roman" w:hAnsi="Book Antiqua" w:cs="Times New Roman"/>
          <w:b/>
          <w:color w:val="FF0000"/>
          <w:sz w:val="16"/>
          <w:szCs w:val="16"/>
          <w:u w:val="single"/>
          <w:lang w:eastAsia="pt-BR"/>
        </w:rPr>
        <w:t>(TJRS-2018)</w:t>
      </w:r>
      <w:r w:rsidR="006E43A3" w:rsidRPr="006F292D">
        <w:rPr>
          <w:rFonts w:ascii="Book Antiqua" w:eastAsia="Times New Roman" w:hAnsi="Book Antiqua" w:cs="Times New Roman"/>
          <w:b/>
          <w:color w:val="FF0000"/>
          <w:sz w:val="16"/>
          <w:szCs w:val="16"/>
          <w:lang w:eastAsia="pt-BR"/>
        </w:rPr>
        <w:t xml:space="preserve"> </w:t>
      </w:r>
      <w:r w:rsidR="006E43A3" w:rsidRPr="006F292D">
        <w:rPr>
          <w:rFonts w:ascii="Book Antiqua" w:eastAsia="Times New Roman" w:hAnsi="Book Antiqua" w:cs="Times New Roman"/>
          <w:b/>
          <w:bCs/>
          <w:color w:val="FF0000"/>
          <w:sz w:val="16"/>
          <w:szCs w:val="16"/>
          <w:u w:val="single"/>
          <w:lang w:eastAsia="pt-BR"/>
        </w:rPr>
        <w:t>(MPPB-2018)</w:t>
      </w:r>
      <w:r w:rsidR="004E70BD" w:rsidRPr="006F292D">
        <w:rPr>
          <w:rFonts w:ascii="Book Antiqua" w:eastAsia="Times New Roman" w:hAnsi="Book Antiqua" w:cs="Times New Roman"/>
          <w:b/>
          <w:bCs/>
          <w:color w:val="FF0000"/>
          <w:sz w:val="16"/>
          <w:szCs w:val="16"/>
          <w:lang w:eastAsia="pt-BR"/>
        </w:rPr>
        <w:t xml:space="preserve"> </w:t>
      </w:r>
      <w:r w:rsidR="004E70BD" w:rsidRPr="006F292D">
        <w:rPr>
          <w:rFonts w:ascii="Book Antiqua" w:eastAsia="Times New Roman" w:hAnsi="Book Antiqua" w:cs="Times New Roman"/>
          <w:b/>
          <w:bCs/>
          <w:color w:val="FF0000"/>
          <w:sz w:val="16"/>
          <w:szCs w:val="16"/>
          <w:u w:val="single"/>
          <w:lang w:eastAsia="pt-BR"/>
        </w:rPr>
        <w:t>(TJAL-2019)</w:t>
      </w:r>
    </w:p>
    <w:tbl>
      <w:tblPr>
        <w:tblStyle w:val="Tabelacomgrade"/>
        <w:tblW w:w="0" w:type="auto"/>
        <w:shd w:val="clear" w:color="auto" w:fill="CCFFFF"/>
        <w:tblLook w:val="04A0" w:firstRow="1" w:lastRow="0" w:firstColumn="1" w:lastColumn="0" w:noHBand="0" w:noVBand="1"/>
      </w:tblPr>
      <w:tblGrid>
        <w:gridCol w:w="8494"/>
      </w:tblGrid>
      <w:tr w:rsidR="00C4422B" w:rsidRPr="00D33180" w14:paraId="7BD0E23B" w14:textId="77777777" w:rsidTr="00590686">
        <w:tc>
          <w:tcPr>
            <w:tcW w:w="8494" w:type="dxa"/>
            <w:shd w:val="clear" w:color="auto" w:fill="CCFFFF"/>
          </w:tcPr>
          <w:p w14:paraId="2EC3CC77" w14:textId="77777777" w:rsidR="00C4422B" w:rsidRPr="00D33180" w:rsidRDefault="00C4422B" w:rsidP="00C4422B">
            <w:pPr>
              <w:spacing w:before="100" w:beforeAutospacing="1" w:after="100" w:afterAutospacing="1"/>
              <w:jc w:val="both"/>
              <w:rPr>
                <w:rFonts w:ascii="Book Antiqua" w:eastAsia="Times New Roman" w:hAnsi="Book Antiqua" w:cs="Times New Roman"/>
                <w:b/>
                <w:bCs/>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TJAL-2019-FCC</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Sobre os órgãos da Justiça Eleitoral, é correto afirmar: Além da função jurisdicional, o Juiz Eleitoral exerce função administrativa, já que investido de poder de polícia. São exemplos dessa função administrativa: medidas para impedir a prática de propaganda eleitoral irregular e o alistamento eleitoral. </w:t>
            </w:r>
            <w:r w:rsidRPr="00D33180">
              <w:rPr>
                <w:rFonts w:ascii="Book Antiqua" w:eastAsia="Times New Roman" w:hAnsi="Book Antiqua" w:cs="Times New Roman"/>
                <w:b/>
                <w:bCs/>
                <w:sz w:val="19"/>
                <w:szCs w:val="19"/>
                <w:lang w:eastAsia="pt-BR"/>
              </w:rPr>
              <w:t>BL: art. 35, XVII, CE c/c art. 41, §§1º e 2º, Lei 9504.</w:t>
            </w:r>
          </w:p>
          <w:p w14:paraId="09116809" w14:textId="5B2FE627" w:rsidR="00C4422B" w:rsidRPr="00D33180" w:rsidRDefault="00C4422B" w:rsidP="00C4422B">
            <w:pPr>
              <w:spacing w:before="100" w:beforeAutospacing="1" w:after="100" w:afterAutospacing="1"/>
              <w:jc w:val="both"/>
              <w:rPr>
                <w:rFonts w:ascii="Book Antiqua" w:eastAsia="Times New Roman" w:hAnsi="Book Antiqua" w:cs="Times New Roman"/>
                <w:bCs/>
                <w:sz w:val="19"/>
                <w:szCs w:val="19"/>
                <w:lang w:eastAsia="pt-BR"/>
              </w:rPr>
            </w:pPr>
            <w:r w:rsidRPr="00D33180">
              <w:rPr>
                <w:rFonts w:ascii="Book Antiqua" w:eastAsia="Times New Roman" w:hAnsi="Book Antiqua" w:cs="Times New Roman"/>
                <w:b/>
                <w:i/>
                <w:iCs/>
                <w:color w:val="FF0000"/>
                <w:sz w:val="19"/>
                <w:szCs w:val="19"/>
                <w:lang w:eastAsia="pt-BR"/>
              </w:rPr>
              <w:t>#</w:t>
            </w:r>
            <w:r w:rsidRPr="00D33180">
              <w:rPr>
                <w:rFonts w:ascii="Book Antiqua" w:eastAsia="Times New Roman" w:hAnsi="Book Antiqua" w:cs="Times New Roman"/>
                <w:b/>
                <w:i/>
                <w:iCs/>
                <w:color w:val="FF0000"/>
                <w:sz w:val="19"/>
                <w:szCs w:val="19"/>
                <w:highlight w:val="green"/>
                <w:lang w:eastAsia="pt-BR"/>
              </w:rPr>
              <w:t>Atenção</w:t>
            </w:r>
            <w:r w:rsidRPr="00D33180">
              <w:rPr>
                <w:rFonts w:ascii="Book Antiqua" w:eastAsia="Times New Roman" w:hAnsi="Book Antiqua" w:cs="Times New Roman"/>
                <w:bCs/>
                <w:sz w:val="19"/>
                <w:szCs w:val="19"/>
                <w:lang w:eastAsia="pt-BR"/>
              </w:rPr>
              <w:t>:</w:t>
            </w:r>
            <w:r w:rsidRPr="00D33180">
              <w:rPr>
                <w:rFonts w:ascii="Book Antiqua" w:eastAsia="Times New Roman" w:hAnsi="Book Antiqua" w:cs="Times New Roman"/>
                <w:sz w:val="19"/>
                <w:szCs w:val="19"/>
                <w:lang w:eastAsia="pt-BR"/>
              </w:rPr>
              <w:t xml:space="preserve"> Vejamos o teor do art. 35, XVII do Código Eleitoral: </w:t>
            </w:r>
            <w:r w:rsidRPr="00D33180">
              <w:rPr>
                <w:rFonts w:ascii="Book Antiqua" w:eastAsia="Times New Roman" w:hAnsi="Book Antiqua" w:cs="Times New Roman"/>
                <w:i/>
                <w:iCs/>
                <w:sz w:val="19"/>
                <w:szCs w:val="19"/>
                <w:lang w:eastAsia="pt-BR"/>
              </w:rPr>
              <w:t>”Art. 35. Compete aos juízes: XVII - tomar todas as providências ao seu alcance para evitar os atos viciosos das eleições;”</w:t>
            </w:r>
          </w:p>
        </w:tc>
      </w:tr>
    </w:tbl>
    <w:p w14:paraId="0E54A081" w14:textId="174CBF24" w:rsidR="0015702F" w:rsidRPr="008A7E4F" w:rsidRDefault="0015702F" w:rsidP="00213537">
      <w:pPr>
        <w:spacing w:before="100" w:beforeAutospacing="1" w:after="100" w:afterAutospacing="1" w:line="240" w:lineRule="auto"/>
        <w:jc w:val="both"/>
        <w:rPr>
          <w:rFonts w:ascii="Book Antiqua" w:eastAsia="Times New Roman" w:hAnsi="Book Antiqua" w:cs="Times New Roman"/>
          <w:b/>
          <w:color w:val="0000FF"/>
          <w:sz w:val="16"/>
          <w:szCs w:val="16"/>
          <w:u w:val="single"/>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Art. 41-A</w:t>
      </w:r>
      <w:r w:rsidRPr="00D33180">
        <w:rPr>
          <w:rFonts w:ascii="Book Antiqua" w:eastAsia="Times New Roman" w:hAnsi="Book Antiqua" w:cs="Times New Roman"/>
          <w:sz w:val="19"/>
          <w:szCs w:val="19"/>
          <w:lang w:eastAsia="pt-BR"/>
        </w:rPr>
        <w:t xml:space="preserve">. </w:t>
      </w:r>
      <w:r w:rsidRPr="00235050">
        <w:rPr>
          <w:rFonts w:ascii="Book Antiqua" w:eastAsia="Times New Roman" w:hAnsi="Book Antiqua" w:cs="Times New Roman"/>
          <w:b/>
          <w:bCs/>
          <w:sz w:val="19"/>
          <w:szCs w:val="19"/>
          <w:lang w:eastAsia="pt-BR"/>
        </w:rPr>
        <w:t xml:space="preserve">Ressalvado o disposto no art. 26 e seus incisos, </w:t>
      </w:r>
      <w:r w:rsidRPr="00235050">
        <w:rPr>
          <w:rFonts w:ascii="Book Antiqua" w:eastAsia="Times New Roman" w:hAnsi="Book Antiqua" w:cs="Times New Roman"/>
          <w:b/>
          <w:bCs/>
          <w:caps/>
          <w:sz w:val="19"/>
          <w:szCs w:val="19"/>
          <w:highlight w:val="green"/>
          <w:lang w:eastAsia="pt-BR"/>
        </w:rPr>
        <w:t>constitui</w:t>
      </w:r>
      <w:r w:rsidRPr="00235050">
        <w:rPr>
          <w:rFonts w:ascii="Book Antiqua" w:eastAsia="Times New Roman" w:hAnsi="Book Antiqua" w:cs="Times New Roman"/>
          <w:b/>
          <w:bCs/>
          <w:caps/>
          <w:sz w:val="19"/>
          <w:szCs w:val="19"/>
          <w:lang w:eastAsia="pt-BR"/>
        </w:rPr>
        <w:t xml:space="preserve"> </w:t>
      </w:r>
      <w:r w:rsidRPr="00235050">
        <w:rPr>
          <w:rFonts w:ascii="Book Antiqua" w:eastAsia="Times New Roman" w:hAnsi="Book Antiqua" w:cs="Times New Roman"/>
          <w:b/>
          <w:bCs/>
          <w:caps/>
          <w:sz w:val="19"/>
          <w:szCs w:val="19"/>
          <w:shd w:val="clear" w:color="auto" w:fill="F7CAAC" w:themeFill="accent2" w:themeFillTint="66"/>
          <w:lang w:eastAsia="pt-BR"/>
        </w:rPr>
        <w:t>captação de sufrágio</w:t>
      </w:r>
      <w:r w:rsidRPr="00235050">
        <w:rPr>
          <w:rFonts w:ascii="Book Antiqua" w:eastAsia="Times New Roman" w:hAnsi="Book Antiqua" w:cs="Times New Roman"/>
          <w:b/>
          <w:bCs/>
          <w:sz w:val="19"/>
          <w:szCs w:val="19"/>
          <w:lang w:eastAsia="pt-BR"/>
        </w:rPr>
        <w:t xml:space="preserve">, </w:t>
      </w:r>
      <w:r w:rsidRPr="00235050">
        <w:rPr>
          <w:rFonts w:ascii="Book Antiqua" w:eastAsia="Times New Roman" w:hAnsi="Book Antiqua" w:cs="Times New Roman"/>
          <w:b/>
          <w:bCs/>
          <w:caps/>
          <w:sz w:val="19"/>
          <w:szCs w:val="19"/>
          <w:highlight w:val="green"/>
          <w:lang w:eastAsia="pt-BR"/>
        </w:rPr>
        <w:t>vedada</w:t>
      </w:r>
      <w:r w:rsidRPr="00235050">
        <w:rPr>
          <w:rFonts w:ascii="Book Antiqua" w:eastAsia="Times New Roman" w:hAnsi="Book Antiqua" w:cs="Times New Roman"/>
          <w:b/>
          <w:bCs/>
          <w:sz w:val="19"/>
          <w:szCs w:val="19"/>
          <w:lang w:eastAsia="pt-BR"/>
        </w:rPr>
        <w:t xml:space="preserve"> </w:t>
      </w:r>
      <w:r w:rsidRPr="00235050">
        <w:rPr>
          <w:rFonts w:ascii="Book Antiqua" w:eastAsia="Times New Roman" w:hAnsi="Book Antiqua" w:cs="Times New Roman"/>
          <w:b/>
          <w:bCs/>
          <w:sz w:val="19"/>
          <w:szCs w:val="19"/>
          <w:highlight w:val="cyan"/>
          <w:lang w:eastAsia="pt-BR"/>
        </w:rPr>
        <w:t>por esta Lei</w:t>
      </w:r>
      <w:r w:rsidRPr="00235050">
        <w:rPr>
          <w:rFonts w:ascii="Book Antiqua" w:eastAsia="Times New Roman" w:hAnsi="Book Antiqua" w:cs="Times New Roman"/>
          <w:b/>
          <w:bCs/>
          <w:sz w:val="19"/>
          <w:szCs w:val="19"/>
          <w:lang w:eastAsia="pt-BR"/>
        </w:rPr>
        <w:t xml:space="preserve">, </w:t>
      </w:r>
      <w:r w:rsidRPr="00235050">
        <w:rPr>
          <w:rFonts w:ascii="Book Antiqua" w:eastAsia="Times New Roman" w:hAnsi="Book Antiqua" w:cs="Times New Roman"/>
          <w:b/>
          <w:bCs/>
          <w:sz w:val="19"/>
          <w:szCs w:val="19"/>
          <w:highlight w:val="yellow"/>
          <w:lang w:eastAsia="pt-BR"/>
        </w:rPr>
        <w:t>o candidato</w:t>
      </w:r>
      <w:r w:rsidRPr="00235050">
        <w:rPr>
          <w:rFonts w:ascii="Book Antiqua" w:eastAsia="Times New Roman" w:hAnsi="Book Antiqua" w:cs="Times New Roman"/>
          <w:b/>
          <w:bCs/>
          <w:sz w:val="19"/>
          <w:szCs w:val="19"/>
          <w:lang w:eastAsia="pt-BR"/>
        </w:rPr>
        <w:t xml:space="preserve"> </w:t>
      </w:r>
      <w:r w:rsidRPr="00235050">
        <w:rPr>
          <w:rFonts w:ascii="Book Antiqua" w:eastAsia="Times New Roman" w:hAnsi="Book Antiqua" w:cs="Times New Roman"/>
          <w:b/>
          <w:bCs/>
          <w:caps/>
          <w:sz w:val="19"/>
          <w:szCs w:val="19"/>
          <w:highlight w:val="green"/>
          <w:lang w:eastAsia="pt-BR"/>
        </w:rPr>
        <w:t>doar</w:t>
      </w:r>
      <w:r w:rsidRPr="00235050">
        <w:rPr>
          <w:rFonts w:ascii="Book Antiqua" w:eastAsia="Times New Roman" w:hAnsi="Book Antiqua" w:cs="Times New Roman"/>
          <w:b/>
          <w:bCs/>
          <w:caps/>
          <w:sz w:val="19"/>
          <w:szCs w:val="19"/>
          <w:lang w:eastAsia="pt-BR"/>
        </w:rPr>
        <w:t xml:space="preserve">, </w:t>
      </w:r>
      <w:r w:rsidRPr="00235050">
        <w:rPr>
          <w:rFonts w:ascii="Book Antiqua" w:eastAsia="Times New Roman" w:hAnsi="Book Antiqua" w:cs="Times New Roman"/>
          <w:b/>
          <w:bCs/>
          <w:caps/>
          <w:sz w:val="19"/>
          <w:szCs w:val="19"/>
          <w:highlight w:val="green"/>
          <w:lang w:eastAsia="pt-BR"/>
        </w:rPr>
        <w:t>oferecer</w:t>
      </w:r>
      <w:r w:rsidRPr="00235050">
        <w:rPr>
          <w:rFonts w:ascii="Book Antiqua" w:eastAsia="Times New Roman" w:hAnsi="Book Antiqua" w:cs="Times New Roman"/>
          <w:b/>
          <w:bCs/>
          <w:caps/>
          <w:sz w:val="19"/>
          <w:szCs w:val="19"/>
          <w:lang w:eastAsia="pt-BR"/>
        </w:rPr>
        <w:t xml:space="preserve">, </w:t>
      </w:r>
      <w:r w:rsidRPr="00235050">
        <w:rPr>
          <w:rFonts w:ascii="Book Antiqua" w:eastAsia="Times New Roman" w:hAnsi="Book Antiqua" w:cs="Times New Roman"/>
          <w:b/>
          <w:bCs/>
          <w:caps/>
          <w:sz w:val="19"/>
          <w:szCs w:val="19"/>
          <w:highlight w:val="green"/>
          <w:lang w:eastAsia="pt-BR"/>
        </w:rPr>
        <w:t>prometer</w:t>
      </w:r>
      <w:r w:rsidRPr="00235050">
        <w:rPr>
          <w:rFonts w:ascii="Book Antiqua" w:eastAsia="Times New Roman" w:hAnsi="Book Antiqua" w:cs="Times New Roman"/>
          <w:b/>
          <w:bCs/>
          <w:sz w:val="19"/>
          <w:szCs w:val="19"/>
          <w:lang w:eastAsia="pt-BR"/>
        </w:rPr>
        <w:t xml:space="preserve">, ou </w:t>
      </w:r>
      <w:r w:rsidRPr="00235050">
        <w:rPr>
          <w:rFonts w:ascii="Book Antiqua" w:eastAsia="Times New Roman" w:hAnsi="Book Antiqua" w:cs="Times New Roman"/>
          <w:b/>
          <w:bCs/>
          <w:caps/>
          <w:sz w:val="19"/>
          <w:szCs w:val="19"/>
          <w:highlight w:val="green"/>
          <w:lang w:eastAsia="pt-BR"/>
        </w:rPr>
        <w:t>entregar</w:t>
      </w:r>
      <w:r w:rsidRPr="00235050">
        <w:rPr>
          <w:rFonts w:ascii="Book Antiqua" w:eastAsia="Times New Roman" w:hAnsi="Book Antiqua" w:cs="Times New Roman"/>
          <w:b/>
          <w:bCs/>
          <w:sz w:val="19"/>
          <w:szCs w:val="19"/>
          <w:lang w:eastAsia="pt-BR"/>
        </w:rPr>
        <w:t xml:space="preserve">, </w:t>
      </w:r>
      <w:r w:rsidRPr="00235050">
        <w:rPr>
          <w:rFonts w:ascii="Book Antiqua" w:eastAsia="Times New Roman" w:hAnsi="Book Antiqua" w:cs="Times New Roman"/>
          <w:b/>
          <w:bCs/>
          <w:sz w:val="19"/>
          <w:szCs w:val="19"/>
          <w:highlight w:val="yellow"/>
          <w:lang w:eastAsia="pt-BR"/>
        </w:rPr>
        <w:t>ao eleitor</w:t>
      </w:r>
      <w:r w:rsidRPr="00235050">
        <w:rPr>
          <w:rFonts w:ascii="Book Antiqua" w:eastAsia="Times New Roman" w:hAnsi="Book Antiqua" w:cs="Times New Roman"/>
          <w:b/>
          <w:bCs/>
          <w:sz w:val="19"/>
          <w:szCs w:val="19"/>
          <w:lang w:eastAsia="pt-BR"/>
        </w:rPr>
        <w:t xml:space="preserve">, </w:t>
      </w:r>
      <w:r w:rsidRPr="00235050">
        <w:rPr>
          <w:rFonts w:ascii="Book Antiqua" w:eastAsia="Times New Roman" w:hAnsi="Book Antiqua" w:cs="Times New Roman"/>
          <w:b/>
          <w:bCs/>
          <w:sz w:val="19"/>
          <w:szCs w:val="19"/>
          <w:highlight w:val="cyan"/>
          <w:lang w:eastAsia="pt-BR"/>
        </w:rPr>
        <w:t>com o fim de</w:t>
      </w:r>
      <w:r w:rsidRPr="00D45FAE">
        <w:rPr>
          <w:rFonts w:ascii="Book Antiqua" w:eastAsia="Times New Roman" w:hAnsi="Book Antiqua" w:cs="Times New Roman"/>
          <w:b/>
          <w:bCs/>
          <w:sz w:val="19"/>
          <w:szCs w:val="19"/>
          <w:lang w:eastAsia="pt-BR"/>
        </w:rPr>
        <w:t xml:space="preserve"> </w:t>
      </w:r>
      <w:r w:rsidRPr="00D45FAE">
        <w:rPr>
          <w:rFonts w:ascii="Book Antiqua" w:eastAsia="Times New Roman" w:hAnsi="Book Antiqua" w:cs="Times New Roman"/>
          <w:b/>
          <w:bCs/>
          <w:caps/>
          <w:sz w:val="19"/>
          <w:szCs w:val="19"/>
          <w:highlight w:val="green"/>
          <w:lang w:eastAsia="pt-BR"/>
        </w:rPr>
        <w:t>obter-lhe</w:t>
      </w:r>
      <w:r w:rsidRPr="00D45FAE">
        <w:rPr>
          <w:rFonts w:ascii="Book Antiqua" w:eastAsia="Times New Roman" w:hAnsi="Book Antiqua" w:cs="Times New Roman"/>
          <w:b/>
          <w:bCs/>
          <w:sz w:val="19"/>
          <w:szCs w:val="19"/>
          <w:lang w:eastAsia="pt-BR"/>
        </w:rPr>
        <w:t xml:space="preserve"> </w:t>
      </w:r>
      <w:r w:rsidRPr="00235050">
        <w:rPr>
          <w:rFonts w:ascii="Book Antiqua" w:eastAsia="Times New Roman" w:hAnsi="Book Antiqua" w:cs="Times New Roman"/>
          <w:b/>
          <w:bCs/>
          <w:sz w:val="19"/>
          <w:szCs w:val="19"/>
          <w:highlight w:val="cyan"/>
          <w:lang w:eastAsia="pt-BR"/>
        </w:rPr>
        <w:t>o voto</w:t>
      </w:r>
      <w:r w:rsidRPr="00235050">
        <w:rPr>
          <w:rFonts w:ascii="Book Antiqua" w:eastAsia="Times New Roman" w:hAnsi="Book Antiqua" w:cs="Times New Roman"/>
          <w:b/>
          <w:bCs/>
          <w:sz w:val="19"/>
          <w:szCs w:val="19"/>
          <w:lang w:eastAsia="pt-BR"/>
        </w:rPr>
        <w:t xml:space="preserve">, </w:t>
      </w:r>
      <w:r w:rsidRPr="00235050">
        <w:rPr>
          <w:rFonts w:ascii="Book Antiqua" w:eastAsia="Times New Roman" w:hAnsi="Book Antiqua" w:cs="Times New Roman"/>
          <w:b/>
          <w:bCs/>
          <w:sz w:val="19"/>
          <w:szCs w:val="19"/>
          <w:highlight w:val="cyan"/>
          <w:lang w:eastAsia="pt-BR"/>
        </w:rPr>
        <w:t>bem</w:t>
      </w:r>
      <w:r w:rsidRPr="00235050">
        <w:rPr>
          <w:rFonts w:ascii="Book Antiqua" w:eastAsia="Times New Roman" w:hAnsi="Book Antiqua" w:cs="Times New Roman"/>
          <w:b/>
          <w:bCs/>
          <w:sz w:val="19"/>
          <w:szCs w:val="19"/>
          <w:lang w:eastAsia="pt-BR"/>
        </w:rPr>
        <w:t xml:space="preserve"> ou </w:t>
      </w:r>
      <w:r w:rsidRPr="00235050">
        <w:rPr>
          <w:rFonts w:ascii="Book Antiqua" w:eastAsia="Times New Roman" w:hAnsi="Book Antiqua" w:cs="Times New Roman"/>
          <w:b/>
          <w:bCs/>
          <w:sz w:val="19"/>
          <w:szCs w:val="19"/>
          <w:highlight w:val="cyan"/>
          <w:lang w:eastAsia="pt-BR"/>
        </w:rPr>
        <w:t>vantagem pessoal de qualquer natureza</w:t>
      </w:r>
      <w:r w:rsidRPr="00235050">
        <w:rPr>
          <w:rFonts w:ascii="Book Antiqua" w:eastAsia="Times New Roman" w:hAnsi="Book Antiqua" w:cs="Times New Roman"/>
          <w:b/>
          <w:bCs/>
          <w:sz w:val="19"/>
          <w:szCs w:val="19"/>
          <w:lang w:eastAsia="pt-BR"/>
        </w:rPr>
        <w:t xml:space="preserve">, </w:t>
      </w:r>
      <w:r w:rsidRPr="00235050">
        <w:rPr>
          <w:rFonts w:ascii="Book Antiqua" w:eastAsia="Times New Roman" w:hAnsi="Book Antiqua" w:cs="Times New Roman"/>
          <w:b/>
          <w:bCs/>
          <w:caps/>
          <w:sz w:val="19"/>
          <w:szCs w:val="19"/>
          <w:highlight w:val="green"/>
          <w:lang w:eastAsia="pt-BR"/>
        </w:rPr>
        <w:t>inclusive</w:t>
      </w:r>
      <w:r w:rsidRPr="00235050">
        <w:rPr>
          <w:rFonts w:ascii="Book Antiqua" w:eastAsia="Times New Roman" w:hAnsi="Book Antiqua" w:cs="Times New Roman"/>
          <w:b/>
          <w:bCs/>
          <w:sz w:val="19"/>
          <w:szCs w:val="19"/>
          <w:lang w:eastAsia="pt-BR"/>
        </w:rPr>
        <w:t xml:space="preserve"> </w:t>
      </w:r>
      <w:r w:rsidRPr="00235050">
        <w:rPr>
          <w:rFonts w:ascii="Book Antiqua" w:eastAsia="Times New Roman" w:hAnsi="Book Antiqua" w:cs="Times New Roman"/>
          <w:b/>
          <w:bCs/>
          <w:sz w:val="19"/>
          <w:szCs w:val="19"/>
          <w:highlight w:val="cyan"/>
          <w:lang w:eastAsia="pt-BR"/>
        </w:rPr>
        <w:t>emprego</w:t>
      </w:r>
      <w:r w:rsidRPr="00235050">
        <w:rPr>
          <w:rFonts w:ascii="Book Antiqua" w:eastAsia="Times New Roman" w:hAnsi="Book Antiqua" w:cs="Times New Roman"/>
          <w:b/>
          <w:bCs/>
          <w:sz w:val="19"/>
          <w:szCs w:val="19"/>
          <w:lang w:eastAsia="pt-BR"/>
        </w:rPr>
        <w:t xml:space="preserve"> ou </w:t>
      </w:r>
      <w:r w:rsidRPr="00235050">
        <w:rPr>
          <w:rFonts w:ascii="Book Antiqua" w:eastAsia="Times New Roman" w:hAnsi="Book Antiqua" w:cs="Times New Roman"/>
          <w:b/>
          <w:bCs/>
          <w:sz w:val="19"/>
          <w:szCs w:val="19"/>
          <w:highlight w:val="cyan"/>
          <w:lang w:eastAsia="pt-BR"/>
        </w:rPr>
        <w:t>função pública</w:t>
      </w:r>
      <w:r w:rsidRPr="00235050">
        <w:rPr>
          <w:rFonts w:ascii="Book Antiqua" w:eastAsia="Times New Roman" w:hAnsi="Book Antiqua" w:cs="Times New Roman"/>
          <w:b/>
          <w:bCs/>
          <w:sz w:val="19"/>
          <w:szCs w:val="19"/>
          <w:lang w:eastAsia="pt-BR"/>
        </w:rPr>
        <w:t xml:space="preserve">, </w:t>
      </w:r>
      <w:r w:rsidRPr="00235050">
        <w:rPr>
          <w:rFonts w:ascii="Book Antiqua" w:eastAsia="Times New Roman" w:hAnsi="Book Antiqua" w:cs="Times New Roman"/>
          <w:b/>
          <w:bCs/>
          <w:caps/>
          <w:sz w:val="19"/>
          <w:szCs w:val="19"/>
          <w:highlight w:val="green"/>
          <w:lang w:eastAsia="pt-BR"/>
        </w:rPr>
        <w:t>desde</w:t>
      </w:r>
      <w:r w:rsidRPr="00235050">
        <w:rPr>
          <w:rFonts w:ascii="Book Antiqua" w:eastAsia="Times New Roman" w:hAnsi="Book Antiqua" w:cs="Times New Roman"/>
          <w:b/>
          <w:bCs/>
          <w:sz w:val="19"/>
          <w:szCs w:val="19"/>
          <w:lang w:eastAsia="pt-BR"/>
        </w:rPr>
        <w:t xml:space="preserve"> o </w:t>
      </w:r>
      <w:r w:rsidRPr="00235050">
        <w:rPr>
          <w:rFonts w:ascii="Book Antiqua" w:eastAsia="Times New Roman" w:hAnsi="Book Antiqua" w:cs="Times New Roman"/>
          <w:b/>
          <w:bCs/>
          <w:caps/>
          <w:sz w:val="19"/>
          <w:szCs w:val="19"/>
          <w:shd w:val="clear" w:color="auto" w:fill="F7CAAC" w:themeFill="accent2" w:themeFillTint="66"/>
          <w:lang w:eastAsia="pt-BR"/>
        </w:rPr>
        <w:t>registro da candidatura</w:t>
      </w:r>
      <w:r w:rsidRPr="00235050">
        <w:rPr>
          <w:rFonts w:ascii="Book Antiqua" w:eastAsia="Times New Roman" w:hAnsi="Book Antiqua" w:cs="Times New Roman"/>
          <w:b/>
          <w:bCs/>
          <w:sz w:val="19"/>
          <w:szCs w:val="19"/>
          <w:lang w:eastAsia="pt-BR"/>
        </w:rPr>
        <w:t xml:space="preserve"> </w:t>
      </w:r>
      <w:r w:rsidRPr="00235050">
        <w:rPr>
          <w:rFonts w:ascii="Book Antiqua" w:eastAsia="Times New Roman" w:hAnsi="Book Antiqua" w:cs="Times New Roman"/>
          <w:b/>
          <w:bCs/>
          <w:caps/>
          <w:sz w:val="19"/>
          <w:szCs w:val="19"/>
          <w:highlight w:val="green"/>
          <w:lang w:eastAsia="pt-BR"/>
        </w:rPr>
        <w:t>até</w:t>
      </w:r>
      <w:r w:rsidRPr="00235050">
        <w:rPr>
          <w:rFonts w:ascii="Book Antiqua" w:eastAsia="Times New Roman" w:hAnsi="Book Antiqua" w:cs="Times New Roman"/>
          <w:b/>
          <w:bCs/>
          <w:sz w:val="19"/>
          <w:szCs w:val="19"/>
          <w:lang w:eastAsia="pt-BR"/>
        </w:rPr>
        <w:t xml:space="preserve"> o </w:t>
      </w:r>
      <w:r w:rsidRPr="00235050">
        <w:rPr>
          <w:rFonts w:ascii="Book Antiqua" w:eastAsia="Times New Roman" w:hAnsi="Book Antiqua" w:cs="Times New Roman"/>
          <w:b/>
          <w:bCs/>
          <w:caps/>
          <w:sz w:val="19"/>
          <w:szCs w:val="19"/>
          <w:shd w:val="clear" w:color="auto" w:fill="F7CAAC" w:themeFill="accent2" w:themeFillTint="66"/>
          <w:lang w:eastAsia="pt-BR"/>
        </w:rPr>
        <w:t>dia da eleição</w:t>
      </w:r>
      <w:r w:rsidRPr="00235050">
        <w:rPr>
          <w:rFonts w:ascii="Book Antiqua" w:eastAsia="Times New Roman" w:hAnsi="Book Antiqua" w:cs="Times New Roman"/>
          <w:b/>
          <w:bCs/>
          <w:sz w:val="19"/>
          <w:szCs w:val="19"/>
          <w:lang w:eastAsia="pt-BR"/>
        </w:rPr>
        <w:t xml:space="preserve">, </w:t>
      </w:r>
      <w:r w:rsidRPr="00235050">
        <w:rPr>
          <w:rFonts w:ascii="Book Antiqua" w:eastAsia="Times New Roman" w:hAnsi="Book Antiqua" w:cs="Times New Roman"/>
          <w:b/>
          <w:bCs/>
          <w:caps/>
          <w:sz w:val="19"/>
          <w:szCs w:val="19"/>
          <w:highlight w:val="green"/>
          <w:lang w:eastAsia="pt-BR"/>
        </w:rPr>
        <w:t>inclusive</w:t>
      </w:r>
      <w:r w:rsidRPr="00235050">
        <w:rPr>
          <w:rFonts w:ascii="Book Antiqua" w:eastAsia="Times New Roman" w:hAnsi="Book Antiqua" w:cs="Times New Roman"/>
          <w:b/>
          <w:bCs/>
          <w:sz w:val="19"/>
          <w:szCs w:val="19"/>
          <w:lang w:eastAsia="pt-BR"/>
        </w:rPr>
        <w:t xml:space="preserve">, </w:t>
      </w:r>
      <w:r w:rsidRPr="00235050">
        <w:rPr>
          <w:rFonts w:ascii="Book Antiqua" w:eastAsia="Times New Roman" w:hAnsi="Book Antiqua" w:cs="Times New Roman"/>
          <w:b/>
          <w:bCs/>
          <w:caps/>
          <w:sz w:val="19"/>
          <w:szCs w:val="19"/>
          <w:highlight w:val="green"/>
          <w:lang w:eastAsia="pt-BR"/>
        </w:rPr>
        <w:t>sob pena de</w:t>
      </w:r>
      <w:r w:rsidRPr="00235050">
        <w:rPr>
          <w:rFonts w:ascii="Book Antiqua" w:eastAsia="Times New Roman" w:hAnsi="Book Antiqua" w:cs="Times New Roman"/>
          <w:b/>
          <w:bCs/>
          <w:sz w:val="19"/>
          <w:szCs w:val="19"/>
          <w:lang w:eastAsia="pt-BR"/>
        </w:rPr>
        <w:t xml:space="preserve"> </w:t>
      </w:r>
      <w:r w:rsidRPr="00235050">
        <w:rPr>
          <w:rFonts w:ascii="Book Antiqua" w:eastAsia="Times New Roman" w:hAnsi="Book Antiqua" w:cs="Times New Roman"/>
          <w:b/>
          <w:bCs/>
          <w:sz w:val="19"/>
          <w:szCs w:val="19"/>
          <w:highlight w:val="cyan"/>
          <w:lang w:eastAsia="pt-BR"/>
        </w:rPr>
        <w:t>multa</w:t>
      </w:r>
      <w:r w:rsidRPr="00235050">
        <w:rPr>
          <w:rFonts w:ascii="Book Antiqua" w:eastAsia="Times New Roman" w:hAnsi="Book Antiqua" w:cs="Times New Roman"/>
          <w:b/>
          <w:bCs/>
          <w:sz w:val="19"/>
          <w:szCs w:val="19"/>
          <w:lang w:eastAsia="pt-BR"/>
        </w:rPr>
        <w:t xml:space="preserve"> de mil a cinqüenta mil Ufir, e </w:t>
      </w:r>
      <w:r w:rsidRPr="00235050">
        <w:rPr>
          <w:rFonts w:ascii="Book Antiqua" w:eastAsia="Times New Roman" w:hAnsi="Book Antiqua" w:cs="Times New Roman"/>
          <w:b/>
          <w:bCs/>
          <w:sz w:val="19"/>
          <w:szCs w:val="19"/>
          <w:highlight w:val="cyan"/>
          <w:lang w:eastAsia="pt-BR"/>
        </w:rPr>
        <w:t>cassação do registro</w:t>
      </w:r>
      <w:r w:rsidRPr="00235050">
        <w:rPr>
          <w:rFonts w:ascii="Book Antiqua" w:eastAsia="Times New Roman" w:hAnsi="Book Antiqua" w:cs="Times New Roman"/>
          <w:b/>
          <w:bCs/>
          <w:sz w:val="19"/>
          <w:szCs w:val="19"/>
          <w:lang w:eastAsia="pt-BR"/>
        </w:rPr>
        <w:t xml:space="preserve"> ou </w:t>
      </w:r>
      <w:r w:rsidRPr="00235050">
        <w:rPr>
          <w:rFonts w:ascii="Book Antiqua" w:eastAsia="Times New Roman" w:hAnsi="Book Antiqua" w:cs="Times New Roman"/>
          <w:b/>
          <w:bCs/>
          <w:sz w:val="19"/>
          <w:szCs w:val="19"/>
          <w:highlight w:val="cyan"/>
          <w:lang w:eastAsia="pt-BR"/>
        </w:rPr>
        <w:t>do diploma</w:t>
      </w:r>
      <w:r w:rsidRPr="00235050">
        <w:rPr>
          <w:rFonts w:ascii="Book Antiqua" w:eastAsia="Times New Roman" w:hAnsi="Book Antiqua" w:cs="Times New Roman"/>
          <w:b/>
          <w:bCs/>
          <w:sz w:val="19"/>
          <w:szCs w:val="19"/>
          <w:lang w:eastAsia="pt-BR"/>
        </w:rPr>
        <w:t xml:space="preserve">, observado o procedimento previsto no </w:t>
      </w:r>
      <w:hyperlink r:id="rId306" w:anchor="art22" w:history="1">
        <w:r w:rsidRPr="00235050">
          <w:rPr>
            <w:rFonts w:ascii="Book Antiqua" w:eastAsia="Times New Roman" w:hAnsi="Book Antiqua" w:cs="Times New Roman"/>
            <w:b/>
            <w:bCs/>
            <w:color w:val="0000FF"/>
            <w:sz w:val="19"/>
            <w:szCs w:val="19"/>
            <w:u w:val="single"/>
            <w:lang w:eastAsia="pt-BR"/>
          </w:rPr>
          <w:t>art. 22 da Lei Complementar n</w:t>
        </w:r>
        <w:r w:rsidRPr="00235050">
          <w:rPr>
            <w:rFonts w:ascii="Book Antiqua" w:eastAsia="Times New Roman" w:hAnsi="Book Antiqua" w:cs="Times New Roman"/>
            <w:b/>
            <w:bCs/>
            <w:color w:val="0000FF"/>
            <w:sz w:val="19"/>
            <w:szCs w:val="19"/>
            <w:u w:val="single"/>
            <w:vertAlign w:val="superscript"/>
            <w:lang w:eastAsia="pt-BR"/>
          </w:rPr>
          <w:t>o</w:t>
        </w:r>
        <w:r w:rsidRPr="00235050">
          <w:rPr>
            <w:rFonts w:ascii="Book Antiqua" w:eastAsia="Times New Roman" w:hAnsi="Book Antiqua" w:cs="Times New Roman"/>
            <w:b/>
            <w:bCs/>
            <w:color w:val="0000FF"/>
            <w:sz w:val="19"/>
            <w:szCs w:val="19"/>
            <w:u w:val="single"/>
            <w:lang w:eastAsia="pt-BR"/>
          </w:rPr>
          <w:t xml:space="preserve"> 64, de 18 de maio de 1990</w:t>
        </w:r>
      </w:hyperlink>
      <w:r w:rsidRPr="00D33180">
        <w:rPr>
          <w:rFonts w:ascii="Book Antiqua" w:eastAsia="Times New Roman" w:hAnsi="Book Antiqua" w:cs="Times New Roman"/>
          <w:sz w:val="19"/>
          <w:szCs w:val="19"/>
          <w:lang w:eastAsia="pt-BR"/>
        </w:rPr>
        <w:t>. </w:t>
      </w:r>
      <w:hyperlink r:id="rId307" w:history="1">
        <w:r w:rsidRPr="009B2F87">
          <w:rPr>
            <w:rFonts w:ascii="Book Antiqua" w:eastAsia="Times New Roman" w:hAnsi="Book Antiqua" w:cs="Times New Roman"/>
            <w:color w:val="0000FF"/>
            <w:sz w:val="16"/>
            <w:szCs w:val="16"/>
            <w:u w:val="single"/>
            <w:lang w:eastAsia="pt-BR"/>
          </w:rPr>
          <w:t>(Incluído pela Lei nº 9.840, de 28.9.1999)</w:t>
        </w:r>
      </w:hyperlink>
      <w:r w:rsidR="004E70BD" w:rsidRPr="009B2F87">
        <w:rPr>
          <w:rFonts w:ascii="Book Antiqua" w:eastAsia="Times New Roman" w:hAnsi="Book Antiqua" w:cs="Times New Roman"/>
          <w:color w:val="0000FF"/>
          <w:sz w:val="16"/>
          <w:szCs w:val="16"/>
          <w:lang w:eastAsia="pt-BR"/>
        </w:rPr>
        <w:t xml:space="preserve"> </w:t>
      </w:r>
      <w:r w:rsidR="004E70BD" w:rsidRPr="009B2F87">
        <w:rPr>
          <w:rFonts w:ascii="Book Antiqua" w:eastAsia="Times New Roman" w:hAnsi="Book Antiqua" w:cs="Times New Roman"/>
          <w:b/>
          <w:bCs/>
          <w:color w:val="FF0000"/>
          <w:sz w:val="16"/>
          <w:szCs w:val="16"/>
          <w:u w:val="single"/>
          <w:lang w:eastAsia="pt-BR"/>
        </w:rPr>
        <w:t>(TJPI-2007)</w:t>
      </w:r>
      <w:r w:rsidR="00A92264" w:rsidRPr="009B2F87">
        <w:rPr>
          <w:rFonts w:ascii="Book Antiqua" w:eastAsia="Times New Roman" w:hAnsi="Book Antiqua" w:cs="Times New Roman"/>
          <w:color w:val="0000FF"/>
          <w:sz w:val="16"/>
          <w:szCs w:val="16"/>
          <w:lang w:eastAsia="pt-BR"/>
        </w:rPr>
        <w:t xml:space="preserve"> </w:t>
      </w:r>
      <w:bookmarkStart w:id="48" w:name="_Hlk9340404"/>
      <w:r w:rsidR="00A72F71" w:rsidRPr="009B2F87">
        <w:rPr>
          <w:rFonts w:ascii="Book Antiqua" w:hAnsi="Book Antiqua" w:cs="Times New Roman"/>
          <w:b/>
          <w:color w:val="FF0000"/>
          <w:sz w:val="16"/>
          <w:szCs w:val="16"/>
          <w:u w:val="single"/>
        </w:rPr>
        <w:t>(TJAL-2008)</w:t>
      </w:r>
      <w:bookmarkEnd w:id="48"/>
      <w:r w:rsidR="00CE4503" w:rsidRPr="009B2F87">
        <w:rPr>
          <w:rFonts w:ascii="Book Antiqua" w:hAnsi="Book Antiqua" w:cs="Times New Roman"/>
          <w:b/>
          <w:color w:val="FF0000"/>
          <w:sz w:val="16"/>
          <w:szCs w:val="16"/>
        </w:rPr>
        <w:t xml:space="preserve"> </w:t>
      </w:r>
      <w:r w:rsidR="00CE4503" w:rsidRPr="009B2F87">
        <w:rPr>
          <w:rFonts w:ascii="Book Antiqua" w:eastAsia="Times New Roman" w:hAnsi="Book Antiqua" w:cs="Times New Roman"/>
          <w:b/>
          <w:bCs/>
          <w:color w:val="FF0000"/>
          <w:sz w:val="16"/>
          <w:szCs w:val="16"/>
          <w:u w:val="single"/>
          <w:lang w:eastAsia="pt-BR"/>
        </w:rPr>
        <w:t>(MPRR-2008)</w:t>
      </w:r>
      <w:r w:rsidR="004E70BD" w:rsidRPr="009B2F87">
        <w:rPr>
          <w:rFonts w:ascii="Book Antiqua" w:eastAsia="Times New Roman" w:hAnsi="Book Antiqua" w:cs="Times New Roman"/>
          <w:b/>
          <w:bCs/>
          <w:color w:val="FF0000"/>
          <w:sz w:val="16"/>
          <w:szCs w:val="16"/>
          <w:lang w:eastAsia="pt-BR"/>
        </w:rPr>
        <w:t xml:space="preserve"> </w:t>
      </w:r>
      <w:bookmarkStart w:id="49" w:name="_Hlk61868922"/>
      <w:r w:rsidR="00CD23DC" w:rsidRPr="009B2F87">
        <w:rPr>
          <w:rFonts w:ascii="Book Antiqua" w:hAnsi="Book Antiqua"/>
          <w:b/>
          <w:color w:val="FF0000"/>
          <w:sz w:val="16"/>
          <w:szCs w:val="16"/>
          <w:u w:val="single"/>
        </w:rPr>
        <w:t>(MPCE-2011)</w:t>
      </w:r>
      <w:bookmarkEnd w:id="49"/>
      <w:r w:rsidR="009A5971" w:rsidRPr="009B2F87">
        <w:rPr>
          <w:rFonts w:ascii="Book Antiqua" w:hAnsi="Book Antiqua"/>
          <w:b/>
          <w:color w:val="FF0000"/>
          <w:sz w:val="16"/>
          <w:szCs w:val="16"/>
        </w:rPr>
        <w:t xml:space="preserve"> </w:t>
      </w:r>
      <w:r w:rsidR="00737BD8" w:rsidRPr="009B2F87">
        <w:rPr>
          <w:rFonts w:ascii="Book Antiqua" w:eastAsia="Times New Roman" w:hAnsi="Book Antiqua" w:cs="Times New Roman"/>
          <w:b/>
          <w:bCs/>
          <w:color w:val="FF0000"/>
          <w:sz w:val="16"/>
          <w:szCs w:val="16"/>
          <w:u w:val="single"/>
          <w:lang w:eastAsia="pt-BR"/>
        </w:rPr>
        <w:t>(TJCE-2012)</w:t>
      </w:r>
      <w:r w:rsidR="00012BA7" w:rsidRPr="009B2F87">
        <w:rPr>
          <w:rFonts w:ascii="Book Antiqua" w:eastAsia="Times New Roman" w:hAnsi="Book Antiqua" w:cs="Times New Roman"/>
          <w:b/>
          <w:bCs/>
          <w:color w:val="FF0000"/>
          <w:sz w:val="16"/>
          <w:szCs w:val="16"/>
          <w:lang w:eastAsia="pt-BR"/>
        </w:rPr>
        <w:t xml:space="preserve"> </w:t>
      </w:r>
      <w:r w:rsidR="00363F32" w:rsidRPr="009B2F87">
        <w:rPr>
          <w:rFonts w:ascii="Book Antiqua" w:eastAsia="Times New Roman" w:hAnsi="Book Antiqua" w:cs="Times New Roman"/>
          <w:b/>
          <w:bCs/>
          <w:color w:val="FF0000"/>
          <w:sz w:val="16"/>
          <w:szCs w:val="16"/>
          <w:u w:val="single"/>
          <w:lang w:eastAsia="pt-BR"/>
        </w:rPr>
        <w:t>(MPTO-2012)</w:t>
      </w:r>
      <w:r w:rsidR="00AE6D46" w:rsidRPr="009B2F87">
        <w:rPr>
          <w:rFonts w:ascii="Book Antiqua" w:hAnsi="Book Antiqua"/>
          <w:b/>
          <w:color w:val="FF0000"/>
          <w:sz w:val="16"/>
          <w:szCs w:val="16"/>
        </w:rPr>
        <w:t xml:space="preserve"> </w:t>
      </w:r>
      <w:bookmarkStart w:id="50" w:name="_Hlk33961236"/>
      <w:r w:rsidR="00195F03" w:rsidRPr="009B2F87">
        <w:rPr>
          <w:rFonts w:ascii="Book Antiqua" w:eastAsia="Times New Roman" w:hAnsi="Book Antiqua" w:cs="Times New Roman"/>
          <w:b/>
          <w:color w:val="FF0000"/>
          <w:sz w:val="16"/>
          <w:szCs w:val="16"/>
          <w:u w:val="single"/>
          <w:lang w:eastAsia="pt-BR"/>
        </w:rPr>
        <w:t>(TJRN-2013)</w:t>
      </w:r>
      <w:bookmarkEnd w:id="50"/>
      <w:r w:rsidR="00EC41DC" w:rsidRPr="009B2F87">
        <w:rPr>
          <w:rFonts w:ascii="Book Antiqua" w:eastAsia="Times New Roman" w:hAnsi="Book Antiqua" w:cs="Times New Roman"/>
          <w:b/>
          <w:color w:val="FF0000"/>
          <w:sz w:val="16"/>
          <w:szCs w:val="16"/>
          <w:lang w:eastAsia="pt-BR"/>
        </w:rPr>
        <w:t xml:space="preserve"> </w:t>
      </w:r>
      <w:bookmarkStart w:id="51" w:name="_Hlk73881532"/>
      <w:r w:rsidR="00EC41DC" w:rsidRPr="009B2F87">
        <w:rPr>
          <w:rFonts w:ascii="Book Antiqua" w:eastAsia="Times New Roman" w:hAnsi="Book Antiqua" w:cs="Times New Roman"/>
          <w:b/>
          <w:color w:val="FF0000"/>
          <w:sz w:val="16"/>
          <w:szCs w:val="16"/>
          <w:u w:val="single"/>
          <w:lang w:eastAsia="pt-BR"/>
        </w:rPr>
        <w:t>(MPGO-2013)</w:t>
      </w:r>
      <w:bookmarkEnd w:id="51"/>
      <w:r w:rsidR="00363F32" w:rsidRPr="009B2F87">
        <w:rPr>
          <w:rFonts w:ascii="Book Antiqua" w:eastAsia="Times New Roman" w:hAnsi="Book Antiqua" w:cs="Times New Roman"/>
          <w:b/>
          <w:color w:val="FF0000"/>
          <w:sz w:val="16"/>
          <w:szCs w:val="16"/>
          <w:lang w:eastAsia="pt-BR"/>
        </w:rPr>
        <w:t xml:space="preserve"> </w:t>
      </w:r>
      <w:r w:rsidR="00363F32" w:rsidRPr="009B2F87">
        <w:rPr>
          <w:rFonts w:ascii="Book Antiqua" w:eastAsia="Times New Roman" w:hAnsi="Book Antiqua" w:cs="Times New Roman"/>
          <w:b/>
          <w:bCs/>
          <w:color w:val="FF0000"/>
          <w:sz w:val="16"/>
          <w:szCs w:val="16"/>
          <w:u w:val="single"/>
          <w:lang w:eastAsia="pt-BR"/>
        </w:rPr>
        <w:t>(TRF1-2013)</w:t>
      </w:r>
      <w:r w:rsidR="00C4474A" w:rsidRPr="009B2F87">
        <w:rPr>
          <w:rFonts w:ascii="Book Antiqua" w:eastAsia="Times New Roman" w:hAnsi="Book Antiqua" w:cs="Times New Roman"/>
          <w:b/>
          <w:color w:val="FF0000"/>
          <w:sz w:val="16"/>
          <w:szCs w:val="16"/>
          <w:lang w:eastAsia="pt-BR"/>
        </w:rPr>
        <w:t xml:space="preserve"> </w:t>
      </w:r>
      <w:r w:rsidR="00EB1C89" w:rsidRPr="009B2F87">
        <w:rPr>
          <w:rFonts w:ascii="Book Antiqua" w:eastAsia="Times New Roman" w:hAnsi="Book Antiqua" w:cs="Times New Roman"/>
          <w:b/>
          <w:color w:val="FF0000"/>
          <w:sz w:val="16"/>
          <w:szCs w:val="16"/>
          <w:u w:val="single"/>
          <w:lang w:eastAsia="pt-BR"/>
        </w:rPr>
        <w:t>(MPMA-2014)</w:t>
      </w:r>
      <w:r w:rsidR="00FF1DEC" w:rsidRPr="009B2F87">
        <w:rPr>
          <w:rFonts w:ascii="Book Antiqua" w:eastAsia="Times New Roman" w:hAnsi="Book Antiqua" w:cs="Times New Roman"/>
          <w:b/>
          <w:color w:val="FF0000"/>
          <w:sz w:val="16"/>
          <w:szCs w:val="16"/>
          <w:lang w:eastAsia="pt-BR"/>
        </w:rPr>
        <w:t xml:space="preserve"> </w:t>
      </w:r>
      <w:r w:rsidR="004E70BD" w:rsidRPr="009B2F87">
        <w:rPr>
          <w:rFonts w:ascii="Book Antiqua" w:eastAsia="Times New Roman" w:hAnsi="Book Antiqua" w:cs="Times New Roman"/>
          <w:b/>
          <w:bCs/>
          <w:color w:val="FF0000"/>
          <w:sz w:val="16"/>
          <w:szCs w:val="16"/>
          <w:u w:val="single"/>
          <w:lang w:eastAsia="pt-BR"/>
        </w:rPr>
        <w:t>(TJDFT-2014/2015)</w:t>
      </w:r>
      <w:r w:rsidR="002338E2" w:rsidRPr="009B2F87">
        <w:rPr>
          <w:rFonts w:ascii="Book Antiqua" w:eastAsia="Times New Roman" w:hAnsi="Book Antiqua" w:cs="Times New Roman"/>
          <w:b/>
          <w:color w:val="FF0000"/>
          <w:sz w:val="16"/>
          <w:szCs w:val="16"/>
          <w:lang w:eastAsia="pt-BR"/>
        </w:rPr>
        <w:t xml:space="preserve"> </w:t>
      </w:r>
      <w:bookmarkStart w:id="52" w:name="_Hlk61612893"/>
      <w:r w:rsidR="009B2F87">
        <w:rPr>
          <w:rFonts w:ascii="Book Antiqua" w:eastAsia="Times New Roman" w:hAnsi="Book Antiqua" w:cs="Times New Roman"/>
          <w:b/>
          <w:color w:val="FF0000"/>
          <w:sz w:val="16"/>
          <w:szCs w:val="16"/>
          <w:u w:val="single"/>
          <w:lang w:eastAsia="pt-BR"/>
        </w:rPr>
        <w:t>(MPF-2005/2008/2011/2012/2015/2017)</w:t>
      </w:r>
      <w:r w:rsidR="004E70BD" w:rsidRPr="009B2F87">
        <w:rPr>
          <w:rFonts w:ascii="Book Antiqua" w:eastAsia="Times New Roman" w:hAnsi="Book Antiqua" w:cs="Times New Roman"/>
          <w:b/>
          <w:color w:val="FF0000"/>
          <w:sz w:val="16"/>
          <w:szCs w:val="16"/>
          <w:lang w:eastAsia="pt-BR"/>
        </w:rPr>
        <w:t xml:space="preserve"> </w:t>
      </w:r>
      <w:r w:rsidR="004E70BD" w:rsidRPr="009B2F87">
        <w:rPr>
          <w:rFonts w:ascii="Book Antiqua" w:eastAsia="Times New Roman" w:hAnsi="Book Antiqua" w:cs="Times New Roman"/>
          <w:b/>
          <w:color w:val="FF0000"/>
          <w:sz w:val="16"/>
          <w:szCs w:val="16"/>
          <w:u w:val="single"/>
          <w:lang w:eastAsia="pt-BR"/>
        </w:rPr>
        <w:t>(TJMG-2018)</w:t>
      </w:r>
      <w:r w:rsidR="00FC4A09" w:rsidRPr="009B2F87">
        <w:rPr>
          <w:rFonts w:ascii="Book Antiqua" w:eastAsia="Times New Roman" w:hAnsi="Book Antiqua" w:cs="Times New Roman"/>
          <w:b/>
          <w:color w:val="FF0000"/>
          <w:sz w:val="16"/>
          <w:szCs w:val="16"/>
          <w:lang w:eastAsia="pt-BR"/>
        </w:rPr>
        <w:t xml:space="preserve"> </w:t>
      </w:r>
      <w:r w:rsidR="00BF56A7" w:rsidRPr="009B2F87">
        <w:rPr>
          <w:rFonts w:ascii="Book Antiqua" w:eastAsia="Times New Roman" w:hAnsi="Book Antiqua" w:cs="Times New Roman"/>
          <w:b/>
          <w:bCs/>
          <w:color w:val="FF0000"/>
          <w:sz w:val="16"/>
          <w:szCs w:val="16"/>
          <w:u w:val="single"/>
          <w:lang w:eastAsia="pt-BR"/>
        </w:rPr>
        <w:t>(PCSE-2018)</w:t>
      </w:r>
      <w:r w:rsidR="004E70BD" w:rsidRPr="009B2F87">
        <w:rPr>
          <w:rFonts w:ascii="Book Antiqua" w:eastAsia="Times New Roman" w:hAnsi="Book Antiqua" w:cs="Times New Roman"/>
          <w:b/>
          <w:bCs/>
          <w:color w:val="FF0000"/>
          <w:sz w:val="16"/>
          <w:szCs w:val="16"/>
          <w:lang w:eastAsia="pt-BR"/>
        </w:rPr>
        <w:t xml:space="preserve"> </w:t>
      </w:r>
      <w:r w:rsidR="004E70BD" w:rsidRPr="009B2F87">
        <w:rPr>
          <w:rFonts w:ascii="Book Antiqua" w:eastAsia="Times New Roman" w:hAnsi="Book Antiqua" w:cs="Times New Roman"/>
          <w:b/>
          <w:bCs/>
          <w:color w:val="FF0000"/>
          <w:sz w:val="16"/>
          <w:szCs w:val="16"/>
          <w:u w:val="single"/>
          <w:lang w:eastAsia="pt-BR"/>
        </w:rPr>
        <w:t>(TJPA-2014/2019)</w:t>
      </w:r>
      <w:r w:rsidR="004E70BD" w:rsidRPr="009B2F87">
        <w:rPr>
          <w:rFonts w:ascii="Book Antiqua" w:eastAsia="Times New Roman" w:hAnsi="Book Antiqua" w:cs="Times New Roman"/>
          <w:b/>
          <w:bCs/>
          <w:color w:val="FF0000"/>
          <w:sz w:val="16"/>
          <w:szCs w:val="16"/>
          <w:lang w:eastAsia="pt-BR"/>
        </w:rPr>
        <w:t xml:space="preserve"> </w:t>
      </w:r>
      <w:r w:rsidR="004E70BD" w:rsidRPr="009B2F87">
        <w:rPr>
          <w:rFonts w:ascii="Book Antiqua" w:hAnsi="Book Antiqua"/>
          <w:b/>
          <w:color w:val="FF0000"/>
          <w:sz w:val="16"/>
          <w:szCs w:val="16"/>
          <w:u w:val="single"/>
        </w:rPr>
        <w:t>(TJPR-2011/2021)</w:t>
      </w:r>
      <w:r w:rsidR="00B8203C">
        <w:rPr>
          <w:rFonts w:ascii="Book Antiqua" w:hAnsi="Book Antiqua"/>
          <w:b/>
          <w:color w:val="FF0000"/>
          <w:sz w:val="16"/>
          <w:szCs w:val="16"/>
        </w:rPr>
        <w:t xml:space="preserve"> </w:t>
      </w:r>
      <w:r w:rsidR="00B8203C">
        <w:rPr>
          <w:rFonts w:ascii="Book Antiqua" w:hAnsi="Book Antiqua"/>
          <w:b/>
          <w:color w:val="FF0000"/>
          <w:sz w:val="16"/>
          <w:szCs w:val="16"/>
          <w:u w:val="single"/>
        </w:rPr>
        <w:t>(TJGO-2021)</w:t>
      </w:r>
      <w:r w:rsidR="004106C8">
        <w:rPr>
          <w:rFonts w:ascii="Book Antiqua" w:hAnsi="Book Antiqua"/>
          <w:b/>
          <w:color w:val="FF0000"/>
          <w:sz w:val="16"/>
          <w:szCs w:val="16"/>
        </w:rPr>
        <w:t xml:space="preserve"> </w:t>
      </w:r>
      <w:r w:rsidR="004106C8" w:rsidRPr="009B2F87">
        <w:rPr>
          <w:rFonts w:ascii="Book Antiqua" w:eastAsia="Times New Roman" w:hAnsi="Book Antiqua" w:cs="Times New Roman"/>
          <w:b/>
          <w:color w:val="FF0000"/>
          <w:sz w:val="16"/>
          <w:szCs w:val="16"/>
          <w:u w:val="single"/>
          <w:lang w:eastAsia="pt-BR"/>
        </w:rPr>
        <w:t>(TJSC-2013</w:t>
      </w:r>
      <w:r w:rsidR="004106C8">
        <w:rPr>
          <w:rFonts w:ascii="Book Antiqua" w:eastAsia="Times New Roman" w:hAnsi="Book Antiqua" w:cs="Times New Roman"/>
          <w:b/>
          <w:color w:val="FF0000"/>
          <w:sz w:val="16"/>
          <w:szCs w:val="16"/>
          <w:u w:val="single"/>
          <w:lang w:eastAsia="pt-BR"/>
        </w:rPr>
        <w:t>/2022</w:t>
      </w:r>
      <w:r w:rsidR="004106C8" w:rsidRPr="009B2F87">
        <w:rPr>
          <w:rFonts w:ascii="Book Antiqua" w:eastAsia="Times New Roman" w:hAnsi="Book Antiqua" w:cs="Times New Roman"/>
          <w:b/>
          <w:color w:val="FF0000"/>
          <w:sz w:val="16"/>
          <w:szCs w:val="16"/>
          <w:u w:val="single"/>
          <w:lang w:eastAsia="pt-BR"/>
        </w:rPr>
        <w:t>)</w:t>
      </w:r>
      <w:r w:rsidR="009E3063">
        <w:rPr>
          <w:rFonts w:ascii="Book Antiqua" w:eastAsia="Times New Roman" w:hAnsi="Book Antiqua" w:cs="Times New Roman"/>
          <w:b/>
          <w:color w:val="FF0000"/>
          <w:sz w:val="16"/>
          <w:szCs w:val="16"/>
          <w:lang w:eastAsia="pt-BR"/>
        </w:rPr>
        <w:t xml:space="preserve"> </w:t>
      </w:r>
      <w:r w:rsidR="009E3063" w:rsidRPr="009B2F87">
        <w:rPr>
          <w:rFonts w:ascii="Book Antiqua" w:eastAsia="Times New Roman" w:hAnsi="Book Antiqua" w:cs="Arial"/>
          <w:b/>
          <w:bCs/>
          <w:color w:val="FF0000"/>
          <w:sz w:val="16"/>
          <w:szCs w:val="16"/>
          <w:u w:val="single"/>
          <w:lang w:eastAsia="pt-BR"/>
        </w:rPr>
        <w:t>(TJPE-2015</w:t>
      </w:r>
      <w:r w:rsidR="009E3063">
        <w:rPr>
          <w:rFonts w:ascii="Book Antiqua" w:eastAsia="Times New Roman" w:hAnsi="Book Antiqua" w:cs="Arial"/>
          <w:b/>
          <w:bCs/>
          <w:color w:val="FF0000"/>
          <w:sz w:val="16"/>
          <w:szCs w:val="16"/>
          <w:u w:val="single"/>
          <w:lang w:eastAsia="pt-BR"/>
        </w:rPr>
        <w:t>/2022</w:t>
      </w:r>
      <w:r w:rsidR="009E3063" w:rsidRPr="009B2F87">
        <w:rPr>
          <w:rFonts w:ascii="Book Antiqua" w:eastAsia="Times New Roman" w:hAnsi="Book Antiqua" w:cs="Arial"/>
          <w:b/>
          <w:bCs/>
          <w:color w:val="FF0000"/>
          <w:sz w:val="16"/>
          <w:szCs w:val="16"/>
          <w:u w:val="single"/>
          <w:lang w:eastAsia="pt-BR"/>
        </w:rPr>
        <w:t>)</w:t>
      </w:r>
      <w:r w:rsidR="00364A4D">
        <w:rPr>
          <w:rFonts w:ascii="Book Antiqua" w:eastAsia="Times New Roman" w:hAnsi="Book Antiqua" w:cs="Arial"/>
          <w:b/>
          <w:bCs/>
          <w:color w:val="FF0000"/>
          <w:sz w:val="16"/>
          <w:szCs w:val="16"/>
          <w:lang w:eastAsia="pt-BR"/>
        </w:rPr>
        <w:t xml:space="preserve"> </w:t>
      </w:r>
      <w:r w:rsidR="00364A4D" w:rsidRPr="00283A4F">
        <w:rPr>
          <w:rFonts w:ascii="Book Antiqua" w:eastAsia="Times New Roman" w:hAnsi="Book Antiqua" w:cs="Times New Roman"/>
          <w:b/>
          <w:bCs/>
          <w:color w:val="FF0000"/>
          <w:sz w:val="16"/>
          <w:szCs w:val="16"/>
          <w:u w:val="single"/>
          <w:lang w:eastAsia="pt-BR"/>
        </w:rPr>
        <w:t>(MPMS-</w:t>
      </w:r>
      <w:r w:rsidR="00364A4D">
        <w:rPr>
          <w:rFonts w:ascii="Book Antiqua" w:eastAsia="Times New Roman" w:hAnsi="Book Antiqua" w:cs="Times New Roman"/>
          <w:b/>
          <w:bCs/>
          <w:color w:val="FF0000"/>
          <w:sz w:val="16"/>
          <w:szCs w:val="16"/>
          <w:u w:val="single"/>
          <w:lang w:eastAsia="pt-BR"/>
        </w:rPr>
        <w:t>2018/</w:t>
      </w:r>
      <w:r w:rsidR="00364A4D" w:rsidRPr="00283A4F">
        <w:rPr>
          <w:rFonts w:ascii="Book Antiqua" w:eastAsia="Times New Roman" w:hAnsi="Book Antiqua" w:cs="Times New Roman"/>
          <w:b/>
          <w:bCs/>
          <w:color w:val="FF0000"/>
          <w:sz w:val="16"/>
          <w:szCs w:val="16"/>
          <w:u w:val="single"/>
          <w:lang w:eastAsia="pt-BR"/>
        </w:rPr>
        <w:t>20</w:t>
      </w:r>
      <w:r w:rsidR="00364A4D">
        <w:rPr>
          <w:rFonts w:ascii="Book Antiqua" w:eastAsia="Times New Roman" w:hAnsi="Book Antiqua" w:cs="Times New Roman"/>
          <w:b/>
          <w:bCs/>
          <w:color w:val="FF0000"/>
          <w:sz w:val="16"/>
          <w:szCs w:val="16"/>
          <w:u w:val="single"/>
          <w:lang w:eastAsia="pt-BR"/>
        </w:rPr>
        <w:t>22</w:t>
      </w:r>
      <w:r w:rsidR="00364A4D" w:rsidRPr="00283A4F">
        <w:rPr>
          <w:rFonts w:ascii="Book Antiqua" w:eastAsia="Times New Roman" w:hAnsi="Book Antiqua" w:cs="Times New Roman"/>
          <w:b/>
          <w:bCs/>
          <w:color w:val="FF0000"/>
          <w:sz w:val="16"/>
          <w:szCs w:val="16"/>
          <w:u w:val="single"/>
          <w:lang w:eastAsia="pt-BR"/>
        </w:rPr>
        <w:t>)</w:t>
      </w:r>
      <w:r w:rsidR="00235050">
        <w:rPr>
          <w:rFonts w:ascii="Book Antiqua" w:eastAsia="Times New Roman" w:hAnsi="Book Antiqua" w:cs="Arial"/>
          <w:b/>
          <w:bCs/>
          <w:color w:val="FF0000"/>
          <w:sz w:val="16"/>
          <w:szCs w:val="16"/>
          <w:lang w:eastAsia="pt-BR"/>
        </w:rPr>
        <w:t xml:space="preserve"> </w:t>
      </w:r>
      <w:r w:rsidR="00235050" w:rsidRPr="009B2F87">
        <w:rPr>
          <w:rFonts w:ascii="Book Antiqua" w:hAnsi="Book Antiqua"/>
          <w:b/>
          <w:bCs/>
          <w:color w:val="FF0000"/>
          <w:sz w:val="16"/>
          <w:szCs w:val="16"/>
          <w:u w:val="single"/>
        </w:rPr>
        <w:t>(MPMG-2010/2019</w:t>
      </w:r>
      <w:r w:rsidR="00235050">
        <w:rPr>
          <w:rFonts w:ascii="Book Antiqua" w:hAnsi="Book Antiqua"/>
          <w:b/>
          <w:bCs/>
          <w:color w:val="FF0000"/>
          <w:sz w:val="16"/>
          <w:szCs w:val="16"/>
          <w:u w:val="single"/>
        </w:rPr>
        <w:t>/2022</w:t>
      </w:r>
      <w:r w:rsidR="00235050" w:rsidRPr="009B2F87">
        <w:rPr>
          <w:rFonts w:ascii="Book Antiqua" w:hAnsi="Book Antiqua"/>
          <w:b/>
          <w:bCs/>
          <w:color w:val="FF0000"/>
          <w:sz w:val="16"/>
          <w:szCs w:val="16"/>
          <w:u w:val="single"/>
        </w:rPr>
        <w:t>)</w:t>
      </w:r>
      <w:r w:rsidR="00662FF0" w:rsidRPr="009B2F87">
        <w:rPr>
          <w:rFonts w:ascii="Book Antiqua" w:hAnsi="Book Antiqua"/>
          <w:b/>
          <w:color w:val="FF0000"/>
          <w:sz w:val="16"/>
          <w:szCs w:val="16"/>
        </w:rPr>
        <w:t xml:space="preserve"> </w:t>
      </w:r>
      <w:r w:rsidR="00662FF0" w:rsidRPr="009B2F87">
        <w:rPr>
          <w:rFonts w:ascii="Book Antiqua" w:hAnsi="Book Antiqua"/>
          <w:b/>
          <w:color w:val="FF0000"/>
          <w:sz w:val="16"/>
          <w:szCs w:val="16"/>
          <w:u w:val="single"/>
        </w:rPr>
        <w:t>(TJAP-2022)</w:t>
      </w:r>
      <w:r w:rsidR="00DA4E9A" w:rsidRPr="009B2F87">
        <w:rPr>
          <w:rFonts w:ascii="Book Antiqua" w:hAnsi="Book Antiqua"/>
          <w:b/>
          <w:color w:val="FF0000"/>
          <w:sz w:val="16"/>
          <w:szCs w:val="16"/>
        </w:rPr>
        <w:t xml:space="preserve"> </w:t>
      </w:r>
      <w:r w:rsidR="00DA4E9A" w:rsidRPr="009B2F87">
        <w:rPr>
          <w:rFonts w:ascii="Book Antiqua" w:hAnsi="Book Antiqua"/>
          <w:b/>
          <w:color w:val="FF0000"/>
          <w:sz w:val="16"/>
          <w:szCs w:val="16"/>
          <w:u w:val="single"/>
        </w:rPr>
        <w:t>(MPSP-2022)</w:t>
      </w:r>
      <w:r w:rsidR="002E3BC1">
        <w:rPr>
          <w:rFonts w:ascii="Book Antiqua" w:hAnsi="Book Antiqua"/>
          <w:b/>
          <w:color w:val="FF0000"/>
          <w:sz w:val="16"/>
          <w:szCs w:val="16"/>
        </w:rPr>
        <w:t xml:space="preserve"> </w:t>
      </w:r>
      <w:r w:rsidR="002E3BC1">
        <w:rPr>
          <w:rFonts w:ascii="Book Antiqua" w:hAnsi="Book Antiqua"/>
          <w:b/>
          <w:color w:val="FF0000"/>
          <w:sz w:val="16"/>
          <w:szCs w:val="16"/>
          <w:u w:val="single"/>
        </w:rPr>
        <w:t>(MPPR-2012/2023)</w:t>
      </w:r>
      <w:r w:rsidR="0013301F">
        <w:rPr>
          <w:rFonts w:ascii="Book Antiqua" w:hAnsi="Book Antiqua"/>
          <w:b/>
          <w:color w:val="FF0000"/>
          <w:sz w:val="16"/>
          <w:szCs w:val="16"/>
        </w:rPr>
        <w:t xml:space="preserve"> </w:t>
      </w:r>
      <w:r w:rsidR="0013301F">
        <w:rPr>
          <w:rFonts w:ascii="Book Antiqua" w:eastAsia="Times New Roman" w:hAnsi="Book Antiqua" w:cs="Times New Roman"/>
          <w:b/>
          <w:color w:val="FF0000"/>
          <w:sz w:val="16"/>
          <w:szCs w:val="16"/>
          <w:u w:val="single"/>
          <w:lang w:eastAsia="pt-BR"/>
        </w:rPr>
        <w:t>(MPAM-2015/2023)</w:t>
      </w:r>
      <w:r w:rsidR="00B45801">
        <w:rPr>
          <w:rFonts w:ascii="Book Antiqua" w:hAnsi="Book Antiqua"/>
          <w:b/>
          <w:color w:val="FF0000"/>
          <w:sz w:val="16"/>
          <w:szCs w:val="16"/>
        </w:rPr>
        <w:t xml:space="preserve"> </w:t>
      </w:r>
      <w:r w:rsidR="00B45801">
        <w:rPr>
          <w:rFonts w:ascii="Book Antiqua" w:hAnsi="Book Antiqua"/>
          <w:b/>
          <w:bCs/>
          <w:color w:val="FF0000"/>
          <w:sz w:val="16"/>
          <w:szCs w:val="16"/>
          <w:u w:val="single"/>
        </w:rPr>
        <w:t>(TJRJ-2011/2016/2023)</w:t>
      </w:r>
      <w:r w:rsidR="008A7E4F">
        <w:rPr>
          <w:rFonts w:ascii="Book Antiqua" w:hAnsi="Book Antiqua"/>
          <w:b/>
          <w:bCs/>
          <w:color w:val="FF0000"/>
          <w:sz w:val="16"/>
          <w:szCs w:val="16"/>
        </w:rPr>
        <w:t xml:space="preserve"> </w:t>
      </w:r>
      <w:r w:rsidR="008A7E4F">
        <w:rPr>
          <w:rFonts w:ascii="Book Antiqua" w:hAnsi="Book Antiqua"/>
          <w:b/>
          <w:bCs/>
          <w:color w:val="FF0000"/>
          <w:sz w:val="16"/>
          <w:szCs w:val="16"/>
          <w:u w:val="single"/>
        </w:rPr>
        <w:t>(MPBA-2023)</w:t>
      </w:r>
    </w:p>
    <w:tbl>
      <w:tblPr>
        <w:tblStyle w:val="Tabelacomgrade"/>
        <w:tblW w:w="0" w:type="auto"/>
        <w:shd w:val="clear" w:color="auto" w:fill="CCFFFF"/>
        <w:tblLook w:val="04A0" w:firstRow="1" w:lastRow="0" w:firstColumn="1" w:lastColumn="0" w:noHBand="0" w:noVBand="1"/>
      </w:tblPr>
      <w:tblGrid>
        <w:gridCol w:w="8494"/>
      </w:tblGrid>
      <w:tr w:rsidR="0054726D" w:rsidRPr="00D33180" w14:paraId="78B8B651" w14:textId="77777777" w:rsidTr="0054726D">
        <w:tc>
          <w:tcPr>
            <w:tcW w:w="8494" w:type="dxa"/>
            <w:shd w:val="clear" w:color="auto" w:fill="CCFFFF"/>
          </w:tcPr>
          <w:p w14:paraId="143EB5E5" w14:textId="56CB62DB" w:rsidR="00235050" w:rsidRDefault="00235050" w:rsidP="00662FF0">
            <w:pPr>
              <w:jc w:val="both"/>
              <w:rPr>
                <w:rFonts w:ascii="Book Antiqua" w:eastAsia="Times New Roman" w:hAnsi="Book Antiqua" w:cs="Times New Roman"/>
                <w:b/>
                <w:bCs/>
                <w:i/>
                <w:iCs/>
                <w:color w:val="FF0000"/>
                <w:sz w:val="19"/>
                <w:szCs w:val="19"/>
                <w:lang w:eastAsia="pt-BR"/>
              </w:rPr>
            </w:pPr>
            <w:r w:rsidRPr="00D33180">
              <w:rPr>
                <w:rFonts w:ascii="Book Antiqua" w:eastAsia="Times New Roman" w:hAnsi="Book Antiqua" w:cs="Times New Roman"/>
                <w:b/>
                <w:bCs/>
                <w:i/>
                <w:iCs/>
                <w:color w:val="FF0000"/>
                <w:sz w:val="19"/>
                <w:szCs w:val="19"/>
                <w:lang w:eastAsia="pt-BR"/>
              </w:rPr>
              <w:t>#</w:t>
            </w:r>
            <w:r w:rsidRPr="00D3318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EC41DC">
              <w:rPr>
                <w:rFonts w:ascii="Book Antiqua" w:eastAsia="Times New Roman" w:hAnsi="Book Antiqua" w:cs="Times New Roman"/>
                <w:b/>
                <w:bCs/>
                <w:i/>
                <w:iCs/>
                <w:color w:val="FF0000"/>
                <w:sz w:val="19"/>
                <w:szCs w:val="19"/>
                <w:highlight w:val="green"/>
                <w:lang w:eastAsia="pt-BR"/>
              </w:rPr>
              <w:t>TSE</w:t>
            </w:r>
            <w:r>
              <w:rPr>
                <w:rFonts w:ascii="Book Antiqua" w:eastAsia="Times New Roman" w:hAnsi="Book Antiqua" w:cs="Times New Roman"/>
                <w:b/>
                <w:bCs/>
                <w:i/>
                <w:iCs/>
                <w:color w:val="FF0000"/>
                <w:sz w:val="19"/>
                <w:szCs w:val="19"/>
                <w:lang w:eastAsia="pt-BR"/>
              </w:rPr>
              <w:t>: #</w:t>
            </w:r>
            <w:r w:rsidRPr="00CB192E">
              <w:rPr>
                <w:rFonts w:ascii="Book Antiqua" w:eastAsia="Times New Roman" w:hAnsi="Book Antiqua" w:cs="Times New Roman"/>
                <w:b/>
                <w:bCs/>
                <w:i/>
                <w:iCs/>
                <w:color w:val="FF0000"/>
                <w:sz w:val="19"/>
                <w:szCs w:val="19"/>
                <w:highlight w:val="green"/>
                <w:lang w:eastAsia="pt-BR"/>
              </w:rPr>
              <w:t>TJSC-2022</w:t>
            </w:r>
            <w:r>
              <w:rPr>
                <w:rFonts w:ascii="Book Antiqua" w:eastAsia="Times New Roman" w:hAnsi="Book Antiqua" w:cs="Times New Roman"/>
                <w:b/>
                <w:bCs/>
                <w:i/>
                <w:iCs/>
                <w:color w:val="FF0000"/>
                <w:sz w:val="19"/>
                <w:szCs w:val="19"/>
                <w:lang w:eastAsia="pt-BR"/>
              </w:rPr>
              <w:t>: #</w:t>
            </w:r>
            <w:r w:rsidRPr="00B44D8B">
              <w:rPr>
                <w:rFonts w:ascii="Book Antiqua" w:eastAsia="Times New Roman" w:hAnsi="Book Antiqua" w:cs="Times New Roman"/>
                <w:b/>
                <w:bCs/>
                <w:i/>
                <w:iCs/>
                <w:color w:val="FF0000"/>
                <w:sz w:val="19"/>
                <w:szCs w:val="19"/>
                <w:highlight w:val="green"/>
                <w:lang w:eastAsia="pt-BR"/>
              </w:rPr>
              <w:t>F</w:t>
            </w:r>
            <w:r>
              <w:rPr>
                <w:rFonts w:ascii="Book Antiqua" w:eastAsia="Times New Roman" w:hAnsi="Book Antiqua" w:cs="Times New Roman"/>
                <w:b/>
                <w:bCs/>
                <w:i/>
                <w:iCs/>
                <w:color w:val="FF0000"/>
                <w:sz w:val="19"/>
                <w:szCs w:val="19"/>
                <w:highlight w:val="green"/>
                <w:lang w:eastAsia="pt-BR"/>
              </w:rPr>
              <w:t>GV</w:t>
            </w:r>
            <w:r w:rsidRPr="00D3318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30573">
              <w:rPr>
                <w:rFonts w:ascii="Book Antiqua" w:eastAsia="Times New Roman" w:hAnsi="Book Antiqua" w:cs="Times New Roman"/>
                <w:sz w:val="19"/>
                <w:szCs w:val="19"/>
                <w:lang w:eastAsia="pt-BR"/>
              </w:rPr>
              <w:t>Ac.-TSE, de 13.10.22, no RO-El nº 060189484 e, de 12.8.21, no RO-El nº 060170564: ilegitimidade passiva de terceiros não candidatos para as demandas fundadas neste artigo.</w:t>
            </w:r>
          </w:p>
          <w:p w14:paraId="308DAFDB" w14:textId="77777777" w:rsidR="00235050" w:rsidRDefault="00235050" w:rsidP="00662FF0">
            <w:pPr>
              <w:jc w:val="both"/>
              <w:rPr>
                <w:rFonts w:ascii="Book Antiqua" w:eastAsia="Times New Roman" w:hAnsi="Book Antiqua" w:cs="Times New Roman"/>
                <w:b/>
                <w:bCs/>
                <w:i/>
                <w:iCs/>
                <w:color w:val="FF0000"/>
                <w:sz w:val="19"/>
                <w:szCs w:val="19"/>
                <w:lang w:eastAsia="pt-BR"/>
              </w:rPr>
            </w:pPr>
          </w:p>
          <w:p w14:paraId="6170AF60" w14:textId="3F6B58E9" w:rsidR="00235050" w:rsidRDefault="00235050" w:rsidP="00662FF0">
            <w:pPr>
              <w:jc w:val="both"/>
              <w:rPr>
                <w:rFonts w:ascii="Book Antiqua" w:eastAsia="Times New Roman" w:hAnsi="Book Antiqua" w:cs="Times New Roman"/>
                <w:b/>
                <w:bCs/>
                <w:i/>
                <w:iCs/>
                <w:color w:val="FF0000"/>
                <w:sz w:val="19"/>
                <w:szCs w:val="19"/>
                <w:lang w:eastAsia="pt-BR"/>
              </w:rPr>
            </w:pPr>
            <w:r w:rsidRPr="00D33180">
              <w:rPr>
                <w:rFonts w:ascii="Book Antiqua" w:eastAsia="Times New Roman" w:hAnsi="Book Antiqua" w:cs="Times New Roman"/>
                <w:b/>
                <w:bCs/>
                <w:i/>
                <w:iCs/>
                <w:color w:val="FF0000"/>
                <w:sz w:val="19"/>
                <w:szCs w:val="19"/>
                <w:lang w:eastAsia="pt-BR"/>
              </w:rPr>
              <w:t>#</w:t>
            </w:r>
            <w:r w:rsidRPr="00D3318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3568D9">
              <w:rPr>
                <w:rFonts w:ascii="Book Antiqua" w:eastAsia="Times New Roman" w:hAnsi="Book Antiqua" w:cs="Times New Roman"/>
                <w:b/>
                <w:bCs/>
                <w:i/>
                <w:iCs/>
                <w:color w:val="FF0000"/>
                <w:sz w:val="19"/>
                <w:szCs w:val="19"/>
                <w:highlight w:val="green"/>
                <w:lang w:eastAsia="pt-BR"/>
              </w:rPr>
              <w:t>TSE</w:t>
            </w:r>
            <w:r>
              <w:rPr>
                <w:rFonts w:ascii="Book Antiqua" w:eastAsia="Times New Roman" w:hAnsi="Book Antiqua" w:cs="Times New Roman"/>
                <w:b/>
                <w:bCs/>
                <w:i/>
                <w:iCs/>
                <w:color w:val="FF0000"/>
                <w:sz w:val="19"/>
                <w:szCs w:val="19"/>
                <w:lang w:eastAsia="pt-BR"/>
              </w:rPr>
              <w:t>: #</w:t>
            </w:r>
            <w:r w:rsidRPr="003568D9">
              <w:rPr>
                <w:rFonts w:ascii="Book Antiqua" w:eastAsia="Times New Roman" w:hAnsi="Book Antiqua" w:cs="Times New Roman"/>
                <w:b/>
                <w:bCs/>
                <w:i/>
                <w:iCs/>
                <w:color w:val="FF0000"/>
                <w:sz w:val="19"/>
                <w:szCs w:val="19"/>
                <w:highlight w:val="green"/>
                <w:lang w:eastAsia="pt-BR"/>
              </w:rPr>
              <w:t>TJPA-2019</w:t>
            </w:r>
            <w:r>
              <w:rPr>
                <w:rFonts w:ascii="Book Antiqua" w:eastAsia="Times New Roman" w:hAnsi="Book Antiqua" w:cs="Times New Roman"/>
                <w:b/>
                <w:bCs/>
                <w:i/>
                <w:iCs/>
                <w:color w:val="FF0000"/>
                <w:sz w:val="19"/>
                <w:szCs w:val="19"/>
                <w:lang w:eastAsia="pt-BR"/>
              </w:rPr>
              <w:t>: #</w:t>
            </w:r>
            <w:r w:rsidRPr="003568D9">
              <w:rPr>
                <w:rFonts w:ascii="Book Antiqua" w:eastAsia="Times New Roman" w:hAnsi="Book Antiqua" w:cs="Times New Roman"/>
                <w:b/>
                <w:bCs/>
                <w:i/>
                <w:iCs/>
                <w:color w:val="FF0000"/>
                <w:sz w:val="19"/>
                <w:szCs w:val="19"/>
                <w:highlight w:val="green"/>
                <w:lang w:eastAsia="pt-BR"/>
              </w:rPr>
              <w:t>CESPE</w:t>
            </w:r>
            <w:r w:rsidRPr="00D3318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3568D9">
              <w:rPr>
                <w:rFonts w:ascii="Book Antiqua" w:eastAsia="Times New Roman" w:hAnsi="Book Antiqua" w:cs="Times New Roman"/>
                <w:b/>
                <w:bCs/>
                <w:sz w:val="19"/>
                <w:szCs w:val="19"/>
                <w:shd w:val="clear" w:color="auto" w:fill="F7CAAC" w:themeFill="accent2" w:themeFillTint="66"/>
                <w:lang w:eastAsia="pt-BR"/>
              </w:rPr>
              <w:t>É admissível condenação</w:t>
            </w:r>
            <w:r w:rsidRPr="003568D9">
              <w:rPr>
                <w:rFonts w:ascii="Book Antiqua" w:eastAsia="Times New Roman" w:hAnsi="Book Antiqua" w:cs="Times New Roman"/>
                <w:sz w:val="19"/>
                <w:szCs w:val="19"/>
                <w:lang w:eastAsia="pt-BR"/>
              </w:rPr>
              <w:t xml:space="preserve"> </w:t>
            </w:r>
            <w:r w:rsidRPr="003568D9">
              <w:rPr>
                <w:rFonts w:ascii="Book Antiqua" w:eastAsia="Times New Roman" w:hAnsi="Book Antiqua" w:cs="Times New Roman"/>
                <w:b/>
                <w:bCs/>
                <w:sz w:val="19"/>
                <w:szCs w:val="19"/>
                <w:highlight w:val="yellow"/>
                <w:lang w:eastAsia="pt-BR"/>
              </w:rPr>
              <w:t>por captação ilícita de sufrágio</w:t>
            </w:r>
            <w:r w:rsidRPr="003568D9">
              <w:rPr>
                <w:rFonts w:ascii="Book Antiqua" w:eastAsia="Times New Roman" w:hAnsi="Book Antiqua" w:cs="Times New Roman"/>
                <w:sz w:val="19"/>
                <w:szCs w:val="19"/>
                <w:lang w:eastAsia="pt-BR"/>
              </w:rPr>
              <w:t xml:space="preserve"> </w:t>
            </w:r>
            <w:r w:rsidRPr="003568D9">
              <w:rPr>
                <w:rFonts w:ascii="Book Antiqua" w:eastAsia="Times New Roman" w:hAnsi="Book Antiqua" w:cs="Times New Roman"/>
                <w:b/>
                <w:bCs/>
                <w:sz w:val="19"/>
                <w:szCs w:val="19"/>
                <w:shd w:val="clear" w:color="auto" w:fill="F7CAAC" w:themeFill="accent2" w:themeFillTint="66"/>
                <w:lang w:eastAsia="pt-BR"/>
              </w:rPr>
              <w:t>lastreada exclusivamente em prova testemunhal consistente</w:t>
            </w:r>
            <w:r w:rsidRPr="003568D9">
              <w:rPr>
                <w:rFonts w:ascii="Book Antiqua" w:eastAsia="Times New Roman" w:hAnsi="Book Antiqua" w:cs="Times New Roman"/>
                <w:sz w:val="19"/>
                <w:szCs w:val="19"/>
                <w:lang w:eastAsia="pt-BR"/>
              </w:rPr>
              <w:t>. Esse foi o entendimento do Tribunal ao julgar recurso</w:t>
            </w:r>
            <w:r>
              <w:rPr>
                <w:rFonts w:ascii="Book Antiqua" w:eastAsia="Times New Roman" w:hAnsi="Book Antiqua" w:cs="Times New Roman"/>
                <w:sz w:val="19"/>
                <w:szCs w:val="19"/>
                <w:lang w:eastAsia="pt-BR"/>
              </w:rPr>
              <w:t xml:space="preserve"> </w:t>
            </w:r>
            <w:r w:rsidRPr="003568D9">
              <w:rPr>
                <w:rFonts w:ascii="Book Antiqua" w:eastAsia="Times New Roman" w:hAnsi="Book Antiqua" w:cs="Times New Roman"/>
                <w:sz w:val="19"/>
                <w:szCs w:val="19"/>
                <w:lang w:eastAsia="pt-BR"/>
              </w:rPr>
              <w:t>especial eleitoral contra acórdão que reformou a sentença de piso e cassou os diplomas</w:t>
            </w:r>
            <w:r>
              <w:rPr>
                <w:rFonts w:ascii="Book Antiqua" w:eastAsia="Times New Roman" w:hAnsi="Book Antiqua" w:cs="Times New Roman"/>
                <w:sz w:val="19"/>
                <w:szCs w:val="19"/>
                <w:lang w:eastAsia="pt-BR"/>
              </w:rPr>
              <w:t xml:space="preserve"> </w:t>
            </w:r>
            <w:r w:rsidRPr="003568D9">
              <w:rPr>
                <w:rFonts w:ascii="Book Antiqua" w:eastAsia="Times New Roman" w:hAnsi="Book Antiqua" w:cs="Times New Roman"/>
                <w:sz w:val="19"/>
                <w:szCs w:val="19"/>
                <w:lang w:eastAsia="pt-BR"/>
              </w:rPr>
              <w:t>dos recorrentes pela prática de captação ilícita de sufrágio, nos termos do art. 41-A da</w:t>
            </w:r>
            <w:r>
              <w:rPr>
                <w:rFonts w:ascii="Book Antiqua" w:eastAsia="Times New Roman" w:hAnsi="Book Antiqua" w:cs="Times New Roman"/>
                <w:sz w:val="19"/>
                <w:szCs w:val="19"/>
                <w:lang w:eastAsia="pt-BR"/>
              </w:rPr>
              <w:t xml:space="preserve"> </w:t>
            </w:r>
            <w:r w:rsidRPr="003568D9">
              <w:rPr>
                <w:rFonts w:ascii="Book Antiqua" w:eastAsia="Times New Roman" w:hAnsi="Book Antiqua" w:cs="Times New Roman"/>
                <w:sz w:val="19"/>
                <w:szCs w:val="19"/>
                <w:lang w:eastAsia="pt-BR"/>
              </w:rPr>
              <w:t>Lei 9.504/97.</w:t>
            </w:r>
            <w:r>
              <w:rPr>
                <w:rFonts w:ascii="Book Antiqua" w:eastAsia="Times New Roman" w:hAnsi="Book Antiqua" w:cs="Times New Roman"/>
                <w:sz w:val="19"/>
                <w:szCs w:val="19"/>
                <w:lang w:eastAsia="pt-BR"/>
              </w:rPr>
              <w:t xml:space="preserve"> </w:t>
            </w:r>
            <w:r w:rsidRPr="003568D9">
              <w:rPr>
                <w:rFonts w:ascii="Book Antiqua" w:eastAsia="Times New Roman" w:hAnsi="Book Antiqua" w:cs="Times New Roman"/>
                <w:sz w:val="19"/>
                <w:szCs w:val="19"/>
                <w:lang w:eastAsia="pt-BR"/>
              </w:rPr>
              <w:t xml:space="preserve">O Ministro Admar Gonzaga afirmou que </w:t>
            </w:r>
            <w:r w:rsidRPr="003568D9">
              <w:rPr>
                <w:rFonts w:ascii="Book Antiqua" w:eastAsia="Times New Roman" w:hAnsi="Book Antiqua" w:cs="Times New Roman"/>
                <w:b/>
                <w:bCs/>
                <w:sz w:val="19"/>
                <w:szCs w:val="19"/>
                <w:highlight w:val="yellow"/>
                <w:lang w:eastAsia="pt-BR"/>
              </w:rPr>
              <w:t>a condenação dos recorridos está calcada no depoimento de várias testemunhas</w:t>
            </w:r>
            <w:r w:rsidRPr="003568D9">
              <w:rPr>
                <w:rFonts w:ascii="Book Antiqua" w:eastAsia="Times New Roman" w:hAnsi="Book Antiqua" w:cs="Times New Roman"/>
                <w:sz w:val="19"/>
                <w:szCs w:val="19"/>
                <w:lang w:eastAsia="pt-BR"/>
              </w:rPr>
              <w:t xml:space="preserve">, </w:t>
            </w:r>
            <w:r w:rsidRPr="003568D9">
              <w:rPr>
                <w:rFonts w:ascii="Book Antiqua" w:eastAsia="Times New Roman" w:hAnsi="Book Antiqua" w:cs="Times New Roman"/>
                <w:b/>
                <w:bCs/>
                <w:sz w:val="19"/>
                <w:szCs w:val="19"/>
                <w:highlight w:val="green"/>
                <w:lang w:eastAsia="pt-BR"/>
              </w:rPr>
              <w:t>sem notícia de vínculo entre si</w:t>
            </w:r>
            <w:r w:rsidRPr="003568D9">
              <w:rPr>
                <w:rFonts w:ascii="Book Antiqua" w:eastAsia="Times New Roman" w:hAnsi="Book Antiqua" w:cs="Times New Roman"/>
                <w:sz w:val="19"/>
                <w:szCs w:val="19"/>
                <w:lang w:eastAsia="pt-BR"/>
              </w:rPr>
              <w:t xml:space="preserve">, </w:t>
            </w:r>
            <w:r w:rsidRPr="003568D9">
              <w:rPr>
                <w:rFonts w:ascii="Book Antiqua" w:eastAsia="Times New Roman" w:hAnsi="Book Antiqua" w:cs="Times New Roman"/>
                <w:b/>
                <w:bCs/>
                <w:sz w:val="19"/>
                <w:szCs w:val="19"/>
                <w:shd w:val="clear" w:color="auto" w:fill="F7CAAC" w:themeFill="accent2" w:themeFillTint="66"/>
                <w:lang w:eastAsia="pt-BR"/>
              </w:rPr>
              <w:t xml:space="preserve">cujas narrativas foram </w:t>
            </w:r>
            <w:r w:rsidRPr="003568D9">
              <w:rPr>
                <w:rFonts w:ascii="Book Antiqua" w:eastAsia="Times New Roman" w:hAnsi="Book Antiqua" w:cs="Times New Roman"/>
                <w:b/>
                <w:bCs/>
                <w:sz w:val="19"/>
                <w:szCs w:val="19"/>
                <w:shd w:val="clear" w:color="auto" w:fill="F7CAAC" w:themeFill="accent2" w:themeFillTint="66"/>
                <w:lang w:eastAsia="pt-BR"/>
              </w:rPr>
              <w:lastRenderedPageBreak/>
              <w:t>consideradas uníssonas, consistentes, detalhadas e seguras</w:t>
            </w:r>
            <w:r w:rsidRPr="003568D9">
              <w:rPr>
                <w:rFonts w:ascii="Book Antiqua" w:eastAsia="Times New Roman" w:hAnsi="Book Antiqua" w:cs="Times New Roman"/>
                <w:sz w:val="19"/>
                <w:szCs w:val="19"/>
                <w:lang w:eastAsia="pt-BR"/>
              </w:rPr>
              <w:t xml:space="preserve"> </w:t>
            </w:r>
            <w:r w:rsidRPr="003568D9">
              <w:rPr>
                <w:rFonts w:ascii="Book Antiqua" w:eastAsia="Times New Roman" w:hAnsi="Book Antiqua" w:cs="Times New Roman"/>
                <w:b/>
                <w:bCs/>
                <w:sz w:val="19"/>
                <w:szCs w:val="19"/>
                <w:highlight w:val="yellow"/>
                <w:lang w:eastAsia="pt-BR"/>
              </w:rPr>
              <w:t>pelo Tribunal a quo</w:t>
            </w:r>
            <w:r w:rsidRPr="003568D9">
              <w:rPr>
                <w:rFonts w:ascii="Book Antiqua" w:eastAsia="Times New Roman" w:hAnsi="Book Antiqua" w:cs="Times New Roman"/>
                <w:sz w:val="19"/>
                <w:szCs w:val="19"/>
                <w:lang w:eastAsia="pt-BR"/>
              </w:rPr>
              <w:t xml:space="preserve">, </w:t>
            </w:r>
            <w:r w:rsidRPr="003568D9">
              <w:rPr>
                <w:rFonts w:ascii="Book Antiqua" w:eastAsia="Times New Roman" w:hAnsi="Book Antiqua" w:cs="Times New Roman"/>
                <w:b/>
                <w:bCs/>
                <w:sz w:val="19"/>
                <w:szCs w:val="19"/>
                <w:highlight w:val="green"/>
                <w:lang w:eastAsia="pt-BR"/>
              </w:rPr>
              <w:t>a quem cabe a última palavra em matéria fática</w:t>
            </w:r>
            <w:r w:rsidRPr="003568D9">
              <w:rPr>
                <w:rFonts w:ascii="Book Antiqua" w:eastAsia="Times New Roman" w:hAnsi="Book Antiqua" w:cs="Times New Roman"/>
                <w:sz w:val="19"/>
                <w:szCs w:val="19"/>
                <w:lang w:eastAsia="pt-BR"/>
              </w:rPr>
              <w:t>. REspe nº 721-28,</w:t>
            </w:r>
            <w:r>
              <w:rPr>
                <w:rFonts w:ascii="Book Antiqua" w:eastAsia="Times New Roman" w:hAnsi="Book Antiqua" w:cs="Times New Roman"/>
                <w:sz w:val="19"/>
                <w:szCs w:val="19"/>
                <w:lang w:eastAsia="pt-BR"/>
              </w:rPr>
              <w:t xml:space="preserve"> </w:t>
            </w:r>
            <w:r w:rsidRPr="003568D9">
              <w:rPr>
                <w:rFonts w:ascii="Book Antiqua" w:eastAsia="Times New Roman" w:hAnsi="Book Antiqua" w:cs="Times New Roman"/>
                <w:sz w:val="19"/>
                <w:szCs w:val="19"/>
                <w:lang w:eastAsia="pt-BR"/>
              </w:rPr>
              <w:t>Meridiano/SP, rel. Min. Admar Gonzaga, julgado em 12.2.2019</w:t>
            </w:r>
            <w:r>
              <w:rPr>
                <w:rFonts w:ascii="Book Antiqua" w:eastAsia="Times New Roman" w:hAnsi="Book Antiqua" w:cs="Times New Roman"/>
                <w:sz w:val="19"/>
                <w:szCs w:val="19"/>
                <w:lang w:eastAsia="pt-BR"/>
              </w:rPr>
              <w:t xml:space="preserve"> </w:t>
            </w:r>
            <w:r w:rsidRPr="003568D9">
              <w:rPr>
                <w:rFonts w:ascii="Book Antiqua" w:eastAsia="Times New Roman" w:hAnsi="Book Antiqua" w:cs="Times New Roman"/>
                <w:b/>
                <w:bCs/>
                <w:sz w:val="19"/>
                <w:szCs w:val="19"/>
                <w:lang w:eastAsia="pt-BR"/>
              </w:rPr>
              <w:t>(Info 06/2019</w:t>
            </w:r>
            <w:r>
              <w:rPr>
                <w:rFonts w:ascii="Book Antiqua" w:eastAsia="Times New Roman" w:hAnsi="Book Antiqua" w:cs="Times New Roman"/>
                <w:b/>
                <w:bCs/>
                <w:sz w:val="19"/>
                <w:szCs w:val="19"/>
                <w:lang w:eastAsia="pt-BR"/>
              </w:rPr>
              <w:t xml:space="preserve"> do TSE</w:t>
            </w:r>
            <w:r w:rsidRPr="003568D9">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w:t>
            </w:r>
          </w:p>
          <w:p w14:paraId="45D1CC6C" w14:textId="77777777" w:rsidR="00235050" w:rsidRDefault="00235050" w:rsidP="00662FF0">
            <w:pPr>
              <w:jc w:val="both"/>
              <w:rPr>
                <w:rFonts w:ascii="Book Antiqua" w:eastAsia="Times New Roman" w:hAnsi="Book Antiqua" w:cs="Times New Roman"/>
                <w:b/>
                <w:bCs/>
                <w:i/>
                <w:iCs/>
                <w:color w:val="FF0000"/>
                <w:sz w:val="19"/>
                <w:szCs w:val="19"/>
                <w:lang w:eastAsia="pt-BR"/>
              </w:rPr>
            </w:pPr>
          </w:p>
          <w:p w14:paraId="56FF0C92" w14:textId="77777777" w:rsidR="00235050" w:rsidRDefault="00235050" w:rsidP="00235050">
            <w:pPr>
              <w:jc w:val="both"/>
              <w:rPr>
                <w:rFonts w:ascii="Book Antiqua" w:eastAsia="Times New Roman" w:hAnsi="Book Antiqua" w:cs="Times New Roman"/>
                <w:sz w:val="19"/>
                <w:szCs w:val="19"/>
                <w:lang w:eastAsia="pt-BR"/>
              </w:rPr>
            </w:pPr>
            <w:r w:rsidRPr="00D33180">
              <w:rPr>
                <w:rFonts w:ascii="Book Antiqua" w:eastAsia="Times New Roman" w:hAnsi="Book Antiqua" w:cs="Times New Roman"/>
                <w:b/>
                <w:bCs/>
                <w:i/>
                <w:iCs/>
                <w:color w:val="FF0000"/>
                <w:sz w:val="19"/>
                <w:szCs w:val="19"/>
                <w:lang w:eastAsia="pt-BR"/>
              </w:rPr>
              <w:t>#</w:t>
            </w:r>
            <w:r w:rsidRPr="00D3318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EC41DC">
              <w:rPr>
                <w:rFonts w:ascii="Book Antiqua" w:eastAsia="Times New Roman" w:hAnsi="Book Antiqua" w:cs="Times New Roman"/>
                <w:b/>
                <w:bCs/>
                <w:i/>
                <w:iCs/>
                <w:color w:val="FF0000"/>
                <w:sz w:val="19"/>
                <w:szCs w:val="19"/>
                <w:highlight w:val="green"/>
                <w:lang w:eastAsia="pt-BR"/>
              </w:rPr>
              <w:t>TSE</w:t>
            </w:r>
            <w:r>
              <w:rPr>
                <w:rFonts w:ascii="Book Antiqua" w:eastAsia="Times New Roman" w:hAnsi="Book Antiqua" w:cs="Times New Roman"/>
                <w:b/>
                <w:bCs/>
                <w:i/>
                <w:iCs/>
                <w:color w:val="FF0000"/>
                <w:sz w:val="19"/>
                <w:szCs w:val="19"/>
                <w:lang w:eastAsia="pt-BR"/>
              </w:rPr>
              <w:t>: #</w:t>
            </w:r>
            <w:r w:rsidRPr="00CB192E">
              <w:rPr>
                <w:rFonts w:ascii="Book Antiqua" w:eastAsia="Times New Roman" w:hAnsi="Book Antiqua" w:cs="Times New Roman"/>
                <w:b/>
                <w:bCs/>
                <w:i/>
                <w:iCs/>
                <w:color w:val="FF0000"/>
                <w:sz w:val="19"/>
                <w:szCs w:val="19"/>
                <w:highlight w:val="green"/>
                <w:lang w:eastAsia="pt-BR"/>
              </w:rPr>
              <w:t>TJSC-2022</w:t>
            </w:r>
            <w:r>
              <w:rPr>
                <w:rFonts w:ascii="Book Antiqua" w:eastAsia="Times New Roman" w:hAnsi="Book Antiqua" w:cs="Times New Roman"/>
                <w:b/>
                <w:bCs/>
                <w:i/>
                <w:iCs/>
                <w:color w:val="FF0000"/>
                <w:sz w:val="19"/>
                <w:szCs w:val="19"/>
                <w:lang w:eastAsia="pt-BR"/>
              </w:rPr>
              <w:t>: #</w:t>
            </w:r>
            <w:r w:rsidRPr="00B44D8B">
              <w:rPr>
                <w:rFonts w:ascii="Book Antiqua" w:eastAsia="Times New Roman" w:hAnsi="Book Antiqua" w:cs="Times New Roman"/>
                <w:b/>
                <w:bCs/>
                <w:i/>
                <w:iCs/>
                <w:color w:val="FF0000"/>
                <w:sz w:val="19"/>
                <w:szCs w:val="19"/>
                <w:highlight w:val="green"/>
                <w:lang w:eastAsia="pt-BR"/>
              </w:rPr>
              <w:t>F</w:t>
            </w:r>
            <w:r>
              <w:rPr>
                <w:rFonts w:ascii="Book Antiqua" w:eastAsia="Times New Roman" w:hAnsi="Book Antiqua" w:cs="Times New Roman"/>
                <w:b/>
                <w:bCs/>
                <w:i/>
                <w:iCs/>
                <w:color w:val="FF0000"/>
                <w:sz w:val="19"/>
                <w:szCs w:val="19"/>
                <w:highlight w:val="green"/>
                <w:lang w:eastAsia="pt-BR"/>
              </w:rPr>
              <w:t>GV</w:t>
            </w:r>
            <w:r w:rsidRPr="00D3318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B192E">
              <w:rPr>
                <w:rFonts w:ascii="Book Antiqua" w:eastAsia="Times New Roman" w:hAnsi="Book Antiqua" w:cs="Times New Roman"/>
                <w:sz w:val="19"/>
                <w:szCs w:val="19"/>
                <w:lang w:eastAsia="pt-BR"/>
              </w:rPr>
              <w:t>Ac.-TSE, de 6.9.2016, no REspe nº 35573: a doação indiscriminada de combustível a eleitores caracteriza captação ilícita de sufrágio.</w:t>
            </w:r>
          </w:p>
          <w:p w14:paraId="11922737" w14:textId="77777777" w:rsidR="00235050" w:rsidRDefault="00235050" w:rsidP="00235050">
            <w:pPr>
              <w:jc w:val="both"/>
              <w:rPr>
                <w:rFonts w:ascii="Book Antiqua" w:eastAsia="Times New Roman" w:hAnsi="Book Antiqua" w:cs="Times New Roman"/>
                <w:sz w:val="19"/>
                <w:szCs w:val="19"/>
                <w:lang w:eastAsia="pt-BR"/>
              </w:rPr>
            </w:pPr>
          </w:p>
          <w:p w14:paraId="5D196927" w14:textId="2EF72B38" w:rsidR="00235050" w:rsidRDefault="00235050" w:rsidP="00235050">
            <w:pPr>
              <w:jc w:val="both"/>
              <w:rPr>
                <w:rFonts w:ascii="Book Antiqua" w:eastAsia="Times New Roman" w:hAnsi="Book Antiqua" w:cs="Times New Roman"/>
                <w:b/>
                <w:bCs/>
                <w:i/>
                <w:iCs/>
                <w:color w:val="FF0000"/>
                <w:sz w:val="19"/>
                <w:szCs w:val="19"/>
                <w:lang w:eastAsia="pt-BR"/>
              </w:rPr>
            </w:pPr>
            <w:r w:rsidRPr="00D33180">
              <w:rPr>
                <w:rFonts w:ascii="Book Antiqua" w:eastAsia="Times New Roman" w:hAnsi="Book Antiqua" w:cs="Times New Roman"/>
                <w:b/>
                <w:bCs/>
                <w:i/>
                <w:iCs/>
                <w:color w:val="FF0000"/>
                <w:sz w:val="19"/>
                <w:szCs w:val="19"/>
                <w:lang w:eastAsia="pt-BR"/>
              </w:rPr>
              <w:t>#</w:t>
            </w:r>
            <w:r w:rsidRPr="00D3318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EC41DC">
              <w:rPr>
                <w:rFonts w:ascii="Book Antiqua" w:eastAsia="Times New Roman" w:hAnsi="Book Antiqua" w:cs="Times New Roman"/>
                <w:b/>
                <w:bCs/>
                <w:i/>
                <w:iCs/>
                <w:color w:val="FF0000"/>
                <w:sz w:val="19"/>
                <w:szCs w:val="19"/>
                <w:highlight w:val="green"/>
                <w:lang w:eastAsia="pt-BR"/>
              </w:rPr>
              <w:t>TSE</w:t>
            </w:r>
            <w:r>
              <w:rPr>
                <w:rFonts w:ascii="Book Antiqua" w:eastAsia="Times New Roman" w:hAnsi="Book Antiqua" w:cs="Times New Roman"/>
                <w:b/>
                <w:bCs/>
                <w:i/>
                <w:iCs/>
                <w:color w:val="FF0000"/>
                <w:sz w:val="19"/>
                <w:szCs w:val="19"/>
                <w:lang w:eastAsia="pt-BR"/>
              </w:rPr>
              <w:t>: #</w:t>
            </w:r>
            <w:r w:rsidRPr="00EC41DC">
              <w:rPr>
                <w:rFonts w:ascii="Book Antiqua" w:eastAsia="Times New Roman" w:hAnsi="Book Antiqua" w:cs="Times New Roman"/>
                <w:b/>
                <w:bCs/>
                <w:i/>
                <w:iCs/>
                <w:color w:val="FF0000"/>
                <w:sz w:val="19"/>
                <w:szCs w:val="19"/>
                <w:highlight w:val="green"/>
                <w:lang w:eastAsia="pt-BR"/>
              </w:rPr>
              <w:t>MPGO-2013</w:t>
            </w:r>
            <w:r w:rsidRPr="00D3318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C41DC">
              <w:rPr>
                <w:rFonts w:ascii="Book Antiqua" w:eastAsia="Times New Roman" w:hAnsi="Book Antiqua" w:cs="Times New Roman"/>
                <w:sz w:val="19"/>
                <w:szCs w:val="19"/>
                <w:lang w:eastAsia="pt-BR"/>
              </w:rPr>
              <w:t>Ac.-TSE, de 30.11.10, no AgR-AI nº 196558: não configuram captação ilícita de sufrágio a exposição de plano de governo e a mera promessa de campanha relativa a problema de moradia.</w:t>
            </w:r>
          </w:p>
          <w:p w14:paraId="6C4E7BC8" w14:textId="77777777" w:rsidR="00235050" w:rsidRDefault="00235050" w:rsidP="00662FF0">
            <w:pPr>
              <w:jc w:val="both"/>
              <w:rPr>
                <w:rFonts w:ascii="Book Antiqua" w:eastAsia="Times New Roman" w:hAnsi="Book Antiqua" w:cs="Times New Roman"/>
                <w:b/>
                <w:bCs/>
                <w:i/>
                <w:iCs/>
                <w:color w:val="FF0000"/>
                <w:sz w:val="19"/>
                <w:szCs w:val="19"/>
                <w:lang w:eastAsia="pt-BR"/>
              </w:rPr>
            </w:pPr>
          </w:p>
          <w:p w14:paraId="0B8C92C3" w14:textId="0074ECC4" w:rsidR="00235050" w:rsidRDefault="00235050" w:rsidP="00662FF0">
            <w:pPr>
              <w:jc w:val="both"/>
              <w:rPr>
                <w:rFonts w:ascii="Book Antiqua" w:eastAsia="Times New Roman" w:hAnsi="Book Antiqua" w:cs="Times New Roman"/>
                <w:sz w:val="19"/>
                <w:szCs w:val="19"/>
                <w:lang w:eastAsia="pt-BR"/>
              </w:rPr>
            </w:pPr>
            <w:r w:rsidRPr="00D33180">
              <w:rPr>
                <w:rFonts w:ascii="Book Antiqua" w:eastAsia="Times New Roman" w:hAnsi="Book Antiqua" w:cs="Times New Roman"/>
                <w:b/>
                <w:bCs/>
                <w:i/>
                <w:iCs/>
                <w:color w:val="FF0000"/>
                <w:sz w:val="19"/>
                <w:szCs w:val="19"/>
                <w:lang w:eastAsia="pt-BR"/>
              </w:rPr>
              <w:t>#</w:t>
            </w:r>
            <w:r w:rsidRPr="00D3318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3568D9">
              <w:rPr>
                <w:rFonts w:ascii="Book Antiqua" w:eastAsia="Times New Roman" w:hAnsi="Book Antiqua" w:cs="Times New Roman"/>
                <w:b/>
                <w:bCs/>
                <w:i/>
                <w:iCs/>
                <w:color w:val="FF0000"/>
                <w:sz w:val="19"/>
                <w:szCs w:val="19"/>
                <w:highlight w:val="green"/>
                <w:lang w:eastAsia="pt-BR"/>
              </w:rPr>
              <w:t>TSE</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MPMG-2022</w:t>
            </w:r>
            <w:r w:rsidRPr="00D3318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35050">
              <w:rPr>
                <w:rFonts w:ascii="Book Antiqua" w:eastAsia="Times New Roman" w:hAnsi="Book Antiqua" w:cs="Times New Roman"/>
                <w:sz w:val="19"/>
                <w:szCs w:val="19"/>
                <w:lang w:eastAsia="pt-BR"/>
              </w:rPr>
              <w:t>Ac.-TSE, de 16.6.2010, no AgR-REspe nº 35740: legitimidade do Ministério Público Eleitoral para assumir a titularidade da representação fundada neste artigo no caso de abandono da causa pelo autor.</w:t>
            </w:r>
          </w:p>
          <w:tbl>
            <w:tblPr>
              <w:tblStyle w:val="Tabelacomgrade"/>
              <w:tblW w:w="0" w:type="auto"/>
              <w:tblLook w:val="04A0" w:firstRow="1" w:lastRow="0" w:firstColumn="1" w:lastColumn="0" w:noHBand="0" w:noVBand="1"/>
            </w:tblPr>
            <w:tblGrid>
              <w:gridCol w:w="8268"/>
            </w:tblGrid>
            <w:tr w:rsidR="00235050" w14:paraId="605BE81B" w14:textId="77777777" w:rsidTr="00CF186A">
              <w:tc>
                <w:tcPr>
                  <w:tcW w:w="8268" w:type="dxa"/>
                  <w:shd w:val="clear" w:color="auto" w:fill="FFFFFF" w:themeFill="background1"/>
                </w:tcPr>
                <w:p w14:paraId="14677764" w14:textId="79FD9CC3" w:rsidR="00235050" w:rsidRPr="00235050" w:rsidRDefault="00235050" w:rsidP="00235050">
                  <w:pPr>
                    <w:jc w:val="both"/>
                    <w:rPr>
                      <w:rFonts w:ascii="Book Antiqua" w:eastAsia="Times New Roman" w:hAnsi="Book Antiqua" w:cs="Times New Roman"/>
                      <w:b/>
                      <w:bCs/>
                      <w:sz w:val="18"/>
                      <w:szCs w:val="18"/>
                      <w:lang w:eastAsia="pt-BR"/>
                    </w:rPr>
                  </w:pPr>
                  <w:r w:rsidRPr="00235050">
                    <w:rPr>
                      <w:rFonts w:ascii="Book Antiqua" w:eastAsia="Times New Roman" w:hAnsi="Book Antiqua" w:cs="Times New Roman"/>
                      <w:b/>
                      <w:sz w:val="18"/>
                      <w:szCs w:val="18"/>
                      <w:lang w:eastAsia="pt-BR"/>
                    </w:rPr>
                    <w:t>(</w:t>
                  </w:r>
                  <w:r w:rsidRPr="00235050">
                    <w:rPr>
                      <w:rFonts w:ascii="Book Antiqua" w:eastAsia="Times New Roman" w:hAnsi="Book Antiqua" w:cs="Times New Roman"/>
                      <w:b/>
                      <w:sz w:val="18"/>
                      <w:szCs w:val="18"/>
                      <w:highlight w:val="yellow"/>
                      <w:lang w:eastAsia="pt-BR"/>
                    </w:rPr>
                    <w:t>MPMG-2022</w:t>
                  </w:r>
                  <w:r w:rsidRPr="00235050">
                    <w:rPr>
                      <w:rFonts w:ascii="Book Antiqua" w:eastAsia="Times New Roman" w:hAnsi="Book Antiqua" w:cs="Times New Roman"/>
                      <w:b/>
                      <w:sz w:val="18"/>
                      <w:szCs w:val="18"/>
                      <w:lang w:eastAsia="pt-BR"/>
                    </w:rPr>
                    <w:t>)</w:t>
                  </w:r>
                  <w:r w:rsidRPr="00235050">
                    <w:rPr>
                      <w:rFonts w:ascii="Book Antiqua" w:eastAsia="Times New Roman" w:hAnsi="Book Antiqua" w:cs="Times New Roman"/>
                      <w:bCs/>
                      <w:sz w:val="18"/>
                      <w:szCs w:val="18"/>
                      <w:lang w:eastAsia="pt-BR"/>
                    </w:rPr>
                    <w:t>: A respeito da ação de investigação judicial eleitoral (AIJE), considere a seguinte assertiva: Tendo em vista a predominância de relevante interesse público na ação de investigação judicial eleitoral, homologada a desistência, o Ministério Público deve assumir o polo ativo da relação processual.</w:t>
                  </w:r>
                  <w:r w:rsidRPr="00235050">
                    <w:rPr>
                      <w:rFonts w:ascii="Book Antiqua" w:eastAsia="Times New Roman" w:hAnsi="Book Antiqua" w:cs="Times New Roman"/>
                      <w:sz w:val="18"/>
                      <w:szCs w:val="18"/>
                      <w:lang w:eastAsia="pt-BR"/>
                    </w:rPr>
                    <w:t xml:space="preserve"> </w:t>
                  </w:r>
                  <w:r w:rsidRPr="00235050">
                    <w:rPr>
                      <w:rFonts w:ascii="Book Antiqua" w:eastAsia="Times New Roman" w:hAnsi="Book Antiqua" w:cs="Times New Roman"/>
                      <w:b/>
                      <w:bCs/>
                      <w:sz w:val="18"/>
                      <w:szCs w:val="18"/>
                      <w:lang w:eastAsia="pt-BR"/>
                    </w:rPr>
                    <w:t>BL: art. 41-A da Lei e Entend. Jurisprud.</w:t>
                  </w:r>
                </w:p>
              </w:tc>
            </w:tr>
          </w:tbl>
          <w:p w14:paraId="790B9887" w14:textId="77777777" w:rsidR="00235050" w:rsidRDefault="00235050" w:rsidP="00662FF0">
            <w:pPr>
              <w:jc w:val="both"/>
              <w:rPr>
                <w:rFonts w:ascii="Book Antiqua" w:eastAsia="Times New Roman" w:hAnsi="Book Antiqua" w:cs="Times New Roman"/>
                <w:sz w:val="19"/>
                <w:szCs w:val="19"/>
                <w:lang w:eastAsia="pt-BR"/>
              </w:rPr>
            </w:pPr>
          </w:p>
          <w:p w14:paraId="6B646D35" w14:textId="77777777" w:rsidR="00235050" w:rsidRDefault="00235050" w:rsidP="00235050">
            <w:pPr>
              <w:jc w:val="both"/>
              <w:rPr>
                <w:rFonts w:ascii="Book Antiqua" w:eastAsia="Times New Roman" w:hAnsi="Book Antiqua" w:cs="Times New Roman"/>
                <w:sz w:val="19"/>
                <w:szCs w:val="19"/>
                <w:lang w:eastAsia="pt-BR"/>
              </w:rPr>
            </w:pPr>
            <w:r w:rsidRPr="00D33180">
              <w:rPr>
                <w:rFonts w:ascii="Book Antiqua" w:eastAsia="Times New Roman" w:hAnsi="Book Antiqua" w:cs="Times New Roman"/>
                <w:b/>
                <w:bCs/>
                <w:i/>
                <w:iCs/>
                <w:color w:val="FF0000"/>
                <w:sz w:val="19"/>
                <w:szCs w:val="19"/>
                <w:lang w:eastAsia="pt-BR"/>
              </w:rPr>
              <w:t>#</w:t>
            </w:r>
            <w:r w:rsidRPr="00D3318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EC41DC">
              <w:rPr>
                <w:rFonts w:ascii="Book Antiqua" w:eastAsia="Times New Roman" w:hAnsi="Book Antiqua" w:cs="Times New Roman"/>
                <w:b/>
                <w:bCs/>
                <w:i/>
                <w:iCs/>
                <w:color w:val="FF0000"/>
                <w:sz w:val="19"/>
                <w:szCs w:val="19"/>
                <w:highlight w:val="green"/>
                <w:lang w:eastAsia="pt-BR"/>
              </w:rPr>
              <w:t>TSE</w:t>
            </w:r>
            <w:r>
              <w:rPr>
                <w:rFonts w:ascii="Book Antiqua" w:eastAsia="Times New Roman" w:hAnsi="Book Antiqua" w:cs="Times New Roman"/>
                <w:b/>
                <w:bCs/>
                <w:i/>
                <w:iCs/>
                <w:color w:val="FF0000"/>
                <w:sz w:val="19"/>
                <w:szCs w:val="19"/>
                <w:lang w:eastAsia="pt-BR"/>
              </w:rPr>
              <w:t>: #</w:t>
            </w:r>
            <w:r w:rsidRPr="00EC41DC">
              <w:rPr>
                <w:rFonts w:ascii="Book Antiqua" w:eastAsia="Times New Roman" w:hAnsi="Book Antiqua" w:cs="Times New Roman"/>
                <w:b/>
                <w:bCs/>
                <w:i/>
                <w:iCs/>
                <w:color w:val="FF0000"/>
                <w:sz w:val="19"/>
                <w:szCs w:val="19"/>
                <w:highlight w:val="green"/>
                <w:lang w:eastAsia="pt-BR"/>
              </w:rPr>
              <w:t>MPGO-2013</w:t>
            </w:r>
            <w:r>
              <w:rPr>
                <w:rFonts w:ascii="Book Antiqua" w:eastAsia="Times New Roman" w:hAnsi="Book Antiqua" w:cs="Times New Roman"/>
                <w:b/>
                <w:bCs/>
                <w:i/>
                <w:iCs/>
                <w:color w:val="FF0000"/>
                <w:sz w:val="19"/>
                <w:szCs w:val="19"/>
                <w:lang w:eastAsia="pt-BR"/>
              </w:rPr>
              <w:t>: #</w:t>
            </w:r>
            <w:r w:rsidRPr="00EC41DC">
              <w:rPr>
                <w:rFonts w:ascii="Book Antiqua" w:eastAsia="Times New Roman" w:hAnsi="Book Antiqua" w:cs="Times New Roman"/>
                <w:b/>
                <w:bCs/>
                <w:i/>
                <w:iCs/>
                <w:color w:val="FF0000"/>
                <w:sz w:val="19"/>
                <w:szCs w:val="19"/>
                <w:highlight w:val="green"/>
                <w:lang w:eastAsia="pt-BR"/>
              </w:rPr>
              <w:t>TJDFT-2015</w:t>
            </w:r>
            <w:r>
              <w:rPr>
                <w:rFonts w:ascii="Book Antiqua" w:eastAsia="Times New Roman" w:hAnsi="Book Antiqua" w:cs="Times New Roman"/>
                <w:b/>
                <w:bCs/>
                <w:i/>
                <w:iCs/>
                <w:color w:val="FF0000"/>
                <w:sz w:val="19"/>
                <w:szCs w:val="19"/>
                <w:lang w:eastAsia="pt-BR"/>
              </w:rPr>
              <w:t>: #</w:t>
            </w:r>
            <w:r w:rsidRPr="00FF1DEC">
              <w:rPr>
                <w:rFonts w:ascii="Book Antiqua" w:eastAsia="Times New Roman" w:hAnsi="Book Antiqua" w:cs="Times New Roman"/>
                <w:b/>
                <w:bCs/>
                <w:i/>
                <w:iCs/>
                <w:color w:val="FF0000"/>
                <w:sz w:val="19"/>
                <w:szCs w:val="19"/>
                <w:highlight w:val="green"/>
                <w:lang w:eastAsia="pt-BR"/>
              </w:rPr>
              <w:t>MPF-2015</w:t>
            </w:r>
            <w:r>
              <w:rPr>
                <w:rFonts w:ascii="Book Antiqua" w:eastAsia="Times New Roman" w:hAnsi="Book Antiqua" w:cs="Times New Roman"/>
                <w:b/>
                <w:bCs/>
                <w:i/>
                <w:iCs/>
                <w:color w:val="FF0000"/>
                <w:sz w:val="19"/>
                <w:szCs w:val="19"/>
                <w:lang w:eastAsia="pt-BR"/>
              </w:rPr>
              <w:t>: #</w:t>
            </w:r>
            <w:r w:rsidRPr="00EC41DC">
              <w:rPr>
                <w:rFonts w:ascii="Book Antiqua" w:eastAsia="Times New Roman" w:hAnsi="Book Antiqua" w:cs="Times New Roman"/>
                <w:b/>
                <w:bCs/>
                <w:i/>
                <w:iCs/>
                <w:color w:val="FF0000"/>
                <w:sz w:val="19"/>
                <w:szCs w:val="19"/>
                <w:highlight w:val="green"/>
                <w:lang w:eastAsia="pt-BR"/>
              </w:rPr>
              <w:t>CESPE</w:t>
            </w:r>
            <w:r w:rsidRPr="00D33180">
              <w:rPr>
                <w:rFonts w:ascii="Book Antiqua" w:eastAsia="Times New Roman" w:hAnsi="Book Antiqua" w:cs="Times New Roman"/>
                <w:sz w:val="19"/>
                <w:szCs w:val="19"/>
                <w:lang w:eastAsia="pt-BR"/>
              </w:rPr>
              <w:t>: A compra de voto também pode ser configurada por ato de abstenção. [...] 4- Se a conduta imputada está tipificada no art. 299 do CE, no qual "obter ou dar voto" e "conseguir ou prometer abstenção" são fins equiparados, que decorrem da ação de "dar, oferecer, prometer, solicitar ou receber, para si ou para outrem, dinheiro, dádiva, ou qualquer outra vantagem", é lícito ao intérprete do art. 41-A da Lei 9.504/97, por analogia, entender que ali, se cogita, também, da dádiva de dinheiro em troca de abstenção. (Respe nº 26.118, rel. Min. Grossi, de 01.03.2007).</w:t>
            </w:r>
          </w:p>
          <w:tbl>
            <w:tblPr>
              <w:tblStyle w:val="Tabelacomgrade"/>
              <w:tblW w:w="0" w:type="auto"/>
              <w:tblLook w:val="04A0" w:firstRow="1" w:lastRow="0" w:firstColumn="1" w:lastColumn="0" w:noHBand="0" w:noVBand="1"/>
            </w:tblPr>
            <w:tblGrid>
              <w:gridCol w:w="8268"/>
            </w:tblGrid>
            <w:tr w:rsidR="00235050" w14:paraId="0FABD4DC" w14:textId="77777777" w:rsidTr="00235050">
              <w:tc>
                <w:tcPr>
                  <w:tcW w:w="8268" w:type="dxa"/>
                  <w:shd w:val="clear" w:color="auto" w:fill="FFFFFF" w:themeFill="background1"/>
                </w:tcPr>
                <w:p w14:paraId="13E9E967" w14:textId="03198ADA" w:rsidR="00235050" w:rsidRPr="00235050" w:rsidRDefault="00235050" w:rsidP="00235050">
                  <w:pPr>
                    <w:jc w:val="both"/>
                    <w:rPr>
                      <w:rFonts w:ascii="Book Antiqua" w:eastAsia="Times New Roman" w:hAnsi="Book Antiqua" w:cs="Times New Roman"/>
                      <w:b/>
                      <w:bCs/>
                      <w:sz w:val="19"/>
                      <w:szCs w:val="19"/>
                      <w:lang w:eastAsia="pt-BR"/>
                    </w:rPr>
                  </w:pPr>
                  <w:r w:rsidRPr="00235050">
                    <w:rPr>
                      <w:rFonts w:ascii="Book Antiqua" w:eastAsia="Times New Roman" w:hAnsi="Book Antiqua" w:cs="Times New Roman"/>
                      <w:b/>
                      <w:sz w:val="18"/>
                      <w:szCs w:val="18"/>
                      <w:lang w:eastAsia="pt-BR"/>
                    </w:rPr>
                    <w:t>(</w:t>
                  </w:r>
                  <w:r w:rsidRPr="00235050">
                    <w:rPr>
                      <w:rFonts w:ascii="Book Antiqua" w:eastAsia="Times New Roman" w:hAnsi="Book Antiqua" w:cs="Times New Roman"/>
                      <w:b/>
                      <w:sz w:val="18"/>
                      <w:szCs w:val="18"/>
                      <w:highlight w:val="yellow"/>
                      <w:lang w:eastAsia="pt-BR"/>
                    </w:rPr>
                    <w:t>TJDFT-2015-CESPE</w:t>
                  </w:r>
                  <w:r w:rsidRPr="00235050">
                    <w:rPr>
                      <w:rFonts w:ascii="Book Antiqua" w:eastAsia="Times New Roman" w:hAnsi="Book Antiqua" w:cs="Times New Roman"/>
                      <w:b/>
                      <w:sz w:val="18"/>
                      <w:szCs w:val="18"/>
                      <w:lang w:eastAsia="pt-BR"/>
                    </w:rPr>
                    <w:t>)</w:t>
                  </w:r>
                  <w:r w:rsidRPr="00235050">
                    <w:rPr>
                      <w:rFonts w:ascii="Book Antiqua" w:eastAsia="Times New Roman" w:hAnsi="Book Antiqua" w:cs="Times New Roman"/>
                      <w:sz w:val="18"/>
                      <w:szCs w:val="18"/>
                      <w:lang w:eastAsia="pt-BR"/>
                    </w:rPr>
                    <w:t xml:space="preserve">: Assinale a opção correta acerca da captação ilícita de sufrágio. A promessa de dádiva para o eleitor que se comprometer a não votar em candidato adversário caracteriza captação ilícita de sufrágio. </w:t>
                  </w:r>
                  <w:r w:rsidRPr="00235050">
                    <w:rPr>
                      <w:rFonts w:ascii="Book Antiqua" w:eastAsia="Times New Roman" w:hAnsi="Book Antiqua" w:cs="Times New Roman"/>
                      <w:b/>
                      <w:bCs/>
                      <w:sz w:val="18"/>
                      <w:szCs w:val="18"/>
                      <w:lang w:eastAsia="pt-BR"/>
                    </w:rPr>
                    <w:t>BL: art. 41-A da Lei e Entend. Jurisprud.</w:t>
                  </w:r>
                </w:p>
              </w:tc>
            </w:tr>
          </w:tbl>
          <w:p w14:paraId="014FCDE1" w14:textId="77777777" w:rsidR="00235050" w:rsidRDefault="00235050" w:rsidP="00662FF0">
            <w:pPr>
              <w:jc w:val="both"/>
              <w:rPr>
                <w:rFonts w:ascii="Book Antiqua" w:eastAsia="Times New Roman" w:hAnsi="Book Antiqua" w:cs="Times New Roman"/>
                <w:sz w:val="19"/>
                <w:szCs w:val="19"/>
                <w:lang w:eastAsia="pt-BR"/>
              </w:rPr>
            </w:pPr>
          </w:p>
          <w:p w14:paraId="468048F7" w14:textId="5ED972F3" w:rsidR="00D45FAE" w:rsidRDefault="00D45FAE" w:rsidP="00662FF0">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MPAM-2023</w:t>
            </w:r>
            <w:r w:rsidRPr="00970B51">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45FAE">
              <w:rPr>
                <w:rFonts w:ascii="Book Antiqua" w:eastAsia="Times New Roman" w:hAnsi="Book Antiqua" w:cs="Times New Roman"/>
                <w:sz w:val="19"/>
                <w:szCs w:val="19"/>
                <w:lang w:eastAsia="pt-BR"/>
              </w:rPr>
              <w:t>De acordo com a Lei 9.504/97, que regula a propaganda eleitoral em geral, assinale a opção correta</w:t>
            </w:r>
            <w:r>
              <w:rPr>
                <w:rFonts w:ascii="Book Antiqua" w:eastAsia="Times New Roman" w:hAnsi="Book Antiqua" w:cs="Times New Roman"/>
                <w:sz w:val="19"/>
                <w:szCs w:val="19"/>
                <w:lang w:eastAsia="pt-BR"/>
              </w:rPr>
              <w:t xml:space="preserve">: </w:t>
            </w:r>
            <w:r w:rsidRPr="00D45FAE">
              <w:rPr>
                <w:rFonts w:ascii="Book Antiqua" w:eastAsia="Times New Roman" w:hAnsi="Book Antiqua" w:cs="Times New Roman"/>
                <w:sz w:val="19"/>
                <w:szCs w:val="19"/>
                <w:lang w:eastAsia="pt-BR"/>
              </w:rPr>
              <w:t>A captação de voto é definida como a conduta do candidato de doar, oferecer, prometer ou entregar ao eleitor, com o objetivo de angariar voto, bens ou vantagens pessoais de quaisquer natureza, inclusive emprego ou função pública, desde a candidatura até o dia da eleição.</w:t>
            </w:r>
            <w:r>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BL: art. 41-A da Lei.</w:t>
            </w:r>
          </w:p>
          <w:p w14:paraId="2DDFA1D4" w14:textId="77777777" w:rsidR="00D45FAE" w:rsidRDefault="00D45FAE" w:rsidP="00662FF0">
            <w:pPr>
              <w:jc w:val="both"/>
              <w:rPr>
                <w:rFonts w:ascii="Book Antiqua" w:eastAsia="Times New Roman" w:hAnsi="Book Antiqua" w:cs="Times New Roman"/>
                <w:sz w:val="19"/>
                <w:szCs w:val="19"/>
                <w:lang w:eastAsia="pt-BR"/>
              </w:rPr>
            </w:pPr>
          </w:p>
          <w:p w14:paraId="037194C4" w14:textId="2AA14250" w:rsidR="00235050" w:rsidRDefault="00235050" w:rsidP="00662FF0">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MPBA-2023</w:t>
            </w:r>
            <w:r w:rsidRPr="00970B51">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A7E4F">
              <w:rPr>
                <w:rFonts w:ascii="Book Antiqua" w:eastAsia="Times New Roman" w:hAnsi="Book Antiqua" w:cs="Times New Roman"/>
                <w:sz w:val="19"/>
                <w:szCs w:val="19"/>
                <w:lang w:eastAsia="pt-BR"/>
              </w:rPr>
              <w:t>Conforme as disposições da Lei n° 9504/1997 quanto campanha eleitoral, assinale a opção correta</w:t>
            </w:r>
            <w:r>
              <w:rPr>
                <w:rFonts w:ascii="Book Antiqua" w:eastAsia="Times New Roman" w:hAnsi="Book Antiqua" w:cs="Times New Roman"/>
                <w:sz w:val="19"/>
                <w:szCs w:val="19"/>
                <w:lang w:eastAsia="pt-BR"/>
              </w:rPr>
              <w:t>:</w:t>
            </w:r>
            <w:r>
              <w:t xml:space="preserve"> </w:t>
            </w:r>
            <w:r w:rsidRPr="008A7E4F">
              <w:rPr>
                <w:rFonts w:ascii="Book Antiqua" w:eastAsia="Times New Roman" w:hAnsi="Book Antiqua" w:cs="Times New Roman"/>
                <w:sz w:val="19"/>
                <w:szCs w:val="19"/>
                <w:lang w:eastAsia="pt-BR"/>
              </w:rPr>
              <w:t>Caracteriza captação de sufrágio a conduta de candidato doar, oferecer, prometer ou entregar ao eleitor, com o fim de obter-lhe o voto, bem ou vantagem pessoal de qualquer natureza, inclusive emprego ou função pública, desde o registro da candidatura até o dia da eleição.</w:t>
            </w:r>
            <w:r>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BL: art. 41-A da Lei.</w:t>
            </w:r>
          </w:p>
          <w:p w14:paraId="34EE0777" w14:textId="77777777" w:rsidR="00235050" w:rsidRDefault="00235050" w:rsidP="00662FF0">
            <w:pPr>
              <w:jc w:val="both"/>
              <w:rPr>
                <w:rFonts w:ascii="Book Antiqua" w:eastAsia="Times New Roman" w:hAnsi="Book Antiqua" w:cs="Times New Roman"/>
                <w:sz w:val="19"/>
                <w:szCs w:val="19"/>
                <w:lang w:eastAsia="pt-BR"/>
              </w:rPr>
            </w:pPr>
          </w:p>
          <w:p w14:paraId="412D2627" w14:textId="42CBD5CA" w:rsidR="00DA4E9A" w:rsidRDefault="00662FF0" w:rsidP="00662FF0">
            <w:pPr>
              <w:jc w:val="both"/>
              <w:rPr>
                <w:rFonts w:ascii="Book Antiqua" w:hAnsi="Book Antiqua" w:cs="Times New Roman"/>
                <w:b/>
                <w:sz w:val="19"/>
                <w:szCs w:val="19"/>
              </w:rPr>
            </w:pPr>
            <w:r>
              <w:rPr>
                <w:rFonts w:ascii="Book Antiqua" w:hAnsi="Book Antiqua" w:cs="Times New Roman"/>
                <w:b/>
                <w:sz w:val="19"/>
                <w:szCs w:val="19"/>
              </w:rPr>
              <w:t>(</w:t>
            </w:r>
            <w:r w:rsidRPr="00662FF0">
              <w:rPr>
                <w:rFonts w:ascii="Book Antiqua" w:hAnsi="Book Antiqua" w:cs="Times New Roman"/>
                <w:b/>
                <w:sz w:val="19"/>
                <w:szCs w:val="19"/>
                <w:highlight w:val="yellow"/>
              </w:rPr>
              <w:t>TJAP-2022-FGV</w:t>
            </w:r>
            <w:r>
              <w:rPr>
                <w:rFonts w:ascii="Book Antiqua" w:hAnsi="Book Antiqua" w:cs="Times New Roman"/>
                <w:b/>
                <w:sz w:val="19"/>
                <w:szCs w:val="19"/>
              </w:rPr>
              <w:t>)</w:t>
            </w:r>
            <w:r>
              <w:rPr>
                <w:rFonts w:ascii="Book Antiqua" w:hAnsi="Book Antiqua" w:cs="Times New Roman"/>
                <w:bCs/>
                <w:sz w:val="19"/>
                <w:szCs w:val="19"/>
              </w:rPr>
              <w:t xml:space="preserve">: </w:t>
            </w:r>
            <w:r w:rsidRPr="00662FF0">
              <w:rPr>
                <w:rFonts w:ascii="Book Antiqua" w:hAnsi="Book Antiqua" w:cs="Times New Roman"/>
                <w:bCs/>
                <w:sz w:val="19"/>
                <w:szCs w:val="19"/>
              </w:rPr>
              <w:t>Campanha eleitoral designa o conjunto de atos e procedimentos adotados pelos candidatos e agremiações políticas para conquistar o voto do eleitor a fim de vencer a disputa eleitoral. A captação dos votos, objetivo principal das campanhas eleitorais, deve obedecer a diretrizes ético-jurídicas para que o processo eleitoral se desenvolva num clima de tolerância democrática. Entretanto, no Brasil, é recorrente a captação ilícita de sufrágio, especialmente nas camadas mais carentes da população.</w:t>
            </w:r>
            <w:r>
              <w:rPr>
                <w:rFonts w:ascii="Book Antiqua" w:hAnsi="Book Antiqua" w:cs="Times New Roman"/>
                <w:bCs/>
                <w:sz w:val="19"/>
                <w:szCs w:val="19"/>
              </w:rPr>
              <w:t xml:space="preserve"> </w:t>
            </w:r>
            <w:r w:rsidRPr="00662FF0">
              <w:rPr>
                <w:rFonts w:ascii="Book Antiqua" w:hAnsi="Book Antiqua" w:cs="Times New Roman"/>
                <w:bCs/>
                <w:sz w:val="19"/>
                <w:szCs w:val="19"/>
              </w:rPr>
              <w:t>Sobre o tema, é correto afirmar que</w:t>
            </w:r>
            <w:r>
              <w:rPr>
                <w:rFonts w:ascii="Book Antiqua" w:hAnsi="Book Antiqua" w:cs="Times New Roman"/>
                <w:bCs/>
                <w:sz w:val="19"/>
                <w:szCs w:val="19"/>
              </w:rPr>
              <w:t xml:space="preserve"> </w:t>
            </w:r>
            <w:r w:rsidRPr="00662FF0">
              <w:rPr>
                <w:rFonts w:ascii="Book Antiqua" w:hAnsi="Book Antiqua" w:cs="Times New Roman"/>
                <w:bCs/>
                <w:sz w:val="19"/>
                <w:szCs w:val="19"/>
              </w:rPr>
              <w:t>o oferecimento de bem ou vantagem pessoal ou de qualquer natureza, inclusive emprego ou função pública, pelo candidato, com o fim de obter o voto, constitui captação ilícita de sufrágio</w:t>
            </w:r>
            <w:r>
              <w:rPr>
                <w:rFonts w:ascii="Book Antiqua" w:hAnsi="Book Antiqua" w:cs="Times New Roman"/>
                <w:bCs/>
                <w:sz w:val="19"/>
                <w:szCs w:val="19"/>
              </w:rPr>
              <w:t xml:space="preserve">. </w:t>
            </w:r>
            <w:r w:rsidRPr="00662FF0">
              <w:rPr>
                <w:rFonts w:ascii="Book Antiqua" w:hAnsi="Book Antiqua" w:cs="Times New Roman"/>
                <w:b/>
                <w:sz w:val="19"/>
                <w:szCs w:val="19"/>
              </w:rPr>
              <w:t>BL: art. 41-A, Lei 9504</w:t>
            </w:r>
            <w:r w:rsidR="00DA4E9A">
              <w:rPr>
                <w:rFonts w:ascii="Book Antiqua" w:hAnsi="Book Antiqua" w:cs="Times New Roman"/>
                <w:b/>
                <w:sz w:val="19"/>
                <w:szCs w:val="19"/>
              </w:rPr>
              <w:t>.</w:t>
            </w:r>
          </w:p>
          <w:p w14:paraId="578E2430" w14:textId="77777777" w:rsidR="00DA4E9A" w:rsidRDefault="00DA4E9A" w:rsidP="00662FF0">
            <w:pPr>
              <w:jc w:val="both"/>
              <w:rPr>
                <w:rFonts w:ascii="Book Antiqua" w:hAnsi="Book Antiqua" w:cs="Times New Roman"/>
                <w:b/>
                <w:sz w:val="19"/>
                <w:szCs w:val="19"/>
              </w:rPr>
            </w:pPr>
          </w:p>
          <w:p w14:paraId="6947FDC6" w14:textId="3C7BDC06" w:rsidR="009E3063" w:rsidRDefault="009E3063" w:rsidP="009E3063">
            <w:pPr>
              <w:jc w:val="both"/>
              <w:rPr>
                <w:rFonts w:ascii="Book Antiqua" w:hAnsi="Book Antiqua" w:cs="Times New Roman"/>
                <w:b/>
                <w:sz w:val="19"/>
                <w:szCs w:val="19"/>
              </w:rPr>
            </w:pPr>
            <w:r>
              <w:rPr>
                <w:rFonts w:ascii="Book Antiqua" w:hAnsi="Book Antiqua" w:cs="Times New Roman"/>
                <w:b/>
                <w:sz w:val="19"/>
                <w:szCs w:val="19"/>
              </w:rPr>
              <w:t>(</w:t>
            </w:r>
            <w:r w:rsidRPr="00662FF0">
              <w:rPr>
                <w:rFonts w:ascii="Book Antiqua" w:hAnsi="Book Antiqua" w:cs="Times New Roman"/>
                <w:b/>
                <w:sz w:val="19"/>
                <w:szCs w:val="19"/>
                <w:highlight w:val="yellow"/>
              </w:rPr>
              <w:t>TJ</w:t>
            </w:r>
            <w:r>
              <w:rPr>
                <w:rFonts w:ascii="Book Antiqua" w:hAnsi="Book Antiqua" w:cs="Times New Roman"/>
                <w:b/>
                <w:sz w:val="19"/>
                <w:szCs w:val="19"/>
                <w:highlight w:val="yellow"/>
              </w:rPr>
              <w:t>PE</w:t>
            </w:r>
            <w:r w:rsidRPr="00662FF0">
              <w:rPr>
                <w:rFonts w:ascii="Book Antiqua" w:hAnsi="Book Antiqua" w:cs="Times New Roman"/>
                <w:b/>
                <w:sz w:val="19"/>
                <w:szCs w:val="19"/>
                <w:highlight w:val="yellow"/>
              </w:rPr>
              <w:t>-2022-FGV</w:t>
            </w:r>
            <w:r>
              <w:rPr>
                <w:rFonts w:ascii="Book Antiqua" w:hAnsi="Book Antiqua" w:cs="Times New Roman"/>
                <w:b/>
                <w:sz w:val="19"/>
                <w:szCs w:val="19"/>
              </w:rPr>
              <w:t>)</w:t>
            </w:r>
            <w:r>
              <w:rPr>
                <w:rFonts w:ascii="Book Antiqua" w:hAnsi="Book Antiqua" w:cs="Times New Roman"/>
                <w:bCs/>
                <w:sz w:val="19"/>
                <w:szCs w:val="19"/>
              </w:rPr>
              <w:t xml:space="preserve">: </w:t>
            </w:r>
            <w:r w:rsidRPr="009E3063">
              <w:rPr>
                <w:rFonts w:ascii="Book Antiqua" w:hAnsi="Book Antiqua" w:cs="Times New Roman"/>
                <w:bCs/>
                <w:sz w:val="19"/>
                <w:szCs w:val="19"/>
              </w:rPr>
              <w:t>A Justiça Eleitoral caracteriza-se por princípios que a diferenciam da justiça comum.</w:t>
            </w:r>
            <w:r>
              <w:rPr>
                <w:rFonts w:ascii="Book Antiqua" w:hAnsi="Book Antiqua" w:cs="Times New Roman"/>
                <w:bCs/>
                <w:sz w:val="19"/>
                <w:szCs w:val="19"/>
              </w:rPr>
              <w:t xml:space="preserve"> </w:t>
            </w:r>
            <w:r w:rsidRPr="009E3063">
              <w:rPr>
                <w:rFonts w:ascii="Book Antiqua" w:hAnsi="Book Antiqua" w:cs="Times New Roman"/>
                <w:bCs/>
                <w:sz w:val="19"/>
                <w:szCs w:val="19"/>
              </w:rPr>
              <w:t>Em relação à Justiça Eleitoral, é correto afirmar que:</w:t>
            </w:r>
            <w:r>
              <w:rPr>
                <w:rFonts w:ascii="Book Antiqua" w:hAnsi="Book Antiqua" w:cs="Times New Roman"/>
                <w:bCs/>
                <w:sz w:val="19"/>
                <w:szCs w:val="19"/>
              </w:rPr>
              <w:t xml:space="preserve"> </w:t>
            </w:r>
            <w:r w:rsidRPr="009E3063">
              <w:rPr>
                <w:rFonts w:ascii="Book Antiqua" w:hAnsi="Book Antiqua" w:cs="Times New Roman"/>
                <w:bCs/>
                <w:sz w:val="19"/>
                <w:szCs w:val="19"/>
              </w:rPr>
              <w:t>as regras de desincompatibilização e a proibição da captação ilícita do sufrágio são manifestações do princípio da lisura eleitoral</w:t>
            </w:r>
            <w:r>
              <w:rPr>
                <w:rFonts w:ascii="Book Antiqua" w:hAnsi="Book Antiqua" w:cs="Times New Roman"/>
                <w:bCs/>
                <w:sz w:val="19"/>
                <w:szCs w:val="19"/>
              </w:rPr>
              <w:t xml:space="preserve">. </w:t>
            </w:r>
            <w:r w:rsidRPr="00662FF0">
              <w:rPr>
                <w:rFonts w:ascii="Book Antiqua" w:hAnsi="Book Antiqua" w:cs="Times New Roman"/>
                <w:b/>
                <w:sz w:val="19"/>
                <w:szCs w:val="19"/>
              </w:rPr>
              <w:t>BL: art. 41-A, Lei 9504</w:t>
            </w:r>
            <w:r>
              <w:rPr>
                <w:rFonts w:ascii="Book Antiqua" w:hAnsi="Book Antiqua" w:cs="Times New Roman"/>
                <w:b/>
                <w:sz w:val="19"/>
                <w:szCs w:val="19"/>
              </w:rPr>
              <w:t>.</w:t>
            </w:r>
          </w:p>
          <w:p w14:paraId="78F16D73" w14:textId="77777777" w:rsidR="009E3063" w:rsidRDefault="009E3063" w:rsidP="00662FF0">
            <w:pPr>
              <w:jc w:val="both"/>
              <w:rPr>
                <w:rFonts w:ascii="Book Antiqua" w:hAnsi="Book Antiqua" w:cs="Times New Roman"/>
                <w:b/>
                <w:sz w:val="19"/>
                <w:szCs w:val="19"/>
              </w:rPr>
            </w:pPr>
          </w:p>
          <w:p w14:paraId="51A39E2B" w14:textId="53592FF6" w:rsidR="009E3063" w:rsidRDefault="009E3063" w:rsidP="00662FF0">
            <w:pPr>
              <w:jc w:val="both"/>
              <w:rPr>
                <w:rFonts w:ascii="Book Antiqua" w:hAnsi="Book Antiqua" w:cs="Times New Roman"/>
                <w:b/>
                <w:sz w:val="19"/>
                <w:szCs w:val="19"/>
              </w:rPr>
            </w:pPr>
            <w:r w:rsidRPr="00D33180">
              <w:rPr>
                <w:rFonts w:ascii="Book Antiqua" w:eastAsia="Times New Roman" w:hAnsi="Book Antiqua" w:cs="Times New Roman"/>
                <w:b/>
                <w:bCs/>
                <w:i/>
                <w:iCs/>
                <w:color w:val="FF0000"/>
                <w:sz w:val="19"/>
                <w:szCs w:val="19"/>
                <w:lang w:eastAsia="pt-BR"/>
              </w:rPr>
              <w:t>#</w:t>
            </w:r>
            <w:r w:rsidRPr="00D33180">
              <w:rPr>
                <w:rFonts w:ascii="Book Antiqua" w:eastAsia="Times New Roman" w:hAnsi="Book Antiqua" w:cs="Times New Roman"/>
                <w:b/>
                <w:bCs/>
                <w:i/>
                <w:iCs/>
                <w:color w:val="FF0000"/>
                <w:sz w:val="19"/>
                <w:szCs w:val="19"/>
                <w:highlight w:val="green"/>
                <w:lang w:eastAsia="pt-BR"/>
              </w:rPr>
              <w:t>Atenção</w:t>
            </w:r>
            <w:r w:rsidRPr="00D33180">
              <w:rPr>
                <w:rFonts w:ascii="Book Antiqua" w:eastAsia="Times New Roman" w:hAnsi="Book Antiqua" w:cs="Times New Roman"/>
                <w:sz w:val="19"/>
                <w:szCs w:val="19"/>
                <w:lang w:eastAsia="pt-BR"/>
              </w:rPr>
              <w:t>:</w:t>
            </w:r>
            <w:r>
              <w:t xml:space="preserve"> </w:t>
            </w:r>
            <w:r w:rsidRPr="009E3063">
              <w:rPr>
                <w:rFonts w:ascii="Book Antiqua" w:eastAsia="Times New Roman" w:hAnsi="Book Antiqua" w:cs="Times New Roman"/>
                <w:sz w:val="19"/>
                <w:szCs w:val="19"/>
                <w:lang w:eastAsia="pt-BR"/>
              </w:rPr>
              <w:t>O princípio da lisura eleitoral guarda relação com as ideias de transparência, honestidade e imparcialidade do processo eleitoral, de modo que este seja realizado com igualdade de oportunidades, sem o abuso de poder e livre de qualquer tipo de interferência indevida ou manipulação. Tal princípio se manifesta, por exemplo, quando a legislação eleitoral prevê as regras de desincompatibilização e a proibição da captação ilícita do sufrágio. As regras de desincompatibilização estão previstas na Lei de Inelegibilidade (</w:t>
            </w:r>
            <w:r>
              <w:rPr>
                <w:rFonts w:ascii="Book Antiqua" w:eastAsia="Times New Roman" w:hAnsi="Book Antiqua" w:cs="Times New Roman"/>
                <w:sz w:val="19"/>
                <w:szCs w:val="19"/>
                <w:lang w:eastAsia="pt-BR"/>
              </w:rPr>
              <w:t>LC</w:t>
            </w:r>
            <w:r w:rsidRPr="009E3063">
              <w:rPr>
                <w:rFonts w:ascii="Book Antiqua" w:eastAsia="Times New Roman" w:hAnsi="Book Antiqua" w:cs="Times New Roman"/>
                <w:sz w:val="19"/>
                <w:szCs w:val="19"/>
                <w:lang w:eastAsia="pt-BR"/>
              </w:rPr>
              <w:t xml:space="preserve"> nº 64</w:t>
            </w:r>
            <w:r>
              <w:rPr>
                <w:rFonts w:ascii="Book Antiqua" w:eastAsia="Times New Roman" w:hAnsi="Book Antiqua" w:cs="Times New Roman"/>
                <w:sz w:val="19"/>
                <w:szCs w:val="19"/>
                <w:lang w:eastAsia="pt-BR"/>
              </w:rPr>
              <w:t>/</w:t>
            </w:r>
            <w:r w:rsidRPr="009E3063">
              <w:rPr>
                <w:rFonts w:ascii="Book Antiqua" w:eastAsia="Times New Roman" w:hAnsi="Book Antiqua" w:cs="Times New Roman"/>
                <w:sz w:val="19"/>
                <w:szCs w:val="19"/>
                <w:lang w:eastAsia="pt-BR"/>
              </w:rPr>
              <w:t xml:space="preserve">1990), sendo que a </w:t>
            </w:r>
            <w:r w:rsidRPr="009E3063">
              <w:rPr>
                <w:rFonts w:ascii="Book Antiqua" w:eastAsia="Times New Roman" w:hAnsi="Book Antiqua" w:cs="Times New Roman"/>
                <w:sz w:val="19"/>
                <w:szCs w:val="19"/>
                <w:lang w:eastAsia="pt-BR"/>
              </w:rPr>
              <w:lastRenderedPageBreak/>
              <w:t>desincompatibilização pode ser definida como “o ato pelo qual o pré-candidato se afasta de um cargo ou função, cujo exercício dentro do prazo definido em lei gera inelegibilidade. A legislação eleitoral prevê que, conforme o caso, o afastamento pode se dar em caráter definitivo ou temporário." Ademais, salienta-se que a proibição da captação ilícita do sufrágio se encontra prevista no artigo 41-A, da Lei das Eleições</w:t>
            </w:r>
            <w:r>
              <w:rPr>
                <w:rFonts w:ascii="Book Antiqua" w:eastAsia="Times New Roman" w:hAnsi="Book Antiqua" w:cs="Times New Roman"/>
                <w:sz w:val="19"/>
                <w:szCs w:val="19"/>
                <w:lang w:eastAsia="pt-BR"/>
              </w:rPr>
              <w:t>.</w:t>
            </w:r>
          </w:p>
          <w:p w14:paraId="193F80ED" w14:textId="77777777" w:rsidR="009E3063" w:rsidRDefault="009E3063" w:rsidP="00662FF0">
            <w:pPr>
              <w:jc w:val="both"/>
              <w:rPr>
                <w:rFonts w:ascii="Book Antiqua" w:hAnsi="Book Antiqua" w:cs="Times New Roman"/>
                <w:b/>
                <w:sz w:val="19"/>
                <w:szCs w:val="19"/>
              </w:rPr>
            </w:pPr>
          </w:p>
          <w:p w14:paraId="75B41E06" w14:textId="6D28F950" w:rsidR="00DA4E9A" w:rsidRPr="00DA4E9A" w:rsidRDefault="00DA4E9A" w:rsidP="00662FF0">
            <w:pPr>
              <w:jc w:val="both"/>
              <w:rPr>
                <w:bCs/>
                <w:sz w:val="19"/>
                <w:szCs w:val="19"/>
              </w:rPr>
            </w:pPr>
            <w:r>
              <w:rPr>
                <w:rFonts w:ascii="Book Antiqua" w:hAnsi="Book Antiqua" w:cs="Times New Roman"/>
                <w:b/>
                <w:sz w:val="19"/>
                <w:szCs w:val="19"/>
              </w:rPr>
              <w:t>(</w:t>
            </w:r>
            <w:r w:rsidRPr="00DA4E9A">
              <w:rPr>
                <w:rFonts w:ascii="Book Antiqua" w:hAnsi="Book Antiqua" w:cs="Times New Roman"/>
                <w:b/>
                <w:sz w:val="19"/>
                <w:szCs w:val="19"/>
                <w:highlight w:val="yellow"/>
              </w:rPr>
              <w:t>MPSP-2022</w:t>
            </w:r>
            <w:r>
              <w:rPr>
                <w:rFonts w:ascii="Book Antiqua" w:hAnsi="Book Antiqua" w:cs="Times New Roman"/>
                <w:b/>
                <w:sz w:val="19"/>
                <w:szCs w:val="19"/>
              </w:rPr>
              <w:t>)</w:t>
            </w:r>
            <w:r>
              <w:rPr>
                <w:rFonts w:ascii="Book Antiqua" w:hAnsi="Book Antiqua" w:cs="Times New Roman"/>
                <w:bCs/>
                <w:sz w:val="19"/>
                <w:szCs w:val="19"/>
              </w:rPr>
              <w:t xml:space="preserve">: </w:t>
            </w:r>
            <w:r w:rsidRPr="00DA4E9A">
              <w:rPr>
                <w:rFonts w:ascii="Book Antiqua" w:hAnsi="Book Antiqua" w:cs="Times New Roman"/>
                <w:bCs/>
                <w:sz w:val="19"/>
                <w:szCs w:val="19"/>
              </w:rPr>
              <w:t>O candidato que vier a doar, oferecer, prometer, ou entregar, ao eleitor, com o fim de obter-lhe o voto, bem ou vantagem pessoal de qualquer natureza, inclusive emprego ou função pública, desde o registro da candidatura até o dia da eleição, pratica uma conduta ilícita que</w:t>
            </w:r>
            <w:r>
              <w:rPr>
                <w:rFonts w:ascii="Book Antiqua" w:hAnsi="Book Antiqua" w:cs="Times New Roman"/>
                <w:bCs/>
                <w:sz w:val="19"/>
                <w:szCs w:val="19"/>
              </w:rPr>
              <w:t xml:space="preserve"> </w:t>
            </w:r>
            <w:r w:rsidRPr="00DA4E9A">
              <w:rPr>
                <w:rFonts w:ascii="Book Antiqua" w:hAnsi="Book Antiqua" w:cs="Times New Roman"/>
                <w:bCs/>
                <w:sz w:val="19"/>
                <w:szCs w:val="19"/>
              </w:rPr>
              <w:t>constitui captação de sufrágio.</w:t>
            </w:r>
            <w:r>
              <w:rPr>
                <w:rFonts w:ascii="Book Antiqua" w:hAnsi="Book Antiqua" w:cs="Times New Roman"/>
                <w:bCs/>
                <w:sz w:val="19"/>
                <w:szCs w:val="19"/>
              </w:rPr>
              <w:t xml:space="preserve"> </w:t>
            </w:r>
            <w:r w:rsidRPr="00662FF0">
              <w:rPr>
                <w:rFonts w:ascii="Book Antiqua" w:hAnsi="Book Antiqua" w:cs="Times New Roman"/>
                <w:b/>
                <w:sz w:val="19"/>
                <w:szCs w:val="19"/>
              </w:rPr>
              <w:t>BL: art. 41-A, Lei 9504</w:t>
            </w:r>
            <w:r w:rsidRPr="00662FF0">
              <w:rPr>
                <w:sz w:val="19"/>
                <w:szCs w:val="19"/>
              </w:rPr>
              <w:t>.</w:t>
            </w:r>
          </w:p>
          <w:p w14:paraId="3341C33D" w14:textId="77777777" w:rsidR="00662FF0" w:rsidRDefault="00662FF0" w:rsidP="00FF6584">
            <w:pPr>
              <w:jc w:val="both"/>
              <w:rPr>
                <w:rFonts w:ascii="Book Antiqua" w:hAnsi="Book Antiqua" w:cs="Times New Roman"/>
                <w:b/>
                <w:sz w:val="19"/>
                <w:szCs w:val="19"/>
              </w:rPr>
            </w:pPr>
          </w:p>
          <w:p w14:paraId="7B0CDC24" w14:textId="19446341" w:rsidR="00FF6584" w:rsidRPr="00A53C17" w:rsidRDefault="00FF6584" w:rsidP="00FF6584">
            <w:pPr>
              <w:jc w:val="both"/>
              <w:rPr>
                <w:rFonts w:ascii="Book Antiqua" w:hAnsi="Book Antiqua" w:cs="Times New Roman"/>
                <w:b/>
                <w:sz w:val="19"/>
                <w:szCs w:val="19"/>
              </w:rPr>
            </w:pPr>
            <w:r>
              <w:rPr>
                <w:rFonts w:ascii="Book Antiqua" w:hAnsi="Book Antiqua" w:cs="Times New Roman"/>
                <w:b/>
                <w:sz w:val="19"/>
                <w:szCs w:val="19"/>
              </w:rPr>
              <w:t>(</w:t>
            </w:r>
            <w:r w:rsidRPr="00A53C17">
              <w:rPr>
                <w:rFonts w:ascii="Book Antiqua" w:hAnsi="Book Antiqua" w:cs="Times New Roman"/>
                <w:b/>
                <w:sz w:val="19"/>
                <w:szCs w:val="19"/>
                <w:highlight w:val="yellow"/>
              </w:rPr>
              <w:t>MPMG-2019</w:t>
            </w:r>
            <w:r>
              <w:rPr>
                <w:rFonts w:ascii="Book Antiqua" w:hAnsi="Book Antiqua" w:cs="Times New Roman"/>
                <w:b/>
                <w:sz w:val="19"/>
                <w:szCs w:val="19"/>
              </w:rPr>
              <w:t>)</w:t>
            </w:r>
            <w:r>
              <w:rPr>
                <w:rFonts w:ascii="Book Antiqua" w:hAnsi="Book Antiqua" w:cs="Times New Roman"/>
                <w:bCs/>
                <w:sz w:val="19"/>
                <w:szCs w:val="19"/>
              </w:rPr>
              <w:t xml:space="preserve">: </w:t>
            </w:r>
            <w:r w:rsidRPr="00A53C17">
              <w:rPr>
                <w:rFonts w:ascii="Book Antiqua" w:hAnsi="Book Antiqua" w:cs="Times New Roman"/>
                <w:bCs/>
                <w:sz w:val="19"/>
                <w:szCs w:val="19"/>
              </w:rPr>
              <w:t>Acerca das ações eleitorais e suas finalidades, assinale a alternativa correta:</w:t>
            </w:r>
            <w:r>
              <w:rPr>
                <w:rFonts w:ascii="Book Antiqua" w:hAnsi="Book Antiqua" w:cs="Times New Roman"/>
                <w:bCs/>
                <w:sz w:val="19"/>
                <w:szCs w:val="19"/>
              </w:rPr>
              <w:t xml:space="preserve"> </w:t>
            </w:r>
            <w:r w:rsidRPr="00FF6584">
              <w:rPr>
                <w:rFonts w:ascii="Book Antiqua" w:hAnsi="Book Antiqua" w:cs="Times New Roman"/>
                <w:bCs/>
                <w:sz w:val="19"/>
                <w:szCs w:val="19"/>
              </w:rPr>
              <w:t>As representações eleitorais baseadas na Lei 9.504/97 têm por finalidade, em regra geral, garantir a lisura do pleito e do exercício do voto, ensejando a aplicação de multa àqueles que incidirem em infrações às normas eleitorais. Excepcionalmente, a representação eleitoral por captação ilícita de sufrágio, prevista no art. 41-A da Lei 9.504/97, em caso de procedência, ensejará a aplicação de multa e a cassação do registro de candidatura.</w:t>
            </w:r>
            <w:r>
              <w:rPr>
                <w:rFonts w:ascii="Book Antiqua" w:hAnsi="Book Antiqua" w:cs="Times New Roman"/>
                <w:bCs/>
                <w:sz w:val="19"/>
                <w:szCs w:val="19"/>
              </w:rPr>
              <w:t xml:space="preserve"> </w:t>
            </w:r>
            <w:r w:rsidRPr="00662FF0">
              <w:rPr>
                <w:rFonts w:ascii="Book Antiqua" w:hAnsi="Book Antiqua" w:cs="Times New Roman"/>
                <w:b/>
                <w:sz w:val="19"/>
                <w:szCs w:val="19"/>
              </w:rPr>
              <w:t>BL: art. 41-A, Lei 9504</w:t>
            </w:r>
            <w:r w:rsidRPr="00662FF0">
              <w:rPr>
                <w:sz w:val="19"/>
                <w:szCs w:val="19"/>
              </w:rPr>
              <w:t>.</w:t>
            </w:r>
          </w:p>
          <w:p w14:paraId="2452C5D6" w14:textId="77777777" w:rsidR="00FF6584" w:rsidRDefault="00FF6584" w:rsidP="00FF6584">
            <w:pPr>
              <w:jc w:val="both"/>
              <w:rPr>
                <w:rFonts w:ascii="Book Antiqua" w:hAnsi="Book Antiqua" w:cs="Times New Roman"/>
                <w:b/>
                <w:sz w:val="19"/>
                <w:szCs w:val="19"/>
              </w:rPr>
            </w:pPr>
          </w:p>
          <w:p w14:paraId="5F9E38BF" w14:textId="2E59100D" w:rsidR="00BD119D" w:rsidRPr="00D33180" w:rsidRDefault="00BD119D" w:rsidP="00213537">
            <w:pPr>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TJMG-2018-Consulplan</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A natureza da sentença que cassa o registro ou o diploma, a teor do que dispõe o art. 41-A da Lei 9.504/97, é constitutiva negativa. </w:t>
            </w:r>
            <w:r w:rsidRPr="00D33180">
              <w:rPr>
                <w:rFonts w:ascii="Book Antiqua" w:eastAsia="Times New Roman" w:hAnsi="Book Antiqua" w:cs="Times New Roman"/>
                <w:b/>
                <w:sz w:val="19"/>
                <w:szCs w:val="19"/>
                <w:lang w:eastAsia="pt-BR"/>
              </w:rPr>
              <w:t>BL: art. 41-A da Lei.</w:t>
            </w:r>
          </w:p>
          <w:p w14:paraId="53F3E6F4" w14:textId="667DC63C" w:rsidR="00213537" w:rsidRDefault="00213537" w:rsidP="00213537">
            <w:pPr>
              <w:jc w:val="both"/>
              <w:rPr>
                <w:rFonts w:ascii="Book Antiqua" w:eastAsia="Times New Roman" w:hAnsi="Book Antiqua" w:cs="Times New Roman"/>
                <w:sz w:val="19"/>
                <w:szCs w:val="19"/>
                <w:lang w:eastAsia="pt-BR"/>
              </w:rPr>
            </w:pPr>
          </w:p>
          <w:p w14:paraId="022ACD35" w14:textId="3818F8A9" w:rsidR="00970B51" w:rsidRPr="00970B51" w:rsidRDefault="00970B51" w:rsidP="00970B51">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970B51">
              <w:rPr>
                <w:rFonts w:ascii="Book Antiqua" w:eastAsia="Times New Roman" w:hAnsi="Book Antiqua" w:cs="Times New Roman"/>
                <w:b/>
                <w:bCs/>
                <w:sz w:val="19"/>
                <w:szCs w:val="19"/>
                <w:highlight w:val="yellow"/>
                <w:lang w:eastAsia="pt-BR"/>
              </w:rPr>
              <w:t>PCSE-2018-CESPE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70B51">
              <w:rPr>
                <w:rFonts w:ascii="Book Antiqua" w:eastAsia="Times New Roman" w:hAnsi="Book Antiqua" w:cs="Times New Roman"/>
                <w:sz w:val="19"/>
                <w:szCs w:val="19"/>
                <w:lang w:eastAsia="pt-BR"/>
              </w:rPr>
              <w:t>A respeito da representação por captação ilícita de sufrágio, julgue o item que se segue</w:t>
            </w:r>
            <w:r>
              <w:rPr>
                <w:rFonts w:ascii="Book Antiqua" w:eastAsia="Times New Roman" w:hAnsi="Book Antiqua" w:cs="Times New Roman"/>
                <w:sz w:val="19"/>
                <w:szCs w:val="19"/>
                <w:lang w:eastAsia="pt-BR"/>
              </w:rPr>
              <w:t xml:space="preserve">: </w:t>
            </w:r>
            <w:r w:rsidRPr="00970B51">
              <w:rPr>
                <w:rFonts w:ascii="Book Antiqua" w:eastAsia="Times New Roman" w:hAnsi="Book Antiqua" w:cs="Times New Roman"/>
                <w:sz w:val="19"/>
                <w:szCs w:val="19"/>
                <w:lang w:eastAsia="pt-BR"/>
              </w:rPr>
              <w:t>Para a apuração de captação de sufrágio, considerar-se-ão as condutas praticadas pelo candidato no período compreendido desde o registro da candidatura até o dia da eleição.</w:t>
            </w:r>
            <w:r>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BL: art. 41-A da Lei.</w:t>
            </w:r>
          </w:p>
          <w:p w14:paraId="42B7D7D0" w14:textId="77777777" w:rsidR="00970B51" w:rsidRDefault="00970B51" w:rsidP="00213537">
            <w:pPr>
              <w:jc w:val="both"/>
              <w:rPr>
                <w:rFonts w:ascii="Book Antiqua" w:eastAsia="Times New Roman" w:hAnsi="Book Antiqua" w:cs="Times New Roman"/>
                <w:sz w:val="19"/>
                <w:szCs w:val="19"/>
                <w:lang w:eastAsia="pt-BR"/>
              </w:rPr>
            </w:pPr>
          </w:p>
          <w:p w14:paraId="4EF00A3D" w14:textId="77777777" w:rsidR="0054726D" w:rsidRPr="00D33180" w:rsidRDefault="0054726D" w:rsidP="00213537">
            <w:pPr>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MPRS-2016</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A representação do art. 41-A da Lei 9.504/97 somente abrange atos praticados no período entre o registro da candidatura e o dia da eleição. </w:t>
            </w:r>
            <w:r w:rsidRPr="00D33180">
              <w:rPr>
                <w:rFonts w:ascii="Book Antiqua" w:eastAsia="Times New Roman" w:hAnsi="Book Antiqua" w:cs="Times New Roman"/>
                <w:b/>
                <w:sz w:val="19"/>
                <w:szCs w:val="19"/>
                <w:lang w:eastAsia="pt-BR"/>
              </w:rPr>
              <w:t>BL: art. 41-A da Lei.</w:t>
            </w:r>
          </w:p>
          <w:p w14:paraId="69C599B4" w14:textId="77777777" w:rsidR="00213537" w:rsidRPr="00D33180" w:rsidRDefault="00213537" w:rsidP="00213537">
            <w:pPr>
              <w:jc w:val="both"/>
              <w:rPr>
                <w:rFonts w:ascii="Book Antiqua" w:eastAsia="Times New Roman" w:hAnsi="Book Antiqua" w:cs="Times New Roman"/>
                <w:b/>
                <w:sz w:val="19"/>
                <w:szCs w:val="19"/>
                <w:lang w:eastAsia="pt-BR"/>
              </w:rPr>
            </w:pPr>
          </w:p>
          <w:p w14:paraId="694320DD" w14:textId="781AFB69" w:rsidR="00213537" w:rsidRPr="00D33180" w:rsidRDefault="00213537" w:rsidP="00213537">
            <w:pPr>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bCs/>
                <w:sz w:val="19"/>
                <w:szCs w:val="19"/>
                <w:lang w:eastAsia="pt-BR"/>
              </w:rPr>
              <w:t>(</w:t>
            </w:r>
            <w:r w:rsidRPr="00D33180">
              <w:rPr>
                <w:rFonts w:ascii="Book Antiqua" w:eastAsia="Times New Roman" w:hAnsi="Book Antiqua" w:cs="Times New Roman"/>
                <w:b/>
                <w:bCs/>
                <w:sz w:val="19"/>
                <w:szCs w:val="19"/>
                <w:highlight w:val="yellow"/>
                <w:lang w:eastAsia="pt-BR"/>
              </w:rPr>
              <w:t>TJRJ-2011-VUNESP</w:t>
            </w:r>
            <w:r w:rsidRPr="00D33180">
              <w:rPr>
                <w:rFonts w:ascii="Book Antiqua" w:eastAsia="Times New Roman" w:hAnsi="Book Antiqua" w:cs="Times New Roman"/>
                <w:b/>
                <w:bCs/>
                <w:sz w:val="19"/>
                <w:szCs w:val="19"/>
                <w:lang w:eastAsia="pt-BR"/>
              </w:rPr>
              <w:t>)</w:t>
            </w:r>
            <w:r w:rsidRPr="00D33180">
              <w:rPr>
                <w:rFonts w:ascii="Book Antiqua" w:eastAsia="Times New Roman" w:hAnsi="Book Antiqua" w:cs="Times New Roman"/>
                <w:sz w:val="19"/>
                <w:szCs w:val="19"/>
                <w:lang w:eastAsia="pt-BR"/>
              </w:rPr>
              <w:t xml:space="preserve">: No que se refere à captação ilícita de sufrágio, assinale a alternativa correta: De acordo com a Lei Eleitoral e a atual redação da Lei das Inelegibilidades, as cominações podem compreender a imposição de multa, a cassação do registro ou do diploma e a inelegibilidade octonal. </w:t>
            </w:r>
            <w:r w:rsidRPr="00D33180">
              <w:rPr>
                <w:rFonts w:ascii="Book Antiqua" w:eastAsia="Times New Roman" w:hAnsi="Book Antiqua" w:cs="Times New Roman"/>
                <w:b/>
                <w:sz w:val="19"/>
                <w:szCs w:val="19"/>
                <w:lang w:eastAsia="pt-BR"/>
              </w:rPr>
              <w:t>art. 41-A, caput, da Lei 9504 e art. 1º, I, “j”, LC 64/90.</w:t>
            </w:r>
            <w:r w:rsidR="00BF56A7">
              <w:rPr>
                <w:rStyle w:val="Refdenotaderodap"/>
                <w:rFonts w:ascii="Book Antiqua" w:eastAsia="Times New Roman" w:hAnsi="Book Antiqua" w:cs="Times New Roman"/>
                <w:b/>
                <w:sz w:val="19"/>
                <w:szCs w:val="19"/>
                <w:lang w:eastAsia="pt-BR"/>
              </w:rPr>
              <w:footnoteReference w:id="9"/>
            </w:r>
          </w:p>
          <w:p w14:paraId="53D8FD68" w14:textId="77777777" w:rsidR="00213537" w:rsidRPr="00D33180" w:rsidRDefault="00213537" w:rsidP="00213537">
            <w:pPr>
              <w:jc w:val="both"/>
              <w:rPr>
                <w:rFonts w:ascii="Book Antiqua" w:eastAsia="Times New Roman" w:hAnsi="Book Antiqua" w:cs="Times New Roman"/>
                <w:b/>
                <w:sz w:val="19"/>
                <w:szCs w:val="19"/>
                <w:lang w:eastAsia="pt-BR"/>
              </w:rPr>
            </w:pPr>
          </w:p>
          <w:p w14:paraId="467E5CBE" w14:textId="77777777" w:rsidR="00F85DD3" w:rsidRPr="00D33180" w:rsidRDefault="00F85DD3" w:rsidP="00213537">
            <w:pPr>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TJPI-2007-CESPE</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A Lei Eleitoral brasileira, Lei 9.504/97, foi alterada, em 1999, mediante projeto de lei de iniciativa popular, para abrigar a instituição jurídica da captação de sufrágio, que se manifesta na promessa ao eleitor de emprego público com o fim de obter-lhe o voto. </w:t>
            </w:r>
            <w:r w:rsidRPr="00D33180">
              <w:rPr>
                <w:rFonts w:ascii="Book Antiqua" w:eastAsia="Times New Roman" w:hAnsi="Book Antiqua" w:cs="Times New Roman"/>
                <w:b/>
                <w:sz w:val="19"/>
                <w:szCs w:val="19"/>
                <w:lang w:eastAsia="pt-BR"/>
              </w:rPr>
              <w:t>BL: art. 41-A, caput, da Lei.</w:t>
            </w:r>
          </w:p>
        </w:tc>
      </w:tr>
    </w:tbl>
    <w:bookmarkEnd w:id="52"/>
    <w:p w14:paraId="613744B3" w14:textId="503EEBB9" w:rsidR="0015702F" w:rsidRPr="00B45801" w:rsidRDefault="0015702F" w:rsidP="009111EF">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33180">
        <w:rPr>
          <w:rFonts w:ascii="Book Antiqua" w:eastAsia="Times New Roman" w:hAnsi="Book Antiqua" w:cs="Times New Roman"/>
          <w:color w:val="000000"/>
          <w:sz w:val="19"/>
          <w:szCs w:val="19"/>
          <w:lang w:eastAsia="pt-BR"/>
        </w:rPr>
        <w:lastRenderedPageBreak/>
        <w:t xml:space="preserve">        </w:t>
      </w:r>
      <w:r w:rsidRPr="00D33180">
        <w:rPr>
          <w:rFonts w:ascii="Book Antiqua" w:eastAsia="Times New Roman" w:hAnsi="Book Antiqua" w:cs="Times New Roman"/>
          <w:b/>
          <w:color w:val="000000"/>
          <w:sz w:val="19"/>
          <w:szCs w:val="19"/>
          <w:highlight w:val="magenta"/>
          <w:lang w:eastAsia="pt-BR"/>
        </w:rPr>
        <w:t>§ 1</w:t>
      </w:r>
      <w:r w:rsidRPr="00D33180">
        <w:rPr>
          <w:rFonts w:ascii="Book Antiqua" w:eastAsia="Times New Roman" w:hAnsi="Book Antiqua" w:cs="Times New Roman"/>
          <w:b/>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lang w:eastAsia="pt-BR"/>
        </w:rPr>
        <w:t xml:space="preserve">Para a </w:t>
      </w:r>
      <w:r w:rsidRPr="00D33180">
        <w:rPr>
          <w:rFonts w:ascii="Book Antiqua" w:eastAsia="Times New Roman" w:hAnsi="Book Antiqua" w:cs="Times New Roman"/>
          <w:b/>
          <w:caps/>
          <w:color w:val="000000"/>
          <w:sz w:val="19"/>
          <w:szCs w:val="19"/>
          <w:shd w:val="clear" w:color="auto" w:fill="F7CAAC" w:themeFill="accent2" w:themeFillTint="66"/>
          <w:lang w:eastAsia="pt-BR"/>
        </w:rPr>
        <w:t>caracterização da conduta ilícita</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aps/>
          <w:color w:val="000000"/>
          <w:sz w:val="19"/>
          <w:szCs w:val="19"/>
          <w:highlight w:val="green"/>
          <w:lang w:eastAsia="pt-BR"/>
        </w:rPr>
        <w:t>é desnecessário</w:t>
      </w:r>
      <w:r w:rsidRPr="00D33180">
        <w:rPr>
          <w:rFonts w:ascii="Book Antiqua" w:eastAsia="Times New Roman" w:hAnsi="Book Antiqua" w:cs="Times New Roman"/>
          <w:b/>
          <w:color w:val="000000"/>
          <w:sz w:val="19"/>
          <w:szCs w:val="19"/>
          <w:lang w:eastAsia="pt-BR"/>
        </w:rPr>
        <w:t xml:space="preserve"> o </w:t>
      </w:r>
      <w:r w:rsidRPr="00D33180">
        <w:rPr>
          <w:rFonts w:ascii="Book Antiqua" w:eastAsia="Times New Roman" w:hAnsi="Book Antiqua" w:cs="Times New Roman"/>
          <w:b/>
          <w:color w:val="000000"/>
          <w:sz w:val="19"/>
          <w:szCs w:val="19"/>
          <w:highlight w:val="cyan"/>
          <w:lang w:eastAsia="pt-BR"/>
        </w:rPr>
        <w:t>pedido explícito de votos</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aps/>
          <w:color w:val="000000"/>
          <w:sz w:val="19"/>
          <w:szCs w:val="19"/>
          <w:highlight w:val="green"/>
          <w:lang w:eastAsia="pt-BR"/>
        </w:rPr>
        <w:t>bastando</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yellow"/>
          <w:lang w:eastAsia="pt-BR"/>
        </w:rPr>
        <w:t>a evidência do dolo</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aps/>
          <w:color w:val="000000"/>
          <w:sz w:val="19"/>
          <w:szCs w:val="19"/>
          <w:highlight w:val="green"/>
          <w:lang w:eastAsia="pt-BR"/>
        </w:rPr>
        <w:t>consistente</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cyan"/>
          <w:lang w:eastAsia="pt-BR"/>
        </w:rPr>
        <w:t>no especial fim de agir</w:t>
      </w:r>
      <w:r w:rsidRPr="009B2F87">
        <w:rPr>
          <w:rFonts w:ascii="Book Antiqua" w:eastAsia="Times New Roman" w:hAnsi="Book Antiqua" w:cs="Times New Roman"/>
          <w:color w:val="000000"/>
          <w:sz w:val="16"/>
          <w:szCs w:val="16"/>
          <w:lang w:eastAsia="pt-BR"/>
        </w:rPr>
        <w:t>. </w:t>
      </w:r>
      <w:hyperlink r:id="rId308" w:anchor="art3" w:history="1">
        <w:r w:rsidRPr="009B2F87">
          <w:rPr>
            <w:rFonts w:ascii="Book Antiqua" w:eastAsia="Times New Roman" w:hAnsi="Book Antiqua" w:cs="Times New Roman"/>
            <w:color w:val="0000FF"/>
            <w:sz w:val="16"/>
            <w:szCs w:val="16"/>
            <w:u w:val="single"/>
            <w:lang w:eastAsia="pt-BR"/>
          </w:rPr>
          <w:t>(Incluído pela Lei nº 12.034, de 2009)</w:t>
        </w:r>
      </w:hyperlink>
      <w:r w:rsidR="00213537" w:rsidRPr="009B2F87">
        <w:rPr>
          <w:rFonts w:ascii="Book Antiqua" w:eastAsia="Times New Roman" w:hAnsi="Book Antiqua" w:cs="Times New Roman"/>
          <w:color w:val="0000FF"/>
          <w:sz w:val="16"/>
          <w:szCs w:val="16"/>
          <w:lang w:eastAsia="pt-BR"/>
        </w:rPr>
        <w:t xml:space="preserve"> </w:t>
      </w:r>
      <w:r w:rsidR="00737BD8" w:rsidRPr="009B2F87">
        <w:rPr>
          <w:rFonts w:ascii="Book Antiqua" w:eastAsia="Times New Roman" w:hAnsi="Book Antiqua" w:cs="Times New Roman"/>
          <w:b/>
          <w:bCs/>
          <w:color w:val="FF0000"/>
          <w:sz w:val="16"/>
          <w:szCs w:val="16"/>
          <w:u w:val="single"/>
          <w:lang w:eastAsia="pt-BR"/>
        </w:rPr>
        <w:t>(TJCE-2012)</w:t>
      </w:r>
      <w:r w:rsidR="003F392F" w:rsidRPr="009B2F87">
        <w:rPr>
          <w:rFonts w:ascii="Book Antiqua" w:eastAsia="Times New Roman" w:hAnsi="Book Antiqua" w:cs="Times New Roman"/>
          <w:b/>
          <w:bCs/>
          <w:color w:val="FF0000"/>
          <w:sz w:val="16"/>
          <w:szCs w:val="16"/>
          <w:lang w:eastAsia="pt-BR"/>
        </w:rPr>
        <w:t xml:space="preserve"> </w:t>
      </w:r>
      <w:r w:rsidR="003F392F" w:rsidRPr="009B2F87">
        <w:rPr>
          <w:rFonts w:ascii="Book Antiqua" w:hAnsi="Book Antiqua"/>
          <w:b/>
          <w:color w:val="FF0000"/>
          <w:sz w:val="16"/>
          <w:szCs w:val="16"/>
          <w:u w:val="single"/>
        </w:rPr>
        <w:t>(MPTO-2012)</w:t>
      </w:r>
      <w:r w:rsidR="00195F03" w:rsidRPr="009B2F87">
        <w:rPr>
          <w:rFonts w:ascii="Book Antiqua" w:eastAsia="Times New Roman" w:hAnsi="Book Antiqua" w:cs="Times New Roman"/>
          <w:b/>
          <w:bCs/>
          <w:color w:val="FF0000"/>
          <w:sz w:val="16"/>
          <w:szCs w:val="16"/>
          <w:lang w:eastAsia="pt-BR"/>
        </w:rPr>
        <w:t xml:space="preserve"> </w:t>
      </w:r>
      <w:r w:rsidR="00195F03" w:rsidRPr="009B2F87">
        <w:rPr>
          <w:rFonts w:ascii="Book Antiqua" w:eastAsia="Times New Roman" w:hAnsi="Book Antiqua" w:cs="Times New Roman"/>
          <w:b/>
          <w:color w:val="FF0000"/>
          <w:sz w:val="16"/>
          <w:szCs w:val="16"/>
          <w:u w:val="single"/>
          <w:lang w:eastAsia="pt-BR"/>
        </w:rPr>
        <w:t>(TJRN-2013)</w:t>
      </w:r>
      <w:r w:rsidR="00EC41DC" w:rsidRPr="009B2F87">
        <w:rPr>
          <w:rFonts w:ascii="Book Antiqua" w:eastAsia="Times New Roman" w:hAnsi="Book Antiqua" w:cs="Times New Roman"/>
          <w:b/>
          <w:color w:val="FF0000"/>
          <w:sz w:val="16"/>
          <w:szCs w:val="16"/>
          <w:lang w:eastAsia="pt-BR"/>
        </w:rPr>
        <w:t xml:space="preserve"> </w:t>
      </w:r>
      <w:r w:rsidR="00EC41DC" w:rsidRPr="009B2F87">
        <w:rPr>
          <w:rFonts w:ascii="Book Antiqua" w:eastAsia="Times New Roman" w:hAnsi="Book Antiqua" w:cs="Times New Roman"/>
          <w:b/>
          <w:color w:val="FF0000"/>
          <w:sz w:val="16"/>
          <w:szCs w:val="16"/>
          <w:u w:val="single"/>
          <w:lang w:eastAsia="pt-BR"/>
        </w:rPr>
        <w:t>(MPGO-2013)</w:t>
      </w:r>
      <w:r w:rsidR="00DC5310" w:rsidRPr="009B2F87">
        <w:rPr>
          <w:rFonts w:ascii="Book Antiqua" w:eastAsia="Times New Roman" w:hAnsi="Book Antiqua" w:cs="Times New Roman"/>
          <w:b/>
          <w:color w:val="FF0000"/>
          <w:sz w:val="16"/>
          <w:szCs w:val="16"/>
          <w:lang w:eastAsia="pt-BR"/>
        </w:rPr>
        <w:t xml:space="preserve"> </w:t>
      </w:r>
      <w:r w:rsidR="00DC5310" w:rsidRPr="009B2F87">
        <w:rPr>
          <w:rFonts w:ascii="Book Antiqua" w:eastAsia="Times New Roman" w:hAnsi="Book Antiqua" w:cs="Times New Roman"/>
          <w:b/>
          <w:color w:val="FF0000"/>
          <w:sz w:val="16"/>
          <w:szCs w:val="16"/>
          <w:u w:val="single"/>
          <w:lang w:eastAsia="pt-BR"/>
        </w:rPr>
        <w:t>(TJMG-2014)</w:t>
      </w:r>
      <w:r w:rsidR="00213537" w:rsidRPr="009B2F87">
        <w:rPr>
          <w:rFonts w:ascii="Book Antiqua" w:eastAsia="Times New Roman" w:hAnsi="Book Antiqua" w:cs="Times New Roman"/>
          <w:b/>
          <w:bCs/>
          <w:color w:val="FF0000"/>
          <w:sz w:val="16"/>
          <w:szCs w:val="16"/>
          <w:lang w:eastAsia="pt-BR"/>
        </w:rPr>
        <w:t xml:space="preserve"> </w:t>
      </w:r>
      <w:r w:rsidR="00213537" w:rsidRPr="009B2F87">
        <w:rPr>
          <w:rFonts w:ascii="Book Antiqua" w:eastAsia="Times New Roman" w:hAnsi="Book Antiqua" w:cs="Times New Roman"/>
          <w:b/>
          <w:bCs/>
          <w:color w:val="FF0000"/>
          <w:sz w:val="16"/>
          <w:szCs w:val="16"/>
          <w:u w:val="single"/>
          <w:lang w:eastAsia="pt-BR"/>
        </w:rPr>
        <w:t>(TJDFT-</w:t>
      </w:r>
      <w:r w:rsidR="00CE0DBB" w:rsidRPr="009B2F87">
        <w:rPr>
          <w:rFonts w:ascii="Book Antiqua" w:eastAsia="Times New Roman" w:hAnsi="Book Antiqua" w:cs="Times New Roman"/>
          <w:b/>
          <w:bCs/>
          <w:color w:val="FF0000"/>
          <w:sz w:val="16"/>
          <w:szCs w:val="16"/>
          <w:u w:val="single"/>
          <w:lang w:eastAsia="pt-BR"/>
        </w:rPr>
        <w:t>2014/</w:t>
      </w:r>
      <w:r w:rsidR="00213537" w:rsidRPr="009B2F87">
        <w:rPr>
          <w:rFonts w:ascii="Book Antiqua" w:eastAsia="Times New Roman" w:hAnsi="Book Antiqua" w:cs="Times New Roman"/>
          <w:b/>
          <w:bCs/>
          <w:color w:val="FF0000"/>
          <w:sz w:val="16"/>
          <w:szCs w:val="16"/>
          <w:u w:val="single"/>
          <w:lang w:eastAsia="pt-BR"/>
        </w:rPr>
        <w:t>2015)</w:t>
      </w:r>
      <w:r w:rsidR="00DC5310" w:rsidRPr="009B2F87">
        <w:rPr>
          <w:rFonts w:ascii="Book Antiqua" w:eastAsia="Times New Roman" w:hAnsi="Book Antiqua" w:cs="Times New Roman"/>
          <w:b/>
          <w:bCs/>
          <w:color w:val="FF0000"/>
          <w:sz w:val="16"/>
          <w:szCs w:val="16"/>
          <w:lang w:eastAsia="pt-BR"/>
        </w:rPr>
        <w:t xml:space="preserve"> </w:t>
      </w:r>
      <w:r w:rsidR="00DC5310" w:rsidRPr="009B2F87">
        <w:rPr>
          <w:rFonts w:ascii="Book Antiqua" w:eastAsia="Times New Roman" w:hAnsi="Book Antiqua" w:cs="Times New Roman"/>
          <w:b/>
          <w:bCs/>
          <w:color w:val="FF0000"/>
          <w:sz w:val="16"/>
          <w:szCs w:val="16"/>
          <w:u w:val="single"/>
          <w:lang w:eastAsia="pt-BR"/>
        </w:rPr>
        <w:t>(MPAM-2015)</w:t>
      </w:r>
      <w:r w:rsidR="00DC5310" w:rsidRPr="009B2F87">
        <w:rPr>
          <w:rFonts w:ascii="Book Antiqua" w:eastAsia="Times New Roman" w:hAnsi="Book Antiqua" w:cs="Times New Roman"/>
          <w:b/>
          <w:bCs/>
          <w:color w:val="FF0000"/>
          <w:sz w:val="16"/>
          <w:szCs w:val="16"/>
          <w:lang w:eastAsia="pt-BR"/>
        </w:rPr>
        <w:t xml:space="preserve"> </w:t>
      </w:r>
      <w:r w:rsidR="0054726D" w:rsidRPr="009B2F87">
        <w:rPr>
          <w:rFonts w:ascii="Book Antiqua" w:eastAsia="Times New Roman" w:hAnsi="Book Antiqua" w:cs="Times New Roman"/>
          <w:b/>
          <w:color w:val="FF0000"/>
          <w:sz w:val="16"/>
          <w:szCs w:val="16"/>
          <w:u w:val="single"/>
          <w:lang w:eastAsia="pt-BR"/>
        </w:rPr>
        <w:t>(MPRS-2016)</w:t>
      </w:r>
      <w:r w:rsidR="000E179B">
        <w:rPr>
          <w:rFonts w:ascii="Book Antiqua" w:eastAsia="Times New Roman" w:hAnsi="Book Antiqua" w:cs="Times New Roman"/>
          <w:b/>
          <w:color w:val="FF0000"/>
          <w:sz w:val="16"/>
          <w:szCs w:val="16"/>
          <w:lang w:eastAsia="pt-BR"/>
        </w:rPr>
        <w:t xml:space="preserve"> </w:t>
      </w:r>
      <w:r w:rsidR="000E179B">
        <w:rPr>
          <w:rFonts w:ascii="Book Antiqua" w:eastAsia="Times New Roman" w:hAnsi="Book Antiqua" w:cs="Times New Roman"/>
          <w:b/>
          <w:color w:val="FF0000"/>
          <w:sz w:val="16"/>
          <w:szCs w:val="16"/>
          <w:u w:val="single"/>
          <w:lang w:eastAsia="pt-BR"/>
        </w:rPr>
        <w:t>(MPF-2017)</w:t>
      </w:r>
      <w:r w:rsidR="00BF56A7" w:rsidRPr="009B2F87">
        <w:rPr>
          <w:rFonts w:ascii="Book Antiqua" w:eastAsia="Times New Roman" w:hAnsi="Book Antiqua" w:cs="Times New Roman"/>
          <w:b/>
          <w:color w:val="FF0000"/>
          <w:sz w:val="16"/>
          <w:szCs w:val="16"/>
          <w:lang w:eastAsia="pt-BR"/>
        </w:rPr>
        <w:t xml:space="preserve"> </w:t>
      </w:r>
      <w:r w:rsidR="00BF56A7" w:rsidRPr="009B2F87">
        <w:rPr>
          <w:rFonts w:ascii="Book Antiqua" w:eastAsia="Times New Roman" w:hAnsi="Book Antiqua" w:cs="Times New Roman"/>
          <w:b/>
          <w:bCs/>
          <w:color w:val="FF0000"/>
          <w:sz w:val="16"/>
          <w:szCs w:val="16"/>
          <w:u w:val="single"/>
          <w:lang w:eastAsia="pt-BR"/>
        </w:rPr>
        <w:t>(PCSE-2018)</w:t>
      </w:r>
      <w:r w:rsidR="00DC5310" w:rsidRPr="009B2F87">
        <w:rPr>
          <w:rFonts w:ascii="Book Antiqua" w:eastAsia="Times New Roman" w:hAnsi="Book Antiqua" w:cs="Times New Roman"/>
          <w:b/>
          <w:color w:val="FF0000"/>
          <w:sz w:val="16"/>
          <w:szCs w:val="16"/>
          <w:lang w:eastAsia="pt-BR"/>
        </w:rPr>
        <w:t xml:space="preserve"> </w:t>
      </w:r>
      <w:r w:rsidR="00DC5310" w:rsidRPr="009B2F87">
        <w:rPr>
          <w:rFonts w:ascii="Book Antiqua" w:eastAsia="Times New Roman" w:hAnsi="Book Antiqua" w:cs="Times New Roman"/>
          <w:b/>
          <w:color w:val="FF0000"/>
          <w:sz w:val="16"/>
          <w:szCs w:val="16"/>
          <w:u w:val="single"/>
          <w:lang w:eastAsia="pt-BR"/>
        </w:rPr>
        <w:t>(TJPR-2021)</w:t>
      </w:r>
      <w:r w:rsidR="00662FF0" w:rsidRPr="009B2F87">
        <w:rPr>
          <w:rFonts w:ascii="Book Antiqua" w:eastAsia="Times New Roman" w:hAnsi="Book Antiqua" w:cs="Times New Roman"/>
          <w:b/>
          <w:color w:val="FF0000"/>
          <w:sz w:val="16"/>
          <w:szCs w:val="16"/>
          <w:lang w:eastAsia="pt-BR"/>
        </w:rPr>
        <w:t xml:space="preserve"> </w:t>
      </w:r>
      <w:bookmarkStart w:id="53" w:name="_Hlk111562399"/>
      <w:r w:rsidR="00662FF0" w:rsidRPr="009B2F87">
        <w:rPr>
          <w:rFonts w:ascii="Book Antiqua" w:eastAsia="Times New Roman" w:hAnsi="Book Antiqua" w:cs="Times New Roman"/>
          <w:b/>
          <w:color w:val="FF0000"/>
          <w:sz w:val="16"/>
          <w:szCs w:val="16"/>
          <w:u w:val="single"/>
          <w:lang w:eastAsia="pt-BR"/>
        </w:rPr>
        <w:t>(TJAP-2022)</w:t>
      </w:r>
      <w:bookmarkEnd w:id="53"/>
      <w:r w:rsidR="00CB192E">
        <w:rPr>
          <w:rFonts w:ascii="Book Antiqua" w:eastAsia="Times New Roman" w:hAnsi="Book Antiqua" w:cs="Times New Roman"/>
          <w:b/>
          <w:color w:val="FF0000"/>
          <w:sz w:val="16"/>
          <w:szCs w:val="16"/>
          <w:lang w:eastAsia="pt-BR"/>
        </w:rPr>
        <w:t xml:space="preserve"> </w:t>
      </w:r>
      <w:r w:rsidR="00CB192E">
        <w:rPr>
          <w:rFonts w:ascii="Book Antiqua" w:eastAsia="Times New Roman" w:hAnsi="Book Antiqua" w:cs="Times New Roman"/>
          <w:b/>
          <w:color w:val="FF0000"/>
          <w:sz w:val="16"/>
          <w:szCs w:val="16"/>
          <w:u w:val="single"/>
          <w:lang w:eastAsia="pt-BR"/>
        </w:rPr>
        <w:t>(TJSC-2022)</w:t>
      </w:r>
      <w:r w:rsidR="00DA4E9A" w:rsidRPr="009B2F87">
        <w:rPr>
          <w:rFonts w:ascii="Book Antiqua" w:eastAsia="Times New Roman" w:hAnsi="Book Antiqua" w:cs="Times New Roman"/>
          <w:b/>
          <w:color w:val="FF0000"/>
          <w:sz w:val="16"/>
          <w:szCs w:val="16"/>
          <w:lang w:eastAsia="pt-BR"/>
        </w:rPr>
        <w:t xml:space="preserve"> </w:t>
      </w:r>
      <w:r w:rsidR="00DA4E9A" w:rsidRPr="009B2F87">
        <w:rPr>
          <w:rFonts w:ascii="Book Antiqua" w:hAnsi="Book Antiqua"/>
          <w:b/>
          <w:color w:val="FF0000"/>
          <w:sz w:val="16"/>
          <w:szCs w:val="16"/>
          <w:u w:val="single"/>
        </w:rPr>
        <w:t>(MPSP-2022)</w:t>
      </w:r>
      <w:r w:rsidR="00B45801">
        <w:rPr>
          <w:rFonts w:ascii="Book Antiqua" w:hAnsi="Book Antiqua"/>
          <w:b/>
          <w:color w:val="FF0000"/>
          <w:sz w:val="16"/>
          <w:szCs w:val="16"/>
        </w:rPr>
        <w:t xml:space="preserve"> </w:t>
      </w:r>
      <w:r w:rsidR="00B45801" w:rsidRPr="009B2F87">
        <w:rPr>
          <w:rFonts w:ascii="Book Antiqua" w:eastAsia="Times New Roman" w:hAnsi="Book Antiqua" w:cs="Times New Roman"/>
          <w:b/>
          <w:bCs/>
          <w:color w:val="FF0000"/>
          <w:sz w:val="16"/>
          <w:szCs w:val="16"/>
          <w:u w:val="single"/>
          <w:lang w:eastAsia="pt-BR"/>
        </w:rPr>
        <w:t>(TJRJ-2011/2016</w:t>
      </w:r>
      <w:r w:rsidR="00B45801">
        <w:rPr>
          <w:rFonts w:ascii="Book Antiqua" w:eastAsia="Times New Roman" w:hAnsi="Book Antiqua" w:cs="Times New Roman"/>
          <w:b/>
          <w:bCs/>
          <w:color w:val="FF0000"/>
          <w:sz w:val="16"/>
          <w:szCs w:val="16"/>
          <w:u w:val="single"/>
          <w:lang w:eastAsia="pt-BR"/>
        </w:rPr>
        <w:t>/2023</w:t>
      </w:r>
      <w:r w:rsidR="00B45801" w:rsidRPr="009B2F87">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7A2AC0" w:rsidRPr="00D33180" w14:paraId="0684AA39" w14:textId="77777777" w:rsidTr="007A2AC0">
        <w:tc>
          <w:tcPr>
            <w:tcW w:w="8494" w:type="dxa"/>
            <w:shd w:val="clear" w:color="auto" w:fill="CCFFFF"/>
          </w:tcPr>
          <w:p w14:paraId="205369DC" w14:textId="77777777" w:rsidR="00695BD1" w:rsidRPr="00D33180" w:rsidRDefault="00695BD1" w:rsidP="00695BD1">
            <w:pPr>
              <w:spacing w:before="100" w:beforeAutospacing="1" w:after="100" w:afterAutospacing="1"/>
              <w:jc w:val="both"/>
              <w:rPr>
                <w:rFonts w:ascii="Book Antiqua" w:eastAsia="Times New Roman" w:hAnsi="Book Antiqua" w:cs="Times New Roman"/>
                <w:bCs/>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TJRJ-2016-VUNESP</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Cs/>
                <w:sz w:val="19"/>
                <w:szCs w:val="19"/>
                <w:lang w:eastAsia="pt-BR"/>
              </w:rPr>
              <w:t xml:space="preserve">: É correto afirmar que para caracterização da captação ilícita de sufrágio é desnecessário o pedido explícito de votos, bastando a evidência do dolo consistente no especial fim de agir. </w:t>
            </w:r>
            <w:r w:rsidRPr="00D33180">
              <w:rPr>
                <w:rFonts w:ascii="Book Antiqua" w:eastAsia="Times New Roman" w:hAnsi="Book Antiqua" w:cs="Times New Roman"/>
                <w:b/>
                <w:sz w:val="19"/>
                <w:szCs w:val="19"/>
                <w:lang w:eastAsia="pt-BR"/>
              </w:rPr>
              <w:t>BL: art. 41-A, §1º da Lei.</w:t>
            </w:r>
          </w:p>
          <w:p w14:paraId="3B10E6CD" w14:textId="77777777" w:rsidR="007A2AC0" w:rsidRPr="00D33180" w:rsidRDefault="007A2AC0" w:rsidP="009111EF">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MPAM-2015-FMP</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Em relação à infração de captação ilícita de sufrágio (art. 41-A da Lei nº 9.504/97), é correto afirmar que como tutela à liberdade de voto, à vontade do eleitor, não se exige, para sua configuração, que o fato imputado cause desequilíbrio nas eleições. </w:t>
            </w:r>
            <w:r w:rsidRPr="00D33180">
              <w:rPr>
                <w:rFonts w:ascii="Book Antiqua" w:eastAsia="Times New Roman" w:hAnsi="Book Antiqua" w:cs="Times New Roman"/>
                <w:b/>
                <w:sz w:val="19"/>
                <w:szCs w:val="19"/>
                <w:lang w:eastAsia="pt-BR"/>
              </w:rPr>
              <w:t>BL: art. 41-A, §1º da Lei e jurisprudência do TSE.</w:t>
            </w:r>
          </w:p>
          <w:p w14:paraId="12732410" w14:textId="18FF2555" w:rsidR="007A2AC0" w:rsidRDefault="00213537" w:rsidP="007A2AC0">
            <w:pPr>
              <w:spacing w:before="100" w:beforeAutospacing="1" w:after="100" w:afterAutospacing="1"/>
              <w:jc w:val="both"/>
              <w:rPr>
                <w:rFonts w:ascii="Book Antiqua" w:eastAsia="Times New Roman" w:hAnsi="Book Antiqua" w:cs="Times New Roman"/>
                <w:sz w:val="19"/>
                <w:szCs w:val="19"/>
                <w:lang w:eastAsia="pt-BR"/>
              </w:rPr>
            </w:pPr>
            <w:r w:rsidRPr="00D33180">
              <w:rPr>
                <w:rFonts w:ascii="Book Antiqua" w:eastAsia="Times New Roman" w:hAnsi="Book Antiqua" w:cs="Times New Roman"/>
                <w:b/>
                <w:bCs/>
                <w:i/>
                <w:iCs/>
                <w:color w:val="FF0000"/>
                <w:sz w:val="19"/>
                <w:szCs w:val="19"/>
                <w:lang w:eastAsia="pt-BR"/>
              </w:rPr>
              <w:lastRenderedPageBreak/>
              <w:t>#</w:t>
            </w:r>
            <w:r w:rsidRPr="00D33180">
              <w:rPr>
                <w:rFonts w:ascii="Book Antiqua" w:eastAsia="Times New Roman" w:hAnsi="Book Antiqua" w:cs="Times New Roman"/>
                <w:b/>
                <w:bCs/>
                <w:i/>
                <w:iCs/>
                <w:color w:val="FF0000"/>
                <w:sz w:val="19"/>
                <w:szCs w:val="19"/>
                <w:highlight w:val="green"/>
                <w:lang w:eastAsia="pt-BR"/>
              </w:rPr>
              <w:t>Atenção</w:t>
            </w:r>
            <w:r w:rsidR="00B44D8B">
              <w:rPr>
                <w:rFonts w:ascii="Book Antiqua" w:eastAsia="Times New Roman" w:hAnsi="Book Antiqua" w:cs="Times New Roman"/>
                <w:b/>
                <w:bCs/>
                <w:i/>
                <w:iCs/>
                <w:color w:val="FF0000"/>
                <w:sz w:val="19"/>
                <w:szCs w:val="19"/>
                <w:lang w:eastAsia="pt-BR"/>
              </w:rPr>
              <w:t>:</w:t>
            </w:r>
            <w:r w:rsidR="006C34F1">
              <w:rPr>
                <w:rFonts w:ascii="Book Antiqua" w:eastAsia="Times New Roman" w:hAnsi="Book Antiqua" w:cs="Times New Roman"/>
                <w:b/>
                <w:bCs/>
                <w:i/>
                <w:iCs/>
                <w:color w:val="FF0000"/>
                <w:sz w:val="19"/>
                <w:szCs w:val="19"/>
                <w:lang w:eastAsia="pt-BR"/>
              </w:rPr>
              <w:t xml:space="preserve"> </w:t>
            </w:r>
            <w:r w:rsidR="00B44D8B">
              <w:rPr>
                <w:rFonts w:ascii="Book Antiqua" w:eastAsia="Times New Roman" w:hAnsi="Book Antiqua" w:cs="Times New Roman"/>
                <w:b/>
                <w:bCs/>
                <w:i/>
                <w:iCs/>
                <w:color w:val="FF0000"/>
                <w:sz w:val="19"/>
                <w:szCs w:val="19"/>
                <w:lang w:eastAsia="pt-BR"/>
              </w:rPr>
              <w:t>#</w:t>
            </w:r>
            <w:r w:rsidR="00B44D8B" w:rsidRPr="00EC41DC">
              <w:rPr>
                <w:rFonts w:ascii="Book Antiqua" w:eastAsia="Times New Roman" w:hAnsi="Book Antiqua" w:cs="Times New Roman"/>
                <w:b/>
                <w:bCs/>
                <w:i/>
                <w:iCs/>
                <w:color w:val="FF0000"/>
                <w:sz w:val="19"/>
                <w:szCs w:val="19"/>
                <w:highlight w:val="green"/>
                <w:lang w:eastAsia="pt-BR"/>
              </w:rPr>
              <w:t>TSE</w:t>
            </w:r>
            <w:r w:rsidR="00B44D8B">
              <w:rPr>
                <w:rFonts w:ascii="Book Antiqua" w:eastAsia="Times New Roman" w:hAnsi="Book Antiqua" w:cs="Times New Roman"/>
                <w:b/>
                <w:bCs/>
                <w:i/>
                <w:iCs/>
                <w:color w:val="FF0000"/>
                <w:sz w:val="19"/>
                <w:szCs w:val="19"/>
                <w:lang w:eastAsia="pt-BR"/>
              </w:rPr>
              <w:t>: #</w:t>
            </w:r>
            <w:r w:rsidR="00B44D8B" w:rsidRPr="00B44D8B">
              <w:rPr>
                <w:rFonts w:ascii="Book Antiqua" w:eastAsia="Times New Roman" w:hAnsi="Book Antiqua" w:cs="Times New Roman"/>
                <w:b/>
                <w:bCs/>
                <w:i/>
                <w:iCs/>
                <w:color w:val="FF0000"/>
                <w:sz w:val="19"/>
                <w:szCs w:val="19"/>
                <w:highlight w:val="green"/>
                <w:lang w:eastAsia="pt-BR"/>
              </w:rPr>
              <w:t>MPAM-2015</w:t>
            </w:r>
            <w:r w:rsidR="00B44D8B">
              <w:rPr>
                <w:rFonts w:ascii="Book Antiqua" w:eastAsia="Times New Roman" w:hAnsi="Book Antiqua" w:cs="Times New Roman"/>
                <w:b/>
                <w:bCs/>
                <w:i/>
                <w:iCs/>
                <w:color w:val="FF0000"/>
                <w:sz w:val="19"/>
                <w:szCs w:val="19"/>
                <w:lang w:eastAsia="pt-BR"/>
              </w:rPr>
              <w:t>: #</w:t>
            </w:r>
            <w:r w:rsidR="00B44D8B" w:rsidRPr="00B44D8B">
              <w:rPr>
                <w:rFonts w:ascii="Book Antiqua" w:eastAsia="Times New Roman" w:hAnsi="Book Antiqua" w:cs="Times New Roman"/>
                <w:b/>
                <w:bCs/>
                <w:i/>
                <w:iCs/>
                <w:color w:val="FF0000"/>
                <w:sz w:val="19"/>
                <w:szCs w:val="19"/>
                <w:highlight w:val="green"/>
                <w:lang w:eastAsia="pt-BR"/>
              </w:rPr>
              <w:t>FMP</w:t>
            </w:r>
            <w:r w:rsidRPr="00D33180">
              <w:rPr>
                <w:rFonts w:ascii="Book Antiqua" w:eastAsia="Times New Roman" w:hAnsi="Book Antiqua" w:cs="Times New Roman"/>
                <w:sz w:val="19"/>
                <w:szCs w:val="19"/>
                <w:lang w:eastAsia="pt-BR"/>
              </w:rPr>
              <w:t xml:space="preserve">: </w:t>
            </w:r>
            <w:r w:rsidR="007A2AC0" w:rsidRPr="00D33180">
              <w:rPr>
                <w:rFonts w:ascii="Book Antiqua" w:eastAsia="Times New Roman" w:hAnsi="Book Antiqua" w:cs="Times New Roman"/>
                <w:sz w:val="19"/>
                <w:szCs w:val="19"/>
                <w:lang w:eastAsia="pt-BR"/>
              </w:rPr>
              <w:t>“[...] Para a incidência do art. 41-A, não é necessária a aferição da potencialidade do fato para desequilibrar a disputa eleitoral, nos termos da pacífica jurisprudência desta Corte. [...].”</w:t>
            </w:r>
            <w:r w:rsidR="0053274F" w:rsidRPr="00D33180">
              <w:rPr>
                <w:rFonts w:ascii="Book Antiqua" w:eastAsia="Times New Roman" w:hAnsi="Book Antiqua" w:cs="Times New Roman"/>
                <w:sz w:val="19"/>
                <w:szCs w:val="19"/>
                <w:lang w:eastAsia="pt-BR"/>
              </w:rPr>
              <w:t xml:space="preserve"> </w:t>
            </w:r>
            <w:r w:rsidR="007A2AC0" w:rsidRPr="00D33180">
              <w:rPr>
                <w:rFonts w:ascii="Book Antiqua" w:eastAsia="Times New Roman" w:hAnsi="Book Antiqua" w:cs="Times New Roman"/>
                <w:sz w:val="19"/>
                <w:szCs w:val="19"/>
                <w:lang w:eastAsia="pt-BR"/>
              </w:rPr>
              <w:t>(Ac. de 17.4.08 no ARESPE nº 27.104, rel. Min. Marcelo Ribeiro; no mesmo sentido o Ac. de 4.12.07 no REspe nº 27.737, rel. Min. José Delgado.)</w:t>
            </w:r>
          </w:p>
          <w:p w14:paraId="7C4D9591" w14:textId="387B7A95" w:rsidR="00B44D8B" w:rsidRDefault="00B44D8B" w:rsidP="007A2AC0">
            <w:pPr>
              <w:spacing w:before="100" w:beforeAutospacing="1" w:after="100" w:afterAutospacing="1"/>
              <w:jc w:val="both"/>
              <w:rPr>
                <w:rFonts w:ascii="Book Antiqua" w:eastAsia="Times New Roman" w:hAnsi="Book Antiqua" w:cs="Times New Roman"/>
                <w:sz w:val="19"/>
                <w:szCs w:val="19"/>
                <w:lang w:eastAsia="pt-BR"/>
              </w:rPr>
            </w:pPr>
            <w:r w:rsidRPr="00D33180">
              <w:rPr>
                <w:rFonts w:ascii="Book Antiqua" w:eastAsia="Times New Roman" w:hAnsi="Book Antiqua" w:cs="Times New Roman"/>
                <w:b/>
                <w:bCs/>
                <w:i/>
                <w:iCs/>
                <w:color w:val="FF0000"/>
                <w:sz w:val="19"/>
                <w:szCs w:val="19"/>
                <w:lang w:eastAsia="pt-BR"/>
              </w:rPr>
              <w:t>#</w:t>
            </w:r>
            <w:r w:rsidRPr="00D3318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EC41DC">
              <w:rPr>
                <w:rFonts w:ascii="Book Antiqua" w:eastAsia="Times New Roman" w:hAnsi="Book Antiqua" w:cs="Times New Roman"/>
                <w:b/>
                <w:bCs/>
                <w:i/>
                <w:iCs/>
                <w:color w:val="FF0000"/>
                <w:sz w:val="19"/>
                <w:szCs w:val="19"/>
                <w:highlight w:val="green"/>
                <w:lang w:eastAsia="pt-BR"/>
              </w:rPr>
              <w:t>TSE</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TJPR-2021</w:t>
            </w:r>
            <w:r w:rsidR="00662FF0">
              <w:rPr>
                <w:rFonts w:ascii="Book Antiqua" w:eastAsia="Times New Roman" w:hAnsi="Book Antiqua" w:cs="Times New Roman"/>
                <w:b/>
                <w:bCs/>
                <w:i/>
                <w:iCs/>
                <w:color w:val="FF0000"/>
                <w:sz w:val="19"/>
                <w:szCs w:val="19"/>
                <w:lang w:eastAsia="pt-BR"/>
              </w:rPr>
              <w:t>: #</w:t>
            </w:r>
            <w:r w:rsidR="00662FF0" w:rsidRPr="00662FF0">
              <w:rPr>
                <w:rFonts w:ascii="Book Antiqua" w:eastAsia="Times New Roman" w:hAnsi="Book Antiqua" w:cs="Times New Roman"/>
                <w:b/>
                <w:bCs/>
                <w:i/>
                <w:iCs/>
                <w:color w:val="FF0000"/>
                <w:sz w:val="19"/>
                <w:szCs w:val="19"/>
                <w:highlight w:val="green"/>
                <w:lang w:eastAsia="pt-BR"/>
              </w:rPr>
              <w:t>TJAP-2022</w:t>
            </w:r>
            <w:r w:rsidR="00CB192E">
              <w:rPr>
                <w:rFonts w:ascii="Book Antiqua" w:eastAsia="Times New Roman" w:hAnsi="Book Antiqua" w:cs="Times New Roman"/>
                <w:b/>
                <w:bCs/>
                <w:i/>
                <w:iCs/>
                <w:color w:val="FF0000"/>
                <w:sz w:val="19"/>
                <w:szCs w:val="19"/>
                <w:lang w:eastAsia="pt-BR"/>
              </w:rPr>
              <w:t>: #</w:t>
            </w:r>
            <w:r w:rsidR="00CB192E" w:rsidRPr="00CB192E">
              <w:rPr>
                <w:rFonts w:ascii="Book Antiqua" w:eastAsia="Times New Roman" w:hAnsi="Book Antiqua" w:cs="Times New Roman"/>
                <w:b/>
                <w:bCs/>
                <w:i/>
                <w:iCs/>
                <w:color w:val="FF0000"/>
                <w:sz w:val="19"/>
                <w:szCs w:val="19"/>
                <w:highlight w:val="green"/>
                <w:lang w:eastAsia="pt-BR"/>
              </w:rPr>
              <w:t>TJSC-2022</w:t>
            </w:r>
            <w:r w:rsidR="00DA4E9A">
              <w:rPr>
                <w:rFonts w:ascii="Book Antiqua" w:eastAsia="Times New Roman" w:hAnsi="Book Antiqua" w:cs="Times New Roman"/>
                <w:b/>
                <w:bCs/>
                <w:i/>
                <w:iCs/>
                <w:color w:val="FF0000"/>
                <w:sz w:val="19"/>
                <w:szCs w:val="19"/>
                <w:lang w:eastAsia="pt-BR"/>
              </w:rPr>
              <w:t>: #</w:t>
            </w:r>
            <w:r w:rsidR="00DA4E9A" w:rsidRPr="00DA4E9A">
              <w:rPr>
                <w:rFonts w:ascii="Book Antiqua" w:eastAsia="Times New Roman" w:hAnsi="Book Antiqua" w:cs="Times New Roman"/>
                <w:b/>
                <w:bCs/>
                <w:i/>
                <w:iCs/>
                <w:color w:val="FF0000"/>
                <w:sz w:val="19"/>
                <w:szCs w:val="19"/>
                <w:highlight w:val="green"/>
                <w:lang w:eastAsia="pt-BR"/>
              </w:rPr>
              <w:t>MPSP-2022</w:t>
            </w:r>
            <w:r>
              <w:rPr>
                <w:rFonts w:ascii="Book Antiqua" w:eastAsia="Times New Roman" w:hAnsi="Book Antiqua" w:cs="Times New Roman"/>
                <w:b/>
                <w:bCs/>
                <w:i/>
                <w:iCs/>
                <w:color w:val="FF0000"/>
                <w:sz w:val="19"/>
                <w:szCs w:val="19"/>
                <w:lang w:eastAsia="pt-BR"/>
              </w:rPr>
              <w:t>: #</w:t>
            </w:r>
            <w:r w:rsidRPr="00B44D8B">
              <w:rPr>
                <w:rFonts w:ascii="Book Antiqua" w:eastAsia="Times New Roman" w:hAnsi="Book Antiqua" w:cs="Times New Roman"/>
                <w:b/>
                <w:bCs/>
                <w:i/>
                <w:iCs/>
                <w:color w:val="FF0000"/>
                <w:sz w:val="19"/>
                <w:szCs w:val="19"/>
                <w:highlight w:val="green"/>
                <w:lang w:eastAsia="pt-BR"/>
              </w:rPr>
              <w:t>F</w:t>
            </w:r>
            <w:r>
              <w:rPr>
                <w:rFonts w:ascii="Book Antiqua" w:eastAsia="Times New Roman" w:hAnsi="Book Antiqua" w:cs="Times New Roman"/>
                <w:b/>
                <w:bCs/>
                <w:i/>
                <w:iCs/>
                <w:color w:val="FF0000"/>
                <w:sz w:val="19"/>
                <w:szCs w:val="19"/>
                <w:highlight w:val="green"/>
                <w:lang w:eastAsia="pt-BR"/>
              </w:rPr>
              <w:t>GV</w:t>
            </w:r>
            <w:r w:rsidRPr="00D3318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44D8B">
              <w:rPr>
                <w:rFonts w:ascii="Book Antiqua" w:eastAsia="Times New Roman" w:hAnsi="Book Antiqua" w:cs="Times New Roman"/>
                <w:sz w:val="19"/>
                <w:szCs w:val="19"/>
                <w:lang w:eastAsia="pt-BR"/>
              </w:rPr>
              <w:t>Para a caracterização de captação ilícita de sufrágio, é desnecessário o pedido explícito de votos, bastando a anuência do candidato e a evidência do especial fim de agir. Descabe, assim, falar em aplicação retroativa do novel diploma legal na hipótese (TSE - Ac. de 5.4.2011 no AI nº 392027, rel. Min. Marcelo Ribeiro.)</w:t>
            </w:r>
          </w:p>
          <w:p w14:paraId="2A4CFD1A" w14:textId="48854558" w:rsidR="00BF56A7" w:rsidRPr="00D33180" w:rsidRDefault="00BF56A7" w:rsidP="007A2AC0">
            <w:pPr>
              <w:spacing w:before="100" w:beforeAutospacing="1" w:after="100" w:afterAutospacing="1"/>
              <w:jc w:val="both"/>
              <w:rPr>
                <w:rFonts w:ascii="Book Antiqua" w:eastAsia="Times New Roman" w:hAnsi="Book Antiqua" w:cs="Times New Roman"/>
                <w:sz w:val="19"/>
                <w:szCs w:val="19"/>
                <w:lang w:eastAsia="pt-BR"/>
              </w:rPr>
            </w:pPr>
            <w:r w:rsidRPr="00D33180">
              <w:rPr>
                <w:rFonts w:ascii="Book Antiqua" w:eastAsia="Times New Roman" w:hAnsi="Book Antiqua" w:cs="Times New Roman"/>
                <w:b/>
                <w:bCs/>
                <w:i/>
                <w:iCs/>
                <w:color w:val="FF0000"/>
                <w:sz w:val="19"/>
                <w:szCs w:val="19"/>
                <w:lang w:eastAsia="pt-BR"/>
              </w:rPr>
              <w:t>#</w:t>
            </w:r>
            <w:r w:rsidRPr="00D3318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PCSE-2018</w:t>
            </w:r>
            <w:r w:rsidR="00DA4E9A">
              <w:rPr>
                <w:rFonts w:ascii="Book Antiqua" w:eastAsia="Times New Roman" w:hAnsi="Book Antiqua" w:cs="Times New Roman"/>
                <w:b/>
                <w:bCs/>
                <w:i/>
                <w:iCs/>
                <w:color w:val="FF0000"/>
                <w:sz w:val="19"/>
                <w:szCs w:val="19"/>
                <w:lang w:eastAsia="pt-BR"/>
              </w:rPr>
              <w:t>: #</w:t>
            </w:r>
            <w:r w:rsidR="00DA4E9A" w:rsidRPr="00DA4E9A">
              <w:rPr>
                <w:rFonts w:ascii="Book Antiqua" w:eastAsia="Times New Roman" w:hAnsi="Book Antiqua" w:cs="Times New Roman"/>
                <w:b/>
                <w:bCs/>
                <w:i/>
                <w:iCs/>
                <w:color w:val="FF0000"/>
                <w:sz w:val="19"/>
                <w:szCs w:val="19"/>
                <w:highlight w:val="green"/>
                <w:lang w:eastAsia="pt-BR"/>
              </w:rPr>
              <w:t>MPSP-2022</w:t>
            </w:r>
            <w:r>
              <w:rPr>
                <w:rFonts w:ascii="Book Antiqua" w:eastAsia="Times New Roman" w:hAnsi="Book Antiqua" w:cs="Times New Roman"/>
                <w:b/>
                <w:bCs/>
                <w:i/>
                <w:iCs/>
                <w:color w:val="FF0000"/>
                <w:sz w:val="19"/>
                <w:szCs w:val="19"/>
                <w:lang w:eastAsia="pt-BR"/>
              </w:rPr>
              <w:t>: #</w:t>
            </w:r>
            <w:r w:rsidRPr="00EC41DC">
              <w:rPr>
                <w:rFonts w:ascii="Book Antiqua" w:eastAsia="Times New Roman" w:hAnsi="Book Antiqua" w:cs="Times New Roman"/>
                <w:b/>
                <w:bCs/>
                <w:i/>
                <w:iCs/>
                <w:color w:val="FF0000"/>
                <w:sz w:val="19"/>
                <w:szCs w:val="19"/>
                <w:highlight w:val="green"/>
                <w:lang w:eastAsia="pt-BR"/>
              </w:rPr>
              <w:t>CESPE</w:t>
            </w:r>
            <w:r w:rsidRPr="00D3318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N</w:t>
            </w:r>
            <w:r w:rsidRPr="00BF56A7">
              <w:rPr>
                <w:rFonts w:ascii="Book Antiqua" w:eastAsia="Times New Roman" w:hAnsi="Book Antiqua" w:cs="Times New Roman"/>
                <w:sz w:val="19"/>
                <w:szCs w:val="19"/>
                <w:lang w:eastAsia="pt-BR"/>
              </w:rPr>
              <w:t xml:space="preserve">os termos do § 1º do art. 41-A da Lei 9.504/97, não há necessidade de pedido explícito de voto, </w:t>
            </w:r>
            <w:r w:rsidRPr="00BF56A7">
              <w:rPr>
                <w:rFonts w:ascii="Book Antiqua" w:eastAsia="Times New Roman" w:hAnsi="Book Antiqua" w:cs="Times New Roman"/>
                <w:b/>
                <w:bCs/>
                <w:sz w:val="19"/>
                <w:szCs w:val="19"/>
                <w:highlight w:val="green"/>
                <w:lang w:eastAsia="pt-BR"/>
              </w:rPr>
              <w:t>mas se exige</w:t>
            </w:r>
            <w:r w:rsidRPr="00BF56A7">
              <w:rPr>
                <w:rFonts w:ascii="Book Antiqua" w:eastAsia="Times New Roman" w:hAnsi="Book Antiqua" w:cs="Times New Roman"/>
                <w:sz w:val="19"/>
                <w:szCs w:val="19"/>
                <w:lang w:eastAsia="pt-BR"/>
              </w:rPr>
              <w:t xml:space="preserve"> a </w:t>
            </w:r>
            <w:r w:rsidRPr="00BF56A7">
              <w:rPr>
                <w:rFonts w:ascii="Book Antiqua" w:eastAsia="Times New Roman" w:hAnsi="Book Antiqua" w:cs="Times New Roman"/>
                <w:b/>
                <w:bCs/>
                <w:sz w:val="19"/>
                <w:szCs w:val="19"/>
                <w:shd w:val="clear" w:color="auto" w:fill="F7CAAC" w:themeFill="accent2" w:themeFillTint="66"/>
                <w:lang w:eastAsia="pt-BR"/>
              </w:rPr>
              <w:t>presença de conduta dolosa</w:t>
            </w:r>
            <w:r w:rsidRPr="00BF56A7">
              <w:rPr>
                <w:rFonts w:ascii="Book Antiqua" w:eastAsia="Times New Roman" w:hAnsi="Book Antiqua" w:cs="Times New Roman"/>
                <w:sz w:val="19"/>
                <w:szCs w:val="19"/>
                <w:lang w:eastAsia="pt-BR"/>
              </w:rPr>
              <w:t xml:space="preserve">, consistente no especial fim de agir do agente. Dessa forma, a conduta ilícita de captação de sufrágio </w:t>
            </w:r>
            <w:r w:rsidRPr="00BF56A7">
              <w:rPr>
                <w:rFonts w:ascii="Book Antiqua" w:eastAsia="Times New Roman" w:hAnsi="Book Antiqua" w:cs="Times New Roman"/>
                <w:b/>
                <w:bCs/>
                <w:sz w:val="19"/>
                <w:szCs w:val="19"/>
                <w:highlight w:val="green"/>
                <w:lang w:eastAsia="pt-BR"/>
              </w:rPr>
              <w:t>não poderá fundar-se</w:t>
            </w:r>
            <w:r w:rsidRPr="00BF56A7">
              <w:rPr>
                <w:rFonts w:ascii="Book Antiqua" w:eastAsia="Times New Roman" w:hAnsi="Book Antiqua" w:cs="Times New Roman"/>
                <w:sz w:val="19"/>
                <w:szCs w:val="19"/>
                <w:lang w:eastAsia="pt-BR"/>
              </w:rPr>
              <w:t xml:space="preserve"> </w:t>
            </w:r>
            <w:r w:rsidRPr="00BF56A7">
              <w:rPr>
                <w:rFonts w:ascii="Book Antiqua" w:eastAsia="Times New Roman" w:hAnsi="Book Antiqua" w:cs="Times New Roman"/>
                <w:b/>
                <w:bCs/>
                <w:sz w:val="19"/>
                <w:szCs w:val="19"/>
                <w:highlight w:val="yellow"/>
                <w:lang w:eastAsia="pt-BR"/>
              </w:rPr>
              <w:t>em atitude culposa</w:t>
            </w:r>
            <w:r w:rsidRPr="00BF56A7">
              <w:rPr>
                <w:rFonts w:ascii="Book Antiqua" w:eastAsia="Times New Roman" w:hAnsi="Book Antiqua" w:cs="Times New Roman"/>
                <w:sz w:val="19"/>
                <w:szCs w:val="19"/>
                <w:lang w:eastAsia="pt-BR"/>
              </w:rPr>
              <w:t>.</w:t>
            </w:r>
          </w:p>
          <w:p w14:paraId="663B2844" w14:textId="77777777" w:rsidR="0053274F" w:rsidRPr="00D33180" w:rsidRDefault="0053274F" w:rsidP="007A2AC0">
            <w:pPr>
              <w:spacing w:before="100" w:beforeAutospacing="1" w:after="100" w:afterAutospacing="1"/>
              <w:jc w:val="both"/>
              <w:rPr>
                <w:rFonts w:ascii="Book Antiqua" w:eastAsia="Times New Roman" w:hAnsi="Book Antiqua" w:cs="Times New Roman"/>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TJMG-2014</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À luz da jurisprudência dominante do Tribunal Superior Eleitoral, pode-se afirmar que, para a caracterização da infração ao Artigo 41-A da Lei nº 9.504/97, é desnecessário que o ato de compra de votos tenha sido praticado diretamente pelo candidato, mostrando-se suficiente que, evidenciado o benefício, haja participado de qualquer forma ou com ele consentido.</w:t>
            </w:r>
          </w:p>
        </w:tc>
      </w:tr>
    </w:tbl>
    <w:p w14:paraId="2A83074D" w14:textId="77777777" w:rsidR="0015702F" w:rsidRPr="009B2F87"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lastRenderedPageBreak/>
        <w:t>        § 2</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As sanções previstas no caput aplicam-se contra quem praticar atos de violência ou grave ameaça a pessoa, com o fim de obter-lhe o voto</w:t>
      </w:r>
      <w:r w:rsidRPr="009B2F87">
        <w:rPr>
          <w:rFonts w:ascii="Book Antiqua" w:eastAsia="Times New Roman" w:hAnsi="Book Antiqua" w:cs="Times New Roman"/>
          <w:color w:val="000000"/>
          <w:sz w:val="16"/>
          <w:szCs w:val="16"/>
          <w:lang w:eastAsia="pt-BR"/>
        </w:rPr>
        <w:t>. </w:t>
      </w:r>
      <w:hyperlink r:id="rId309" w:anchor="art3" w:history="1">
        <w:r w:rsidRPr="009B2F87">
          <w:rPr>
            <w:rFonts w:ascii="Book Antiqua" w:eastAsia="Times New Roman" w:hAnsi="Book Antiqua" w:cs="Times New Roman"/>
            <w:color w:val="0000FF"/>
            <w:sz w:val="16"/>
            <w:szCs w:val="16"/>
            <w:u w:val="single"/>
            <w:lang w:eastAsia="pt-BR"/>
          </w:rPr>
          <w:t>(Incluído pela Lei nº 12.034, de 2009)</w:t>
        </w:r>
      </w:hyperlink>
    </w:p>
    <w:p w14:paraId="7FBBF075" w14:textId="060518F4" w:rsidR="0015702F" w:rsidRPr="002E3BC1" w:rsidRDefault="0015702F" w:rsidP="009111EF">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highlight w:val="magenta"/>
          <w:lang w:eastAsia="pt-BR"/>
        </w:rPr>
        <w:t>§ 3</w:t>
      </w:r>
      <w:r w:rsidRPr="00D33180">
        <w:rPr>
          <w:rFonts w:ascii="Book Antiqua" w:eastAsia="Times New Roman" w:hAnsi="Book Antiqua" w:cs="Times New Roman"/>
          <w:b/>
          <w:color w:val="000000"/>
          <w:sz w:val="19"/>
          <w:szCs w:val="19"/>
          <w:highlight w:val="magenta"/>
          <w:u w:val="single"/>
          <w:vertAlign w:val="superscript"/>
          <w:lang w:eastAsia="pt-BR"/>
        </w:rPr>
        <w:t>o</w:t>
      </w:r>
      <w:r w:rsidRPr="00D33180">
        <w:rPr>
          <w:rFonts w:ascii="Book Antiqua" w:eastAsia="Times New Roman" w:hAnsi="Book Antiqua" w:cs="Times New Roman"/>
          <w:b/>
          <w:color w:val="000000"/>
          <w:sz w:val="19"/>
          <w:szCs w:val="19"/>
          <w:lang w:eastAsia="pt-BR"/>
        </w:rPr>
        <w:t xml:space="preserve">  A </w:t>
      </w:r>
      <w:r w:rsidRPr="00D33180">
        <w:rPr>
          <w:rFonts w:ascii="Book Antiqua" w:eastAsia="Times New Roman" w:hAnsi="Book Antiqua" w:cs="Times New Roman"/>
          <w:b/>
          <w:caps/>
          <w:color w:val="000000"/>
          <w:sz w:val="19"/>
          <w:szCs w:val="19"/>
          <w:shd w:val="clear" w:color="auto" w:fill="F7CAAC" w:themeFill="accent2" w:themeFillTint="66"/>
          <w:lang w:eastAsia="pt-BR"/>
        </w:rPr>
        <w:t>representação</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yellow"/>
          <w:lang w:eastAsia="pt-BR"/>
        </w:rPr>
        <w:t>contra as condutas vedadas no caput</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aps/>
          <w:color w:val="000000"/>
          <w:sz w:val="19"/>
          <w:szCs w:val="19"/>
          <w:highlight w:val="green"/>
          <w:lang w:eastAsia="pt-BR"/>
        </w:rPr>
        <w:t>poderá ser ajuizada</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cyan"/>
          <w:lang w:eastAsia="pt-BR"/>
        </w:rPr>
        <w:t>até a data da diplomação</w:t>
      </w:r>
      <w:r w:rsidRPr="009B2F87">
        <w:rPr>
          <w:rFonts w:ascii="Book Antiqua" w:eastAsia="Times New Roman" w:hAnsi="Book Antiqua" w:cs="Times New Roman"/>
          <w:color w:val="000000"/>
          <w:sz w:val="16"/>
          <w:szCs w:val="16"/>
          <w:lang w:eastAsia="pt-BR"/>
        </w:rPr>
        <w:t>. </w:t>
      </w:r>
      <w:hyperlink r:id="rId310" w:anchor="art3" w:history="1">
        <w:r w:rsidRPr="009B2F87">
          <w:rPr>
            <w:rFonts w:ascii="Book Antiqua" w:eastAsia="Times New Roman" w:hAnsi="Book Antiqua" w:cs="Times New Roman"/>
            <w:color w:val="0000FF"/>
            <w:sz w:val="16"/>
            <w:szCs w:val="16"/>
            <w:u w:val="single"/>
            <w:lang w:eastAsia="pt-BR"/>
          </w:rPr>
          <w:t>(Incluído pela Lei nº 12.034, de 2009)</w:t>
        </w:r>
      </w:hyperlink>
      <w:r w:rsidR="00213537" w:rsidRPr="009B2F87">
        <w:rPr>
          <w:rFonts w:ascii="Book Antiqua" w:eastAsia="Times New Roman" w:hAnsi="Book Antiqua" w:cs="Times New Roman"/>
          <w:color w:val="0000FF"/>
          <w:sz w:val="16"/>
          <w:szCs w:val="16"/>
          <w:lang w:eastAsia="pt-BR"/>
        </w:rPr>
        <w:t xml:space="preserve"> </w:t>
      </w:r>
      <w:r w:rsidR="00737BD8" w:rsidRPr="009B2F87">
        <w:rPr>
          <w:rFonts w:ascii="Book Antiqua" w:eastAsia="Times New Roman" w:hAnsi="Book Antiqua" w:cs="Times New Roman"/>
          <w:b/>
          <w:bCs/>
          <w:color w:val="FF0000"/>
          <w:sz w:val="16"/>
          <w:szCs w:val="16"/>
          <w:u w:val="single"/>
          <w:lang w:eastAsia="pt-BR"/>
        </w:rPr>
        <w:t>(TJCE-2012)</w:t>
      </w:r>
      <w:r w:rsidR="009A5971" w:rsidRPr="009B2F87">
        <w:rPr>
          <w:rFonts w:ascii="Book Antiqua" w:eastAsia="Times New Roman" w:hAnsi="Book Antiqua" w:cs="Times New Roman"/>
          <w:b/>
          <w:bCs/>
          <w:color w:val="FF0000"/>
          <w:sz w:val="16"/>
          <w:szCs w:val="16"/>
          <w:lang w:eastAsia="pt-BR"/>
        </w:rPr>
        <w:t xml:space="preserve"> </w:t>
      </w:r>
      <w:r w:rsidR="009A5971" w:rsidRPr="009B2F87">
        <w:rPr>
          <w:rFonts w:ascii="Book Antiqua" w:eastAsia="Times New Roman" w:hAnsi="Book Antiqua" w:cs="Times New Roman"/>
          <w:b/>
          <w:bCs/>
          <w:color w:val="FF0000"/>
          <w:sz w:val="16"/>
          <w:szCs w:val="16"/>
          <w:u w:val="single"/>
          <w:lang w:eastAsia="pt-BR"/>
        </w:rPr>
        <w:t>(MPF-2012)</w:t>
      </w:r>
      <w:r w:rsidR="003F1EB6" w:rsidRPr="009B2F87">
        <w:rPr>
          <w:rFonts w:ascii="Book Antiqua" w:eastAsia="Times New Roman" w:hAnsi="Book Antiqua" w:cs="Times New Roman"/>
          <w:b/>
          <w:bCs/>
          <w:color w:val="FF0000"/>
          <w:sz w:val="16"/>
          <w:szCs w:val="16"/>
          <w:lang w:eastAsia="pt-BR"/>
        </w:rPr>
        <w:t xml:space="preserve"> </w:t>
      </w:r>
      <w:r w:rsidR="003F1EB6" w:rsidRPr="009B2F87">
        <w:rPr>
          <w:rFonts w:ascii="Book Antiqua" w:hAnsi="Book Antiqua"/>
          <w:b/>
          <w:bCs/>
          <w:color w:val="FF0000"/>
          <w:sz w:val="16"/>
          <w:szCs w:val="16"/>
          <w:u w:val="single"/>
        </w:rPr>
        <w:t>(MPGO-2013)</w:t>
      </w:r>
      <w:r w:rsidR="00C4474A" w:rsidRPr="009B2F87">
        <w:rPr>
          <w:rFonts w:ascii="Book Antiqua" w:eastAsia="Times New Roman" w:hAnsi="Book Antiqua" w:cs="Times New Roman"/>
          <w:b/>
          <w:bCs/>
          <w:color w:val="FF0000"/>
          <w:sz w:val="16"/>
          <w:szCs w:val="16"/>
          <w:lang w:eastAsia="pt-BR"/>
        </w:rPr>
        <w:t xml:space="preserve"> </w:t>
      </w:r>
      <w:r w:rsidR="00C4474A" w:rsidRPr="009B2F87">
        <w:rPr>
          <w:rFonts w:ascii="Book Antiqua" w:eastAsia="Times New Roman" w:hAnsi="Book Antiqua" w:cs="Times New Roman"/>
          <w:b/>
          <w:bCs/>
          <w:color w:val="FF0000"/>
          <w:sz w:val="16"/>
          <w:szCs w:val="16"/>
          <w:u w:val="single"/>
          <w:lang w:eastAsia="pt-BR"/>
        </w:rPr>
        <w:t>(TJPA-2014)</w:t>
      </w:r>
      <w:r w:rsidR="00CE0DBB" w:rsidRPr="009B2F87">
        <w:rPr>
          <w:rFonts w:ascii="Book Antiqua" w:eastAsia="Times New Roman" w:hAnsi="Book Antiqua" w:cs="Times New Roman"/>
          <w:b/>
          <w:bCs/>
          <w:color w:val="FF0000"/>
          <w:sz w:val="16"/>
          <w:szCs w:val="16"/>
          <w:lang w:eastAsia="pt-BR"/>
        </w:rPr>
        <w:t xml:space="preserve"> </w:t>
      </w:r>
      <w:r w:rsidR="00CE0DBB" w:rsidRPr="009B2F87">
        <w:rPr>
          <w:rFonts w:ascii="Book Antiqua" w:eastAsia="Times New Roman" w:hAnsi="Book Antiqua" w:cs="Times New Roman"/>
          <w:b/>
          <w:bCs/>
          <w:color w:val="FF0000"/>
          <w:sz w:val="16"/>
          <w:szCs w:val="16"/>
          <w:u w:val="single"/>
        </w:rPr>
        <w:t>(TJDFT-2014)</w:t>
      </w:r>
      <w:r w:rsidR="00EB1C89" w:rsidRPr="009B2F87">
        <w:rPr>
          <w:rFonts w:ascii="Book Antiqua" w:eastAsia="Times New Roman" w:hAnsi="Book Antiqua" w:cs="Times New Roman"/>
          <w:b/>
          <w:bCs/>
          <w:color w:val="FF0000"/>
          <w:sz w:val="16"/>
          <w:szCs w:val="16"/>
        </w:rPr>
        <w:t xml:space="preserve"> </w:t>
      </w:r>
      <w:r w:rsidR="00EB1C89" w:rsidRPr="009B2F87">
        <w:rPr>
          <w:rFonts w:ascii="Book Antiqua" w:eastAsia="Times New Roman" w:hAnsi="Book Antiqua" w:cs="Times New Roman"/>
          <w:b/>
          <w:color w:val="FF0000"/>
          <w:sz w:val="16"/>
          <w:szCs w:val="16"/>
          <w:u w:val="single"/>
          <w:lang w:eastAsia="pt-BR"/>
        </w:rPr>
        <w:t>(MPMA-2014)</w:t>
      </w:r>
      <w:r w:rsidR="00213537" w:rsidRPr="009B2F87">
        <w:rPr>
          <w:rFonts w:ascii="Book Antiqua" w:eastAsia="Times New Roman" w:hAnsi="Book Antiqua" w:cs="Times New Roman"/>
          <w:color w:val="0000FF"/>
          <w:sz w:val="16"/>
          <w:szCs w:val="16"/>
          <w:lang w:eastAsia="pt-BR"/>
        </w:rPr>
        <w:t xml:space="preserve"> </w:t>
      </w:r>
      <w:r w:rsidR="00213537" w:rsidRPr="009B2F87">
        <w:rPr>
          <w:rFonts w:ascii="Book Antiqua" w:eastAsia="Times New Roman" w:hAnsi="Book Antiqua" w:cs="Times New Roman"/>
          <w:b/>
          <w:color w:val="FF0000"/>
          <w:sz w:val="16"/>
          <w:szCs w:val="16"/>
          <w:u w:val="single"/>
          <w:lang w:eastAsia="pt-BR"/>
        </w:rPr>
        <w:t>(MPAM-2015)</w:t>
      </w:r>
      <w:r w:rsidR="0054726D" w:rsidRPr="009B2F87">
        <w:rPr>
          <w:rFonts w:ascii="Book Antiqua" w:eastAsia="Times New Roman" w:hAnsi="Book Antiqua" w:cs="Times New Roman"/>
          <w:color w:val="0000FF"/>
          <w:sz w:val="16"/>
          <w:szCs w:val="16"/>
          <w:lang w:eastAsia="pt-BR"/>
        </w:rPr>
        <w:t xml:space="preserve"> </w:t>
      </w:r>
      <w:r w:rsidR="0054726D" w:rsidRPr="009B2F87">
        <w:rPr>
          <w:rFonts w:ascii="Book Antiqua" w:eastAsia="Times New Roman" w:hAnsi="Book Antiqua" w:cs="Times New Roman"/>
          <w:b/>
          <w:color w:val="FF0000"/>
          <w:sz w:val="16"/>
          <w:szCs w:val="16"/>
          <w:u w:val="single"/>
          <w:lang w:eastAsia="pt-BR"/>
        </w:rPr>
        <w:t>(MPRS-2016)</w:t>
      </w:r>
      <w:r w:rsidR="00970B51" w:rsidRPr="009B2F87">
        <w:rPr>
          <w:rFonts w:ascii="Book Antiqua" w:eastAsia="Times New Roman" w:hAnsi="Book Antiqua" w:cs="Times New Roman"/>
          <w:b/>
          <w:color w:val="FF0000"/>
          <w:sz w:val="16"/>
          <w:szCs w:val="16"/>
          <w:lang w:eastAsia="pt-BR"/>
        </w:rPr>
        <w:t xml:space="preserve"> </w:t>
      </w:r>
      <w:r w:rsidR="00970B51" w:rsidRPr="009B2F87">
        <w:rPr>
          <w:rFonts w:ascii="Book Antiqua" w:eastAsia="Times New Roman" w:hAnsi="Book Antiqua" w:cs="Times New Roman"/>
          <w:b/>
          <w:color w:val="FF0000"/>
          <w:sz w:val="16"/>
          <w:szCs w:val="16"/>
          <w:u w:val="single"/>
          <w:lang w:eastAsia="pt-BR"/>
        </w:rPr>
        <w:t>(PCSE-2018)</w:t>
      </w:r>
      <w:r w:rsidR="007A2AC0" w:rsidRPr="009B2F87">
        <w:rPr>
          <w:rFonts w:ascii="Book Antiqua" w:eastAsia="Times New Roman" w:hAnsi="Book Antiqua" w:cs="Times New Roman"/>
          <w:b/>
          <w:color w:val="FF0000"/>
          <w:sz w:val="16"/>
          <w:szCs w:val="16"/>
          <w:lang w:eastAsia="pt-BR"/>
        </w:rPr>
        <w:t xml:space="preserve"> </w:t>
      </w:r>
      <w:r w:rsidR="00FF6584" w:rsidRPr="009B2F87">
        <w:rPr>
          <w:rFonts w:ascii="Book Antiqua" w:eastAsia="Times New Roman" w:hAnsi="Book Antiqua" w:cs="Times New Roman"/>
          <w:b/>
          <w:color w:val="FF0000"/>
          <w:sz w:val="16"/>
          <w:szCs w:val="16"/>
          <w:u w:val="single"/>
          <w:lang w:eastAsia="pt-BR"/>
        </w:rPr>
        <w:t>(MPMG-2019)</w:t>
      </w:r>
      <w:r w:rsidR="00364A4D">
        <w:rPr>
          <w:rFonts w:ascii="Book Antiqua" w:eastAsia="Times New Roman" w:hAnsi="Book Antiqua" w:cs="Times New Roman"/>
          <w:b/>
          <w:color w:val="FF0000"/>
          <w:sz w:val="16"/>
          <w:szCs w:val="16"/>
          <w:lang w:eastAsia="pt-BR"/>
        </w:rPr>
        <w:t xml:space="preserve"> </w:t>
      </w:r>
      <w:r w:rsidR="00364A4D" w:rsidRPr="00804E95">
        <w:rPr>
          <w:rFonts w:ascii="Book Antiqua" w:hAnsi="Book Antiqua"/>
          <w:b/>
          <w:bCs/>
          <w:color w:val="FF0000"/>
          <w:sz w:val="16"/>
          <w:szCs w:val="16"/>
          <w:u w:val="single"/>
        </w:rPr>
        <w:t>(MPMS-20</w:t>
      </w:r>
      <w:r w:rsidR="00364A4D">
        <w:rPr>
          <w:rFonts w:ascii="Book Antiqua" w:hAnsi="Book Antiqua"/>
          <w:b/>
          <w:bCs/>
          <w:color w:val="FF0000"/>
          <w:sz w:val="16"/>
          <w:szCs w:val="16"/>
          <w:u w:val="single"/>
        </w:rPr>
        <w:t>22</w:t>
      </w:r>
      <w:r w:rsidR="00364A4D" w:rsidRPr="00804E95">
        <w:rPr>
          <w:rFonts w:ascii="Book Antiqua" w:hAnsi="Book Antiqua"/>
          <w:b/>
          <w:bCs/>
          <w:color w:val="FF0000"/>
          <w:sz w:val="16"/>
          <w:szCs w:val="16"/>
          <w:u w:val="single"/>
        </w:rPr>
        <w:t>)</w:t>
      </w:r>
      <w:r w:rsidR="00B45801">
        <w:rPr>
          <w:rFonts w:ascii="Book Antiqua" w:eastAsia="Times New Roman" w:hAnsi="Book Antiqua" w:cs="Times New Roman"/>
          <w:b/>
          <w:color w:val="FF0000"/>
          <w:sz w:val="16"/>
          <w:szCs w:val="16"/>
          <w:lang w:eastAsia="pt-BR"/>
        </w:rPr>
        <w:t xml:space="preserve"> </w:t>
      </w:r>
      <w:r w:rsidR="00B45801">
        <w:rPr>
          <w:rFonts w:ascii="Book Antiqua" w:hAnsi="Book Antiqua"/>
          <w:b/>
          <w:bCs/>
          <w:color w:val="FF0000"/>
          <w:sz w:val="16"/>
          <w:szCs w:val="16"/>
          <w:u w:val="single"/>
        </w:rPr>
        <w:t>(TJRJ-2011/2023)</w:t>
      </w:r>
      <w:r w:rsidR="002E3BC1">
        <w:rPr>
          <w:rFonts w:ascii="Book Antiqua" w:hAnsi="Book Antiqua"/>
          <w:b/>
          <w:bCs/>
          <w:color w:val="FF0000"/>
          <w:sz w:val="16"/>
          <w:szCs w:val="16"/>
        </w:rPr>
        <w:t xml:space="preserve"> </w:t>
      </w:r>
      <w:r w:rsidR="002E3BC1">
        <w:rPr>
          <w:rFonts w:ascii="Book Antiqua" w:hAnsi="Book Antiqua"/>
          <w:b/>
          <w:bCs/>
          <w:color w:val="FF0000"/>
          <w:sz w:val="16"/>
          <w:szCs w:val="16"/>
          <w:u w:val="single"/>
        </w:rPr>
        <w:t>(MPPR-2023)</w:t>
      </w:r>
    </w:p>
    <w:tbl>
      <w:tblPr>
        <w:tblStyle w:val="Tabelacomgrade"/>
        <w:tblW w:w="0" w:type="auto"/>
        <w:shd w:val="clear" w:color="auto" w:fill="CCFFFF"/>
        <w:tblLook w:val="04A0" w:firstRow="1" w:lastRow="0" w:firstColumn="1" w:lastColumn="0" w:noHBand="0" w:noVBand="1"/>
      </w:tblPr>
      <w:tblGrid>
        <w:gridCol w:w="8494"/>
      </w:tblGrid>
      <w:tr w:rsidR="00970B51" w:rsidRPr="00D33180" w14:paraId="452A42CF" w14:textId="77777777" w:rsidTr="00AF5A0D">
        <w:tc>
          <w:tcPr>
            <w:tcW w:w="8494" w:type="dxa"/>
            <w:shd w:val="clear" w:color="auto" w:fill="CCFFFF"/>
          </w:tcPr>
          <w:p w14:paraId="1960DC08" w14:textId="507BA3CE" w:rsidR="002E3BC1" w:rsidRDefault="002E3BC1" w:rsidP="00AF5A0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sz w:val="19"/>
                <w:szCs w:val="19"/>
                <w:lang w:eastAsia="pt-BR"/>
              </w:rPr>
              <w:t>(</w:t>
            </w:r>
            <w:r w:rsidRPr="008E6900">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PR-2023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E3BC1">
              <w:rPr>
                <w:rFonts w:ascii="Book Antiqua" w:eastAsia="Times New Roman" w:hAnsi="Book Antiqua" w:cs="Times New Roman"/>
                <w:bCs/>
                <w:sz w:val="19"/>
                <w:szCs w:val="19"/>
                <w:lang w:eastAsia="pt-BR"/>
              </w:rPr>
              <w:t>Sobre a Lei 9.504/97, que “</w:t>
            </w:r>
            <w:r w:rsidRPr="002E3BC1">
              <w:rPr>
                <w:rFonts w:ascii="Book Antiqua" w:eastAsia="Times New Roman" w:hAnsi="Book Antiqua" w:cs="Times New Roman"/>
                <w:bCs/>
                <w:i/>
                <w:iCs/>
                <w:sz w:val="19"/>
                <w:szCs w:val="19"/>
                <w:lang w:eastAsia="pt-BR"/>
              </w:rPr>
              <w:t>Estabelece normas para as eleições</w:t>
            </w:r>
            <w:r w:rsidRPr="002E3BC1">
              <w:rPr>
                <w:rFonts w:ascii="Book Antiqua" w:eastAsia="Times New Roman" w:hAnsi="Book Antiqua" w:cs="Times New Roman"/>
                <w:bCs/>
                <w:sz w:val="19"/>
                <w:szCs w:val="19"/>
                <w:lang w:eastAsia="pt-BR"/>
              </w:rPr>
              <w:t>”, assinale a alternativa correta: A representação para apuração de captação ilícita de sufrágio, por parte do candidato, prevista no art. 41-A, da Lei 9.504/97, poderá ser ajuizada até a data da diplomação.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bCs/>
                <w:sz w:val="19"/>
                <w:szCs w:val="19"/>
                <w:lang w:eastAsia="pt-BR"/>
              </w:rPr>
              <w:t xml:space="preserve">BL: art. 41-A,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§3º, Lei 9504.</w:t>
            </w:r>
          </w:p>
          <w:p w14:paraId="103BE6BF" w14:textId="764D952D" w:rsidR="00B45801" w:rsidRPr="00B45801" w:rsidRDefault="00B45801" w:rsidP="00AF5A0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B45801">
              <w:rPr>
                <w:rFonts w:ascii="Book Antiqua" w:eastAsia="Times New Roman" w:hAnsi="Book Antiqua" w:cs="Times New Roman"/>
                <w:b/>
                <w:bCs/>
                <w:sz w:val="19"/>
                <w:szCs w:val="19"/>
                <w:highlight w:val="yellow"/>
                <w:lang w:eastAsia="pt-BR"/>
              </w:rPr>
              <w:t>TJRJ-2023-VUNESP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45801">
              <w:rPr>
                <w:rFonts w:ascii="Book Antiqua" w:eastAsia="Times New Roman" w:hAnsi="Book Antiqua" w:cs="Times New Roman"/>
                <w:sz w:val="19"/>
                <w:szCs w:val="19"/>
                <w:lang w:eastAsia="pt-BR"/>
              </w:rPr>
              <w:t>Com relação à campanha eleitoral e propaganda eleitoral, é correto afirmar que</w:t>
            </w:r>
            <w:r>
              <w:rPr>
                <w:rFonts w:ascii="Book Antiqua" w:eastAsia="Times New Roman" w:hAnsi="Book Antiqua" w:cs="Times New Roman"/>
                <w:sz w:val="19"/>
                <w:szCs w:val="19"/>
                <w:lang w:eastAsia="pt-BR"/>
              </w:rPr>
              <w:t xml:space="preserve"> </w:t>
            </w:r>
            <w:r w:rsidRPr="00B45801">
              <w:rPr>
                <w:rFonts w:ascii="Book Antiqua" w:eastAsia="Times New Roman" w:hAnsi="Book Antiqua" w:cs="Times New Roman"/>
                <w:sz w:val="19"/>
                <w:szCs w:val="19"/>
                <w:lang w:eastAsia="pt-BR"/>
              </w:rPr>
              <w:t>a representação por conduta vedada de captação ilícita de sufrágio pode ser ajuizada até a data da diplomação.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41-A,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§3º, Lei 9504.</w:t>
            </w:r>
          </w:p>
          <w:p w14:paraId="0CE841A0" w14:textId="7BC3590B" w:rsidR="00970B51" w:rsidRPr="00D33180" w:rsidRDefault="00970B51" w:rsidP="00AF5A0D">
            <w:pPr>
              <w:spacing w:before="100" w:beforeAutospacing="1" w:after="100" w:afterAutospacing="1"/>
              <w:jc w:val="both"/>
              <w:rPr>
                <w:rFonts w:ascii="Book Antiqua" w:eastAsia="Times New Roman" w:hAnsi="Book Antiqua" w:cs="Times New Roman"/>
                <w:sz w:val="19"/>
                <w:szCs w:val="19"/>
                <w:lang w:eastAsia="pt-BR"/>
              </w:rPr>
            </w:pPr>
            <w:r w:rsidRPr="00D33180">
              <w:rPr>
                <w:rFonts w:ascii="Book Antiqua" w:eastAsia="Times New Roman" w:hAnsi="Book Antiqua" w:cs="Times New Roman"/>
                <w:b/>
                <w:bCs/>
                <w:i/>
                <w:iCs/>
                <w:color w:val="FF0000"/>
                <w:sz w:val="19"/>
                <w:szCs w:val="19"/>
                <w:lang w:eastAsia="pt-BR"/>
              </w:rPr>
              <w:t>#</w:t>
            </w:r>
            <w:r w:rsidRPr="00D3318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PCSE-2018</w:t>
            </w:r>
            <w:r>
              <w:rPr>
                <w:rFonts w:ascii="Book Antiqua" w:eastAsia="Times New Roman" w:hAnsi="Book Antiqua" w:cs="Times New Roman"/>
                <w:b/>
                <w:bCs/>
                <w:i/>
                <w:iCs/>
                <w:color w:val="FF0000"/>
                <w:sz w:val="19"/>
                <w:szCs w:val="19"/>
                <w:lang w:eastAsia="pt-BR"/>
              </w:rPr>
              <w:t>: #</w:t>
            </w:r>
            <w:r w:rsidRPr="00EC41DC">
              <w:rPr>
                <w:rFonts w:ascii="Book Antiqua" w:eastAsia="Times New Roman" w:hAnsi="Book Antiqua" w:cs="Times New Roman"/>
                <w:b/>
                <w:bCs/>
                <w:i/>
                <w:iCs/>
                <w:color w:val="FF0000"/>
                <w:sz w:val="19"/>
                <w:szCs w:val="19"/>
                <w:highlight w:val="green"/>
                <w:lang w:eastAsia="pt-BR"/>
              </w:rPr>
              <w:t>CESPE</w:t>
            </w:r>
            <w:r w:rsidRPr="00D3318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70B51">
              <w:rPr>
                <w:rFonts w:ascii="Book Antiqua" w:eastAsia="Times New Roman" w:hAnsi="Book Antiqua" w:cs="Times New Roman"/>
                <w:sz w:val="19"/>
                <w:szCs w:val="19"/>
                <w:lang w:eastAsia="pt-BR"/>
              </w:rPr>
              <w:t xml:space="preserve">O prazo para a propositura de representação por captação ilícita de sufrágio é </w:t>
            </w:r>
            <w:r>
              <w:rPr>
                <w:rFonts w:ascii="Book Antiqua" w:eastAsia="Times New Roman" w:hAnsi="Book Antiqua" w:cs="Times New Roman"/>
                <w:sz w:val="19"/>
                <w:szCs w:val="19"/>
                <w:lang w:eastAsia="pt-BR"/>
              </w:rPr>
              <w:t>até a data da diplomação (art. 41-A, §3º).</w:t>
            </w:r>
          </w:p>
        </w:tc>
      </w:tr>
    </w:tbl>
    <w:p w14:paraId="6804B063" w14:textId="4CDD1A7D" w:rsidR="0015702F" w:rsidRPr="009B2F87"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highlight w:val="magenta"/>
          <w:lang w:eastAsia="pt-BR"/>
        </w:rPr>
        <w:t>§ 4</w:t>
      </w:r>
      <w:r w:rsidRPr="00D33180">
        <w:rPr>
          <w:rFonts w:ascii="Book Antiqua" w:eastAsia="Times New Roman" w:hAnsi="Book Antiqua" w:cs="Times New Roman"/>
          <w:b/>
          <w:color w:val="000000"/>
          <w:sz w:val="19"/>
          <w:szCs w:val="19"/>
          <w:highlight w:val="magenta"/>
          <w:u w:val="single"/>
          <w:vertAlign w:val="superscript"/>
          <w:lang w:eastAsia="pt-BR"/>
        </w:rPr>
        <w:t>o</w:t>
      </w:r>
      <w:r w:rsidRPr="00D33180">
        <w:rPr>
          <w:rFonts w:ascii="Book Antiqua" w:eastAsia="Times New Roman" w:hAnsi="Book Antiqua" w:cs="Times New Roman"/>
          <w:b/>
          <w:color w:val="000000"/>
          <w:sz w:val="19"/>
          <w:szCs w:val="19"/>
          <w:lang w:eastAsia="pt-BR"/>
        </w:rPr>
        <w:t xml:space="preserve">  O </w:t>
      </w:r>
      <w:r w:rsidRPr="00D33180">
        <w:rPr>
          <w:rFonts w:ascii="Book Antiqua" w:eastAsia="Times New Roman" w:hAnsi="Book Antiqua" w:cs="Times New Roman"/>
          <w:b/>
          <w:caps/>
          <w:color w:val="000000"/>
          <w:sz w:val="19"/>
          <w:szCs w:val="19"/>
          <w:shd w:val="clear" w:color="auto" w:fill="F7CAAC" w:themeFill="accent2" w:themeFillTint="66"/>
          <w:lang w:eastAsia="pt-BR"/>
        </w:rPr>
        <w:t>prazo de recurso</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yellow"/>
          <w:lang w:eastAsia="pt-BR"/>
        </w:rPr>
        <w:t>contra decisões proferidas com base neste artigo</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aps/>
          <w:color w:val="000000"/>
          <w:sz w:val="19"/>
          <w:szCs w:val="19"/>
          <w:highlight w:val="green"/>
          <w:lang w:eastAsia="pt-BR"/>
        </w:rPr>
        <w:t>será</w:t>
      </w:r>
      <w:r w:rsidRPr="00D33180">
        <w:rPr>
          <w:rFonts w:ascii="Book Antiqua" w:eastAsia="Times New Roman" w:hAnsi="Book Antiqua" w:cs="Times New Roman"/>
          <w:b/>
          <w:color w:val="000000"/>
          <w:sz w:val="19"/>
          <w:szCs w:val="19"/>
          <w:lang w:eastAsia="pt-BR"/>
        </w:rPr>
        <w:t xml:space="preserve"> de </w:t>
      </w:r>
      <w:r w:rsidRPr="00D33180">
        <w:rPr>
          <w:rFonts w:ascii="Book Antiqua" w:eastAsia="Times New Roman" w:hAnsi="Book Antiqua" w:cs="Times New Roman"/>
          <w:b/>
          <w:color w:val="000000"/>
          <w:sz w:val="19"/>
          <w:szCs w:val="19"/>
          <w:highlight w:val="cyan"/>
          <w:lang w:eastAsia="pt-BR"/>
        </w:rPr>
        <w:t>3 (três) dias</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aps/>
          <w:color w:val="000000"/>
          <w:sz w:val="19"/>
          <w:szCs w:val="19"/>
          <w:highlight w:val="green"/>
          <w:lang w:eastAsia="pt-BR"/>
        </w:rPr>
        <w:t>a contar</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cyan"/>
          <w:lang w:eastAsia="pt-BR"/>
        </w:rPr>
        <w:t>da data da publicação do julgamento no Diário Oficial</w:t>
      </w:r>
      <w:r w:rsidRPr="009B2F87">
        <w:rPr>
          <w:rFonts w:ascii="Book Antiqua" w:eastAsia="Times New Roman" w:hAnsi="Book Antiqua" w:cs="Times New Roman"/>
          <w:color w:val="000000"/>
          <w:sz w:val="16"/>
          <w:szCs w:val="16"/>
          <w:lang w:eastAsia="pt-BR"/>
        </w:rPr>
        <w:t>.</w:t>
      </w:r>
      <w:r w:rsidR="0054726D" w:rsidRPr="009B2F87">
        <w:rPr>
          <w:rFonts w:ascii="Book Antiqua" w:eastAsia="Times New Roman" w:hAnsi="Book Antiqua" w:cs="Times New Roman"/>
          <w:color w:val="000000"/>
          <w:sz w:val="16"/>
          <w:szCs w:val="16"/>
          <w:lang w:eastAsia="pt-BR"/>
        </w:rPr>
        <w:t xml:space="preserve"> </w:t>
      </w:r>
      <w:hyperlink r:id="rId311" w:anchor="art3" w:history="1">
        <w:r w:rsidRPr="009B2F87">
          <w:rPr>
            <w:rFonts w:ascii="Book Antiqua" w:eastAsia="Times New Roman" w:hAnsi="Book Antiqua" w:cs="Times New Roman"/>
            <w:color w:val="0000FF"/>
            <w:sz w:val="16"/>
            <w:szCs w:val="16"/>
            <w:u w:val="single"/>
            <w:lang w:eastAsia="pt-BR"/>
          </w:rPr>
          <w:t>(Incluído pela Lei nº 12.034, de 2009)</w:t>
        </w:r>
      </w:hyperlink>
      <w:r w:rsidR="00CE0DBB" w:rsidRPr="009B2F87">
        <w:rPr>
          <w:rFonts w:ascii="Book Antiqua" w:eastAsia="Times New Roman" w:hAnsi="Book Antiqua" w:cs="Times New Roman"/>
          <w:color w:val="0000FF"/>
          <w:sz w:val="16"/>
          <w:szCs w:val="16"/>
          <w:lang w:eastAsia="pt-BR"/>
        </w:rPr>
        <w:t xml:space="preserve"> </w:t>
      </w:r>
      <w:r w:rsidR="00CE0DBB" w:rsidRPr="009B2F87">
        <w:rPr>
          <w:rFonts w:ascii="Book Antiqua" w:eastAsia="Times New Roman" w:hAnsi="Book Antiqua" w:cs="Times New Roman"/>
          <w:b/>
          <w:bCs/>
          <w:color w:val="FF0000"/>
          <w:sz w:val="16"/>
          <w:szCs w:val="16"/>
          <w:u w:val="single"/>
        </w:rPr>
        <w:t>(TJDFT-2014)</w:t>
      </w:r>
      <w:r w:rsidR="00EB1C89" w:rsidRPr="009B2F87">
        <w:rPr>
          <w:rFonts w:ascii="Book Antiqua" w:eastAsia="Times New Roman" w:hAnsi="Book Antiqua" w:cs="Times New Roman"/>
          <w:b/>
          <w:bCs/>
          <w:color w:val="FF0000"/>
          <w:sz w:val="16"/>
          <w:szCs w:val="16"/>
        </w:rPr>
        <w:t xml:space="preserve"> </w:t>
      </w:r>
      <w:r w:rsidR="00EB1C89" w:rsidRPr="009B2F87">
        <w:rPr>
          <w:rFonts w:ascii="Book Antiqua" w:eastAsia="Times New Roman" w:hAnsi="Book Antiqua" w:cs="Times New Roman"/>
          <w:b/>
          <w:color w:val="FF0000"/>
          <w:sz w:val="16"/>
          <w:szCs w:val="16"/>
          <w:u w:val="single"/>
          <w:lang w:eastAsia="pt-BR"/>
        </w:rPr>
        <w:t>(MPMA-2014)</w:t>
      </w:r>
      <w:r w:rsidR="0054726D" w:rsidRPr="009B2F87">
        <w:rPr>
          <w:rFonts w:ascii="Book Antiqua" w:eastAsia="Times New Roman" w:hAnsi="Book Antiqua" w:cs="Times New Roman"/>
          <w:color w:val="0000FF"/>
          <w:sz w:val="16"/>
          <w:szCs w:val="16"/>
          <w:lang w:eastAsia="pt-BR"/>
        </w:rPr>
        <w:t xml:space="preserve"> </w:t>
      </w:r>
      <w:r w:rsidR="0054726D" w:rsidRPr="009B2F87">
        <w:rPr>
          <w:rFonts w:ascii="Book Antiqua" w:eastAsia="Times New Roman" w:hAnsi="Book Antiqua" w:cs="Times New Roman"/>
          <w:b/>
          <w:color w:val="FF0000"/>
          <w:sz w:val="16"/>
          <w:szCs w:val="16"/>
          <w:u w:val="single"/>
          <w:lang w:eastAsia="pt-BR"/>
        </w:rPr>
        <w:t>(MPRS-2016)</w:t>
      </w:r>
      <w:r w:rsidR="00BF56A7" w:rsidRPr="009B2F87">
        <w:rPr>
          <w:rFonts w:ascii="Book Antiqua" w:eastAsia="Times New Roman" w:hAnsi="Book Antiqua" w:cs="Times New Roman"/>
          <w:b/>
          <w:color w:val="FF0000"/>
          <w:sz w:val="16"/>
          <w:szCs w:val="16"/>
          <w:lang w:eastAsia="pt-BR"/>
        </w:rPr>
        <w:t xml:space="preserve"> </w:t>
      </w:r>
      <w:r w:rsidR="00BF56A7" w:rsidRPr="009B2F87">
        <w:rPr>
          <w:rFonts w:ascii="Book Antiqua" w:eastAsia="Times New Roman" w:hAnsi="Book Antiqua" w:cs="Times New Roman"/>
          <w:b/>
          <w:bCs/>
          <w:color w:val="FF0000"/>
          <w:sz w:val="16"/>
          <w:szCs w:val="16"/>
          <w:u w:val="single"/>
          <w:lang w:eastAsia="pt-BR"/>
        </w:rPr>
        <w:t>(PCSE-2018)</w:t>
      </w:r>
    </w:p>
    <w:p w14:paraId="16EFB7C9" w14:textId="77777777" w:rsidR="0015702F" w:rsidRPr="00D33180" w:rsidRDefault="0015702F" w:rsidP="0015702F">
      <w:pPr>
        <w:spacing w:before="100" w:beforeAutospacing="1" w:after="100" w:afterAutospacing="1" w:line="240" w:lineRule="auto"/>
        <w:jc w:val="center"/>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highlight w:val="green"/>
          <w:lang w:eastAsia="pt-BR"/>
        </w:rPr>
        <w:t xml:space="preserve">Da Propaganda Eleitoral mediante </w:t>
      </w:r>
      <w:r w:rsidRPr="00D33180">
        <w:rPr>
          <w:rFonts w:ascii="Book Antiqua" w:eastAsia="Times New Roman" w:hAnsi="Book Antiqua" w:cs="Times New Roman"/>
          <w:b/>
          <w:i/>
          <w:iCs/>
          <w:sz w:val="19"/>
          <w:szCs w:val="19"/>
          <w:highlight w:val="green"/>
          <w:lang w:eastAsia="pt-BR"/>
        </w:rPr>
        <w:t>outdoors</w:t>
      </w:r>
    </w:p>
    <w:p w14:paraId="056A4A21" w14:textId="77777777" w:rsidR="0015702F" w:rsidRPr="00D33180" w:rsidRDefault="0015702F" w:rsidP="009B2F87">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w:t>
      </w:r>
      <w:r w:rsidRPr="009B2F87">
        <w:rPr>
          <w:rFonts w:ascii="Book Antiqua" w:eastAsia="Times New Roman" w:hAnsi="Book Antiqua" w:cs="Times New Roman"/>
          <w:sz w:val="16"/>
          <w:szCs w:val="16"/>
          <w:lang w:eastAsia="pt-BR"/>
        </w:rPr>
        <w:t xml:space="preserve">Art. 42. </w:t>
      </w:r>
      <w:r w:rsidRPr="009B2F87">
        <w:rPr>
          <w:rFonts w:ascii="Book Antiqua" w:eastAsia="Times New Roman" w:hAnsi="Book Antiqua" w:cs="Times New Roman"/>
          <w:color w:val="000000"/>
          <w:sz w:val="16"/>
          <w:szCs w:val="16"/>
          <w:lang w:eastAsia="pt-BR"/>
        </w:rPr>
        <w:t xml:space="preserve">      </w:t>
      </w:r>
      <w:hyperlink r:id="rId312" w:anchor="art4" w:history="1">
        <w:r w:rsidRPr="009B2F87">
          <w:rPr>
            <w:rFonts w:ascii="Book Antiqua" w:eastAsia="Times New Roman" w:hAnsi="Book Antiqua" w:cs="Times New Roman"/>
            <w:color w:val="0000FF"/>
            <w:sz w:val="16"/>
            <w:szCs w:val="16"/>
            <w:u w:val="single"/>
            <w:lang w:eastAsia="pt-BR"/>
          </w:rPr>
          <w:t>(Revogado pela Lei nº 11.300, de 2006)</w:t>
        </w:r>
      </w:hyperlink>
      <w:r w:rsidRPr="009B2F87">
        <w:rPr>
          <w:rFonts w:ascii="Book Antiqua" w:eastAsia="Times New Roman" w:hAnsi="Book Antiqua" w:cs="Times New Roman"/>
          <w:sz w:val="16"/>
          <w:szCs w:val="16"/>
          <w:lang w:eastAsia="pt-BR"/>
        </w:rPr>
        <w:t xml:space="preserve">        </w:t>
      </w:r>
    </w:p>
    <w:p w14:paraId="59AA78A1" w14:textId="77777777" w:rsidR="0015702F" w:rsidRPr="00D33180" w:rsidRDefault="0015702F" w:rsidP="0015702F">
      <w:pPr>
        <w:spacing w:before="100" w:beforeAutospacing="1" w:after="100" w:afterAutospacing="1" w:line="240" w:lineRule="auto"/>
        <w:jc w:val="center"/>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highlight w:val="green"/>
          <w:lang w:eastAsia="pt-BR"/>
        </w:rPr>
        <w:t>Da Propaganda Eleitoral na Imprensa</w:t>
      </w:r>
    </w:p>
    <w:p w14:paraId="7BE28B81" w14:textId="28ACEBE5" w:rsidR="0015702F" w:rsidRPr="000F21D1" w:rsidRDefault="0015702F" w:rsidP="009111EF">
      <w:pPr>
        <w:spacing w:before="100" w:beforeAutospacing="1" w:after="100" w:afterAutospacing="1" w:line="240" w:lineRule="atLeast"/>
        <w:jc w:val="both"/>
        <w:rPr>
          <w:rFonts w:ascii="Book Antiqua" w:eastAsia="Times New Roman" w:hAnsi="Book Antiqua" w:cs="Times New Roman"/>
          <w:b/>
          <w:color w:val="0000FF"/>
          <w:sz w:val="16"/>
          <w:szCs w:val="16"/>
          <w:lang w:eastAsia="pt-BR"/>
        </w:rPr>
      </w:pPr>
      <w:r w:rsidRPr="00D33180">
        <w:rPr>
          <w:rFonts w:ascii="Book Antiqua" w:eastAsia="Times New Roman" w:hAnsi="Book Antiqua" w:cs="Times New Roman"/>
          <w:sz w:val="19"/>
          <w:szCs w:val="19"/>
          <w:lang w:eastAsia="pt-BR"/>
        </w:rPr>
        <w:t xml:space="preserve">        </w:t>
      </w:r>
      <w:r w:rsidRPr="000F21D1">
        <w:rPr>
          <w:rFonts w:ascii="Book Antiqua" w:eastAsia="Times New Roman" w:hAnsi="Book Antiqua" w:cs="Times New Roman"/>
          <w:b/>
          <w:color w:val="000000"/>
          <w:sz w:val="19"/>
          <w:szCs w:val="19"/>
          <w:highlight w:val="magenta"/>
          <w:lang w:eastAsia="pt-BR"/>
        </w:rPr>
        <w:t>Art. 43</w:t>
      </w:r>
      <w:r w:rsidRPr="000F21D1">
        <w:rPr>
          <w:rFonts w:ascii="Book Antiqua" w:eastAsia="Times New Roman" w:hAnsi="Book Antiqua" w:cs="Times New Roman"/>
          <w:b/>
          <w:color w:val="000000"/>
          <w:sz w:val="19"/>
          <w:szCs w:val="19"/>
          <w:lang w:eastAsia="pt-BR"/>
        </w:rPr>
        <w:t xml:space="preserve">. </w:t>
      </w:r>
      <w:r w:rsidRPr="000F21D1">
        <w:rPr>
          <w:rFonts w:ascii="Book Antiqua" w:eastAsia="Times New Roman" w:hAnsi="Book Antiqua" w:cs="Times New Roman"/>
          <w:b/>
          <w:caps/>
          <w:color w:val="000000"/>
          <w:sz w:val="19"/>
          <w:szCs w:val="19"/>
          <w:highlight w:val="green"/>
          <w:lang w:eastAsia="pt-BR"/>
        </w:rPr>
        <w:t>São permitidas</w:t>
      </w:r>
      <w:r w:rsidRPr="000F21D1">
        <w:rPr>
          <w:rFonts w:ascii="Book Antiqua" w:eastAsia="Times New Roman" w:hAnsi="Book Antiqua" w:cs="Times New Roman"/>
          <w:b/>
          <w:color w:val="000000"/>
          <w:sz w:val="19"/>
          <w:szCs w:val="19"/>
          <w:lang w:eastAsia="pt-BR"/>
        </w:rPr>
        <w:t xml:space="preserve">, </w:t>
      </w:r>
      <w:r w:rsidRPr="000F21D1">
        <w:rPr>
          <w:rFonts w:ascii="Book Antiqua" w:eastAsia="Times New Roman" w:hAnsi="Book Antiqua" w:cs="Times New Roman"/>
          <w:b/>
          <w:color w:val="000000"/>
          <w:sz w:val="19"/>
          <w:szCs w:val="19"/>
          <w:highlight w:val="cyan"/>
          <w:lang w:eastAsia="pt-BR"/>
        </w:rPr>
        <w:t>até a antevéspera das eleições</w:t>
      </w:r>
      <w:r w:rsidRPr="000F21D1">
        <w:rPr>
          <w:rFonts w:ascii="Book Antiqua" w:eastAsia="Times New Roman" w:hAnsi="Book Antiqua" w:cs="Times New Roman"/>
          <w:b/>
          <w:color w:val="000000"/>
          <w:sz w:val="19"/>
          <w:szCs w:val="19"/>
          <w:lang w:eastAsia="pt-BR"/>
        </w:rPr>
        <w:t xml:space="preserve">, a </w:t>
      </w:r>
      <w:r w:rsidRPr="000F21D1">
        <w:rPr>
          <w:rFonts w:ascii="Book Antiqua" w:eastAsia="Times New Roman" w:hAnsi="Book Antiqua" w:cs="Times New Roman"/>
          <w:b/>
          <w:caps/>
          <w:color w:val="000000"/>
          <w:sz w:val="19"/>
          <w:szCs w:val="19"/>
          <w:shd w:val="clear" w:color="auto" w:fill="F7CAAC" w:themeFill="accent2" w:themeFillTint="66"/>
          <w:lang w:eastAsia="pt-BR"/>
        </w:rPr>
        <w:t>divulgação paga</w:t>
      </w:r>
      <w:r w:rsidRPr="000F21D1">
        <w:rPr>
          <w:rFonts w:ascii="Book Antiqua" w:eastAsia="Times New Roman" w:hAnsi="Book Antiqua" w:cs="Times New Roman"/>
          <w:b/>
          <w:color w:val="000000"/>
          <w:sz w:val="19"/>
          <w:szCs w:val="19"/>
          <w:lang w:eastAsia="pt-BR"/>
        </w:rPr>
        <w:t xml:space="preserve">, </w:t>
      </w:r>
      <w:r w:rsidRPr="000F21D1">
        <w:rPr>
          <w:rFonts w:ascii="Book Antiqua" w:eastAsia="Times New Roman" w:hAnsi="Book Antiqua" w:cs="Times New Roman"/>
          <w:b/>
          <w:color w:val="000000"/>
          <w:sz w:val="19"/>
          <w:szCs w:val="19"/>
          <w:highlight w:val="yellow"/>
          <w:lang w:eastAsia="pt-BR"/>
        </w:rPr>
        <w:t>na imprensa escrita</w:t>
      </w:r>
      <w:r w:rsidRPr="000F21D1">
        <w:rPr>
          <w:rFonts w:ascii="Book Antiqua" w:eastAsia="Times New Roman" w:hAnsi="Book Antiqua" w:cs="Times New Roman"/>
          <w:b/>
          <w:color w:val="000000"/>
          <w:sz w:val="19"/>
          <w:szCs w:val="19"/>
          <w:lang w:eastAsia="pt-BR"/>
        </w:rPr>
        <w:t xml:space="preserve">, e a </w:t>
      </w:r>
      <w:r w:rsidRPr="000F21D1">
        <w:rPr>
          <w:rFonts w:ascii="Book Antiqua" w:eastAsia="Times New Roman" w:hAnsi="Book Antiqua" w:cs="Times New Roman"/>
          <w:b/>
          <w:color w:val="000000"/>
          <w:sz w:val="19"/>
          <w:szCs w:val="19"/>
          <w:highlight w:val="yellow"/>
          <w:lang w:eastAsia="pt-BR"/>
        </w:rPr>
        <w:t>reprodução na internet do jornal impresso</w:t>
      </w:r>
      <w:r w:rsidRPr="000F21D1">
        <w:rPr>
          <w:rFonts w:ascii="Book Antiqua" w:eastAsia="Times New Roman" w:hAnsi="Book Antiqua" w:cs="Times New Roman"/>
          <w:b/>
          <w:color w:val="000000"/>
          <w:sz w:val="19"/>
          <w:szCs w:val="19"/>
          <w:lang w:eastAsia="pt-BR"/>
        </w:rPr>
        <w:t xml:space="preserve">, de </w:t>
      </w:r>
      <w:r w:rsidRPr="000F21D1">
        <w:rPr>
          <w:rFonts w:ascii="Book Antiqua" w:eastAsia="Times New Roman" w:hAnsi="Book Antiqua" w:cs="Times New Roman"/>
          <w:b/>
          <w:color w:val="000000"/>
          <w:sz w:val="19"/>
          <w:szCs w:val="19"/>
          <w:highlight w:val="cyan"/>
          <w:lang w:eastAsia="pt-BR"/>
        </w:rPr>
        <w:t>até 10 (dez) anúncios</w:t>
      </w:r>
      <w:r w:rsidRPr="000F21D1">
        <w:rPr>
          <w:rFonts w:ascii="Book Antiqua" w:eastAsia="Times New Roman" w:hAnsi="Book Antiqua" w:cs="Times New Roman"/>
          <w:b/>
          <w:color w:val="000000"/>
          <w:sz w:val="19"/>
          <w:szCs w:val="19"/>
          <w:lang w:eastAsia="pt-BR"/>
        </w:rPr>
        <w:t xml:space="preserve"> de </w:t>
      </w:r>
      <w:r w:rsidRPr="000F21D1">
        <w:rPr>
          <w:rFonts w:ascii="Book Antiqua" w:eastAsia="Times New Roman" w:hAnsi="Book Antiqua" w:cs="Times New Roman"/>
          <w:b/>
          <w:caps/>
          <w:color w:val="000000"/>
          <w:sz w:val="19"/>
          <w:szCs w:val="19"/>
          <w:shd w:val="clear" w:color="auto" w:fill="F7CAAC" w:themeFill="accent2" w:themeFillTint="66"/>
          <w:lang w:eastAsia="pt-BR"/>
        </w:rPr>
        <w:t>propaganda eleitoral</w:t>
      </w:r>
      <w:r w:rsidRPr="000F21D1">
        <w:rPr>
          <w:rFonts w:ascii="Book Antiqua" w:eastAsia="Times New Roman" w:hAnsi="Book Antiqua" w:cs="Times New Roman"/>
          <w:b/>
          <w:color w:val="000000"/>
          <w:sz w:val="19"/>
          <w:szCs w:val="19"/>
          <w:lang w:eastAsia="pt-BR"/>
        </w:rPr>
        <w:t xml:space="preserve">, </w:t>
      </w:r>
      <w:r w:rsidRPr="000F21D1">
        <w:rPr>
          <w:rFonts w:ascii="Book Antiqua" w:eastAsia="Times New Roman" w:hAnsi="Book Antiqua" w:cs="Times New Roman"/>
          <w:b/>
          <w:color w:val="000000"/>
          <w:sz w:val="19"/>
          <w:szCs w:val="19"/>
          <w:highlight w:val="yellow"/>
          <w:lang w:eastAsia="pt-BR"/>
        </w:rPr>
        <w:t>por veículo</w:t>
      </w:r>
      <w:r w:rsidRPr="000F21D1">
        <w:rPr>
          <w:rFonts w:ascii="Book Antiqua" w:eastAsia="Times New Roman" w:hAnsi="Book Antiqua" w:cs="Times New Roman"/>
          <w:b/>
          <w:color w:val="000000"/>
          <w:sz w:val="19"/>
          <w:szCs w:val="19"/>
          <w:lang w:eastAsia="pt-BR"/>
        </w:rPr>
        <w:t xml:space="preserve">, </w:t>
      </w:r>
      <w:r w:rsidRPr="000F21D1">
        <w:rPr>
          <w:rFonts w:ascii="Book Antiqua" w:eastAsia="Times New Roman" w:hAnsi="Book Antiqua" w:cs="Times New Roman"/>
          <w:b/>
          <w:color w:val="000000"/>
          <w:sz w:val="19"/>
          <w:szCs w:val="19"/>
          <w:highlight w:val="cyan"/>
          <w:lang w:eastAsia="pt-BR"/>
        </w:rPr>
        <w:t>em datas diversas</w:t>
      </w:r>
      <w:r w:rsidRPr="000F21D1">
        <w:rPr>
          <w:rFonts w:ascii="Book Antiqua" w:eastAsia="Times New Roman" w:hAnsi="Book Antiqua" w:cs="Times New Roman"/>
          <w:b/>
          <w:color w:val="000000"/>
          <w:sz w:val="19"/>
          <w:szCs w:val="19"/>
          <w:lang w:eastAsia="pt-BR"/>
        </w:rPr>
        <w:t xml:space="preserve">, </w:t>
      </w:r>
      <w:r w:rsidRPr="000F21D1">
        <w:rPr>
          <w:rFonts w:ascii="Book Antiqua" w:eastAsia="Times New Roman" w:hAnsi="Book Antiqua" w:cs="Times New Roman"/>
          <w:b/>
          <w:color w:val="000000"/>
          <w:sz w:val="19"/>
          <w:szCs w:val="19"/>
          <w:highlight w:val="yellow"/>
          <w:lang w:eastAsia="pt-BR"/>
        </w:rPr>
        <w:t>para cada candidato</w:t>
      </w:r>
      <w:r w:rsidRPr="000F21D1">
        <w:rPr>
          <w:rFonts w:ascii="Book Antiqua" w:eastAsia="Times New Roman" w:hAnsi="Book Antiqua" w:cs="Times New Roman"/>
          <w:b/>
          <w:color w:val="000000"/>
          <w:sz w:val="19"/>
          <w:szCs w:val="19"/>
          <w:lang w:eastAsia="pt-BR"/>
        </w:rPr>
        <w:t xml:space="preserve">, </w:t>
      </w:r>
      <w:r w:rsidRPr="000F21D1">
        <w:rPr>
          <w:rFonts w:ascii="Book Antiqua" w:eastAsia="Times New Roman" w:hAnsi="Book Antiqua" w:cs="Times New Roman"/>
          <w:b/>
          <w:color w:val="000000"/>
          <w:sz w:val="19"/>
          <w:szCs w:val="19"/>
          <w:highlight w:val="cyan"/>
          <w:lang w:eastAsia="pt-BR"/>
        </w:rPr>
        <w:t>no espaço máximo</w:t>
      </w:r>
      <w:r w:rsidRPr="000F21D1">
        <w:rPr>
          <w:rFonts w:ascii="Book Antiqua" w:eastAsia="Times New Roman" w:hAnsi="Book Antiqua" w:cs="Times New Roman"/>
          <w:b/>
          <w:color w:val="000000"/>
          <w:sz w:val="19"/>
          <w:szCs w:val="19"/>
          <w:lang w:eastAsia="pt-BR"/>
        </w:rPr>
        <w:t xml:space="preserve">, </w:t>
      </w:r>
      <w:r w:rsidRPr="000F21D1">
        <w:rPr>
          <w:rFonts w:ascii="Book Antiqua" w:eastAsia="Times New Roman" w:hAnsi="Book Antiqua" w:cs="Times New Roman"/>
          <w:b/>
          <w:color w:val="000000"/>
          <w:sz w:val="19"/>
          <w:szCs w:val="19"/>
          <w:highlight w:val="yellow"/>
          <w:lang w:eastAsia="pt-BR"/>
        </w:rPr>
        <w:t>por edição</w:t>
      </w:r>
      <w:r w:rsidRPr="000F21D1">
        <w:rPr>
          <w:rFonts w:ascii="Book Antiqua" w:eastAsia="Times New Roman" w:hAnsi="Book Antiqua" w:cs="Times New Roman"/>
          <w:b/>
          <w:color w:val="000000"/>
          <w:sz w:val="19"/>
          <w:szCs w:val="19"/>
          <w:lang w:eastAsia="pt-BR"/>
        </w:rPr>
        <w:t xml:space="preserve">, </w:t>
      </w:r>
      <w:r w:rsidRPr="000F21D1">
        <w:rPr>
          <w:rFonts w:ascii="Book Antiqua" w:eastAsia="Times New Roman" w:hAnsi="Book Antiqua" w:cs="Times New Roman"/>
          <w:b/>
          <w:color w:val="000000"/>
          <w:sz w:val="19"/>
          <w:szCs w:val="19"/>
          <w:highlight w:val="cyan"/>
          <w:lang w:eastAsia="pt-BR"/>
        </w:rPr>
        <w:t>de 1/8 (um oitavo)</w:t>
      </w:r>
      <w:r w:rsidRPr="000F21D1">
        <w:rPr>
          <w:rFonts w:ascii="Book Antiqua" w:eastAsia="Times New Roman" w:hAnsi="Book Antiqua" w:cs="Times New Roman"/>
          <w:b/>
          <w:color w:val="000000"/>
          <w:sz w:val="19"/>
          <w:szCs w:val="19"/>
          <w:lang w:eastAsia="pt-BR"/>
        </w:rPr>
        <w:t xml:space="preserve"> de </w:t>
      </w:r>
      <w:r w:rsidRPr="000F21D1">
        <w:rPr>
          <w:rFonts w:ascii="Book Antiqua" w:eastAsia="Times New Roman" w:hAnsi="Book Antiqua" w:cs="Times New Roman"/>
          <w:b/>
          <w:caps/>
          <w:color w:val="000000"/>
          <w:sz w:val="19"/>
          <w:szCs w:val="19"/>
          <w:shd w:val="clear" w:color="auto" w:fill="F7CAAC" w:themeFill="accent2" w:themeFillTint="66"/>
          <w:lang w:eastAsia="pt-BR"/>
        </w:rPr>
        <w:t>página de jornal padrão</w:t>
      </w:r>
      <w:r w:rsidRPr="000F21D1">
        <w:rPr>
          <w:rFonts w:ascii="Book Antiqua" w:eastAsia="Times New Roman" w:hAnsi="Book Antiqua" w:cs="Times New Roman"/>
          <w:b/>
          <w:color w:val="000000"/>
          <w:sz w:val="19"/>
          <w:szCs w:val="19"/>
          <w:lang w:eastAsia="pt-BR"/>
        </w:rPr>
        <w:t xml:space="preserve"> e </w:t>
      </w:r>
      <w:r w:rsidRPr="000F21D1">
        <w:rPr>
          <w:rFonts w:ascii="Book Antiqua" w:eastAsia="Times New Roman" w:hAnsi="Book Antiqua" w:cs="Times New Roman"/>
          <w:b/>
          <w:color w:val="000000"/>
          <w:sz w:val="19"/>
          <w:szCs w:val="19"/>
          <w:highlight w:val="cyan"/>
          <w:lang w:eastAsia="pt-BR"/>
        </w:rPr>
        <w:t>de 1/4 (um quarto)</w:t>
      </w:r>
      <w:r w:rsidRPr="000F21D1">
        <w:rPr>
          <w:rFonts w:ascii="Book Antiqua" w:eastAsia="Times New Roman" w:hAnsi="Book Antiqua" w:cs="Times New Roman"/>
          <w:b/>
          <w:color w:val="000000"/>
          <w:sz w:val="19"/>
          <w:szCs w:val="19"/>
          <w:lang w:eastAsia="pt-BR"/>
        </w:rPr>
        <w:t xml:space="preserve"> de </w:t>
      </w:r>
      <w:r w:rsidRPr="000F21D1">
        <w:rPr>
          <w:rFonts w:ascii="Book Antiqua" w:eastAsia="Times New Roman" w:hAnsi="Book Antiqua" w:cs="Times New Roman"/>
          <w:b/>
          <w:caps/>
          <w:color w:val="000000"/>
          <w:sz w:val="19"/>
          <w:szCs w:val="19"/>
          <w:shd w:val="clear" w:color="auto" w:fill="F7CAAC" w:themeFill="accent2" w:themeFillTint="66"/>
          <w:lang w:eastAsia="pt-BR"/>
        </w:rPr>
        <w:t>pági</w:t>
      </w:r>
      <w:r w:rsidR="00283CB6" w:rsidRPr="000F21D1">
        <w:rPr>
          <w:rFonts w:ascii="Book Antiqua" w:eastAsia="Times New Roman" w:hAnsi="Book Antiqua" w:cs="Times New Roman"/>
          <w:b/>
          <w:caps/>
          <w:color w:val="000000"/>
          <w:sz w:val="19"/>
          <w:szCs w:val="19"/>
          <w:shd w:val="clear" w:color="auto" w:fill="F7CAAC" w:themeFill="accent2" w:themeFillTint="66"/>
          <w:lang w:eastAsia="pt-BR"/>
        </w:rPr>
        <w:t>na de revista</w:t>
      </w:r>
      <w:r w:rsidR="00283CB6" w:rsidRPr="000F21D1">
        <w:rPr>
          <w:rFonts w:ascii="Book Antiqua" w:eastAsia="Times New Roman" w:hAnsi="Book Antiqua" w:cs="Times New Roman"/>
          <w:b/>
          <w:color w:val="000000"/>
          <w:sz w:val="19"/>
          <w:szCs w:val="19"/>
          <w:lang w:eastAsia="pt-BR"/>
        </w:rPr>
        <w:t xml:space="preserve"> ou </w:t>
      </w:r>
      <w:r w:rsidR="00283CB6" w:rsidRPr="000F21D1">
        <w:rPr>
          <w:rFonts w:ascii="Book Antiqua" w:eastAsia="Times New Roman" w:hAnsi="Book Antiqua" w:cs="Times New Roman"/>
          <w:b/>
          <w:caps/>
          <w:color w:val="000000"/>
          <w:sz w:val="19"/>
          <w:szCs w:val="19"/>
          <w:shd w:val="clear" w:color="auto" w:fill="F7CAAC" w:themeFill="accent2" w:themeFillTint="66"/>
          <w:lang w:eastAsia="pt-BR"/>
        </w:rPr>
        <w:t>tabloide</w:t>
      </w:r>
      <w:r w:rsidR="00283CB6" w:rsidRPr="009B2F87">
        <w:rPr>
          <w:rFonts w:ascii="Book Antiqua" w:eastAsia="Times New Roman" w:hAnsi="Book Antiqua" w:cs="Times New Roman"/>
          <w:color w:val="000000"/>
          <w:sz w:val="16"/>
          <w:szCs w:val="16"/>
          <w:lang w:eastAsia="pt-BR"/>
        </w:rPr>
        <w:t>.</w:t>
      </w:r>
      <w:r w:rsidRPr="009B2F87">
        <w:rPr>
          <w:rFonts w:ascii="Book Antiqua" w:eastAsia="Times New Roman" w:hAnsi="Book Antiqua" w:cs="Times New Roman"/>
          <w:color w:val="000000"/>
          <w:sz w:val="16"/>
          <w:szCs w:val="16"/>
          <w:lang w:eastAsia="pt-BR"/>
        </w:rPr>
        <w:t xml:space="preserve"> </w:t>
      </w:r>
      <w:hyperlink r:id="rId313" w:anchor="art3" w:history="1">
        <w:r w:rsidRPr="009B2F87">
          <w:rPr>
            <w:rFonts w:ascii="Book Antiqua" w:eastAsia="Times New Roman" w:hAnsi="Book Antiqua" w:cs="Times New Roman"/>
            <w:color w:val="0000FF"/>
            <w:sz w:val="16"/>
            <w:szCs w:val="16"/>
            <w:u w:val="single"/>
            <w:lang w:eastAsia="pt-BR"/>
          </w:rPr>
          <w:t>(Redação dada pela Lei nº 12.034, de 2009)</w:t>
        </w:r>
      </w:hyperlink>
      <w:r w:rsidR="009137A2" w:rsidRPr="009B2F87">
        <w:rPr>
          <w:rFonts w:ascii="Book Antiqua" w:eastAsia="Times New Roman" w:hAnsi="Book Antiqua" w:cs="Times New Roman"/>
          <w:color w:val="0000FF"/>
          <w:sz w:val="16"/>
          <w:szCs w:val="16"/>
          <w:lang w:eastAsia="pt-BR"/>
        </w:rPr>
        <w:t xml:space="preserve"> </w:t>
      </w:r>
      <w:r w:rsidR="009137A2" w:rsidRPr="009B2F87">
        <w:rPr>
          <w:rFonts w:ascii="Book Antiqua" w:eastAsia="Times New Roman" w:hAnsi="Book Antiqua" w:cs="Times New Roman"/>
          <w:b/>
          <w:color w:val="FF0000"/>
          <w:sz w:val="16"/>
          <w:szCs w:val="16"/>
          <w:u w:val="single"/>
          <w:lang w:eastAsia="pt-BR"/>
        </w:rPr>
        <w:t>(TJGO-2009)</w:t>
      </w:r>
      <w:r w:rsidR="00C449A2" w:rsidRPr="009B2F87">
        <w:rPr>
          <w:rFonts w:ascii="Book Antiqua" w:eastAsia="Times New Roman" w:hAnsi="Book Antiqua" w:cs="Times New Roman"/>
          <w:b/>
          <w:color w:val="FF0000"/>
          <w:sz w:val="16"/>
          <w:szCs w:val="16"/>
          <w:lang w:eastAsia="pt-BR"/>
        </w:rPr>
        <w:t xml:space="preserve"> </w:t>
      </w:r>
      <w:r w:rsidR="00C449A2" w:rsidRPr="009B2F87">
        <w:rPr>
          <w:rFonts w:ascii="Book Antiqua" w:eastAsia="Times New Roman" w:hAnsi="Book Antiqua" w:cs="Times New Roman"/>
          <w:b/>
          <w:color w:val="FF0000"/>
          <w:sz w:val="16"/>
          <w:szCs w:val="16"/>
          <w:u w:val="single"/>
          <w:lang w:eastAsia="pt-BR"/>
        </w:rPr>
        <w:t>(TJSC-2010)</w:t>
      </w:r>
      <w:r w:rsidR="00737BD8" w:rsidRPr="009B2F87">
        <w:rPr>
          <w:rFonts w:ascii="Book Antiqua" w:eastAsia="Times New Roman" w:hAnsi="Book Antiqua" w:cs="Times New Roman"/>
          <w:b/>
          <w:color w:val="FF0000"/>
          <w:sz w:val="16"/>
          <w:szCs w:val="16"/>
          <w:lang w:eastAsia="pt-BR"/>
        </w:rPr>
        <w:t xml:space="preserve"> </w:t>
      </w:r>
      <w:r w:rsidR="00737BD8" w:rsidRPr="009B2F87">
        <w:rPr>
          <w:rFonts w:ascii="Book Antiqua" w:eastAsia="Times New Roman" w:hAnsi="Book Antiqua" w:cs="Times New Roman"/>
          <w:b/>
          <w:bCs/>
          <w:color w:val="FF0000"/>
          <w:sz w:val="16"/>
          <w:szCs w:val="16"/>
          <w:u w:val="single"/>
          <w:lang w:eastAsia="pt-BR"/>
        </w:rPr>
        <w:t>(TJCE-2012)</w:t>
      </w:r>
      <w:r w:rsidR="00FD3A47" w:rsidRPr="009B2F87">
        <w:rPr>
          <w:rFonts w:ascii="Book Antiqua" w:eastAsia="Times New Roman" w:hAnsi="Book Antiqua" w:cs="Times New Roman"/>
          <w:b/>
          <w:color w:val="FF0000"/>
          <w:sz w:val="16"/>
          <w:szCs w:val="16"/>
          <w:lang w:eastAsia="pt-BR"/>
        </w:rPr>
        <w:t xml:space="preserve"> </w:t>
      </w:r>
      <w:r w:rsidR="009A5971" w:rsidRPr="009B2F87">
        <w:rPr>
          <w:rFonts w:ascii="Book Antiqua" w:eastAsia="Times New Roman" w:hAnsi="Book Antiqua" w:cs="Times New Roman"/>
          <w:b/>
          <w:color w:val="FF0000"/>
          <w:sz w:val="16"/>
          <w:szCs w:val="16"/>
          <w:u w:val="single"/>
          <w:lang w:eastAsia="pt-BR"/>
        </w:rPr>
        <w:t>(MPF-2012)</w:t>
      </w:r>
      <w:r w:rsidR="00C4474A" w:rsidRPr="009B2F87">
        <w:rPr>
          <w:rFonts w:ascii="Book Antiqua" w:eastAsia="Times New Roman" w:hAnsi="Book Antiqua" w:cs="Times New Roman"/>
          <w:b/>
          <w:color w:val="FF0000"/>
          <w:sz w:val="16"/>
          <w:szCs w:val="16"/>
          <w:lang w:eastAsia="pt-BR"/>
        </w:rPr>
        <w:t xml:space="preserve"> </w:t>
      </w:r>
      <w:r w:rsidR="00C4474A" w:rsidRPr="009B2F87">
        <w:rPr>
          <w:rFonts w:ascii="Book Antiqua" w:eastAsia="Times New Roman" w:hAnsi="Book Antiqua" w:cs="Times New Roman"/>
          <w:b/>
          <w:bCs/>
          <w:color w:val="FF0000"/>
          <w:sz w:val="16"/>
          <w:szCs w:val="16"/>
          <w:u w:val="single"/>
          <w:lang w:eastAsia="pt-BR"/>
        </w:rPr>
        <w:t>(TJPA-2014)</w:t>
      </w:r>
      <w:r w:rsidR="000F21D1">
        <w:rPr>
          <w:rFonts w:ascii="Book Antiqua" w:eastAsia="Times New Roman" w:hAnsi="Book Antiqua" w:cs="Times New Roman"/>
          <w:b/>
          <w:bCs/>
          <w:color w:val="FF0000"/>
          <w:sz w:val="16"/>
          <w:szCs w:val="16"/>
          <w:lang w:eastAsia="pt-BR"/>
        </w:rPr>
        <w:t xml:space="preserve"> </w:t>
      </w:r>
      <w:r w:rsidR="000F21D1">
        <w:rPr>
          <w:rFonts w:ascii="Book Antiqua" w:eastAsia="Times New Roman" w:hAnsi="Book Antiqua" w:cs="Times New Roman"/>
          <w:b/>
          <w:bCs/>
          <w:color w:val="FF0000"/>
          <w:sz w:val="16"/>
          <w:szCs w:val="16"/>
          <w:u w:val="single"/>
          <w:lang w:eastAsia="pt-BR"/>
        </w:rPr>
        <w:t>(TJMS-2012/2015)</w:t>
      </w:r>
      <w:r w:rsidR="00283CB6" w:rsidRPr="009B2F87">
        <w:rPr>
          <w:rFonts w:ascii="Book Antiqua" w:eastAsia="Times New Roman" w:hAnsi="Book Antiqua" w:cs="Times New Roman"/>
          <w:color w:val="0000FF"/>
          <w:sz w:val="16"/>
          <w:szCs w:val="16"/>
          <w:lang w:eastAsia="pt-BR"/>
        </w:rPr>
        <w:t xml:space="preserve"> </w:t>
      </w:r>
      <w:r w:rsidR="00283CB6" w:rsidRPr="009B2F87">
        <w:rPr>
          <w:rFonts w:ascii="Book Antiqua" w:eastAsia="Times New Roman" w:hAnsi="Book Antiqua" w:cs="Times New Roman"/>
          <w:b/>
          <w:color w:val="FF0000"/>
          <w:sz w:val="16"/>
          <w:szCs w:val="16"/>
          <w:u w:val="single"/>
          <w:lang w:eastAsia="pt-BR"/>
        </w:rPr>
        <w:t>(TJSE-2015)</w:t>
      </w:r>
      <w:r w:rsidR="002C1EFD" w:rsidRPr="009B2F87">
        <w:rPr>
          <w:rFonts w:ascii="Book Antiqua" w:eastAsia="Times New Roman" w:hAnsi="Book Antiqua" w:cs="Times New Roman"/>
          <w:b/>
          <w:color w:val="FF0000"/>
          <w:sz w:val="16"/>
          <w:szCs w:val="16"/>
          <w:lang w:eastAsia="pt-BR"/>
        </w:rPr>
        <w:t xml:space="preserve"> </w:t>
      </w:r>
      <w:r w:rsidR="002C1EFD" w:rsidRPr="009B2F87">
        <w:rPr>
          <w:rFonts w:ascii="Book Antiqua" w:eastAsia="Times New Roman" w:hAnsi="Book Antiqua" w:cs="Times New Roman"/>
          <w:b/>
          <w:bCs/>
          <w:color w:val="FF0000"/>
          <w:sz w:val="16"/>
          <w:szCs w:val="16"/>
          <w:u w:val="single"/>
          <w:lang w:eastAsia="pt-BR"/>
        </w:rPr>
        <w:t>(TJDFT-2015)</w:t>
      </w:r>
      <w:r w:rsidR="000F21D1">
        <w:rPr>
          <w:rFonts w:ascii="Book Antiqua" w:eastAsia="Times New Roman" w:hAnsi="Book Antiqua" w:cs="Times New Roman"/>
          <w:b/>
          <w:bCs/>
          <w:color w:val="FF0000"/>
          <w:sz w:val="16"/>
          <w:szCs w:val="16"/>
          <w:lang w:eastAsia="pt-BR"/>
        </w:rPr>
        <w:t xml:space="preserve"> </w:t>
      </w:r>
      <w:r w:rsidR="000F21D1">
        <w:rPr>
          <w:rFonts w:ascii="Book Antiqua" w:eastAsia="Times New Roman" w:hAnsi="Book Antiqua" w:cs="Times New Roman"/>
          <w:b/>
          <w:bCs/>
          <w:color w:val="FF0000"/>
          <w:sz w:val="16"/>
          <w:szCs w:val="16"/>
          <w:u w:val="single"/>
          <w:lang w:eastAsia="pt-BR"/>
        </w:rPr>
        <w:t>(MPAM-2015)</w:t>
      </w:r>
      <w:r w:rsidR="00C00937" w:rsidRPr="009B2F87">
        <w:rPr>
          <w:rFonts w:ascii="Book Antiqua" w:eastAsia="Times New Roman" w:hAnsi="Book Antiqua" w:cs="Times New Roman"/>
          <w:b/>
          <w:bCs/>
          <w:color w:val="FF0000"/>
          <w:sz w:val="16"/>
          <w:szCs w:val="16"/>
          <w:lang w:eastAsia="pt-BR"/>
        </w:rPr>
        <w:t xml:space="preserve"> </w:t>
      </w:r>
      <w:r w:rsidR="00946BE6" w:rsidRPr="009B2F87">
        <w:rPr>
          <w:rFonts w:ascii="Book Antiqua" w:eastAsia="Times New Roman" w:hAnsi="Book Antiqua" w:cs="Times New Roman"/>
          <w:b/>
          <w:bCs/>
          <w:color w:val="FF0000"/>
          <w:sz w:val="16"/>
          <w:szCs w:val="16"/>
          <w:u w:val="single"/>
          <w:lang w:eastAsia="pt-BR"/>
        </w:rPr>
        <w:t>(MPMS-2018)</w:t>
      </w:r>
      <w:r w:rsidR="000F21D1">
        <w:rPr>
          <w:rFonts w:ascii="Book Antiqua" w:eastAsia="Times New Roman" w:hAnsi="Book Antiqua" w:cs="Times New Roman"/>
          <w:b/>
          <w:bCs/>
          <w:color w:val="FF0000"/>
          <w:sz w:val="16"/>
          <w:szCs w:val="16"/>
          <w:lang w:eastAsia="pt-BR"/>
        </w:rPr>
        <w:t xml:space="preserve"> </w:t>
      </w:r>
      <w:r w:rsidR="000F21D1">
        <w:rPr>
          <w:rFonts w:ascii="Book Antiqua" w:hAnsi="Book Antiqua"/>
          <w:b/>
          <w:bCs/>
          <w:color w:val="FF0000"/>
          <w:sz w:val="16"/>
          <w:szCs w:val="16"/>
          <w:u w:val="single"/>
        </w:rPr>
        <w:t>(TJRJ-2023)</w:t>
      </w:r>
    </w:p>
    <w:tbl>
      <w:tblPr>
        <w:tblStyle w:val="Tabelacomgrade"/>
        <w:tblW w:w="0" w:type="auto"/>
        <w:shd w:val="clear" w:color="auto" w:fill="CCFFFF"/>
        <w:tblLook w:val="04A0" w:firstRow="1" w:lastRow="0" w:firstColumn="1" w:lastColumn="0" w:noHBand="0" w:noVBand="1"/>
      </w:tblPr>
      <w:tblGrid>
        <w:gridCol w:w="8494"/>
      </w:tblGrid>
      <w:tr w:rsidR="00402F18" w:rsidRPr="00D33180" w14:paraId="54C76CBD" w14:textId="77777777" w:rsidTr="00402F18">
        <w:tc>
          <w:tcPr>
            <w:tcW w:w="8494" w:type="dxa"/>
            <w:shd w:val="clear" w:color="auto" w:fill="CCFFFF"/>
          </w:tcPr>
          <w:p w14:paraId="3D0EDDF5" w14:textId="77777777" w:rsidR="005014D1" w:rsidRPr="00D33180" w:rsidRDefault="005014D1" w:rsidP="005014D1">
            <w:pPr>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lastRenderedPageBreak/>
              <w:t>(</w:t>
            </w:r>
            <w:r w:rsidRPr="00D33180">
              <w:rPr>
                <w:rFonts w:ascii="Book Antiqua" w:eastAsia="Times New Roman" w:hAnsi="Book Antiqua" w:cs="Times New Roman"/>
                <w:b/>
                <w:sz w:val="19"/>
                <w:szCs w:val="19"/>
                <w:highlight w:val="yellow"/>
                <w:lang w:eastAsia="pt-BR"/>
              </w:rPr>
              <w:t>TJMS</w:t>
            </w:r>
            <w:r w:rsidR="007461E7" w:rsidRPr="00D33180">
              <w:rPr>
                <w:rFonts w:ascii="Book Antiqua" w:eastAsia="Times New Roman" w:hAnsi="Book Antiqua" w:cs="Times New Roman"/>
                <w:b/>
                <w:sz w:val="19"/>
                <w:szCs w:val="19"/>
                <w:highlight w:val="yellow"/>
                <w:lang w:eastAsia="pt-BR"/>
              </w:rPr>
              <w:t>-</w:t>
            </w:r>
            <w:r w:rsidRPr="00D33180">
              <w:rPr>
                <w:rFonts w:ascii="Book Antiqua" w:eastAsia="Times New Roman" w:hAnsi="Book Antiqua" w:cs="Times New Roman"/>
                <w:b/>
                <w:sz w:val="19"/>
                <w:szCs w:val="19"/>
                <w:highlight w:val="yellow"/>
                <w:lang w:eastAsia="pt-BR"/>
              </w:rPr>
              <w:t>2015</w:t>
            </w:r>
            <w:r w:rsidR="007461E7" w:rsidRPr="00D33180">
              <w:rPr>
                <w:rFonts w:ascii="Book Antiqua" w:eastAsia="Times New Roman" w:hAnsi="Book Antiqua" w:cs="Times New Roman"/>
                <w:b/>
                <w:sz w:val="19"/>
                <w:szCs w:val="19"/>
                <w:highlight w:val="yellow"/>
                <w:lang w:eastAsia="pt-BR"/>
              </w:rPr>
              <w:t>-</w:t>
            </w:r>
            <w:r w:rsidRPr="00D33180">
              <w:rPr>
                <w:rFonts w:ascii="Book Antiqua" w:eastAsia="Times New Roman" w:hAnsi="Book Antiqua" w:cs="Times New Roman"/>
                <w:b/>
                <w:sz w:val="19"/>
                <w:szCs w:val="19"/>
                <w:highlight w:val="yellow"/>
                <w:lang w:eastAsia="pt-BR"/>
              </w:rPr>
              <w:t>VUNESP</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sz w:val="19"/>
                <w:szCs w:val="19"/>
                <w:lang w:eastAsia="pt-BR"/>
              </w:rPr>
              <w:t xml:space="preserve">No que se refere à propaganda eleitoral na imprensa, é correto afirmar que são permitidas, até a antevéspera das eleições, a divulgação paga, na imprensa escrita, e a reprodução na internet do jornal impresso, de até 10 (dez) anúncios de propaganda eleitoral, por veículo, em datas diversas, para cada candidato, no espaço máximo, por edição, de 1/8 (um oitavo) de página de jornal padrão e de 1/4 (um quarto) de página de revista ou tabloide. </w:t>
            </w:r>
            <w:r w:rsidRPr="00D33180">
              <w:rPr>
                <w:rFonts w:ascii="Book Antiqua" w:eastAsia="Times New Roman" w:hAnsi="Book Antiqua" w:cs="Times New Roman"/>
                <w:b/>
                <w:sz w:val="19"/>
                <w:szCs w:val="19"/>
                <w:lang w:eastAsia="pt-BR"/>
              </w:rPr>
              <w:t>BL: art. 43 da Lei das Eleições.</w:t>
            </w:r>
          </w:p>
          <w:p w14:paraId="7E65D0D9" w14:textId="77777777" w:rsidR="007461E7" w:rsidRPr="00D33180" w:rsidRDefault="007461E7" w:rsidP="005014D1">
            <w:pPr>
              <w:jc w:val="both"/>
              <w:rPr>
                <w:rFonts w:ascii="Book Antiqua" w:eastAsia="Times New Roman" w:hAnsi="Book Antiqua" w:cs="Times New Roman"/>
                <w:b/>
                <w:sz w:val="19"/>
                <w:szCs w:val="19"/>
                <w:lang w:eastAsia="pt-BR"/>
              </w:rPr>
            </w:pPr>
          </w:p>
          <w:p w14:paraId="230A14A9" w14:textId="36740F41" w:rsidR="00402F18" w:rsidRPr="00D33180" w:rsidRDefault="007461E7" w:rsidP="00C449A2">
            <w:pPr>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MP</w:t>
            </w:r>
            <w:r w:rsidR="00C00937" w:rsidRPr="00D33180">
              <w:rPr>
                <w:rFonts w:ascii="Book Antiqua" w:eastAsia="Times New Roman" w:hAnsi="Book Antiqua" w:cs="Times New Roman"/>
                <w:b/>
                <w:sz w:val="19"/>
                <w:szCs w:val="19"/>
                <w:highlight w:val="yellow"/>
                <w:lang w:eastAsia="pt-BR"/>
              </w:rPr>
              <w:t>AM-2015-FMP</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w:t>
            </w:r>
            <w:r w:rsidR="00C00937" w:rsidRPr="00D33180">
              <w:rPr>
                <w:rFonts w:ascii="Book Antiqua" w:eastAsia="Times New Roman" w:hAnsi="Book Antiqua" w:cs="Times New Roman"/>
                <w:sz w:val="19"/>
                <w:szCs w:val="19"/>
                <w:lang w:eastAsia="pt-BR"/>
              </w:rPr>
              <w:t>Em matéria de propaganda eleitoral, considere a seguinte assertiva: É permitida a veiculação de propaganda paga na imprensa escrita, com limite do número de anúncios por veículo de comunicação.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BL: art. 43 da Lei das Eleições.</w:t>
            </w:r>
          </w:p>
        </w:tc>
      </w:tr>
    </w:tbl>
    <w:p w14:paraId="01A3643B" w14:textId="4EAACAB8" w:rsidR="0015702F" w:rsidRPr="009B2F87" w:rsidRDefault="0015702F" w:rsidP="005014D1">
      <w:pPr>
        <w:spacing w:before="100" w:beforeAutospacing="1" w:after="0" w:line="240" w:lineRule="auto"/>
        <w:jc w:val="both"/>
        <w:rPr>
          <w:rFonts w:ascii="Book Antiqua" w:eastAsia="Times New Roman" w:hAnsi="Book Antiqua" w:cs="Times New Roman"/>
          <w:color w:val="0000FF"/>
          <w:sz w:val="16"/>
          <w:szCs w:val="16"/>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magenta"/>
          <w:lang w:eastAsia="pt-BR"/>
        </w:rPr>
        <w:t>§ 1</w:t>
      </w:r>
      <w:r w:rsidRPr="00D33180">
        <w:rPr>
          <w:rFonts w:ascii="Book Antiqua" w:eastAsia="Times New Roman" w:hAnsi="Book Antiqua" w:cs="Times New Roman"/>
          <w:b/>
          <w:bCs/>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57289D">
        <w:rPr>
          <w:rFonts w:ascii="Book Antiqua" w:eastAsia="Times New Roman" w:hAnsi="Book Antiqua" w:cs="Times New Roman"/>
          <w:b/>
          <w:bCs/>
          <w:caps/>
          <w:color w:val="000000"/>
          <w:sz w:val="19"/>
          <w:szCs w:val="19"/>
          <w:highlight w:val="green"/>
          <w:lang w:eastAsia="pt-BR"/>
        </w:rPr>
        <w:t>Deverá constar</w:t>
      </w:r>
      <w:r w:rsidRPr="00D33180">
        <w:rPr>
          <w:rFonts w:ascii="Book Antiqua" w:eastAsia="Times New Roman" w:hAnsi="Book Antiqua" w:cs="Times New Roman"/>
          <w:color w:val="000000"/>
          <w:sz w:val="19"/>
          <w:szCs w:val="19"/>
          <w:lang w:eastAsia="pt-BR"/>
        </w:rPr>
        <w:t xml:space="preserve"> do anúncio, de forma visível, o </w:t>
      </w:r>
      <w:r w:rsidR="009111EF" w:rsidRPr="00D33180">
        <w:rPr>
          <w:rFonts w:ascii="Book Antiqua" w:eastAsia="Times New Roman" w:hAnsi="Book Antiqua" w:cs="Times New Roman"/>
          <w:color w:val="000000"/>
          <w:sz w:val="19"/>
          <w:szCs w:val="19"/>
          <w:lang w:eastAsia="pt-BR"/>
        </w:rPr>
        <w:t>valor pago pela inserção</w:t>
      </w:r>
      <w:r w:rsidR="009111EF" w:rsidRPr="009B2F87">
        <w:rPr>
          <w:rFonts w:ascii="Book Antiqua" w:eastAsia="Times New Roman" w:hAnsi="Book Antiqua" w:cs="Times New Roman"/>
          <w:color w:val="000000"/>
          <w:sz w:val="16"/>
          <w:szCs w:val="16"/>
          <w:lang w:eastAsia="pt-BR"/>
        </w:rPr>
        <w:t>.  </w:t>
      </w:r>
      <w:hyperlink r:id="rId314" w:anchor="art3" w:history="1">
        <w:r w:rsidRPr="009B2F87">
          <w:rPr>
            <w:rFonts w:ascii="Book Antiqua" w:eastAsia="Times New Roman" w:hAnsi="Book Antiqua" w:cs="Times New Roman"/>
            <w:color w:val="0000FF"/>
            <w:sz w:val="16"/>
            <w:szCs w:val="16"/>
            <w:u w:val="single"/>
            <w:lang w:eastAsia="pt-BR"/>
          </w:rPr>
          <w:t>(Incluído pela Lei nº 12.034, de 2009)</w:t>
        </w:r>
      </w:hyperlink>
      <w:r w:rsidR="009B2F87">
        <w:rPr>
          <w:rFonts w:ascii="Book Antiqua" w:eastAsia="Times New Roman" w:hAnsi="Book Antiqua" w:cs="Times New Roman"/>
          <w:color w:val="0000FF"/>
          <w:sz w:val="16"/>
          <w:szCs w:val="16"/>
          <w:lang w:eastAsia="pt-BR"/>
        </w:rPr>
        <w:t xml:space="preserve"> </w:t>
      </w:r>
      <w:r w:rsidR="009B2F87">
        <w:rPr>
          <w:rFonts w:ascii="Book Antiqua" w:eastAsia="Times New Roman" w:hAnsi="Book Antiqua" w:cs="Times New Roman"/>
          <w:b/>
          <w:color w:val="FF0000"/>
          <w:sz w:val="16"/>
          <w:szCs w:val="16"/>
          <w:u w:val="single"/>
          <w:lang w:eastAsia="pt-BR"/>
        </w:rPr>
        <w:t>(MPES-2010)</w:t>
      </w:r>
      <w:r w:rsidR="00FD3A47" w:rsidRPr="009B2F87">
        <w:rPr>
          <w:rFonts w:ascii="Book Antiqua" w:eastAsia="Times New Roman" w:hAnsi="Book Antiqua" w:cs="Times New Roman"/>
          <w:color w:val="0000FF"/>
          <w:sz w:val="16"/>
          <w:szCs w:val="16"/>
          <w:lang w:eastAsia="pt-BR"/>
        </w:rPr>
        <w:t xml:space="preserve"> </w:t>
      </w:r>
      <w:r w:rsidR="00FD3A47" w:rsidRPr="009B2F87">
        <w:rPr>
          <w:rFonts w:ascii="Book Antiqua" w:eastAsia="Times New Roman" w:hAnsi="Book Antiqua" w:cs="Times New Roman"/>
          <w:b/>
          <w:color w:val="FF0000"/>
          <w:sz w:val="16"/>
          <w:szCs w:val="16"/>
          <w:u w:val="single"/>
          <w:lang w:eastAsia="pt-BR"/>
        </w:rPr>
        <w:t>(TJMS-2012)</w:t>
      </w:r>
    </w:p>
    <w:p w14:paraId="7448EF8A" w14:textId="77777777" w:rsidR="00812157" w:rsidRPr="00D33180" w:rsidRDefault="00812157" w:rsidP="00812157">
      <w:pPr>
        <w:spacing w:after="0" w:line="240" w:lineRule="auto"/>
        <w:jc w:val="both"/>
        <w:rPr>
          <w:rFonts w:ascii="Book Antiqua" w:eastAsia="Times New Roman" w:hAnsi="Book Antiqua" w:cs="Times New Roman"/>
          <w:color w:val="0000FF"/>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110405" w:rsidRPr="00D33180" w14:paraId="6D847614" w14:textId="77777777" w:rsidTr="00110405">
        <w:tc>
          <w:tcPr>
            <w:tcW w:w="8494" w:type="dxa"/>
            <w:shd w:val="clear" w:color="auto" w:fill="CCFFFF"/>
          </w:tcPr>
          <w:p w14:paraId="2D1A859C" w14:textId="6EA3D9BF" w:rsidR="00110405" w:rsidRPr="00D33180" w:rsidRDefault="00110405" w:rsidP="00B32581">
            <w:pPr>
              <w:spacing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MPES</w:t>
            </w:r>
            <w:r w:rsidR="00B32581" w:rsidRPr="00D33180">
              <w:rPr>
                <w:rFonts w:ascii="Book Antiqua" w:eastAsia="Times New Roman" w:hAnsi="Book Antiqua" w:cs="Times New Roman"/>
                <w:b/>
                <w:sz w:val="19"/>
                <w:szCs w:val="19"/>
                <w:highlight w:val="yellow"/>
                <w:lang w:eastAsia="pt-BR"/>
              </w:rPr>
              <w:t>-</w:t>
            </w:r>
            <w:r w:rsidRPr="00D33180">
              <w:rPr>
                <w:rFonts w:ascii="Book Antiqua" w:eastAsia="Times New Roman" w:hAnsi="Book Antiqua" w:cs="Times New Roman"/>
                <w:b/>
                <w:sz w:val="19"/>
                <w:szCs w:val="19"/>
                <w:highlight w:val="yellow"/>
                <w:lang w:eastAsia="pt-BR"/>
              </w:rPr>
              <w:t>201</w:t>
            </w:r>
            <w:r w:rsidR="00C00937" w:rsidRPr="00D33180">
              <w:rPr>
                <w:rFonts w:ascii="Book Antiqua" w:eastAsia="Times New Roman" w:hAnsi="Book Antiqua" w:cs="Times New Roman"/>
                <w:b/>
                <w:sz w:val="19"/>
                <w:szCs w:val="19"/>
                <w:highlight w:val="yellow"/>
                <w:lang w:eastAsia="pt-BR"/>
              </w:rPr>
              <w:t>0-CESPE</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sz w:val="19"/>
                <w:szCs w:val="19"/>
                <w:lang w:eastAsia="pt-BR"/>
              </w:rPr>
              <w:t xml:space="preserve">No anúncio de propaganda eleitoral veiculado na imprensa escrita, deve constar, de forma visível, o valor pago pela inserção. </w:t>
            </w:r>
            <w:r w:rsidRPr="00D33180">
              <w:rPr>
                <w:rFonts w:ascii="Book Antiqua" w:eastAsia="Times New Roman" w:hAnsi="Book Antiqua" w:cs="Times New Roman"/>
                <w:b/>
                <w:sz w:val="19"/>
                <w:szCs w:val="19"/>
                <w:lang w:eastAsia="pt-BR"/>
              </w:rPr>
              <w:t>BL: art. 43, §1º da Lei das Eleições.</w:t>
            </w:r>
          </w:p>
        </w:tc>
      </w:tr>
    </w:tbl>
    <w:p w14:paraId="0DB2D741" w14:textId="1D6A5349" w:rsidR="0015702F" w:rsidRPr="009B2F87"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 2</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A inobservância do disposto neste artigo sujeita os responsáveis pelos veículos de divulgação e os partidos, coligações ou candidatos beneficiados a multa no valor de R$ 1.000,00 (mil reais) a R$ 10.000,00 (dez mil reais) ou equivalente ao da divulgação da propaganda paga, se este for maior</w:t>
      </w:r>
      <w:r w:rsidRPr="009B2F87">
        <w:rPr>
          <w:rFonts w:ascii="Book Antiqua" w:eastAsia="Times New Roman" w:hAnsi="Book Antiqua" w:cs="Times New Roman"/>
          <w:color w:val="000000"/>
          <w:sz w:val="16"/>
          <w:szCs w:val="16"/>
          <w:lang w:eastAsia="pt-BR"/>
        </w:rPr>
        <w:t xml:space="preserve">. </w:t>
      </w:r>
      <w:hyperlink r:id="rId315" w:anchor="art3" w:history="1">
        <w:r w:rsidRPr="009B2F87">
          <w:rPr>
            <w:rFonts w:ascii="Book Antiqua" w:eastAsia="Times New Roman" w:hAnsi="Book Antiqua" w:cs="Times New Roman"/>
            <w:color w:val="0000FF"/>
            <w:sz w:val="16"/>
            <w:szCs w:val="16"/>
            <w:u w:val="single"/>
            <w:lang w:eastAsia="pt-BR"/>
          </w:rPr>
          <w:t>(Renumerado do parágrafo único pela Lei nº 12.034, de 2009)</w:t>
        </w:r>
      </w:hyperlink>
      <w:r w:rsidR="00FF2620" w:rsidRPr="009B2F87">
        <w:rPr>
          <w:rFonts w:ascii="Book Antiqua" w:eastAsia="Times New Roman" w:hAnsi="Book Antiqua" w:cs="Times New Roman"/>
          <w:color w:val="0000FF"/>
          <w:sz w:val="16"/>
          <w:szCs w:val="16"/>
          <w:lang w:eastAsia="pt-BR"/>
        </w:rPr>
        <w:t xml:space="preserve"> </w:t>
      </w:r>
    </w:p>
    <w:p w14:paraId="20F88100" w14:textId="77777777" w:rsidR="0015702F" w:rsidRPr="00D33180" w:rsidRDefault="0015702F" w:rsidP="0015702F">
      <w:pPr>
        <w:spacing w:before="100" w:beforeAutospacing="1" w:after="100" w:afterAutospacing="1" w:line="240" w:lineRule="auto"/>
        <w:jc w:val="center"/>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highlight w:val="green"/>
          <w:lang w:eastAsia="pt-BR"/>
        </w:rPr>
        <w:t>Da Propaganda Eleitoral no Rádio e na Televisão</w:t>
      </w:r>
    </w:p>
    <w:p w14:paraId="7879B32A" w14:textId="0C1AFFD0" w:rsidR="0015702F" w:rsidRPr="00E7006F" w:rsidRDefault="0015702F" w:rsidP="009111EF">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Art. 44</w:t>
      </w:r>
      <w:r w:rsidRPr="0013301F">
        <w:rPr>
          <w:rFonts w:ascii="Book Antiqua" w:eastAsia="Times New Roman" w:hAnsi="Book Antiqua" w:cs="Times New Roman"/>
          <w:b/>
          <w:bCs/>
          <w:sz w:val="19"/>
          <w:szCs w:val="19"/>
          <w:lang w:eastAsia="pt-BR"/>
        </w:rPr>
        <w:t xml:space="preserve">. A </w:t>
      </w:r>
      <w:r w:rsidRPr="0013301F">
        <w:rPr>
          <w:rFonts w:ascii="Book Antiqua" w:eastAsia="Times New Roman" w:hAnsi="Book Antiqua" w:cs="Times New Roman"/>
          <w:b/>
          <w:bCs/>
          <w:sz w:val="19"/>
          <w:szCs w:val="19"/>
          <w:highlight w:val="cyan"/>
          <w:lang w:eastAsia="pt-BR"/>
        </w:rPr>
        <w:t>propaganda eleitoral</w:t>
      </w:r>
      <w:r w:rsidRPr="0013301F">
        <w:rPr>
          <w:rFonts w:ascii="Book Antiqua" w:eastAsia="Times New Roman" w:hAnsi="Book Antiqua" w:cs="Times New Roman"/>
          <w:b/>
          <w:bCs/>
          <w:sz w:val="19"/>
          <w:szCs w:val="19"/>
          <w:lang w:eastAsia="pt-BR"/>
        </w:rPr>
        <w:t xml:space="preserve"> </w:t>
      </w:r>
      <w:r w:rsidRPr="0013301F">
        <w:rPr>
          <w:rFonts w:ascii="Book Antiqua" w:eastAsia="Times New Roman" w:hAnsi="Book Antiqua" w:cs="Times New Roman"/>
          <w:b/>
          <w:bCs/>
          <w:caps/>
          <w:sz w:val="19"/>
          <w:szCs w:val="19"/>
          <w:shd w:val="clear" w:color="auto" w:fill="F7CAAC" w:themeFill="accent2" w:themeFillTint="66"/>
          <w:lang w:eastAsia="pt-BR"/>
        </w:rPr>
        <w:t>no rádio</w:t>
      </w:r>
      <w:r w:rsidRPr="0013301F">
        <w:rPr>
          <w:rFonts w:ascii="Book Antiqua" w:eastAsia="Times New Roman" w:hAnsi="Book Antiqua" w:cs="Times New Roman"/>
          <w:b/>
          <w:bCs/>
          <w:sz w:val="19"/>
          <w:szCs w:val="19"/>
          <w:lang w:eastAsia="pt-BR"/>
        </w:rPr>
        <w:t xml:space="preserve"> e </w:t>
      </w:r>
      <w:r w:rsidRPr="0013301F">
        <w:rPr>
          <w:rFonts w:ascii="Book Antiqua" w:eastAsia="Times New Roman" w:hAnsi="Book Antiqua" w:cs="Times New Roman"/>
          <w:b/>
          <w:bCs/>
          <w:caps/>
          <w:sz w:val="19"/>
          <w:szCs w:val="19"/>
          <w:shd w:val="clear" w:color="auto" w:fill="F7CAAC" w:themeFill="accent2" w:themeFillTint="66"/>
          <w:lang w:eastAsia="pt-BR"/>
        </w:rPr>
        <w:t>na televisão</w:t>
      </w:r>
      <w:r w:rsidRPr="0013301F">
        <w:rPr>
          <w:rFonts w:ascii="Book Antiqua" w:eastAsia="Times New Roman" w:hAnsi="Book Antiqua" w:cs="Times New Roman"/>
          <w:b/>
          <w:bCs/>
          <w:sz w:val="19"/>
          <w:szCs w:val="19"/>
          <w:lang w:eastAsia="pt-BR"/>
        </w:rPr>
        <w:t xml:space="preserve"> </w:t>
      </w:r>
      <w:r w:rsidRPr="0013301F">
        <w:rPr>
          <w:rFonts w:ascii="Book Antiqua" w:eastAsia="Times New Roman" w:hAnsi="Book Antiqua" w:cs="Times New Roman"/>
          <w:b/>
          <w:bCs/>
          <w:caps/>
          <w:sz w:val="19"/>
          <w:szCs w:val="19"/>
          <w:highlight w:val="green"/>
          <w:lang w:eastAsia="pt-BR"/>
        </w:rPr>
        <w:t>restringe-se</w:t>
      </w:r>
      <w:r w:rsidRPr="0013301F">
        <w:rPr>
          <w:rFonts w:ascii="Book Antiqua" w:eastAsia="Times New Roman" w:hAnsi="Book Antiqua" w:cs="Times New Roman"/>
          <w:b/>
          <w:bCs/>
          <w:sz w:val="19"/>
          <w:szCs w:val="19"/>
          <w:lang w:eastAsia="pt-BR"/>
        </w:rPr>
        <w:t xml:space="preserve"> </w:t>
      </w:r>
      <w:r w:rsidRPr="0013301F">
        <w:rPr>
          <w:rFonts w:ascii="Book Antiqua" w:eastAsia="Times New Roman" w:hAnsi="Book Antiqua" w:cs="Times New Roman"/>
          <w:b/>
          <w:bCs/>
          <w:sz w:val="19"/>
          <w:szCs w:val="19"/>
          <w:highlight w:val="cyan"/>
          <w:lang w:eastAsia="pt-BR"/>
        </w:rPr>
        <w:t>ao horário gratuito</w:t>
      </w:r>
      <w:r w:rsidRPr="0013301F">
        <w:rPr>
          <w:rFonts w:ascii="Book Antiqua" w:eastAsia="Times New Roman" w:hAnsi="Book Antiqua" w:cs="Times New Roman"/>
          <w:b/>
          <w:bCs/>
          <w:sz w:val="19"/>
          <w:szCs w:val="19"/>
          <w:lang w:eastAsia="pt-BR"/>
        </w:rPr>
        <w:t xml:space="preserve"> </w:t>
      </w:r>
      <w:r w:rsidRPr="0013301F">
        <w:rPr>
          <w:rFonts w:ascii="Book Antiqua" w:eastAsia="Times New Roman" w:hAnsi="Book Antiqua" w:cs="Times New Roman"/>
          <w:b/>
          <w:bCs/>
          <w:sz w:val="19"/>
          <w:szCs w:val="19"/>
          <w:highlight w:val="yellow"/>
          <w:lang w:eastAsia="pt-BR"/>
        </w:rPr>
        <w:t>definido nesta Lei</w:t>
      </w:r>
      <w:r w:rsidRPr="0013301F">
        <w:rPr>
          <w:rFonts w:ascii="Book Antiqua" w:eastAsia="Times New Roman" w:hAnsi="Book Antiqua" w:cs="Times New Roman"/>
          <w:b/>
          <w:bCs/>
          <w:sz w:val="19"/>
          <w:szCs w:val="19"/>
          <w:lang w:eastAsia="pt-BR"/>
        </w:rPr>
        <w:t xml:space="preserve">, </w:t>
      </w:r>
      <w:r w:rsidRPr="0013301F">
        <w:rPr>
          <w:rFonts w:ascii="Book Antiqua" w:eastAsia="Times New Roman" w:hAnsi="Book Antiqua" w:cs="Times New Roman"/>
          <w:b/>
          <w:bCs/>
          <w:caps/>
          <w:sz w:val="19"/>
          <w:szCs w:val="19"/>
          <w:highlight w:val="green"/>
          <w:lang w:eastAsia="pt-BR"/>
        </w:rPr>
        <w:t>vedada</w:t>
      </w:r>
      <w:r w:rsidRPr="0013301F">
        <w:rPr>
          <w:rFonts w:ascii="Book Antiqua" w:eastAsia="Times New Roman" w:hAnsi="Book Antiqua" w:cs="Times New Roman"/>
          <w:b/>
          <w:bCs/>
          <w:sz w:val="19"/>
          <w:szCs w:val="19"/>
          <w:lang w:eastAsia="pt-BR"/>
        </w:rPr>
        <w:t xml:space="preserve"> </w:t>
      </w:r>
      <w:r w:rsidRPr="0013301F">
        <w:rPr>
          <w:rFonts w:ascii="Book Antiqua" w:eastAsia="Times New Roman" w:hAnsi="Book Antiqua" w:cs="Times New Roman"/>
          <w:b/>
          <w:bCs/>
          <w:sz w:val="19"/>
          <w:szCs w:val="19"/>
          <w:highlight w:val="yellow"/>
          <w:lang w:eastAsia="pt-BR"/>
        </w:rPr>
        <w:t>a veiculação</w:t>
      </w:r>
      <w:r w:rsidRPr="0013301F">
        <w:rPr>
          <w:rFonts w:ascii="Book Antiqua" w:eastAsia="Times New Roman" w:hAnsi="Book Antiqua" w:cs="Times New Roman"/>
          <w:b/>
          <w:bCs/>
          <w:sz w:val="19"/>
          <w:szCs w:val="19"/>
          <w:lang w:eastAsia="pt-BR"/>
        </w:rPr>
        <w:t xml:space="preserve"> de </w:t>
      </w:r>
      <w:r w:rsidRPr="0013301F">
        <w:rPr>
          <w:rFonts w:ascii="Book Antiqua" w:eastAsia="Times New Roman" w:hAnsi="Book Antiqua" w:cs="Times New Roman"/>
          <w:b/>
          <w:bCs/>
          <w:caps/>
          <w:sz w:val="19"/>
          <w:szCs w:val="19"/>
          <w:shd w:val="clear" w:color="auto" w:fill="F7CAAC" w:themeFill="accent2" w:themeFillTint="66"/>
          <w:lang w:eastAsia="pt-BR"/>
        </w:rPr>
        <w:t>propaganda paga</w:t>
      </w:r>
      <w:r w:rsidRPr="0013301F">
        <w:rPr>
          <w:rFonts w:ascii="Book Antiqua" w:eastAsia="Times New Roman" w:hAnsi="Book Antiqua" w:cs="Times New Roman"/>
          <w:b/>
          <w:bCs/>
          <w:sz w:val="16"/>
          <w:szCs w:val="16"/>
          <w:lang w:eastAsia="pt-BR"/>
        </w:rPr>
        <w:t>.</w:t>
      </w:r>
      <w:r w:rsidR="006814DC" w:rsidRPr="0013301F">
        <w:rPr>
          <w:rFonts w:ascii="Book Antiqua" w:eastAsia="Times New Roman" w:hAnsi="Book Antiqua" w:cs="Times New Roman"/>
          <w:b/>
          <w:bCs/>
          <w:sz w:val="16"/>
          <w:szCs w:val="16"/>
          <w:lang w:eastAsia="pt-BR"/>
        </w:rPr>
        <w:t xml:space="preserve"> </w:t>
      </w:r>
      <w:r w:rsidR="006814DC" w:rsidRPr="0013301F">
        <w:rPr>
          <w:rFonts w:ascii="Book Antiqua" w:eastAsia="Times New Roman" w:hAnsi="Book Antiqua" w:cs="Times New Roman"/>
          <w:b/>
          <w:bCs/>
          <w:color w:val="FF0000"/>
          <w:sz w:val="16"/>
          <w:szCs w:val="16"/>
          <w:u w:val="single"/>
          <w:lang w:eastAsia="pt-BR"/>
        </w:rPr>
        <w:t>(MPF-20</w:t>
      </w:r>
      <w:r w:rsidR="009B2F87" w:rsidRPr="0013301F">
        <w:rPr>
          <w:rFonts w:ascii="Book Antiqua" w:eastAsia="Times New Roman" w:hAnsi="Book Antiqua" w:cs="Times New Roman"/>
          <w:b/>
          <w:bCs/>
          <w:color w:val="FF0000"/>
          <w:sz w:val="16"/>
          <w:szCs w:val="16"/>
          <w:u w:val="single"/>
          <w:lang w:eastAsia="pt-BR"/>
        </w:rPr>
        <w:t>1</w:t>
      </w:r>
      <w:r w:rsidR="006814DC" w:rsidRPr="0013301F">
        <w:rPr>
          <w:rFonts w:ascii="Book Antiqua" w:eastAsia="Times New Roman" w:hAnsi="Book Antiqua" w:cs="Times New Roman"/>
          <w:b/>
          <w:bCs/>
          <w:color w:val="FF0000"/>
          <w:sz w:val="16"/>
          <w:szCs w:val="16"/>
          <w:u w:val="single"/>
          <w:lang w:eastAsia="pt-BR"/>
        </w:rPr>
        <w:t>2)</w:t>
      </w:r>
      <w:r w:rsidR="003014C7" w:rsidRPr="0013301F">
        <w:rPr>
          <w:rFonts w:ascii="Book Antiqua" w:eastAsia="Times New Roman" w:hAnsi="Book Antiqua" w:cs="Times New Roman"/>
          <w:b/>
          <w:bCs/>
          <w:color w:val="FF0000"/>
          <w:sz w:val="16"/>
          <w:szCs w:val="16"/>
          <w:lang w:eastAsia="pt-BR"/>
        </w:rPr>
        <w:t xml:space="preserve"> </w:t>
      </w:r>
      <w:r w:rsidR="003014C7" w:rsidRPr="0013301F">
        <w:rPr>
          <w:rFonts w:ascii="Book Antiqua" w:eastAsia="Times New Roman" w:hAnsi="Book Antiqua" w:cs="Times New Roman"/>
          <w:b/>
          <w:bCs/>
          <w:color w:val="FF0000"/>
          <w:sz w:val="16"/>
          <w:szCs w:val="16"/>
          <w:u w:val="single"/>
          <w:lang w:eastAsia="pt-BR"/>
        </w:rPr>
        <w:t>(TJMA-2013)</w:t>
      </w:r>
      <w:r w:rsidR="009B2F87" w:rsidRPr="0013301F">
        <w:rPr>
          <w:rFonts w:ascii="Book Antiqua" w:eastAsia="Times New Roman" w:hAnsi="Book Antiqua" w:cs="Times New Roman"/>
          <w:b/>
          <w:bCs/>
          <w:color w:val="FF0000"/>
          <w:sz w:val="16"/>
          <w:szCs w:val="16"/>
          <w:lang w:eastAsia="pt-BR"/>
        </w:rPr>
        <w:t xml:space="preserve"> </w:t>
      </w:r>
      <w:r w:rsidR="009B2F87" w:rsidRPr="0013301F">
        <w:rPr>
          <w:rFonts w:ascii="Book Antiqua" w:eastAsia="Times New Roman" w:hAnsi="Book Antiqua" w:cs="Times New Roman"/>
          <w:b/>
          <w:bCs/>
          <w:color w:val="FF0000"/>
          <w:sz w:val="16"/>
          <w:szCs w:val="16"/>
          <w:u w:val="single"/>
          <w:lang w:eastAsia="pt-BR"/>
        </w:rPr>
        <w:t>(TJSP-2015)</w:t>
      </w:r>
      <w:r w:rsidR="006814DC" w:rsidRPr="0013301F">
        <w:rPr>
          <w:rFonts w:ascii="Book Antiqua" w:eastAsia="Times New Roman" w:hAnsi="Book Antiqua" w:cs="Times New Roman"/>
          <w:b/>
          <w:bCs/>
          <w:sz w:val="16"/>
          <w:szCs w:val="16"/>
          <w:lang w:eastAsia="pt-BR"/>
        </w:rPr>
        <w:t xml:space="preserve"> </w:t>
      </w:r>
      <w:r w:rsidR="006814DC" w:rsidRPr="0013301F">
        <w:rPr>
          <w:rFonts w:ascii="Book Antiqua" w:eastAsia="Times New Roman" w:hAnsi="Book Antiqua" w:cs="Times New Roman"/>
          <w:b/>
          <w:bCs/>
          <w:color w:val="FF0000"/>
          <w:sz w:val="16"/>
          <w:szCs w:val="16"/>
          <w:u w:val="single"/>
          <w:lang w:eastAsia="pt-BR"/>
        </w:rPr>
        <w:t>(TJAL-</w:t>
      </w:r>
      <w:r w:rsidR="002E3BC1">
        <w:rPr>
          <w:rFonts w:ascii="Book Antiqua" w:eastAsia="Times New Roman" w:hAnsi="Book Antiqua" w:cs="Times New Roman"/>
          <w:b/>
          <w:bCs/>
          <w:color w:val="FF0000"/>
          <w:sz w:val="16"/>
          <w:szCs w:val="16"/>
          <w:u w:val="single"/>
          <w:lang w:eastAsia="pt-BR"/>
        </w:rPr>
        <w:t>2008/</w:t>
      </w:r>
      <w:r w:rsidR="006814DC" w:rsidRPr="0013301F">
        <w:rPr>
          <w:rFonts w:ascii="Book Antiqua" w:eastAsia="Times New Roman" w:hAnsi="Book Antiqua" w:cs="Times New Roman"/>
          <w:b/>
          <w:bCs/>
          <w:color w:val="FF0000"/>
          <w:sz w:val="16"/>
          <w:szCs w:val="16"/>
          <w:u w:val="single"/>
          <w:lang w:eastAsia="pt-BR"/>
        </w:rPr>
        <w:t>2019)</w:t>
      </w:r>
      <w:r w:rsidR="001259F0" w:rsidRPr="0013301F">
        <w:rPr>
          <w:rFonts w:ascii="Book Antiqua" w:eastAsia="Times New Roman" w:hAnsi="Book Antiqua" w:cs="Times New Roman"/>
          <w:b/>
          <w:bCs/>
          <w:color w:val="FF0000"/>
          <w:sz w:val="16"/>
          <w:szCs w:val="16"/>
          <w:lang w:eastAsia="pt-BR"/>
        </w:rPr>
        <w:t xml:space="preserve"> </w:t>
      </w:r>
      <w:r w:rsidR="001259F0" w:rsidRPr="0013301F">
        <w:rPr>
          <w:rFonts w:ascii="Book Antiqua" w:eastAsia="Times New Roman" w:hAnsi="Book Antiqua" w:cs="Times New Roman"/>
          <w:b/>
          <w:bCs/>
          <w:color w:val="FF0000"/>
          <w:sz w:val="16"/>
          <w:szCs w:val="16"/>
          <w:u w:val="single"/>
          <w:lang w:eastAsia="pt-BR"/>
        </w:rPr>
        <w:t>(MPMS-2022)</w:t>
      </w:r>
      <w:r w:rsidR="0013301F" w:rsidRPr="0013301F">
        <w:rPr>
          <w:rFonts w:ascii="Book Antiqua" w:eastAsia="Times New Roman" w:hAnsi="Book Antiqua" w:cs="Times New Roman"/>
          <w:b/>
          <w:bCs/>
          <w:color w:val="FF0000"/>
          <w:sz w:val="16"/>
          <w:szCs w:val="16"/>
          <w:lang w:eastAsia="pt-BR"/>
        </w:rPr>
        <w:t xml:space="preserve"> </w:t>
      </w:r>
      <w:r w:rsidR="0013301F" w:rsidRPr="0013301F">
        <w:rPr>
          <w:rFonts w:ascii="Book Antiqua" w:eastAsia="Times New Roman" w:hAnsi="Book Antiqua" w:cs="Times New Roman"/>
          <w:b/>
          <w:bCs/>
          <w:color w:val="FF0000"/>
          <w:sz w:val="16"/>
          <w:szCs w:val="16"/>
          <w:u w:val="single"/>
          <w:lang w:eastAsia="pt-BR"/>
        </w:rPr>
        <w:t>(MPAM-2023)</w:t>
      </w:r>
      <w:r w:rsidR="002E3BC1">
        <w:rPr>
          <w:rFonts w:ascii="Book Antiqua" w:eastAsia="Times New Roman" w:hAnsi="Book Antiqua" w:cs="Times New Roman"/>
          <w:b/>
          <w:bCs/>
          <w:color w:val="FF0000"/>
          <w:sz w:val="16"/>
          <w:szCs w:val="16"/>
          <w:lang w:eastAsia="pt-BR"/>
        </w:rPr>
        <w:t xml:space="preserve"> </w:t>
      </w:r>
      <w:r w:rsidR="002E3BC1">
        <w:rPr>
          <w:rFonts w:ascii="Book Antiqua" w:eastAsia="Times New Roman" w:hAnsi="Book Antiqua" w:cs="Times New Roman"/>
          <w:b/>
          <w:bCs/>
          <w:color w:val="FF0000"/>
          <w:sz w:val="16"/>
          <w:szCs w:val="16"/>
          <w:u w:val="single"/>
          <w:lang w:eastAsia="pt-BR"/>
        </w:rPr>
        <w:t>(MPPR-2023)</w:t>
      </w:r>
      <w:r w:rsidR="00E7006F">
        <w:rPr>
          <w:rFonts w:ascii="Book Antiqua" w:eastAsia="Times New Roman" w:hAnsi="Book Antiqua" w:cs="Times New Roman"/>
          <w:b/>
          <w:bCs/>
          <w:color w:val="FF0000"/>
          <w:sz w:val="16"/>
          <w:szCs w:val="16"/>
          <w:lang w:eastAsia="pt-BR"/>
        </w:rPr>
        <w:t xml:space="preserve"> </w:t>
      </w:r>
      <w:r w:rsidR="00E7006F">
        <w:rPr>
          <w:rStyle w:val="Hyperlink"/>
          <w:rFonts w:ascii="Book Antiqua" w:eastAsia="Times New Roman" w:hAnsi="Book Antiqua" w:cs="Times New Roman"/>
          <w:b/>
          <w:bCs/>
          <w:color w:val="FF0000"/>
          <w:sz w:val="16"/>
          <w:szCs w:val="16"/>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040AC9" w:rsidRPr="00D33180" w14:paraId="184E309C" w14:textId="77777777" w:rsidTr="00040AC9">
        <w:tc>
          <w:tcPr>
            <w:tcW w:w="8494" w:type="dxa"/>
            <w:shd w:val="clear" w:color="auto" w:fill="CCFFFF"/>
          </w:tcPr>
          <w:p w14:paraId="0C7DE03C" w14:textId="381BDB33" w:rsidR="002E3BC1" w:rsidRDefault="002E3BC1" w:rsidP="002E3BC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E6900">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PR-2023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E3BC1">
              <w:rPr>
                <w:rFonts w:ascii="Book Antiqua" w:eastAsia="Times New Roman" w:hAnsi="Book Antiqua" w:cs="Times New Roman"/>
                <w:bCs/>
                <w:sz w:val="19"/>
                <w:szCs w:val="19"/>
                <w:lang w:eastAsia="pt-BR"/>
              </w:rPr>
              <w:t>Sobre a Lei 9.504/97, que “</w:t>
            </w:r>
            <w:r w:rsidRPr="002E3BC1">
              <w:rPr>
                <w:rFonts w:ascii="Book Antiqua" w:eastAsia="Times New Roman" w:hAnsi="Book Antiqua" w:cs="Times New Roman"/>
                <w:bCs/>
                <w:i/>
                <w:iCs/>
                <w:sz w:val="19"/>
                <w:szCs w:val="19"/>
                <w:lang w:eastAsia="pt-BR"/>
              </w:rPr>
              <w:t>Estabelece normas para as eleições</w:t>
            </w:r>
            <w:r w:rsidRPr="002E3BC1">
              <w:rPr>
                <w:rFonts w:ascii="Book Antiqua" w:eastAsia="Times New Roman" w:hAnsi="Book Antiqua" w:cs="Times New Roman"/>
                <w:bCs/>
                <w:sz w:val="19"/>
                <w:szCs w:val="19"/>
                <w:lang w:eastAsia="pt-BR"/>
              </w:rPr>
              <w:t>”, assinale a alternativa correta: A propaganda eleitoral no rádio e na televisão restringe-se ao horário gratuito definido na Lei 9.504/97, sendo vedada a veiculação de propaganda paga.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44,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Lei 9504.</w:t>
            </w:r>
          </w:p>
          <w:p w14:paraId="0987442E" w14:textId="77777777" w:rsidR="002E3BC1" w:rsidRDefault="002E3BC1" w:rsidP="0061623F">
            <w:pPr>
              <w:jc w:val="both"/>
              <w:rPr>
                <w:rFonts w:ascii="Book Antiqua" w:eastAsia="Times New Roman" w:hAnsi="Book Antiqua" w:cs="Times New Roman"/>
                <w:b/>
                <w:sz w:val="19"/>
                <w:szCs w:val="19"/>
                <w:lang w:eastAsia="pt-BR"/>
              </w:rPr>
            </w:pPr>
          </w:p>
          <w:p w14:paraId="6FDB4E1D" w14:textId="22CA74A8" w:rsidR="0061623F" w:rsidRPr="00D33180" w:rsidRDefault="0061623F" w:rsidP="0061623F">
            <w:pPr>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TJSP</w:t>
            </w:r>
            <w:r w:rsidR="00CF4C39" w:rsidRPr="00D33180">
              <w:rPr>
                <w:rFonts w:ascii="Book Antiqua" w:eastAsia="Times New Roman" w:hAnsi="Book Antiqua" w:cs="Times New Roman"/>
                <w:b/>
                <w:sz w:val="19"/>
                <w:szCs w:val="19"/>
                <w:highlight w:val="yellow"/>
                <w:lang w:eastAsia="pt-BR"/>
              </w:rPr>
              <w:t>-</w:t>
            </w:r>
            <w:r w:rsidRPr="00D33180">
              <w:rPr>
                <w:rFonts w:ascii="Book Antiqua" w:eastAsia="Times New Roman" w:hAnsi="Book Antiqua" w:cs="Times New Roman"/>
                <w:b/>
                <w:sz w:val="19"/>
                <w:szCs w:val="19"/>
                <w:highlight w:val="yellow"/>
                <w:lang w:eastAsia="pt-BR"/>
              </w:rPr>
              <w:t>2015</w:t>
            </w:r>
            <w:r w:rsidR="00CF4C39" w:rsidRPr="00D33180">
              <w:rPr>
                <w:rFonts w:ascii="Book Antiqua" w:eastAsia="Times New Roman" w:hAnsi="Book Antiqua" w:cs="Times New Roman"/>
                <w:b/>
                <w:sz w:val="19"/>
                <w:szCs w:val="19"/>
                <w:highlight w:val="yellow"/>
                <w:lang w:eastAsia="pt-BR"/>
              </w:rPr>
              <w:t>-</w:t>
            </w:r>
            <w:r w:rsidRPr="00D33180">
              <w:rPr>
                <w:rFonts w:ascii="Book Antiqua" w:eastAsia="Times New Roman" w:hAnsi="Book Antiqua" w:cs="Times New Roman"/>
                <w:b/>
                <w:sz w:val="19"/>
                <w:szCs w:val="19"/>
                <w:highlight w:val="yellow"/>
                <w:lang w:eastAsia="pt-BR"/>
              </w:rPr>
              <w:t>VUNESP</w:t>
            </w:r>
            <w:r w:rsidRPr="00D33180">
              <w:rPr>
                <w:rFonts w:ascii="Book Antiqua" w:eastAsia="Times New Roman" w:hAnsi="Book Antiqua" w:cs="Times New Roman"/>
                <w:b/>
                <w:sz w:val="19"/>
                <w:szCs w:val="19"/>
                <w:lang w:eastAsia="pt-BR"/>
              </w:rPr>
              <w:t xml:space="preserve">): </w:t>
            </w:r>
            <w:r w:rsidRPr="00D33180">
              <w:rPr>
                <w:rFonts w:ascii="Book Antiqua" w:hAnsi="Book Antiqua" w:cs="Times New Roman"/>
                <w:sz w:val="19"/>
                <w:szCs w:val="19"/>
              </w:rPr>
              <w:t xml:space="preserve">A busca das condições de relativa “igualdade” na disputa eleitoral autoriza a disciplina da propaganda eleitoral, condição que inclui </w:t>
            </w:r>
            <w:r w:rsidRPr="00D33180">
              <w:rPr>
                <w:rFonts w:ascii="Book Antiqua" w:eastAsia="Times New Roman" w:hAnsi="Book Antiqua" w:cs="Times New Roman"/>
                <w:sz w:val="19"/>
                <w:szCs w:val="19"/>
                <w:lang w:eastAsia="pt-BR"/>
              </w:rPr>
              <w:t xml:space="preserve">limitações à propaganda eleitoral em relação ao rádio e à televisão durante o período de campanha eleitoral. </w:t>
            </w:r>
            <w:r w:rsidRPr="00D33180">
              <w:rPr>
                <w:rFonts w:ascii="Book Antiqua" w:eastAsia="Times New Roman" w:hAnsi="Book Antiqua" w:cs="Times New Roman"/>
                <w:b/>
                <w:sz w:val="19"/>
                <w:szCs w:val="19"/>
                <w:lang w:eastAsia="pt-BR"/>
              </w:rPr>
              <w:t xml:space="preserve">BL: art. 44 da </w:t>
            </w:r>
            <w:r w:rsidR="002E3BC1">
              <w:rPr>
                <w:rFonts w:ascii="Book Antiqua" w:eastAsia="Times New Roman" w:hAnsi="Book Antiqua" w:cs="Times New Roman"/>
                <w:b/>
                <w:sz w:val="19"/>
                <w:szCs w:val="19"/>
                <w:lang w:eastAsia="pt-BR"/>
              </w:rPr>
              <w:t>Lei 9504.</w:t>
            </w:r>
          </w:p>
          <w:p w14:paraId="4B50921D" w14:textId="77777777" w:rsidR="0061623F" w:rsidRPr="00D33180" w:rsidRDefault="0061623F" w:rsidP="00040AC9">
            <w:pPr>
              <w:jc w:val="both"/>
              <w:rPr>
                <w:rFonts w:ascii="Book Antiqua" w:eastAsia="Times New Roman" w:hAnsi="Book Antiqua" w:cs="Times New Roman"/>
                <w:b/>
                <w:sz w:val="19"/>
                <w:szCs w:val="19"/>
                <w:lang w:eastAsia="pt-BR"/>
              </w:rPr>
            </w:pPr>
          </w:p>
          <w:p w14:paraId="3B7209BA" w14:textId="7319E7A5" w:rsidR="00040AC9" w:rsidRPr="00D33180" w:rsidRDefault="00040AC9" w:rsidP="00040AC9">
            <w:pPr>
              <w:jc w:val="both"/>
              <w:rPr>
                <w:rFonts w:ascii="Book Antiqua" w:eastAsia="Times New Roman" w:hAnsi="Book Antiqua" w:cs="Times New Roman"/>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TJAL</w:t>
            </w:r>
            <w:r w:rsidR="00CF4C39" w:rsidRPr="00D33180">
              <w:rPr>
                <w:rFonts w:ascii="Book Antiqua" w:eastAsia="Times New Roman" w:hAnsi="Book Antiqua" w:cs="Times New Roman"/>
                <w:b/>
                <w:sz w:val="19"/>
                <w:szCs w:val="19"/>
                <w:highlight w:val="yellow"/>
                <w:lang w:eastAsia="pt-BR"/>
              </w:rPr>
              <w:t>-</w:t>
            </w:r>
            <w:r w:rsidRPr="00D33180">
              <w:rPr>
                <w:rFonts w:ascii="Book Antiqua" w:eastAsia="Times New Roman" w:hAnsi="Book Antiqua" w:cs="Times New Roman"/>
                <w:b/>
                <w:sz w:val="19"/>
                <w:szCs w:val="19"/>
                <w:highlight w:val="yellow"/>
                <w:lang w:eastAsia="pt-BR"/>
              </w:rPr>
              <w:t>2008</w:t>
            </w:r>
            <w:r w:rsidR="00CF4C39" w:rsidRPr="00D33180">
              <w:rPr>
                <w:rFonts w:ascii="Book Antiqua" w:eastAsia="Times New Roman" w:hAnsi="Book Antiqua" w:cs="Times New Roman"/>
                <w:b/>
                <w:sz w:val="19"/>
                <w:szCs w:val="19"/>
                <w:highlight w:val="yellow"/>
                <w:lang w:eastAsia="pt-BR"/>
              </w:rPr>
              <w:t>-</w:t>
            </w:r>
            <w:r w:rsidRPr="00D33180">
              <w:rPr>
                <w:rFonts w:ascii="Book Antiqua" w:eastAsia="Times New Roman" w:hAnsi="Book Antiqua" w:cs="Times New Roman"/>
                <w:b/>
                <w:sz w:val="19"/>
                <w:szCs w:val="19"/>
                <w:highlight w:val="yellow"/>
                <w:lang w:eastAsia="pt-BR"/>
              </w:rPr>
              <w:t>CESPE</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sz w:val="19"/>
                <w:szCs w:val="19"/>
                <w:lang w:eastAsia="pt-BR"/>
              </w:rPr>
              <w:t>É proibida a propaganda eleitoral paga, seja em rádio, seja em TV.</w:t>
            </w:r>
            <w:r w:rsidR="002E3BC1">
              <w:rPr>
                <w:rFonts w:ascii="Book Antiqua" w:eastAsia="Times New Roman" w:hAnsi="Book Antiqua" w:cs="Times New Roman"/>
                <w:sz w:val="19"/>
                <w:szCs w:val="19"/>
                <w:lang w:eastAsia="pt-BR"/>
              </w:rPr>
              <w:t xml:space="preserve"> </w:t>
            </w:r>
            <w:r w:rsidR="002E3BC1" w:rsidRPr="00D33180">
              <w:rPr>
                <w:rFonts w:ascii="Book Antiqua" w:eastAsia="Times New Roman" w:hAnsi="Book Antiqua" w:cs="Times New Roman"/>
                <w:b/>
                <w:sz w:val="19"/>
                <w:szCs w:val="19"/>
                <w:lang w:eastAsia="pt-BR"/>
              </w:rPr>
              <w:t xml:space="preserve">BL: art. 44 da </w:t>
            </w:r>
            <w:r w:rsidR="002E3BC1">
              <w:rPr>
                <w:rFonts w:ascii="Book Antiqua" w:eastAsia="Times New Roman" w:hAnsi="Book Antiqua" w:cs="Times New Roman"/>
                <w:b/>
                <w:sz w:val="19"/>
                <w:szCs w:val="19"/>
                <w:lang w:eastAsia="pt-BR"/>
              </w:rPr>
              <w:t>Lei 9504.</w:t>
            </w:r>
          </w:p>
          <w:p w14:paraId="20EBF33F" w14:textId="77777777" w:rsidR="00040AC9" w:rsidRPr="00D33180" w:rsidRDefault="00040AC9" w:rsidP="00040AC9">
            <w:pPr>
              <w:jc w:val="both"/>
              <w:rPr>
                <w:rFonts w:ascii="Book Antiqua" w:eastAsia="Times New Roman" w:hAnsi="Book Antiqua" w:cs="Times New Roman"/>
                <w:sz w:val="19"/>
                <w:szCs w:val="19"/>
                <w:lang w:eastAsia="pt-BR"/>
              </w:rPr>
            </w:pPr>
          </w:p>
          <w:p w14:paraId="16DF8717" w14:textId="7EBCEBCB" w:rsidR="00040AC9" w:rsidRPr="00D33180" w:rsidRDefault="006814DC" w:rsidP="00040AC9">
            <w:pPr>
              <w:jc w:val="both"/>
              <w:rPr>
                <w:rFonts w:ascii="Book Antiqua" w:hAnsi="Book Antiqua"/>
                <w:sz w:val="19"/>
                <w:szCs w:val="19"/>
              </w:rPr>
            </w:pPr>
            <w:r w:rsidRPr="00D33180">
              <w:rPr>
                <w:rFonts w:ascii="Book Antiqua" w:eastAsia="Times New Roman" w:hAnsi="Book Antiqua" w:cs="Times New Roman"/>
                <w:b/>
                <w:bCs/>
                <w:i/>
                <w:color w:val="FF0000"/>
                <w:sz w:val="19"/>
                <w:szCs w:val="19"/>
                <w:lang w:eastAsia="pt-BR"/>
              </w:rPr>
              <w:t>#</w:t>
            </w:r>
            <w:r w:rsidRPr="00D33180">
              <w:rPr>
                <w:rFonts w:ascii="Book Antiqua" w:eastAsia="Times New Roman" w:hAnsi="Book Antiqua" w:cs="Times New Roman"/>
                <w:b/>
                <w:bCs/>
                <w:i/>
                <w:color w:val="FF0000"/>
                <w:sz w:val="19"/>
                <w:szCs w:val="19"/>
                <w:highlight w:val="green"/>
                <w:lang w:eastAsia="pt-BR"/>
              </w:rPr>
              <w:t>Atenção</w:t>
            </w:r>
            <w:r w:rsidR="00040AC9" w:rsidRPr="00D33180">
              <w:rPr>
                <w:rFonts w:ascii="Book Antiqua" w:eastAsia="Times New Roman" w:hAnsi="Book Antiqua" w:cs="Times New Roman"/>
                <w:sz w:val="19"/>
                <w:szCs w:val="19"/>
                <w:lang w:eastAsia="pt-BR"/>
              </w:rPr>
              <w:t>: Toda propaganda eleitoral no rádio e TV deverá ser gratuita, sendo vedada a propaganda paga.</w:t>
            </w:r>
          </w:p>
        </w:tc>
      </w:tr>
    </w:tbl>
    <w:p w14:paraId="0AAB8D71" w14:textId="77777777" w:rsidR="0015702F" w:rsidRPr="009B2F87"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 1</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A propaganda eleitoral gratuita na televisão deverá utilizar a Linguagem Brasileira de Sinais - LIBRAS ou o recurso de legenda, que deverão constar obrigatoriamente do mate</w:t>
      </w:r>
      <w:r w:rsidR="0061623F" w:rsidRPr="00D33180">
        <w:rPr>
          <w:rFonts w:ascii="Book Antiqua" w:eastAsia="Times New Roman" w:hAnsi="Book Antiqua" w:cs="Times New Roman"/>
          <w:color w:val="000000"/>
          <w:sz w:val="19"/>
          <w:szCs w:val="19"/>
          <w:lang w:eastAsia="pt-BR"/>
        </w:rPr>
        <w:t>rial entregue às emissoras</w:t>
      </w:r>
      <w:r w:rsidR="0061623F" w:rsidRPr="009B2F87">
        <w:rPr>
          <w:rFonts w:ascii="Book Antiqua" w:eastAsia="Times New Roman" w:hAnsi="Book Antiqua" w:cs="Times New Roman"/>
          <w:color w:val="000000"/>
          <w:sz w:val="16"/>
          <w:szCs w:val="16"/>
          <w:lang w:eastAsia="pt-BR"/>
        </w:rPr>
        <w:t>. </w:t>
      </w:r>
      <w:hyperlink r:id="rId316" w:anchor="art3" w:history="1">
        <w:r w:rsidRPr="009B2F87">
          <w:rPr>
            <w:rFonts w:ascii="Book Antiqua" w:eastAsia="Times New Roman" w:hAnsi="Book Antiqua" w:cs="Times New Roman"/>
            <w:color w:val="0000FF"/>
            <w:sz w:val="16"/>
            <w:szCs w:val="16"/>
            <w:u w:val="single"/>
            <w:lang w:eastAsia="pt-BR"/>
          </w:rPr>
          <w:t>(Incluído pela Lei nº 12.034, de 2009)</w:t>
        </w:r>
      </w:hyperlink>
    </w:p>
    <w:p w14:paraId="725DE770" w14:textId="77777777" w:rsidR="0015702F" w:rsidRPr="009B2F87" w:rsidRDefault="0015702F" w:rsidP="009111EF">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highlight w:val="magenta"/>
          <w:lang w:eastAsia="pt-BR"/>
        </w:rPr>
        <w:t>§ 2</w:t>
      </w:r>
      <w:r w:rsidRPr="00D33180">
        <w:rPr>
          <w:rFonts w:ascii="Book Antiqua" w:eastAsia="Times New Roman" w:hAnsi="Book Antiqua" w:cs="Times New Roman"/>
          <w:b/>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2E3BC1">
        <w:rPr>
          <w:rFonts w:ascii="Book Antiqua" w:eastAsia="Times New Roman" w:hAnsi="Book Antiqua" w:cs="Times New Roman"/>
          <w:b/>
          <w:bCs/>
          <w:color w:val="000000"/>
          <w:sz w:val="19"/>
          <w:szCs w:val="19"/>
          <w:lang w:eastAsia="pt-BR"/>
        </w:rPr>
        <w:t xml:space="preserve">No horário reservado para a propaganda eleitoral, </w:t>
      </w:r>
      <w:r w:rsidRPr="002E3BC1">
        <w:rPr>
          <w:rFonts w:ascii="Book Antiqua" w:eastAsia="Times New Roman" w:hAnsi="Book Antiqua" w:cs="Times New Roman"/>
          <w:b/>
          <w:bCs/>
          <w:caps/>
          <w:color w:val="000000"/>
          <w:sz w:val="19"/>
          <w:szCs w:val="19"/>
          <w:highlight w:val="green"/>
          <w:lang w:eastAsia="pt-BR"/>
        </w:rPr>
        <w:t>não se permitirá</w:t>
      </w:r>
      <w:r w:rsidRPr="002E3BC1">
        <w:rPr>
          <w:rFonts w:ascii="Book Antiqua" w:eastAsia="Times New Roman" w:hAnsi="Book Antiqua" w:cs="Times New Roman"/>
          <w:b/>
          <w:bCs/>
          <w:color w:val="000000"/>
          <w:sz w:val="19"/>
          <w:szCs w:val="19"/>
          <w:lang w:eastAsia="pt-BR"/>
        </w:rPr>
        <w:t xml:space="preserve"> utilização comercial ou propaganda realizada com a intenção, ainda que disfarçada ou </w:t>
      </w:r>
      <w:r w:rsidRPr="002E3BC1">
        <w:rPr>
          <w:rFonts w:ascii="Book Antiqua" w:eastAsia="Times New Roman" w:hAnsi="Book Antiqua" w:cs="Times New Roman"/>
          <w:b/>
          <w:bCs/>
          <w:color w:val="000000"/>
          <w:sz w:val="19"/>
          <w:szCs w:val="19"/>
          <w:highlight w:val="cyan"/>
          <w:lang w:eastAsia="pt-BR"/>
        </w:rPr>
        <w:t>subliminar</w:t>
      </w:r>
      <w:r w:rsidRPr="002E3BC1">
        <w:rPr>
          <w:rFonts w:ascii="Book Antiqua" w:eastAsia="Times New Roman" w:hAnsi="Book Antiqua" w:cs="Times New Roman"/>
          <w:b/>
          <w:bCs/>
          <w:color w:val="000000"/>
          <w:sz w:val="19"/>
          <w:szCs w:val="19"/>
          <w:lang w:eastAsia="pt-BR"/>
        </w:rPr>
        <w:t>, de promover marca ou produto</w:t>
      </w:r>
      <w:r w:rsidRPr="009B2F87">
        <w:rPr>
          <w:rFonts w:ascii="Book Antiqua" w:eastAsia="Times New Roman" w:hAnsi="Book Antiqua" w:cs="Times New Roman"/>
          <w:color w:val="000000"/>
          <w:sz w:val="16"/>
          <w:szCs w:val="16"/>
          <w:lang w:eastAsia="pt-BR"/>
        </w:rPr>
        <w:t xml:space="preserve">. </w:t>
      </w:r>
      <w:hyperlink r:id="rId317" w:anchor="art3" w:history="1">
        <w:r w:rsidRPr="009B2F87">
          <w:rPr>
            <w:rFonts w:ascii="Book Antiqua" w:eastAsia="Times New Roman" w:hAnsi="Book Antiqua" w:cs="Times New Roman"/>
            <w:color w:val="0000FF"/>
            <w:sz w:val="16"/>
            <w:szCs w:val="16"/>
            <w:u w:val="single"/>
            <w:lang w:eastAsia="pt-BR"/>
          </w:rPr>
          <w:t>(Incluído pela Lei nº 12.034, de 2009)</w:t>
        </w:r>
      </w:hyperlink>
      <w:r w:rsidR="00CC0A13" w:rsidRPr="009B2F87">
        <w:rPr>
          <w:rFonts w:ascii="Book Antiqua" w:eastAsia="Times New Roman" w:hAnsi="Book Antiqua" w:cs="Times New Roman"/>
          <w:color w:val="0000FF"/>
          <w:sz w:val="16"/>
          <w:szCs w:val="16"/>
          <w:lang w:eastAsia="pt-BR"/>
        </w:rPr>
        <w:t xml:space="preserve"> </w:t>
      </w:r>
      <w:r w:rsidR="00CC0A13" w:rsidRPr="009B2F87">
        <w:rPr>
          <w:rFonts w:ascii="Book Antiqua" w:eastAsia="Times New Roman" w:hAnsi="Book Antiqua" w:cs="Times New Roman"/>
          <w:b/>
          <w:color w:val="FF0000"/>
          <w:sz w:val="16"/>
          <w:szCs w:val="16"/>
          <w:u w:val="single"/>
          <w:lang w:eastAsia="pt-BR"/>
        </w:rPr>
        <w:t>(TJAP-2009)</w:t>
      </w:r>
    </w:p>
    <w:p w14:paraId="1784A728" w14:textId="77777777" w:rsidR="0015702F" w:rsidRPr="009B2F87" w:rsidRDefault="0015702F" w:rsidP="009111EF">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D33180">
        <w:rPr>
          <w:rFonts w:ascii="Book Antiqua" w:eastAsia="Times New Roman" w:hAnsi="Book Antiqua" w:cs="Times New Roman"/>
          <w:color w:val="000000"/>
          <w:sz w:val="19"/>
          <w:szCs w:val="19"/>
          <w:lang w:eastAsia="pt-BR"/>
        </w:rPr>
        <w:t>         § 3</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Será punida, nos termos do § 1</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do art. 37, a emissora que, não autorizada a funcionar pelo poder competente, veicu</w:t>
      </w:r>
      <w:r w:rsidR="0061623F" w:rsidRPr="00D33180">
        <w:rPr>
          <w:rFonts w:ascii="Book Antiqua" w:eastAsia="Times New Roman" w:hAnsi="Book Antiqua" w:cs="Times New Roman"/>
          <w:color w:val="000000"/>
          <w:sz w:val="19"/>
          <w:szCs w:val="19"/>
          <w:lang w:eastAsia="pt-BR"/>
        </w:rPr>
        <w:t>lar propaganda eleitoral</w:t>
      </w:r>
      <w:r w:rsidR="0061623F" w:rsidRPr="009B2F87">
        <w:rPr>
          <w:rFonts w:ascii="Book Antiqua" w:eastAsia="Times New Roman" w:hAnsi="Book Antiqua" w:cs="Times New Roman"/>
          <w:color w:val="000000"/>
          <w:sz w:val="16"/>
          <w:szCs w:val="16"/>
          <w:lang w:eastAsia="pt-BR"/>
        </w:rPr>
        <w:t>.  </w:t>
      </w:r>
      <w:hyperlink r:id="rId318" w:anchor="art3" w:history="1">
        <w:r w:rsidRPr="009B2F87">
          <w:rPr>
            <w:rFonts w:ascii="Book Antiqua" w:eastAsia="Times New Roman" w:hAnsi="Book Antiqua" w:cs="Times New Roman"/>
            <w:color w:val="0000FF"/>
            <w:sz w:val="16"/>
            <w:szCs w:val="16"/>
            <w:u w:val="single"/>
            <w:lang w:eastAsia="pt-BR"/>
          </w:rPr>
          <w:t>(Incluído pela Lei nº 12.034, de 2009)</w:t>
        </w:r>
      </w:hyperlink>
    </w:p>
    <w:tbl>
      <w:tblPr>
        <w:tblStyle w:val="Tabelacomgrade"/>
        <w:tblW w:w="0" w:type="auto"/>
        <w:shd w:val="clear" w:color="auto" w:fill="CCFFFF"/>
        <w:tblLook w:val="04A0" w:firstRow="1" w:lastRow="0" w:firstColumn="1" w:lastColumn="0" w:noHBand="0" w:noVBand="1"/>
      </w:tblPr>
      <w:tblGrid>
        <w:gridCol w:w="8494"/>
      </w:tblGrid>
      <w:tr w:rsidR="00B1798B" w:rsidRPr="00D33180" w14:paraId="3631AD59" w14:textId="77777777" w:rsidTr="00B1798B">
        <w:tc>
          <w:tcPr>
            <w:tcW w:w="8494" w:type="dxa"/>
            <w:shd w:val="clear" w:color="auto" w:fill="CCFFFF"/>
          </w:tcPr>
          <w:p w14:paraId="570D598F" w14:textId="68DB6403" w:rsidR="00B1798B" w:rsidRPr="00D33180" w:rsidRDefault="00B1798B" w:rsidP="006C34F1">
            <w:pPr>
              <w:spacing w:before="100" w:beforeAutospacing="1" w:after="100" w:afterAutospacing="1"/>
              <w:ind w:firstLine="308"/>
              <w:jc w:val="both"/>
              <w:rPr>
                <w:rFonts w:ascii="Book Antiqua" w:eastAsia="Times New Roman" w:hAnsi="Book Antiqua" w:cs="Times New Roman"/>
                <w:sz w:val="19"/>
                <w:szCs w:val="19"/>
                <w:lang w:eastAsia="pt-BR"/>
              </w:rPr>
            </w:pPr>
            <w:r w:rsidRPr="006C34F1">
              <w:rPr>
                <w:rFonts w:ascii="Book Antiqua" w:eastAsia="Times New Roman" w:hAnsi="Book Antiqua" w:cs="Times New Roman"/>
                <w:sz w:val="18"/>
                <w:szCs w:val="18"/>
                <w:lang w:eastAsia="pt-BR"/>
              </w:rPr>
              <w:t>§ 1o  A veiculação de propaganda em desacordo com o disposto no caput deste artigo sujeita o responsável, após a notificação e comprovação, à restauração do bem e, caso não cumprida no prazo, a multa no valor de R$ 2.000,00 (dois mil reais) a R$ 8.000,00 (oito mil reais).  (Redação dada pela Lei nº 11.300, de 2006)</w:t>
            </w:r>
          </w:p>
        </w:tc>
      </w:tr>
    </w:tbl>
    <w:p w14:paraId="2AD4067A" w14:textId="609BAA9B" w:rsidR="005D5730" w:rsidRPr="003D615B" w:rsidRDefault="0015702F" w:rsidP="005D5730">
      <w:pPr>
        <w:pStyle w:val="NormalWeb"/>
        <w:jc w:val="both"/>
        <w:rPr>
          <w:rFonts w:ascii="Book Antiqua" w:hAnsi="Book Antiqua"/>
          <w:sz w:val="16"/>
          <w:szCs w:val="16"/>
          <w:u w:val="single"/>
        </w:rPr>
      </w:pPr>
      <w:r w:rsidRPr="00D33180">
        <w:rPr>
          <w:rFonts w:ascii="Book Antiqua" w:hAnsi="Book Antiqua"/>
          <w:sz w:val="19"/>
          <w:szCs w:val="19"/>
        </w:rPr>
        <w:t>       </w:t>
      </w:r>
      <w:r w:rsidR="005D5730" w:rsidRPr="00D33180">
        <w:rPr>
          <w:rFonts w:ascii="Book Antiqua" w:hAnsi="Book Antiqua"/>
          <w:sz w:val="19"/>
          <w:szCs w:val="19"/>
        </w:rPr>
        <w:t xml:space="preserve">  </w:t>
      </w:r>
      <w:r w:rsidR="005D5730" w:rsidRPr="00D33180">
        <w:rPr>
          <w:rFonts w:ascii="Book Antiqua" w:hAnsi="Book Antiqua"/>
          <w:b/>
          <w:color w:val="000000"/>
          <w:sz w:val="19"/>
          <w:szCs w:val="19"/>
          <w:highlight w:val="magenta"/>
        </w:rPr>
        <w:t>Art. 45</w:t>
      </w:r>
      <w:r w:rsidR="005D5730" w:rsidRPr="00D33180">
        <w:rPr>
          <w:rFonts w:ascii="Book Antiqua" w:hAnsi="Book Antiqua"/>
          <w:color w:val="000000"/>
          <w:sz w:val="19"/>
          <w:szCs w:val="19"/>
        </w:rPr>
        <w:t xml:space="preserve">.  </w:t>
      </w:r>
      <w:r w:rsidR="005D5730" w:rsidRPr="00836428">
        <w:rPr>
          <w:rFonts w:ascii="Book Antiqua" w:hAnsi="Book Antiqua"/>
          <w:b/>
          <w:bCs/>
          <w:caps/>
          <w:color w:val="000000"/>
          <w:sz w:val="19"/>
          <w:szCs w:val="19"/>
          <w:highlight w:val="green"/>
        </w:rPr>
        <w:t>Encerrado</w:t>
      </w:r>
      <w:r w:rsidR="005D5730" w:rsidRPr="00D33180">
        <w:rPr>
          <w:rFonts w:ascii="Book Antiqua" w:hAnsi="Book Antiqua"/>
          <w:color w:val="000000"/>
          <w:sz w:val="19"/>
          <w:szCs w:val="19"/>
        </w:rPr>
        <w:t xml:space="preserve"> </w:t>
      </w:r>
      <w:r w:rsidR="005D5730" w:rsidRPr="00836428">
        <w:rPr>
          <w:rFonts w:ascii="Book Antiqua" w:hAnsi="Book Antiqua"/>
          <w:b/>
          <w:bCs/>
          <w:color w:val="000000"/>
          <w:sz w:val="19"/>
          <w:szCs w:val="19"/>
          <w:highlight w:val="cyan"/>
        </w:rPr>
        <w:t>o prazo</w:t>
      </w:r>
      <w:r w:rsidR="005D5730" w:rsidRPr="00D33180">
        <w:rPr>
          <w:rFonts w:ascii="Book Antiqua" w:hAnsi="Book Antiqua"/>
          <w:color w:val="000000"/>
          <w:sz w:val="19"/>
          <w:szCs w:val="19"/>
        </w:rPr>
        <w:t xml:space="preserve"> </w:t>
      </w:r>
      <w:r w:rsidR="005D5730" w:rsidRPr="00836428">
        <w:rPr>
          <w:rFonts w:ascii="Book Antiqua" w:hAnsi="Book Antiqua"/>
          <w:b/>
          <w:bCs/>
          <w:color w:val="000000"/>
          <w:sz w:val="19"/>
          <w:szCs w:val="19"/>
          <w:highlight w:val="yellow"/>
        </w:rPr>
        <w:t>para a realização</w:t>
      </w:r>
      <w:r w:rsidR="005D5730" w:rsidRPr="00D33180">
        <w:rPr>
          <w:rFonts w:ascii="Book Antiqua" w:hAnsi="Book Antiqua"/>
          <w:color w:val="000000"/>
          <w:sz w:val="19"/>
          <w:szCs w:val="19"/>
        </w:rPr>
        <w:t xml:space="preserve"> </w:t>
      </w:r>
      <w:r w:rsidR="005D5730" w:rsidRPr="00836428">
        <w:rPr>
          <w:rFonts w:ascii="Book Antiqua" w:hAnsi="Book Antiqua"/>
          <w:b/>
          <w:bCs/>
          <w:caps/>
          <w:color w:val="000000"/>
          <w:sz w:val="19"/>
          <w:szCs w:val="19"/>
          <w:shd w:val="clear" w:color="auto" w:fill="F7CAAC" w:themeFill="accent2" w:themeFillTint="66"/>
        </w:rPr>
        <w:t>das convenções</w:t>
      </w:r>
      <w:r w:rsidR="005D5730" w:rsidRPr="00D33180">
        <w:rPr>
          <w:rFonts w:ascii="Book Antiqua" w:hAnsi="Book Antiqua"/>
          <w:color w:val="000000"/>
          <w:sz w:val="19"/>
          <w:szCs w:val="19"/>
        </w:rPr>
        <w:t xml:space="preserve"> </w:t>
      </w:r>
      <w:r w:rsidR="005D5730" w:rsidRPr="00836428">
        <w:rPr>
          <w:rFonts w:ascii="Book Antiqua" w:hAnsi="Book Antiqua"/>
          <w:b/>
          <w:bCs/>
          <w:color w:val="000000"/>
          <w:sz w:val="19"/>
          <w:szCs w:val="19"/>
          <w:highlight w:val="cyan"/>
        </w:rPr>
        <w:t>no ano das eleições</w:t>
      </w:r>
      <w:r w:rsidR="005D5730" w:rsidRPr="00D33180">
        <w:rPr>
          <w:rFonts w:ascii="Book Antiqua" w:hAnsi="Book Antiqua"/>
          <w:color w:val="000000"/>
          <w:sz w:val="19"/>
          <w:szCs w:val="19"/>
        </w:rPr>
        <w:t xml:space="preserve">, </w:t>
      </w:r>
      <w:r w:rsidR="005D5730" w:rsidRPr="00836428">
        <w:rPr>
          <w:rFonts w:ascii="Book Antiqua" w:hAnsi="Book Antiqua"/>
          <w:b/>
          <w:bCs/>
          <w:caps/>
          <w:color w:val="000000"/>
          <w:sz w:val="19"/>
          <w:szCs w:val="19"/>
          <w:highlight w:val="green"/>
        </w:rPr>
        <w:t>é vedado</w:t>
      </w:r>
      <w:r w:rsidR="005D5730" w:rsidRPr="00D33180">
        <w:rPr>
          <w:rFonts w:ascii="Book Antiqua" w:hAnsi="Book Antiqua"/>
          <w:color w:val="000000"/>
          <w:sz w:val="19"/>
          <w:szCs w:val="19"/>
        </w:rPr>
        <w:t xml:space="preserve"> às </w:t>
      </w:r>
      <w:r w:rsidR="005D5730" w:rsidRPr="00836428">
        <w:rPr>
          <w:rFonts w:ascii="Book Antiqua" w:hAnsi="Book Antiqua"/>
          <w:b/>
          <w:bCs/>
          <w:color w:val="000000"/>
          <w:sz w:val="19"/>
          <w:szCs w:val="19"/>
          <w:highlight w:val="cyan"/>
        </w:rPr>
        <w:t>emissoras de rádio</w:t>
      </w:r>
      <w:r w:rsidR="005D5730" w:rsidRPr="00D33180">
        <w:rPr>
          <w:rFonts w:ascii="Book Antiqua" w:hAnsi="Book Antiqua"/>
          <w:color w:val="000000"/>
          <w:sz w:val="19"/>
          <w:szCs w:val="19"/>
        </w:rPr>
        <w:t xml:space="preserve"> e </w:t>
      </w:r>
      <w:r w:rsidR="005D5730" w:rsidRPr="00836428">
        <w:rPr>
          <w:rFonts w:ascii="Book Antiqua" w:hAnsi="Book Antiqua"/>
          <w:b/>
          <w:bCs/>
          <w:color w:val="000000"/>
          <w:sz w:val="19"/>
          <w:szCs w:val="19"/>
          <w:highlight w:val="cyan"/>
        </w:rPr>
        <w:t>televisão</w:t>
      </w:r>
      <w:r w:rsidR="005D5730" w:rsidRPr="00D33180">
        <w:rPr>
          <w:rFonts w:ascii="Book Antiqua" w:hAnsi="Book Antiqua"/>
          <w:color w:val="000000"/>
          <w:sz w:val="19"/>
          <w:szCs w:val="19"/>
        </w:rPr>
        <w:t xml:space="preserve">, </w:t>
      </w:r>
      <w:r w:rsidR="005D5730" w:rsidRPr="00836428">
        <w:rPr>
          <w:rFonts w:ascii="Book Antiqua" w:hAnsi="Book Antiqua"/>
          <w:b/>
          <w:bCs/>
          <w:color w:val="000000"/>
          <w:sz w:val="19"/>
          <w:szCs w:val="19"/>
          <w:highlight w:val="yellow"/>
        </w:rPr>
        <w:t>em sua programação normal</w:t>
      </w:r>
      <w:r w:rsidR="005D5730" w:rsidRPr="00D33180">
        <w:rPr>
          <w:rFonts w:ascii="Book Antiqua" w:hAnsi="Book Antiqua"/>
          <w:color w:val="000000"/>
          <w:sz w:val="19"/>
          <w:szCs w:val="19"/>
        </w:rPr>
        <w:t xml:space="preserve"> e </w:t>
      </w:r>
      <w:r w:rsidR="005D5730" w:rsidRPr="00836428">
        <w:rPr>
          <w:rFonts w:ascii="Book Antiqua" w:hAnsi="Book Antiqua"/>
          <w:b/>
          <w:bCs/>
          <w:color w:val="000000"/>
          <w:sz w:val="19"/>
          <w:szCs w:val="19"/>
          <w:highlight w:val="yellow"/>
        </w:rPr>
        <w:t>em seu noticiário</w:t>
      </w:r>
      <w:r w:rsidR="005D5730" w:rsidRPr="00F45F7D">
        <w:rPr>
          <w:rFonts w:ascii="Book Antiqua" w:hAnsi="Book Antiqua"/>
          <w:color w:val="000000"/>
          <w:sz w:val="18"/>
          <w:szCs w:val="18"/>
        </w:rPr>
        <w:t xml:space="preserve">: </w:t>
      </w:r>
      <w:hyperlink r:id="rId319" w:anchor="art2" w:history="1">
        <w:r w:rsidR="005D5730" w:rsidRPr="009B2F87">
          <w:rPr>
            <w:rFonts w:ascii="Book Antiqua" w:hAnsi="Book Antiqua"/>
            <w:color w:val="0000FF"/>
            <w:sz w:val="16"/>
            <w:szCs w:val="16"/>
            <w:u w:val="single"/>
          </w:rPr>
          <w:t>(Redação dada pela Lei nº 13.165, de 2015)</w:t>
        </w:r>
      </w:hyperlink>
      <w:r w:rsidR="00444D19" w:rsidRPr="009B2F87">
        <w:rPr>
          <w:rFonts w:ascii="Book Antiqua" w:hAnsi="Book Antiqua"/>
          <w:color w:val="0000FF"/>
          <w:sz w:val="16"/>
          <w:szCs w:val="16"/>
        </w:rPr>
        <w:t xml:space="preserve"> </w:t>
      </w:r>
      <w:r w:rsidR="00444D19" w:rsidRPr="009B2F87">
        <w:rPr>
          <w:rFonts w:ascii="Book Antiqua" w:hAnsi="Book Antiqua"/>
          <w:b/>
          <w:color w:val="FF0000"/>
          <w:sz w:val="16"/>
          <w:szCs w:val="16"/>
          <w:u w:val="single"/>
        </w:rPr>
        <w:t>(MPRO-2017)</w:t>
      </w:r>
      <w:r w:rsidR="00F45F7D" w:rsidRPr="009B2F87">
        <w:rPr>
          <w:rFonts w:ascii="Book Antiqua" w:hAnsi="Book Antiqua"/>
          <w:b/>
          <w:color w:val="FF0000"/>
          <w:sz w:val="16"/>
          <w:szCs w:val="16"/>
        </w:rPr>
        <w:t xml:space="preserve"> </w:t>
      </w:r>
      <w:r w:rsidR="00F45F7D" w:rsidRPr="009B2F87">
        <w:rPr>
          <w:rFonts w:ascii="Book Antiqua" w:hAnsi="Book Antiqua"/>
          <w:b/>
          <w:color w:val="FF0000"/>
          <w:sz w:val="16"/>
          <w:szCs w:val="16"/>
          <w:u w:val="single"/>
        </w:rPr>
        <w:t>(MPF-2017)</w:t>
      </w:r>
      <w:r w:rsidR="000D19CB">
        <w:rPr>
          <w:rFonts w:ascii="Book Antiqua" w:hAnsi="Book Antiqua"/>
          <w:b/>
          <w:color w:val="FF0000"/>
          <w:sz w:val="16"/>
          <w:szCs w:val="16"/>
        </w:rPr>
        <w:t xml:space="preserve"> </w:t>
      </w:r>
      <w:r w:rsidR="000D19CB">
        <w:rPr>
          <w:rFonts w:ascii="Book Antiqua" w:hAnsi="Book Antiqua"/>
          <w:b/>
          <w:color w:val="FF0000"/>
          <w:sz w:val="16"/>
          <w:szCs w:val="16"/>
          <w:u w:val="single"/>
        </w:rPr>
        <w:t>(TJSP-2018)</w:t>
      </w:r>
      <w:r w:rsidR="003D615B">
        <w:rPr>
          <w:rFonts w:ascii="Book Antiqua" w:hAnsi="Book Antiqua"/>
          <w:b/>
          <w:color w:val="FF0000"/>
          <w:sz w:val="16"/>
          <w:szCs w:val="16"/>
        </w:rPr>
        <w:t xml:space="preserve"> </w:t>
      </w:r>
      <w:r w:rsidR="003D615B">
        <w:rPr>
          <w:rFonts w:ascii="Book Antiqua" w:hAnsi="Book Antiqua"/>
          <w:b/>
          <w:color w:val="FF0000"/>
          <w:sz w:val="16"/>
          <w:szCs w:val="16"/>
          <w:u w:val="single"/>
        </w:rPr>
        <w:t>(PCGO-2018)</w:t>
      </w:r>
      <w:r w:rsidR="003D615B">
        <w:rPr>
          <w:rFonts w:ascii="Book Antiqua" w:hAnsi="Book Antiqua"/>
          <w:b/>
          <w:color w:val="FF0000"/>
          <w:sz w:val="16"/>
          <w:szCs w:val="16"/>
        </w:rPr>
        <w:t xml:space="preserve"> </w:t>
      </w:r>
      <w:r w:rsidR="003D615B">
        <w:rPr>
          <w:rFonts w:ascii="Book Antiqua" w:hAnsi="Book Antiqua"/>
          <w:b/>
          <w:color w:val="FF0000"/>
          <w:sz w:val="16"/>
          <w:szCs w:val="16"/>
          <w:u w:val="single"/>
        </w:rPr>
        <w:t>(MPPR-2019)</w:t>
      </w:r>
      <w:r w:rsidR="003D615B">
        <w:rPr>
          <w:rFonts w:ascii="Book Antiqua" w:hAnsi="Book Antiqua"/>
          <w:b/>
          <w:color w:val="FF0000"/>
          <w:sz w:val="16"/>
          <w:szCs w:val="16"/>
        </w:rPr>
        <w:t xml:space="preserve"> </w:t>
      </w:r>
      <w:r w:rsidR="003D615B">
        <w:rPr>
          <w:rFonts w:ascii="Book Antiqua" w:hAnsi="Book Antiqua"/>
          <w:b/>
          <w:color w:val="FF0000"/>
          <w:sz w:val="16"/>
          <w:szCs w:val="16"/>
          <w:u w:val="single"/>
        </w:rPr>
        <w:t>(PF-2018/2021)</w:t>
      </w:r>
      <w:r w:rsidR="003D615B">
        <w:rPr>
          <w:rFonts w:ascii="Book Antiqua" w:hAnsi="Book Antiqua"/>
          <w:b/>
          <w:color w:val="FF0000"/>
          <w:sz w:val="16"/>
          <w:szCs w:val="16"/>
        </w:rPr>
        <w:t xml:space="preserve"> </w:t>
      </w:r>
      <w:r w:rsidR="003D615B">
        <w:rPr>
          <w:rFonts w:ascii="Book Antiqua" w:hAnsi="Book Antiqua"/>
          <w:b/>
          <w:color w:val="FF0000"/>
          <w:sz w:val="16"/>
          <w:szCs w:val="16"/>
          <w:u w:val="single"/>
        </w:rPr>
        <w:t>(MPRS-2021)</w:t>
      </w:r>
      <w:r w:rsidR="003D615B">
        <w:rPr>
          <w:rFonts w:ascii="Book Antiqua" w:hAnsi="Book Antiqua"/>
          <w:b/>
          <w:color w:val="FF0000"/>
          <w:sz w:val="16"/>
          <w:szCs w:val="16"/>
        </w:rPr>
        <w:t xml:space="preserve"> </w:t>
      </w:r>
      <w:r w:rsidR="003D615B">
        <w:rPr>
          <w:rFonts w:ascii="Book Antiqua" w:hAnsi="Book Antiqua"/>
          <w:b/>
          <w:color w:val="FF0000"/>
          <w:sz w:val="16"/>
          <w:szCs w:val="16"/>
          <w:u w:val="single"/>
        </w:rPr>
        <w:t>(DPECE-2022)</w:t>
      </w:r>
      <w:r w:rsidR="000D19CB">
        <w:rPr>
          <w:rFonts w:ascii="Book Antiqua" w:hAnsi="Book Antiqua"/>
          <w:b/>
          <w:color w:val="FF0000"/>
          <w:sz w:val="16"/>
          <w:szCs w:val="16"/>
        </w:rPr>
        <w:t xml:space="preserve"> </w:t>
      </w:r>
      <w:r w:rsidR="000D19CB">
        <w:rPr>
          <w:rFonts w:ascii="Book Antiqua" w:hAnsi="Book Antiqua"/>
          <w:b/>
          <w:color w:val="FF0000"/>
          <w:sz w:val="16"/>
          <w:szCs w:val="16"/>
          <w:u w:val="single"/>
        </w:rPr>
        <w:t>(TJGO-2023)</w:t>
      </w:r>
      <w:r w:rsidR="003D615B">
        <w:rPr>
          <w:rFonts w:ascii="Book Antiqua" w:hAnsi="Book Antiqua"/>
          <w:b/>
          <w:color w:val="FF0000"/>
          <w:sz w:val="16"/>
          <w:szCs w:val="16"/>
        </w:rPr>
        <w:t xml:space="preserve"> </w:t>
      </w:r>
      <w:r w:rsidR="003D615B">
        <w:rPr>
          <w:rFonts w:ascii="Book Antiqua" w:hAnsi="Book Antiqua"/>
          <w:b/>
          <w:color w:val="FF0000"/>
          <w:sz w:val="16"/>
          <w:szCs w:val="16"/>
          <w:u w:val="single"/>
        </w:rPr>
        <w:t>(ENAM/2º-2024)</w:t>
      </w:r>
    </w:p>
    <w:p w14:paraId="23093350" w14:textId="4D9EBC36" w:rsidR="005D5730" w:rsidRPr="000D19CB" w:rsidRDefault="005D5730" w:rsidP="005D5730">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0D19CB">
        <w:rPr>
          <w:rFonts w:ascii="Book Antiqua" w:eastAsia="Times New Roman" w:hAnsi="Book Antiqua" w:cs="Times New Roman"/>
          <w:b/>
          <w:bCs/>
          <w:sz w:val="19"/>
          <w:szCs w:val="19"/>
          <w:lang w:eastAsia="pt-BR"/>
        </w:rPr>
        <w:t xml:space="preserve">        I - </w:t>
      </w:r>
      <w:r w:rsidRPr="000D19CB">
        <w:rPr>
          <w:rFonts w:ascii="Book Antiqua" w:eastAsia="Times New Roman" w:hAnsi="Book Antiqua" w:cs="Times New Roman"/>
          <w:b/>
          <w:bCs/>
          <w:caps/>
          <w:sz w:val="19"/>
          <w:szCs w:val="19"/>
          <w:highlight w:val="green"/>
          <w:lang w:eastAsia="pt-BR"/>
        </w:rPr>
        <w:t>transmitir</w:t>
      </w:r>
      <w:r w:rsidRPr="000D19CB">
        <w:rPr>
          <w:rFonts w:ascii="Book Antiqua" w:eastAsia="Times New Roman" w:hAnsi="Book Antiqua" w:cs="Times New Roman"/>
          <w:b/>
          <w:bCs/>
          <w:sz w:val="19"/>
          <w:szCs w:val="19"/>
          <w:lang w:eastAsia="pt-BR"/>
        </w:rPr>
        <w:t xml:space="preserve">, ainda que sob a forma de entrevista jornalística, imagens </w:t>
      </w:r>
      <w:r w:rsidRPr="000D19CB">
        <w:rPr>
          <w:rFonts w:ascii="Book Antiqua" w:eastAsia="Times New Roman" w:hAnsi="Book Antiqua" w:cs="Times New Roman"/>
          <w:b/>
          <w:bCs/>
          <w:sz w:val="19"/>
          <w:szCs w:val="19"/>
          <w:highlight w:val="yellow"/>
          <w:lang w:eastAsia="pt-BR"/>
        </w:rPr>
        <w:t>de realização</w:t>
      </w:r>
      <w:r w:rsidRPr="000D19CB">
        <w:rPr>
          <w:rFonts w:ascii="Book Antiqua" w:eastAsia="Times New Roman" w:hAnsi="Book Antiqua" w:cs="Times New Roman"/>
          <w:b/>
          <w:bCs/>
          <w:sz w:val="19"/>
          <w:szCs w:val="19"/>
          <w:lang w:eastAsia="pt-BR"/>
        </w:rPr>
        <w:t xml:space="preserve"> de </w:t>
      </w:r>
      <w:r w:rsidRPr="000D19CB">
        <w:rPr>
          <w:rFonts w:ascii="Book Antiqua" w:eastAsia="Times New Roman" w:hAnsi="Book Antiqua" w:cs="Times New Roman"/>
          <w:b/>
          <w:bCs/>
          <w:sz w:val="19"/>
          <w:szCs w:val="19"/>
          <w:highlight w:val="cyan"/>
          <w:lang w:eastAsia="pt-BR"/>
        </w:rPr>
        <w:t>pesquisa</w:t>
      </w:r>
      <w:r w:rsidRPr="000D19CB">
        <w:rPr>
          <w:rFonts w:ascii="Book Antiqua" w:eastAsia="Times New Roman" w:hAnsi="Book Antiqua" w:cs="Times New Roman"/>
          <w:b/>
          <w:bCs/>
          <w:sz w:val="19"/>
          <w:szCs w:val="19"/>
          <w:lang w:eastAsia="pt-BR"/>
        </w:rPr>
        <w:t xml:space="preserve"> ou </w:t>
      </w:r>
      <w:r w:rsidRPr="000D19CB">
        <w:rPr>
          <w:rFonts w:ascii="Book Antiqua" w:eastAsia="Times New Roman" w:hAnsi="Book Antiqua" w:cs="Times New Roman"/>
          <w:b/>
          <w:bCs/>
          <w:sz w:val="19"/>
          <w:szCs w:val="19"/>
          <w:highlight w:val="cyan"/>
          <w:lang w:eastAsia="pt-BR"/>
        </w:rPr>
        <w:t>qualquer outro tipo de consulta popular</w:t>
      </w:r>
      <w:r w:rsidRPr="000D19CB">
        <w:rPr>
          <w:rFonts w:ascii="Book Antiqua" w:eastAsia="Times New Roman" w:hAnsi="Book Antiqua" w:cs="Times New Roman"/>
          <w:b/>
          <w:bCs/>
          <w:sz w:val="19"/>
          <w:szCs w:val="19"/>
          <w:lang w:eastAsia="pt-BR"/>
        </w:rPr>
        <w:t xml:space="preserve"> </w:t>
      </w:r>
      <w:r w:rsidRPr="000D19CB">
        <w:rPr>
          <w:rFonts w:ascii="Book Antiqua" w:eastAsia="Times New Roman" w:hAnsi="Book Antiqua" w:cs="Times New Roman"/>
          <w:b/>
          <w:bCs/>
          <w:caps/>
          <w:sz w:val="19"/>
          <w:szCs w:val="19"/>
          <w:shd w:val="clear" w:color="auto" w:fill="F7CAAC" w:themeFill="accent2" w:themeFillTint="66"/>
          <w:lang w:eastAsia="pt-BR"/>
        </w:rPr>
        <w:t>de natureza eleitoral</w:t>
      </w:r>
      <w:r w:rsidRPr="000D19CB">
        <w:rPr>
          <w:rFonts w:ascii="Book Antiqua" w:eastAsia="Times New Roman" w:hAnsi="Book Antiqua" w:cs="Times New Roman"/>
          <w:b/>
          <w:bCs/>
          <w:sz w:val="19"/>
          <w:szCs w:val="19"/>
          <w:lang w:eastAsia="pt-BR"/>
        </w:rPr>
        <w:t xml:space="preserve"> em que </w:t>
      </w:r>
      <w:r w:rsidRPr="000D19CB">
        <w:rPr>
          <w:rFonts w:ascii="Book Antiqua" w:eastAsia="Times New Roman" w:hAnsi="Book Antiqua" w:cs="Times New Roman"/>
          <w:b/>
          <w:bCs/>
          <w:caps/>
          <w:sz w:val="19"/>
          <w:szCs w:val="19"/>
          <w:highlight w:val="green"/>
          <w:lang w:eastAsia="pt-BR"/>
        </w:rPr>
        <w:t>seja possível identificar</w:t>
      </w:r>
      <w:r w:rsidRPr="000D19CB">
        <w:rPr>
          <w:rFonts w:ascii="Book Antiqua" w:eastAsia="Times New Roman" w:hAnsi="Book Antiqua" w:cs="Times New Roman"/>
          <w:b/>
          <w:bCs/>
          <w:sz w:val="19"/>
          <w:szCs w:val="19"/>
          <w:lang w:eastAsia="pt-BR"/>
        </w:rPr>
        <w:t xml:space="preserve"> o </w:t>
      </w:r>
      <w:r w:rsidRPr="000D19CB">
        <w:rPr>
          <w:rFonts w:ascii="Book Antiqua" w:eastAsia="Times New Roman" w:hAnsi="Book Antiqua" w:cs="Times New Roman"/>
          <w:b/>
          <w:bCs/>
          <w:sz w:val="19"/>
          <w:szCs w:val="19"/>
          <w:highlight w:val="yellow"/>
          <w:lang w:eastAsia="pt-BR"/>
        </w:rPr>
        <w:t>entrevistado</w:t>
      </w:r>
      <w:r w:rsidRPr="000D19CB">
        <w:rPr>
          <w:rFonts w:ascii="Book Antiqua" w:eastAsia="Times New Roman" w:hAnsi="Book Antiqua" w:cs="Times New Roman"/>
          <w:b/>
          <w:bCs/>
          <w:sz w:val="19"/>
          <w:szCs w:val="19"/>
          <w:lang w:eastAsia="pt-BR"/>
        </w:rPr>
        <w:t xml:space="preserve"> ou em que </w:t>
      </w:r>
      <w:r w:rsidRPr="000D19CB">
        <w:rPr>
          <w:rFonts w:ascii="Book Antiqua" w:eastAsia="Times New Roman" w:hAnsi="Book Antiqua" w:cs="Times New Roman"/>
          <w:b/>
          <w:bCs/>
          <w:sz w:val="19"/>
          <w:szCs w:val="19"/>
          <w:highlight w:val="yellow"/>
          <w:lang w:eastAsia="pt-BR"/>
        </w:rPr>
        <w:t>haja manipulação de dados</w:t>
      </w:r>
      <w:r w:rsidRPr="000D19CB">
        <w:rPr>
          <w:rFonts w:ascii="Book Antiqua" w:eastAsia="Times New Roman" w:hAnsi="Book Antiqua" w:cs="Times New Roman"/>
          <w:b/>
          <w:bCs/>
          <w:sz w:val="16"/>
          <w:szCs w:val="16"/>
          <w:lang w:eastAsia="pt-BR"/>
        </w:rPr>
        <w:t>;</w:t>
      </w:r>
      <w:r w:rsidR="00444D19" w:rsidRPr="000D19CB">
        <w:rPr>
          <w:rFonts w:ascii="Book Antiqua" w:eastAsia="Times New Roman" w:hAnsi="Book Antiqua" w:cs="Times New Roman"/>
          <w:b/>
          <w:bCs/>
          <w:sz w:val="16"/>
          <w:szCs w:val="16"/>
          <w:lang w:eastAsia="pt-BR"/>
        </w:rPr>
        <w:t xml:space="preserve"> </w:t>
      </w:r>
      <w:r w:rsidR="00444D19" w:rsidRPr="000D19CB">
        <w:rPr>
          <w:rFonts w:ascii="Book Antiqua" w:eastAsia="Times New Roman" w:hAnsi="Book Antiqua" w:cs="Times New Roman"/>
          <w:b/>
          <w:bCs/>
          <w:color w:val="FF0000"/>
          <w:sz w:val="16"/>
          <w:szCs w:val="16"/>
          <w:u w:val="single"/>
          <w:lang w:eastAsia="pt-BR"/>
        </w:rPr>
        <w:t>(MPRO-2017)</w:t>
      </w:r>
      <w:r w:rsidR="00836428" w:rsidRPr="000D19CB">
        <w:rPr>
          <w:rFonts w:ascii="Book Antiqua" w:eastAsia="Times New Roman" w:hAnsi="Book Antiqua" w:cs="Times New Roman"/>
          <w:b/>
          <w:bCs/>
          <w:sz w:val="16"/>
          <w:szCs w:val="16"/>
          <w:lang w:eastAsia="pt-BR"/>
        </w:rPr>
        <w:t xml:space="preserve"> </w:t>
      </w:r>
      <w:r w:rsidR="00836428" w:rsidRPr="000D19CB">
        <w:rPr>
          <w:rFonts w:ascii="Book Antiqua" w:eastAsia="Times New Roman" w:hAnsi="Book Antiqua" w:cs="Times New Roman"/>
          <w:b/>
          <w:bCs/>
          <w:color w:val="FF0000"/>
          <w:sz w:val="16"/>
          <w:szCs w:val="16"/>
          <w:u w:val="single"/>
          <w:lang w:eastAsia="pt-BR"/>
        </w:rPr>
        <w:t>(TJSP-2018)</w:t>
      </w:r>
      <w:r w:rsidR="000D19CB">
        <w:rPr>
          <w:rFonts w:ascii="Book Antiqua" w:eastAsia="Times New Roman" w:hAnsi="Book Antiqua" w:cs="Times New Roman"/>
          <w:b/>
          <w:bCs/>
          <w:color w:val="FF0000"/>
          <w:sz w:val="16"/>
          <w:szCs w:val="16"/>
          <w:lang w:eastAsia="pt-BR"/>
        </w:rPr>
        <w:t xml:space="preserve"> </w:t>
      </w:r>
      <w:r w:rsidR="000D19CB">
        <w:rPr>
          <w:rFonts w:ascii="Book Antiqua" w:eastAsia="Times New Roman" w:hAnsi="Book Antiqua" w:cs="Times New Roman"/>
          <w:b/>
          <w:bCs/>
          <w:color w:val="FF0000"/>
          <w:sz w:val="16"/>
          <w:szCs w:val="16"/>
          <w:u w:val="single"/>
          <w:lang w:eastAsia="pt-BR"/>
        </w:rPr>
        <w:t>(TJGO-2023)</w:t>
      </w:r>
    </w:p>
    <w:p w14:paraId="3302585C" w14:textId="77777777" w:rsidR="005D5730" w:rsidRPr="00F45F7D" w:rsidRDefault="005D5730" w:rsidP="005D5730">
      <w:pPr>
        <w:spacing w:before="100" w:beforeAutospacing="1" w:after="100" w:afterAutospacing="1" w:line="240" w:lineRule="auto"/>
        <w:jc w:val="both"/>
        <w:rPr>
          <w:rFonts w:ascii="Book Antiqua" w:eastAsia="Times New Roman" w:hAnsi="Book Antiqua" w:cs="Times New Roman"/>
          <w:sz w:val="18"/>
          <w:szCs w:val="18"/>
          <w:lang w:eastAsia="pt-BR"/>
        </w:rPr>
      </w:pPr>
      <w:r w:rsidRPr="00F45F7D">
        <w:rPr>
          <w:rFonts w:ascii="Book Antiqua" w:eastAsia="Times New Roman" w:hAnsi="Book Antiqua" w:cs="Times New Roman"/>
          <w:sz w:val="18"/>
          <w:szCs w:val="18"/>
          <w:lang w:eastAsia="pt-BR"/>
        </w:rPr>
        <w:t xml:space="preserve">        </w:t>
      </w:r>
      <w:r w:rsidRPr="00F45F7D">
        <w:rPr>
          <w:rFonts w:ascii="Book Antiqua" w:eastAsia="Times New Roman" w:hAnsi="Book Antiqua" w:cs="Times New Roman"/>
          <w:strike/>
          <w:color w:val="FF0000"/>
          <w:sz w:val="18"/>
          <w:szCs w:val="18"/>
          <w:lang w:eastAsia="pt-BR"/>
        </w:rPr>
        <w:t>II - usar trucagem, montagem ou outro recurso de áudio ou vídeo que, de qualquer forma, degradem ou ridicularizem candidato, partido ou coligação, ou produzir ou veicular programa com esse efeito</w:t>
      </w:r>
      <w:r w:rsidRPr="00F45F7D">
        <w:rPr>
          <w:rFonts w:ascii="Book Antiqua" w:eastAsia="Times New Roman" w:hAnsi="Book Antiqua" w:cs="Times New Roman"/>
          <w:sz w:val="18"/>
          <w:szCs w:val="18"/>
          <w:lang w:eastAsia="pt-BR"/>
        </w:rPr>
        <w:t>;</w:t>
      </w:r>
    </w:p>
    <w:tbl>
      <w:tblPr>
        <w:tblStyle w:val="Tabelacomgrade"/>
        <w:tblW w:w="0" w:type="auto"/>
        <w:shd w:val="clear" w:color="auto" w:fill="CCFFFF"/>
        <w:tblLook w:val="04A0" w:firstRow="1" w:lastRow="0" w:firstColumn="1" w:lastColumn="0" w:noHBand="0" w:noVBand="1"/>
      </w:tblPr>
      <w:tblGrid>
        <w:gridCol w:w="8494"/>
      </w:tblGrid>
      <w:tr w:rsidR="003D1D0F" w:rsidRPr="00D33180" w14:paraId="54023656" w14:textId="77777777" w:rsidTr="00A36CA2">
        <w:tc>
          <w:tcPr>
            <w:tcW w:w="8494" w:type="dxa"/>
            <w:shd w:val="clear" w:color="auto" w:fill="CCFFFF"/>
          </w:tcPr>
          <w:p w14:paraId="7C048228" w14:textId="77777777" w:rsidR="003D1D0F" w:rsidRPr="00D33180" w:rsidRDefault="003D1D0F" w:rsidP="00A36CA2">
            <w:pPr>
              <w:spacing w:before="100" w:beforeAutospacing="1" w:after="100" w:afterAutospacing="1"/>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Ac.-STF, de 2.9.2010, na ADI nº 4.451: liminar referendada que suspendeu a norma deste inciso.</w:t>
            </w:r>
          </w:p>
        </w:tc>
      </w:tr>
    </w:tbl>
    <w:p w14:paraId="73EB5A2E" w14:textId="77777777" w:rsidR="005D5730" w:rsidRPr="00F45F7D" w:rsidRDefault="005D5730" w:rsidP="005D5730">
      <w:pPr>
        <w:spacing w:before="100" w:beforeAutospacing="1" w:after="100" w:afterAutospacing="1" w:line="240" w:lineRule="auto"/>
        <w:jc w:val="both"/>
        <w:rPr>
          <w:rFonts w:ascii="Book Antiqua" w:eastAsia="Times New Roman" w:hAnsi="Book Antiqua" w:cs="Times New Roman"/>
          <w:sz w:val="18"/>
          <w:szCs w:val="18"/>
          <w:lang w:eastAsia="pt-BR"/>
        </w:rPr>
      </w:pPr>
      <w:r w:rsidRPr="00F45F7D">
        <w:rPr>
          <w:rFonts w:ascii="Book Antiqua" w:eastAsia="Times New Roman" w:hAnsi="Book Antiqua" w:cs="Times New Roman"/>
          <w:sz w:val="18"/>
          <w:szCs w:val="18"/>
          <w:lang w:eastAsia="pt-BR"/>
        </w:rPr>
        <w:t xml:space="preserve">        </w:t>
      </w:r>
      <w:r w:rsidRPr="00F45F7D">
        <w:rPr>
          <w:rFonts w:ascii="Book Antiqua" w:eastAsia="Times New Roman" w:hAnsi="Book Antiqua" w:cs="Times New Roman"/>
          <w:strike/>
          <w:color w:val="FF0000"/>
          <w:sz w:val="18"/>
          <w:szCs w:val="18"/>
          <w:lang w:eastAsia="pt-BR"/>
        </w:rPr>
        <w:t>III - veicular propaganda política ou difundir opinião favorável ou contrária a candidato, partido, coligação, a seus órgãos ou representantes</w:t>
      </w:r>
      <w:r w:rsidRPr="00F45F7D">
        <w:rPr>
          <w:rFonts w:ascii="Book Antiqua" w:eastAsia="Times New Roman" w:hAnsi="Book Antiqua" w:cs="Times New Roman"/>
          <w:sz w:val="18"/>
          <w:szCs w:val="18"/>
          <w:lang w:eastAsia="pt-BR"/>
        </w:rPr>
        <w:t>;</w:t>
      </w:r>
    </w:p>
    <w:tbl>
      <w:tblPr>
        <w:tblStyle w:val="Tabelacomgrade"/>
        <w:tblW w:w="0" w:type="auto"/>
        <w:shd w:val="clear" w:color="auto" w:fill="CCFFFF"/>
        <w:tblLook w:val="04A0" w:firstRow="1" w:lastRow="0" w:firstColumn="1" w:lastColumn="0" w:noHBand="0" w:noVBand="1"/>
      </w:tblPr>
      <w:tblGrid>
        <w:gridCol w:w="8494"/>
      </w:tblGrid>
      <w:tr w:rsidR="003D1D0F" w:rsidRPr="00D33180" w14:paraId="4E3B9AD3" w14:textId="77777777" w:rsidTr="00A36CA2">
        <w:tc>
          <w:tcPr>
            <w:tcW w:w="8494" w:type="dxa"/>
            <w:shd w:val="clear" w:color="auto" w:fill="CCFFFF"/>
          </w:tcPr>
          <w:p w14:paraId="26EF87DB" w14:textId="77777777" w:rsidR="003D1D0F" w:rsidRPr="00D33180" w:rsidRDefault="003D1D0F" w:rsidP="00A36CA2">
            <w:pPr>
              <w:spacing w:before="100" w:beforeAutospacing="1" w:after="100" w:afterAutospacing="1"/>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Ac.-STF, de 2.9.2010, na ADI nº 4.451: liminar referendada que suspendeu a norma deste inciso.</w:t>
            </w:r>
          </w:p>
        </w:tc>
      </w:tr>
    </w:tbl>
    <w:p w14:paraId="5FAF6851" w14:textId="6287F9EA" w:rsidR="005D5730" w:rsidRPr="000D19CB" w:rsidRDefault="005D5730" w:rsidP="005D5730">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0D19CB">
        <w:rPr>
          <w:rFonts w:ascii="Book Antiqua" w:eastAsia="Times New Roman" w:hAnsi="Book Antiqua" w:cs="Times New Roman"/>
          <w:b/>
          <w:bCs/>
          <w:sz w:val="19"/>
          <w:szCs w:val="19"/>
          <w:lang w:eastAsia="pt-BR"/>
        </w:rPr>
        <w:t>        IV - dar tratamento privilegiado a candidato, partido ou coligação</w:t>
      </w:r>
      <w:r w:rsidRPr="000D19CB">
        <w:rPr>
          <w:rFonts w:ascii="Book Antiqua" w:eastAsia="Times New Roman" w:hAnsi="Book Antiqua" w:cs="Times New Roman"/>
          <w:b/>
          <w:bCs/>
          <w:sz w:val="16"/>
          <w:szCs w:val="16"/>
          <w:lang w:eastAsia="pt-BR"/>
        </w:rPr>
        <w:t>;</w:t>
      </w:r>
      <w:r w:rsidR="00444D19" w:rsidRPr="000D19CB">
        <w:rPr>
          <w:rFonts w:ascii="Book Antiqua" w:eastAsia="Times New Roman" w:hAnsi="Book Antiqua" w:cs="Times New Roman"/>
          <w:b/>
          <w:bCs/>
          <w:sz w:val="16"/>
          <w:szCs w:val="16"/>
          <w:lang w:eastAsia="pt-BR"/>
        </w:rPr>
        <w:t xml:space="preserve"> </w:t>
      </w:r>
      <w:r w:rsidR="00444D19" w:rsidRPr="000D19CB">
        <w:rPr>
          <w:rFonts w:ascii="Book Antiqua" w:eastAsia="Times New Roman" w:hAnsi="Book Antiqua" w:cs="Times New Roman"/>
          <w:b/>
          <w:bCs/>
          <w:color w:val="FF0000"/>
          <w:sz w:val="16"/>
          <w:szCs w:val="16"/>
          <w:u w:val="single"/>
          <w:lang w:eastAsia="pt-BR"/>
        </w:rPr>
        <w:t>(MPRO-2017)</w:t>
      </w:r>
    </w:p>
    <w:p w14:paraId="6741D932" w14:textId="0C81F90F" w:rsidR="005D5730" w:rsidRPr="000D19CB" w:rsidRDefault="005D5730" w:rsidP="005D5730">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0D19CB">
        <w:rPr>
          <w:rFonts w:ascii="Book Antiqua" w:eastAsia="Times New Roman" w:hAnsi="Book Antiqua" w:cs="Times New Roman"/>
          <w:b/>
          <w:bCs/>
          <w:sz w:val="19"/>
          <w:szCs w:val="19"/>
          <w:lang w:eastAsia="pt-BR"/>
        </w:rPr>
        <w:t>        V - veicular ou divulgar filmes, novelas, minisséries ou qualquer outro programa com alusão ou crítica a candidato ou partido político, mesmo que dissimuladamente, exceto programas jornalísticos ou debates políticos</w:t>
      </w:r>
      <w:r w:rsidRPr="000D19CB">
        <w:rPr>
          <w:rFonts w:ascii="Book Antiqua" w:eastAsia="Times New Roman" w:hAnsi="Book Antiqua" w:cs="Times New Roman"/>
          <w:b/>
          <w:bCs/>
          <w:sz w:val="16"/>
          <w:szCs w:val="16"/>
          <w:lang w:eastAsia="pt-BR"/>
        </w:rPr>
        <w:t>;</w:t>
      </w:r>
      <w:r w:rsidR="00444D19" w:rsidRPr="000D19CB">
        <w:rPr>
          <w:rFonts w:ascii="Book Antiqua" w:eastAsia="Times New Roman" w:hAnsi="Book Antiqua" w:cs="Times New Roman"/>
          <w:b/>
          <w:bCs/>
          <w:sz w:val="16"/>
          <w:szCs w:val="16"/>
          <w:lang w:eastAsia="pt-BR"/>
        </w:rPr>
        <w:t xml:space="preserve"> </w:t>
      </w:r>
      <w:r w:rsidR="00444D19" w:rsidRPr="000D19CB">
        <w:rPr>
          <w:rFonts w:ascii="Book Antiqua" w:eastAsia="Times New Roman" w:hAnsi="Book Antiqua" w:cs="Times New Roman"/>
          <w:b/>
          <w:bCs/>
          <w:color w:val="FF0000"/>
          <w:sz w:val="16"/>
          <w:szCs w:val="16"/>
          <w:u w:val="single"/>
          <w:lang w:eastAsia="pt-BR"/>
        </w:rPr>
        <w:t>(MPRO-2017)</w:t>
      </w:r>
      <w:r w:rsidR="000D19CB">
        <w:rPr>
          <w:rFonts w:ascii="Book Antiqua" w:eastAsia="Times New Roman" w:hAnsi="Book Antiqua" w:cs="Times New Roman"/>
          <w:b/>
          <w:bCs/>
          <w:color w:val="FF0000"/>
          <w:sz w:val="16"/>
          <w:szCs w:val="16"/>
          <w:lang w:eastAsia="pt-BR"/>
        </w:rPr>
        <w:t xml:space="preserve"> </w:t>
      </w:r>
      <w:r w:rsidR="000D19CB">
        <w:rPr>
          <w:rFonts w:ascii="Book Antiqua" w:hAnsi="Book Antiqua"/>
          <w:b/>
          <w:color w:val="FF0000"/>
          <w:sz w:val="16"/>
          <w:szCs w:val="16"/>
          <w:u w:val="single"/>
        </w:rPr>
        <w:t>(TJGO-2023)</w:t>
      </w:r>
    </w:p>
    <w:p w14:paraId="643630F9" w14:textId="77777777" w:rsidR="005D5730" w:rsidRPr="00D33180" w:rsidRDefault="005D5730" w:rsidP="005D5730">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VI - divulgar nome de programa que se refira a candidato escolhido em convenção, ainda quando preexistente, inclusive se coincidente com o nome do candidato ou com a variação nominal por ele adotada. Sendo o nome do programa o mesmo que o do candidato, fica proibida a sua divulgação, sob pena de cancelamento do respectivo registro.</w:t>
      </w:r>
    </w:p>
    <w:p w14:paraId="0E01AA2F" w14:textId="37294CBA" w:rsidR="005D5730" w:rsidRPr="000D19CB" w:rsidRDefault="005D5730" w:rsidP="005D5730">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olor w:val="000000"/>
          <w:sz w:val="19"/>
          <w:szCs w:val="19"/>
          <w:highlight w:val="magenta"/>
          <w:lang w:eastAsia="pt-BR"/>
        </w:rPr>
        <w:t>§ 1</w:t>
      </w:r>
      <w:r w:rsidRPr="00D33180">
        <w:rPr>
          <w:rFonts w:ascii="Book Antiqua" w:eastAsia="Times New Roman" w:hAnsi="Book Antiqua" w:cs="Times New Roman"/>
          <w:b/>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0D19CB">
        <w:rPr>
          <w:rFonts w:ascii="Book Antiqua" w:eastAsia="Times New Roman" w:hAnsi="Book Antiqua" w:cs="Times New Roman"/>
          <w:b/>
          <w:color w:val="000000"/>
          <w:sz w:val="19"/>
          <w:szCs w:val="19"/>
          <w:highlight w:val="cyan"/>
          <w:lang w:eastAsia="pt-BR"/>
        </w:rPr>
        <w:t>A partir de 30 de junho do ano da eleição</w:t>
      </w:r>
      <w:r w:rsidRPr="000D19CB">
        <w:rPr>
          <w:rFonts w:ascii="Book Antiqua" w:eastAsia="Times New Roman" w:hAnsi="Book Antiqua" w:cs="Times New Roman"/>
          <w:b/>
          <w:color w:val="000000"/>
          <w:sz w:val="19"/>
          <w:szCs w:val="19"/>
          <w:lang w:eastAsia="pt-BR"/>
        </w:rPr>
        <w:t>, é vedado, ainda, às emissoras transmitir programa apresentado ou comentado por pré-candidato, sob pena, no caso de sua escolha na convenção partidária, de imposição da multa prevista no § 2</w:t>
      </w:r>
      <w:r w:rsidRPr="000D19CB">
        <w:rPr>
          <w:rFonts w:ascii="Book Antiqua" w:eastAsia="Times New Roman" w:hAnsi="Book Antiqua" w:cs="Times New Roman"/>
          <w:b/>
          <w:color w:val="000000"/>
          <w:sz w:val="19"/>
          <w:szCs w:val="19"/>
          <w:u w:val="single"/>
          <w:vertAlign w:val="superscript"/>
          <w:lang w:eastAsia="pt-BR"/>
        </w:rPr>
        <w:t>o</w:t>
      </w:r>
      <w:r w:rsidRPr="000D19CB">
        <w:rPr>
          <w:rFonts w:ascii="Book Antiqua" w:eastAsia="Times New Roman" w:hAnsi="Book Antiqua" w:cs="Times New Roman"/>
          <w:b/>
          <w:color w:val="000000"/>
          <w:sz w:val="19"/>
          <w:szCs w:val="19"/>
          <w:lang w:eastAsia="pt-BR"/>
        </w:rPr>
        <w:t xml:space="preserve"> e de cancelamento do registro da candidatura do beneficiário</w:t>
      </w:r>
      <w:r w:rsidRPr="009B2F87">
        <w:rPr>
          <w:rFonts w:ascii="Book Antiqua" w:eastAsia="Times New Roman" w:hAnsi="Book Antiqua" w:cs="Times New Roman"/>
          <w:color w:val="000000"/>
          <w:sz w:val="16"/>
          <w:szCs w:val="16"/>
          <w:lang w:eastAsia="pt-BR"/>
        </w:rPr>
        <w:t xml:space="preserve">. </w:t>
      </w:r>
      <w:hyperlink r:id="rId320" w:anchor="art2" w:history="1">
        <w:r w:rsidRPr="009B2F87">
          <w:rPr>
            <w:rFonts w:ascii="Book Antiqua" w:eastAsia="Times New Roman" w:hAnsi="Book Antiqua" w:cs="Times New Roman"/>
            <w:color w:val="0000FF"/>
            <w:sz w:val="16"/>
            <w:szCs w:val="16"/>
            <w:u w:val="single"/>
            <w:lang w:eastAsia="pt-BR"/>
          </w:rPr>
          <w:t>(Redação dada pela Lei nº 13.165, de 2015)</w:t>
        </w:r>
      </w:hyperlink>
      <w:r w:rsidR="000D19CB">
        <w:rPr>
          <w:rFonts w:ascii="Book Antiqua" w:eastAsia="Times New Roman" w:hAnsi="Book Antiqua" w:cs="Times New Roman"/>
          <w:color w:val="0000FF"/>
          <w:sz w:val="16"/>
          <w:szCs w:val="16"/>
          <w:lang w:eastAsia="pt-BR"/>
        </w:rPr>
        <w:t xml:space="preserve"> </w:t>
      </w:r>
      <w:r w:rsidR="000D19CB">
        <w:rPr>
          <w:rFonts w:ascii="Book Antiqua" w:hAnsi="Book Antiqua"/>
          <w:b/>
          <w:color w:val="FF0000"/>
          <w:sz w:val="16"/>
          <w:szCs w:val="16"/>
          <w:u w:val="single"/>
        </w:rPr>
        <w:t>(TJGO-2023)</w:t>
      </w:r>
    </w:p>
    <w:p w14:paraId="70EA8BDD" w14:textId="77777777" w:rsidR="005D5730" w:rsidRPr="00D33180" w:rsidRDefault="005D5730" w:rsidP="00D33180">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2º Sem prejuízo do disposto no parágrafo único do art. 55, a inobservância do disposto neste artigo sujeita a emissora ao pagamento de multa no valor de vinte mil a cem mil UFIR, duplicada em caso de reincidência.</w:t>
      </w:r>
    </w:p>
    <w:tbl>
      <w:tblPr>
        <w:tblStyle w:val="Tabelacomgrade"/>
        <w:tblW w:w="0" w:type="auto"/>
        <w:shd w:val="clear" w:color="auto" w:fill="CCFFFF"/>
        <w:tblLook w:val="04A0" w:firstRow="1" w:lastRow="0" w:firstColumn="1" w:lastColumn="0" w:noHBand="0" w:noVBand="1"/>
      </w:tblPr>
      <w:tblGrid>
        <w:gridCol w:w="8494"/>
      </w:tblGrid>
      <w:tr w:rsidR="00E957CF" w:rsidRPr="00D33180" w14:paraId="416D14EB" w14:textId="77777777" w:rsidTr="00E957CF">
        <w:tc>
          <w:tcPr>
            <w:tcW w:w="8494" w:type="dxa"/>
            <w:shd w:val="clear" w:color="auto" w:fill="CCFFFF"/>
          </w:tcPr>
          <w:p w14:paraId="71047F5D" w14:textId="77777777" w:rsidR="00E957CF" w:rsidRPr="00F45F7D" w:rsidRDefault="00E957CF" w:rsidP="00D33180">
            <w:pPr>
              <w:ind w:firstLine="312"/>
              <w:jc w:val="both"/>
              <w:rPr>
                <w:rFonts w:ascii="Book Antiqua" w:eastAsia="Times New Roman" w:hAnsi="Book Antiqua" w:cs="Times New Roman"/>
                <w:sz w:val="18"/>
                <w:szCs w:val="18"/>
                <w:lang w:eastAsia="pt-BR"/>
              </w:rPr>
            </w:pPr>
            <w:r w:rsidRPr="00F45F7D">
              <w:rPr>
                <w:rFonts w:ascii="Book Antiqua" w:eastAsia="Times New Roman" w:hAnsi="Book Antiqua" w:cs="Times New Roman"/>
                <w:sz w:val="18"/>
                <w:szCs w:val="18"/>
                <w:lang w:eastAsia="pt-BR"/>
              </w:rPr>
              <w:t>Art. 55. Na propaganda eleitoral no horário gratuito, são aplicáveis ao partido, coligação ou candidato as vedações indicadas nos incisos I e II do art. 45.</w:t>
            </w:r>
          </w:p>
          <w:p w14:paraId="54970A25" w14:textId="77777777" w:rsidR="00E957CF" w:rsidRPr="00F45F7D" w:rsidRDefault="00E957CF" w:rsidP="00D33180">
            <w:pPr>
              <w:ind w:firstLine="312"/>
              <w:jc w:val="both"/>
              <w:rPr>
                <w:rFonts w:ascii="Book Antiqua" w:eastAsia="Times New Roman" w:hAnsi="Book Antiqua" w:cs="Times New Roman"/>
                <w:sz w:val="18"/>
                <w:szCs w:val="18"/>
                <w:lang w:eastAsia="pt-BR"/>
              </w:rPr>
            </w:pPr>
            <w:r w:rsidRPr="00F45F7D">
              <w:rPr>
                <w:rFonts w:ascii="Book Antiqua" w:eastAsia="Times New Roman" w:hAnsi="Book Antiqua" w:cs="Times New Roman"/>
                <w:sz w:val="18"/>
                <w:szCs w:val="18"/>
                <w:lang w:eastAsia="pt-BR"/>
              </w:rPr>
              <w:t xml:space="preserve">Parágrafo único. </w:t>
            </w:r>
            <w:r w:rsidRPr="00F45F7D">
              <w:rPr>
                <w:rFonts w:ascii="Book Antiqua" w:eastAsia="Times New Roman" w:hAnsi="Book Antiqua" w:cs="Times New Roman"/>
                <w:b/>
                <w:sz w:val="18"/>
                <w:szCs w:val="18"/>
                <w:highlight w:val="yellow"/>
                <w:lang w:eastAsia="pt-BR"/>
              </w:rPr>
              <w:t>A inobservância do disposto neste artigo sujeita o partido ou coligação à perda de tempo equivalente ao dobro do usado na prática do ilícito, no período do horário gratuito subsequente,</w:t>
            </w:r>
            <w:r w:rsidRPr="00F45F7D">
              <w:rPr>
                <w:rFonts w:ascii="Book Antiqua" w:eastAsia="Times New Roman" w:hAnsi="Book Antiqua" w:cs="Times New Roman"/>
                <w:sz w:val="18"/>
                <w:szCs w:val="18"/>
                <w:lang w:eastAsia="pt-BR"/>
              </w:rPr>
              <w:t xml:space="preserve"> </w:t>
            </w:r>
            <w:r w:rsidRPr="00F45F7D">
              <w:rPr>
                <w:rFonts w:ascii="Book Antiqua" w:eastAsia="Times New Roman" w:hAnsi="Book Antiqua" w:cs="Times New Roman"/>
                <w:b/>
                <w:sz w:val="18"/>
                <w:szCs w:val="18"/>
                <w:lang w:eastAsia="pt-BR"/>
              </w:rPr>
              <w:t>dobrada a cada reincidência</w:t>
            </w:r>
            <w:r w:rsidRPr="00F45F7D">
              <w:rPr>
                <w:rFonts w:ascii="Book Antiqua" w:eastAsia="Times New Roman" w:hAnsi="Book Antiqua" w:cs="Times New Roman"/>
                <w:sz w:val="18"/>
                <w:szCs w:val="18"/>
                <w:lang w:eastAsia="pt-BR"/>
              </w:rPr>
              <w:t>, devendo o tempo correspondente ser veiculado após o programa dos demais candidatos com a informação de que a não veiculação do programa resulta de infração da lei eleitoral.         (Redação dada pela Lei nº 12.891, de 2013)</w:t>
            </w:r>
          </w:p>
        </w:tc>
      </w:tr>
    </w:tbl>
    <w:p w14:paraId="10C84F4B" w14:textId="77777777" w:rsidR="005D5730" w:rsidRPr="009B2F87" w:rsidRDefault="005D5730" w:rsidP="005D5730">
      <w:pPr>
        <w:spacing w:before="100" w:beforeAutospacing="1" w:after="100" w:afterAutospacing="1" w:line="240" w:lineRule="auto"/>
        <w:jc w:val="both"/>
        <w:rPr>
          <w:rFonts w:ascii="Book Antiqua" w:eastAsia="Times New Roman" w:hAnsi="Book Antiqua" w:cs="Times New Roman"/>
          <w:sz w:val="16"/>
          <w:szCs w:val="16"/>
          <w:lang w:eastAsia="pt-BR"/>
        </w:rPr>
      </w:pPr>
      <w:r w:rsidRPr="00F45F7D">
        <w:rPr>
          <w:rFonts w:ascii="Book Antiqua" w:eastAsia="Times New Roman" w:hAnsi="Book Antiqua" w:cs="Times New Roman"/>
          <w:sz w:val="18"/>
          <w:szCs w:val="18"/>
          <w:lang w:eastAsia="pt-BR"/>
        </w:rPr>
        <w:t xml:space="preserve">        </w:t>
      </w:r>
      <w:r w:rsidRPr="009B2F87">
        <w:rPr>
          <w:rFonts w:ascii="Book Antiqua" w:eastAsia="Times New Roman" w:hAnsi="Book Antiqua" w:cs="Times New Roman"/>
          <w:sz w:val="16"/>
          <w:szCs w:val="16"/>
          <w:lang w:eastAsia="pt-BR"/>
        </w:rPr>
        <w:t>§ 3º</w:t>
      </w:r>
      <w:r w:rsidRPr="009B2F87">
        <w:rPr>
          <w:rFonts w:ascii="Book Antiqua" w:eastAsia="Times New Roman" w:hAnsi="Book Antiqua" w:cs="Times New Roman"/>
          <w:color w:val="000000"/>
          <w:sz w:val="16"/>
          <w:szCs w:val="16"/>
          <w:lang w:eastAsia="pt-BR"/>
        </w:rPr>
        <w:t xml:space="preserve">      </w:t>
      </w:r>
      <w:r w:rsidRPr="009B2F87">
        <w:rPr>
          <w:rFonts w:ascii="Book Antiqua" w:eastAsia="Times New Roman" w:hAnsi="Book Antiqua" w:cs="Times New Roman"/>
          <w:sz w:val="16"/>
          <w:szCs w:val="16"/>
          <w:lang w:eastAsia="pt-BR"/>
        </w:rPr>
        <w:t> </w:t>
      </w:r>
      <w:hyperlink r:id="rId321" w:anchor="art9" w:history="1">
        <w:r w:rsidRPr="009B2F87">
          <w:rPr>
            <w:rFonts w:ascii="Book Antiqua" w:eastAsia="Times New Roman" w:hAnsi="Book Antiqua" w:cs="Times New Roman"/>
            <w:color w:val="0000FF"/>
            <w:sz w:val="16"/>
            <w:szCs w:val="16"/>
            <w:u w:val="single"/>
            <w:lang w:eastAsia="pt-BR"/>
          </w:rPr>
          <w:t>(Revogado pela Lei nº 12.034, de 2009)</w:t>
        </w:r>
      </w:hyperlink>
    </w:p>
    <w:p w14:paraId="6F96B481" w14:textId="77777777" w:rsidR="005D5730" w:rsidRPr="009B2F87" w:rsidRDefault="005D5730" w:rsidP="005D5730">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F45F7D">
        <w:rPr>
          <w:rFonts w:ascii="Book Antiqua" w:eastAsia="Times New Roman" w:hAnsi="Book Antiqua" w:cs="Times New Roman"/>
          <w:color w:val="000000"/>
          <w:sz w:val="18"/>
          <w:szCs w:val="18"/>
          <w:lang w:eastAsia="pt-BR"/>
        </w:rPr>
        <w:t xml:space="preserve">        </w:t>
      </w:r>
      <w:r w:rsidRPr="00F45F7D">
        <w:rPr>
          <w:rFonts w:ascii="Book Antiqua" w:eastAsia="Times New Roman" w:hAnsi="Book Antiqua" w:cs="Times New Roman"/>
          <w:strike/>
          <w:color w:val="FF0000"/>
          <w:sz w:val="18"/>
          <w:szCs w:val="18"/>
          <w:lang w:eastAsia="pt-BR"/>
        </w:rPr>
        <w:t>§ 4</w:t>
      </w:r>
      <w:r w:rsidRPr="00F45F7D">
        <w:rPr>
          <w:rFonts w:ascii="Book Antiqua" w:eastAsia="Times New Roman" w:hAnsi="Book Antiqua" w:cs="Times New Roman"/>
          <w:strike/>
          <w:color w:val="FF0000"/>
          <w:sz w:val="18"/>
          <w:szCs w:val="18"/>
          <w:u w:val="single"/>
          <w:vertAlign w:val="superscript"/>
          <w:lang w:eastAsia="pt-BR"/>
        </w:rPr>
        <w:t>o</w:t>
      </w:r>
      <w:r w:rsidRPr="00F45F7D">
        <w:rPr>
          <w:rFonts w:ascii="Book Antiqua" w:eastAsia="Times New Roman" w:hAnsi="Book Antiqua" w:cs="Times New Roman"/>
          <w:strike/>
          <w:color w:val="FF0000"/>
          <w:sz w:val="18"/>
          <w:szCs w:val="18"/>
          <w:lang w:eastAsia="pt-BR"/>
        </w:rPr>
        <w:t>  Entende-se por trucagem todo e qualquer efeito realizado em áudio ou vídeo que degradar ou ridicularizar candidato, partido político ou coligação, ou que desvirtuar a realidade e beneficiar ou prejudicar qualquer candidato, partido político ou coligação</w:t>
      </w:r>
      <w:r w:rsidRPr="009B2F87">
        <w:rPr>
          <w:rFonts w:ascii="Book Antiqua" w:eastAsia="Times New Roman" w:hAnsi="Book Antiqua" w:cs="Times New Roman"/>
          <w:color w:val="000000"/>
          <w:sz w:val="16"/>
          <w:szCs w:val="16"/>
          <w:lang w:eastAsia="pt-BR"/>
        </w:rPr>
        <w:t xml:space="preserve">.       </w:t>
      </w:r>
      <w:hyperlink r:id="rId322" w:anchor="art3" w:history="1">
        <w:r w:rsidRPr="009B2F87">
          <w:rPr>
            <w:rFonts w:ascii="Book Antiqua" w:eastAsia="Times New Roman" w:hAnsi="Book Antiqua" w:cs="Times New Roman"/>
            <w:color w:val="0000FF"/>
            <w:sz w:val="16"/>
            <w:szCs w:val="16"/>
            <w:u w:val="single"/>
            <w:lang w:eastAsia="pt-BR"/>
          </w:rPr>
          <w:t>(Incluído pela Lei nº 12.034, de 2009)</w:t>
        </w:r>
      </w:hyperlink>
    </w:p>
    <w:tbl>
      <w:tblPr>
        <w:tblStyle w:val="Tabelacomgrade"/>
        <w:tblW w:w="0" w:type="auto"/>
        <w:shd w:val="clear" w:color="auto" w:fill="CCFFFF"/>
        <w:tblLook w:val="04A0" w:firstRow="1" w:lastRow="0" w:firstColumn="1" w:lastColumn="0" w:noHBand="0" w:noVBand="1"/>
      </w:tblPr>
      <w:tblGrid>
        <w:gridCol w:w="8494"/>
      </w:tblGrid>
      <w:tr w:rsidR="00643E99" w:rsidRPr="00D33180" w14:paraId="6B9E55C9" w14:textId="77777777" w:rsidTr="00643E99">
        <w:tc>
          <w:tcPr>
            <w:tcW w:w="8494" w:type="dxa"/>
            <w:shd w:val="clear" w:color="auto" w:fill="CCFFFF"/>
          </w:tcPr>
          <w:p w14:paraId="0397A4EA" w14:textId="77777777" w:rsidR="00643E99" w:rsidRPr="00D33180" w:rsidRDefault="00643E99" w:rsidP="00643E99">
            <w:pPr>
              <w:spacing w:before="100" w:beforeAutospacing="1" w:after="100" w:afterAutospacing="1"/>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Ac.-STF, de 2.9.2010, na ADI nº 4.451: liminar referendada que suspendeu a norma do inciso II e da segunda parte do inciso III deste artigo e, por arrastamento, deste parágrafo.</w:t>
            </w:r>
          </w:p>
        </w:tc>
      </w:tr>
    </w:tbl>
    <w:p w14:paraId="344DE360" w14:textId="61902F08" w:rsidR="005D5730" w:rsidRPr="009B2F87" w:rsidRDefault="005D5730" w:rsidP="00AD73E6">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F45F7D">
        <w:rPr>
          <w:rFonts w:ascii="Book Antiqua" w:eastAsia="Times New Roman" w:hAnsi="Book Antiqua" w:cs="Times New Roman"/>
          <w:color w:val="000000"/>
          <w:sz w:val="18"/>
          <w:szCs w:val="18"/>
          <w:lang w:eastAsia="pt-BR"/>
        </w:rPr>
        <w:t xml:space="preserve">        </w:t>
      </w:r>
      <w:r w:rsidRPr="00F45F7D">
        <w:rPr>
          <w:rFonts w:ascii="Book Antiqua" w:eastAsia="Times New Roman" w:hAnsi="Book Antiqua" w:cs="Times New Roman"/>
          <w:strike/>
          <w:color w:val="FF0000"/>
          <w:sz w:val="18"/>
          <w:szCs w:val="18"/>
          <w:lang w:eastAsia="pt-BR"/>
        </w:rPr>
        <w:t>§ 5</w:t>
      </w:r>
      <w:r w:rsidRPr="00F45F7D">
        <w:rPr>
          <w:rFonts w:ascii="Book Antiqua" w:eastAsia="Times New Roman" w:hAnsi="Book Antiqua" w:cs="Times New Roman"/>
          <w:strike/>
          <w:color w:val="FF0000"/>
          <w:sz w:val="18"/>
          <w:szCs w:val="18"/>
          <w:u w:val="single"/>
          <w:vertAlign w:val="superscript"/>
          <w:lang w:eastAsia="pt-BR"/>
        </w:rPr>
        <w:t>o</w:t>
      </w:r>
      <w:r w:rsidRPr="00F45F7D">
        <w:rPr>
          <w:rFonts w:ascii="Book Antiqua" w:eastAsia="Times New Roman" w:hAnsi="Book Antiqua" w:cs="Times New Roman"/>
          <w:strike/>
          <w:color w:val="FF0000"/>
          <w:sz w:val="18"/>
          <w:szCs w:val="18"/>
          <w:lang w:eastAsia="pt-BR"/>
        </w:rPr>
        <w:t>  Entende-se por montagem toda e qualquer junção de registros de áudio ou vídeo que degradar ou ridicularizar candidato, partido político ou coligação, ou que desvirtuar a realidade e beneficiar ou prejudicar qualquer candidato, partido político ou coligação</w:t>
      </w:r>
      <w:r w:rsidRPr="009B2F87">
        <w:rPr>
          <w:rFonts w:ascii="Book Antiqua" w:eastAsia="Times New Roman" w:hAnsi="Book Antiqua" w:cs="Times New Roman"/>
          <w:color w:val="000000"/>
          <w:sz w:val="16"/>
          <w:szCs w:val="16"/>
          <w:lang w:eastAsia="pt-BR"/>
        </w:rPr>
        <w:t>.  </w:t>
      </w:r>
      <w:hyperlink r:id="rId323" w:anchor="art3" w:history="1">
        <w:r w:rsidRPr="009B2F87">
          <w:rPr>
            <w:rFonts w:ascii="Book Antiqua" w:eastAsia="Times New Roman" w:hAnsi="Book Antiqua" w:cs="Times New Roman"/>
            <w:color w:val="0000FF"/>
            <w:sz w:val="16"/>
            <w:szCs w:val="16"/>
            <w:u w:val="single"/>
            <w:lang w:eastAsia="pt-BR"/>
          </w:rPr>
          <w:t>(Incluído pela Lei nº 12.034, de 2009)</w:t>
        </w:r>
      </w:hyperlink>
    </w:p>
    <w:tbl>
      <w:tblPr>
        <w:tblStyle w:val="Tabelacomgrade"/>
        <w:tblW w:w="0" w:type="auto"/>
        <w:shd w:val="clear" w:color="auto" w:fill="CCFFFF"/>
        <w:tblLook w:val="04A0" w:firstRow="1" w:lastRow="0" w:firstColumn="1" w:lastColumn="0" w:noHBand="0" w:noVBand="1"/>
      </w:tblPr>
      <w:tblGrid>
        <w:gridCol w:w="8494"/>
      </w:tblGrid>
      <w:tr w:rsidR="00643E99" w:rsidRPr="00D33180" w14:paraId="66A74CB6" w14:textId="77777777" w:rsidTr="00643E99">
        <w:tc>
          <w:tcPr>
            <w:tcW w:w="8494" w:type="dxa"/>
            <w:shd w:val="clear" w:color="auto" w:fill="CCFFFF"/>
          </w:tcPr>
          <w:p w14:paraId="2B18AE52" w14:textId="77777777" w:rsidR="00643E99" w:rsidRPr="00D33180" w:rsidRDefault="00643E99" w:rsidP="00AD73E6">
            <w:pPr>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Ac.-STF, de 2.9.2010, na ADI nº 4.451: liminar referendada que suspendeu a norma do inciso II e da segunda parte do inciso III deste artigo e, por arrastamento, deste parágrafo.</w:t>
            </w:r>
          </w:p>
          <w:p w14:paraId="6CE44E76" w14:textId="77777777" w:rsidR="00AD73E6" w:rsidRPr="00D33180" w:rsidRDefault="00AD73E6" w:rsidP="00AD73E6">
            <w:pPr>
              <w:jc w:val="both"/>
              <w:rPr>
                <w:rFonts w:ascii="Book Antiqua" w:eastAsia="Times New Roman" w:hAnsi="Book Antiqua" w:cs="Times New Roman"/>
                <w:sz w:val="19"/>
                <w:szCs w:val="19"/>
                <w:lang w:eastAsia="pt-BR"/>
              </w:rPr>
            </w:pPr>
          </w:p>
          <w:p w14:paraId="0032971A" w14:textId="7AA43F90" w:rsidR="00AD73E6" w:rsidRDefault="00AD73E6" w:rsidP="006773C7">
            <w:pPr>
              <w:jc w:val="both"/>
              <w:rPr>
                <w:rFonts w:ascii="Book Antiqua" w:eastAsia="Times New Roman" w:hAnsi="Book Antiqua" w:cs="Times New Roman"/>
                <w:sz w:val="19"/>
                <w:szCs w:val="19"/>
                <w:lang w:eastAsia="pt-BR"/>
              </w:rPr>
            </w:pPr>
            <w:r w:rsidRPr="00D33180">
              <w:rPr>
                <w:rFonts w:ascii="Book Antiqua" w:eastAsia="Times New Roman" w:hAnsi="Book Antiqua" w:cs="Times New Roman"/>
                <w:b/>
                <w:i/>
                <w:color w:val="FF0000"/>
                <w:sz w:val="19"/>
                <w:szCs w:val="19"/>
                <w:lang w:eastAsia="pt-BR"/>
              </w:rPr>
              <w:lastRenderedPageBreak/>
              <w:t>#</w:t>
            </w:r>
            <w:r w:rsidRPr="00D33180">
              <w:rPr>
                <w:rFonts w:ascii="Book Antiqua" w:eastAsia="Times New Roman" w:hAnsi="Book Antiqua" w:cs="Times New Roman"/>
                <w:b/>
                <w:i/>
                <w:color w:val="FF0000"/>
                <w:sz w:val="19"/>
                <w:szCs w:val="19"/>
                <w:highlight w:val="green"/>
                <w:lang w:eastAsia="pt-BR"/>
              </w:rPr>
              <w:t>Atenção</w:t>
            </w:r>
            <w:r w:rsidRPr="00D33180">
              <w:rPr>
                <w:rFonts w:ascii="Book Antiqua" w:eastAsia="Times New Roman" w:hAnsi="Book Antiqua" w:cs="Times New Roman"/>
                <w:b/>
                <w:i/>
                <w:color w:val="FF0000"/>
                <w:sz w:val="19"/>
                <w:szCs w:val="19"/>
                <w:lang w:eastAsia="pt-BR"/>
              </w:rPr>
              <w:t>: #</w:t>
            </w:r>
            <w:r w:rsidRPr="00D33180">
              <w:rPr>
                <w:rFonts w:ascii="Book Antiqua" w:eastAsia="Times New Roman" w:hAnsi="Book Antiqua" w:cs="Times New Roman"/>
                <w:b/>
                <w:i/>
                <w:color w:val="FF0000"/>
                <w:sz w:val="19"/>
                <w:szCs w:val="19"/>
                <w:highlight w:val="green"/>
                <w:lang w:eastAsia="pt-BR"/>
              </w:rPr>
              <w:t>STF</w:t>
            </w:r>
            <w:r w:rsidRPr="00D33180">
              <w:rPr>
                <w:rFonts w:ascii="Book Antiqua" w:eastAsia="Times New Roman" w:hAnsi="Book Antiqua" w:cs="Times New Roman"/>
                <w:b/>
                <w:i/>
                <w:color w:val="FF0000"/>
                <w:sz w:val="19"/>
                <w:szCs w:val="19"/>
                <w:lang w:eastAsia="pt-BR"/>
              </w:rPr>
              <w:t>: #</w:t>
            </w:r>
            <w:r w:rsidRPr="00D33180">
              <w:rPr>
                <w:rFonts w:ascii="Book Antiqua" w:eastAsia="Times New Roman" w:hAnsi="Book Antiqua" w:cs="Times New Roman"/>
                <w:b/>
                <w:i/>
                <w:color w:val="FF0000"/>
                <w:sz w:val="19"/>
                <w:szCs w:val="19"/>
                <w:highlight w:val="green"/>
                <w:lang w:eastAsia="pt-BR"/>
              </w:rPr>
              <w:t>DOD</w:t>
            </w:r>
            <w:r w:rsidR="000333C0">
              <w:rPr>
                <w:rFonts w:ascii="Book Antiqua" w:eastAsia="Times New Roman" w:hAnsi="Book Antiqua" w:cs="Times New Roman"/>
                <w:b/>
                <w:i/>
                <w:color w:val="FF0000"/>
                <w:sz w:val="19"/>
                <w:szCs w:val="19"/>
                <w:lang w:eastAsia="pt-BR"/>
              </w:rPr>
              <w:t>:</w:t>
            </w:r>
            <w:r w:rsidR="006C34F1">
              <w:rPr>
                <w:rFonts w:ascii="Book Antiqua" w:eastAsia="Times New Roman" w:hAnsi="Book Antiqua" w:cs="Times New Roman"/>
                <w:b/>
                <w:i/>
                <w:color w:val="FF0000"/>
                <w:sz w:val="19"/>
                <w:szCs w:val="19"/>
                <w:lang w:eastAsia="pt-BR"/>
              </w:rPr>
              <w:t xml:space="preserve"> </w:t>
            </w:r>
            <w:r w:rsidR="000333C0">
              <w:rPr>
                <w:rFonts w:ascii="Book Antiqua" w:eastAsia="Times New Roman" w:hAnsi="Book Antiqua" w:cs="Times New Roman"/>
                <w:b/>
                <w:i/>
                <w:color w:val="FF0000"/>
                <w:sz w:val="19"/>
                <w:szCs w:val="19"/>
                <w:lang w:eastAsia="pt-BR"/>
              </w:rPr>
              <w:t>#</w:t>
            </w:r>
            <w:r w:rsidR="000333C0" w:rsidRPr="000333C0">
              <w:rPr>
                <w:rFonts w:ascii="Book Antiqua" w:eastAsia="Times New Roman" w:hAnsi="Book Antiqua" w:cs="Times New Roman"/>
                <w:b/>
                <w:i/>
                <w:color w:val="FF0000"/>
                <w:sz w:val="19"/>
                <w:szCs w:val="19"/>
                <w:highlight w:val="green"/>
                <w:lang w:eastAsia="pt-BR"/>
              </w:rPr>
              <w:t>PCGO-2018</w:t>
            </w:r>
            <w:r w:rsidR="00803697">
              <w:rPr>
                <w:rFonts w:ascii="Book Antiqua" w:eastAsia="Times New Roman" w:hAnsi="Book Antiqua" w:cs="Times New Roman"/>
                <w:b/>
                <w:i/>
                <w:color w:val="FF0000"/>
                <w:sz w:val="19"/>
                <w:szCs w:val="19"/>
                <w:lang w:eastAsia="pt-BR"/>
              </w:rPr>
              <w:t xml:space="preserve">: </w:t>
            </w:r>
            <w:r w:rsidR="006773C7">
              <w:rPr>
                <w:rFonts w:ascii="Book Antiqua" w:eastAsia="Times New Roman" w:hAnsi="Book Antiqua" w:cs="Times New Roman"/>
                <w:b/>
                <w:i/>
                <w:color w:val="FF0000"/>
                <w:sz w:val="19"/>
                <w:szCs w:val="19"/>
                <w:lang w:eastAsia="pt-BR"/>
              </w:rPr>
              <w:t>#</w:t>
            </w:r>
            <w:r w:rsidR="006773C7" w:rsidRPr="006773C7">
              <w:rPr>
                <w:rFonts w:ascii="Book Antiqua" w:eastAsia="Times New Roman" w:hAnsi="Book Antiqua" w:cs="Times New Roman"/>
                <w:b/>
                <w:i/>
                <w:color w:val="FF0000"/>
                <w:sz w:val="19"/>
                <w:szCs w:val="19"/>
                <w:highlight w:val="green"/>
                <w:lang w:eastAsia="pt-BR"/>
              </w:rPr>
              <w:t>MPPR-2019</w:t>
            </w:r>
            <w:r w:rsidR="008F6D13">
              <w:rPr>
                <w:rFonts w:ascii="Book Antiqua" w:eastAsia="Times New Roman" w:hAnsi="Book Antiqua" w:cs="Times New Roman"/>
                <w:b/>
                <w:i/>
                <w:color w:val="FF0000"/>
                <w:sz w:val="19"/>
                <w:szCs w:val="19"/>
                <w:lang w:eastAsia="pt-BR"/>
              </w:rPr>
              <w:t xml:space="preserve">: </w:t>
            </w:r>
            <w:r w:rsidR="00280358">
              <w:rPr>
                <w:rFonts w:ascii="Book Antiqua" w:eastAsia="Times New Roman" w:hAnsi="Book Antiqua" w:cs="Times New Roman"/>
                <w:b/>
                <w:i/>
                <w:color w:val="FF0000"/>
                <w:sz w:val="19"/>
                <w:szCs w:val="19"/>
                <w:lang w:eastAsia="pt-BR"/>
              </w:rPr>
              <w:t>#</w:t>
            </w:r>
            <w:r w:rsidR="00280358" w:rsidRPr="00280358">
              <w:rPr>
                <w:rFonts w:ascii="Book Antiqua" w:eastAsia="Times New Roman" w:hAnsi="Book Antiqua" w:cs="Times New Roman"/>
                <w:b/>
                <w:i/>
                <w:color w:val="FF0000"/>
                <w:sz w:val="19"/>
                <w:szCs w:val="19"/>
                <w:highlight w:val="green"/>
                <w:lang w:eastAsia="pt-BR"/>
              </w:rPr>
              <w:t>PF-</w:t>
            </w:r>
            <w:r w:rsidR="00040B00">
              <w:rPr>
                <w:rFonts w:ascii="Book Antiqua" w:eastAsia="Times New Roman" w:hAnsi="Book Antiqua" w:cs="Times New Roman"/>
                <w:b/>
                <w:i/>
                <w:color w:val="FF0000"/>
                <w:sz w:val="19"/>
                <w:szCs w:val="19"/>
                <w:highlight w:val="green"/>
                <w:lang w:eastAsia="pt-BR"/>
              </w:rPr>
              <w:t>2018/</w:t>
            </w:r>
            <w:r w:rsidR="00280358" w:rsidRPr="00280358">
              <w:rPr>
                <w:rFonts w:ascii="Book Antiqua" w:eastAsia="Times New Roman" w:hAnsi="Book Antiqua" w:cs="Times New Roman"/>
                <w:b/>
                <w:i/>
                <w:color w:val="FF0000"/>
                <w:sz w:val="19"/>
                <w:szCs w:val="19"/>
                <w:highlight w:val="green"/>
                <w:lang w:eastAsia="pt-BR"/>
              </w:rPr>
              <w:t>2021</w:t>
            </w:r>
            <w:r w:rsidR="006C34F1">
              <w:rPr>
                <w:rFonts w:ascii="Book Antiqua" w:eastAsia="Times New Roman" w:hAnsi="Book Antiqua" w:cs="Times New Roman"/>
                <w:b/>
                <w:i/>
                <w:color w:val="FF0000"/>
                <w:sz w:val="19"/>
                <w:szCs w:val="19"/>
                <w:lang w:eastAsia="pt-BR"/>
              </w:rPr>
              <w:t>: #</w:t>
            </w:r>
            <w:r w:rsidR="006C34F1" w:rsidRPr="006C34F1">
              <w:rPr>
                <w:rFonts w:ascii="Book Antiqua" w:eastAsia="Times New Roman" w:hAnsi="Book Antiqua" w:cs="Times New Roman"/>
                <w:b/>
                <w:i/>
                <w:color w:val="FF0000"/>
                <w:sz w:val="19"/>
                <w:szCs w:val="19"/>
                <w:highlight w:val="green"/>
                <w:lang w:eastAsia="pt-BR"/>
              </w:rPr>
              <w:t>MPRS-2021</w:t>
            </w:r>
            <w:r w:rsidR="002C6EE9">
              <w:rPr>
                <w:rFonts w:ascii="Book Antiqua" w:eastAsia="Times New Roman" w:hAnsi="Book Antiqua" w:cs="Times New Roman"/>
                <w:b/>
                <w:i/>
                <w:color w:val="FF0000"/>
                <w:sz w:val="19"/>
                <w:szCs w:val="19"/>
                <w:lang w:eastAsia="pt-BR"/>
              </w:rPr>
              <w:t>: #</w:t>
            </w:r>
            <w:r w:rsidR="002C6EE9" w:rsidRPr="002C6EE9">
              <w:rPr>
                <w:rFonts w:ascii="Book Antiqua" w:eastAsia="Times New Roman" w:hAnsi="Book Antiqua" w:cs="Times New Roman"/>
                <w:b/>
                <w:i/>
                <w:color w:val="FF0000"/>
                <w:sz w:val="19"/>
                <w:szCs w:val="19"/>
                <w:highlight w:val="green"/>
                <w:lang w:eastAsia="pt-BR"/>
              </w:rPr>
              <w:t>DPECE-2022</w:t>
            </w:r>
            <w:r w:rsidR="000D19CB">
              <w:rPr>
                <w:rFonts w:ascii="Book Antiqua" w:eastAsia="Times New Roman" w:hAnsi="Book Antiqua" w:cs="Times New Roman"/>
                <w:b/>
                <w:i/>
                <w:color w:val="FF0000"/>
                <w:sz w:val="19"/>
                <w:szCs w:val="19"/>
                <w:lang w:eastAsia="pt-BR"/>
              </w:rPr>
              <w:t>: #</w:t>
            </w:r>
            <w:r w:rsidR="000D19CB" w:rsidRPr="000D19CB">
              <w:rPr>
                <w:rFonts w:ascii="Book Antiqua" w:eastAsia="Times New Roman" w:hAnsi="Book Antiqua" w:cs="Times New Roman"/>
                <w:b/>
                <w:i/>
                <w:color w:val="FF0000"/>
                <w:sz w:val="19"/>
                <w:szCs w:val="19"/>
                <w:highlight w:val="green"/>
                <w:lang w:eastAsia="pt-BR"/>
              </w:rPr>
              <w:t>TJGO-2023</w:t>
            </w:r>
            <w:r w:rsidR="003D615B">
              <w:rPr>
                <w:rFonts w:ascii="Book Antiqua" w:eastAsia="Times New Roman" w:hAnsi="Book Antiqua" w:cs="Times New Roman"/>
                <w:b/>
                <w:i/>
                <w:color w:val="FF0000"/>
                <w:sz w:val="19"/>
                <w:szCs w:val="19"/>
                <w:lang w:eastAsia="pt-BR"/>
              </w:rPr>
              <w:t>: #</w:t>
            </w:r>
            <w:r w:rsidR="003D615B" w:rsidRPr="003D615B">
              <w:rPr>
                <w:rFonts w:ascii="Book Antiqua" w:eastAsia="Times New Roman" w:hAnsi="Book Antiqua" w:cs="Times New Roman"/>
                <w:b/>
                <w:i/>
                <w:color w:val="FF0000"/>
                <w:sz w:val="19"/>
                <w:szCs w:val="19"/>
                <w:highlight w:val="green"/>
                <w:lang w:eastAsia="pt-BR"/>
              </w:rPr>
              <w:t>ENAM/2º-2024</w:t>
            </w:r>
            <w:r w:rsidR="00803697">
              <w:rPr>
                <w:rFonts w:ascii="Book Antiqua" w:eastAsia="Times New Roman" w:hAnsi="Book Antiqua" w:cs="Times New Roman"/>
                <w:b/>
                <w:i/>
                <w:color w:val="FF0000"/>
                <w:sz w:val="19"/>
                <w:szCs w:val="19"/>
                <w:lang w:eastAsia="pt-BR"/>
              </w:rPr>
              <w:t>: #</w:t>
            </w:r>
            <w:r w:rsidR="00803697" w:rsidRPr="00803697">
              <w:rPr>
                <w:rFonts w:ascii="Book Antiqua" w:eastAsia="Times New Roman" w:hAnsi="Book Antiqua" w:cs="Times New Roman"/>
                <w:b/>
                <w:i/>
                <w:color w:val="FF0000"/>
                <w:sz w:val="19"/>
                <w:szCs w:val="19"/>
                <w:highlight w:val="green"/>
                <w:lang w:eastAsia="pt-BR"/>
              </w:rPr>
              <w:t>CESPE</w:t>
            </w:r>
            <w:r w:rsidR="002C6EE9">
              <w:rPr>
                <w:rFonts w:ascii="Book Antiqua" w:eastAsia="Times New Roman" w:hAnsi="Book Antiqua" w:cs="Times New Roman"/>
                <w:b/>
                <w:i/>
                <w:color w:val="FF0000"/>
                <w:sz w:val="19"/>
                <w:szCs w:val="19"/>
                <w:lang w:eastAsia="pt-BR"/>
              </w:rPr>
              <w:t>: #</w:t>
            </w:r>
            <w:r w:rsidR="002C6EE9" w:rsidRPr="002C6EE9">
              <w:rPr>
                <w:rFonts w:ascii="Book Antiqua" w:eastAsia="Times New Roman" w:hAnsi="Book Antiqua" w:cs="Times New Roman"/>
                <w:b/>
                <w:i/>
                <w:color w:val="FF0000"/>
                <w:sz w:val="19"/>
                <w:szCs w:val="19"/>
                <w:highlight w:val="green"/>
                <w:lang w:eastAsia="pt-BR"/>
              </w:rPr>
              <w:t>FCC</w:t>
            </w:r>
            <w:r w:rsidR="000D19CB">
              <w:rPr>
                <w:rFonts w:ascii="Book Antiqua" w:eastAsia="Times New Roman" w:hAnsi="Book Antiqua" w:cs="Times New Roman"/>
                <w:b/>
                <w:i/>
                <w:color w:val="FF0000"/>
                <w:sz w:val="19"/>
                <w:szCs w:val="19"/>
                <w:lang w:eastAsia="pt-BR"/>
              </w:rPr>
              <w:t>: #</w:t>
            </w:r>
            <w:r w:rsidR="000D19CB" w:rsidRPr="000D19CB">
              <w:rPr>
                <w:rFonts w:ascii="Book Antiqua" w:eastAsia="Times New Roman" w:hAnsi="Book Antiqua" w:cs="Times New Roman"/>
                <w:b/>
                <w:i/>
                <w:color w:val="FF0000"/>
                <w:sz w:val="19"/>
                <w:szCs w:val="19"/>
                <w:highlight w:val="green"/>
                <w:lang w:eastAsia="pt-BR"/>
              </w:rPr>
              <w:t>FGV</w:t>
            </w:r>
            <w:r w:rsidR="000333C0">
              <w:rPr>
                <w:rFonts w:ascii="Book Antiqua" w:eastAsia="Times New Roman" w:hAnsi="Book Antiqua" w:cs="Times New Roman"/>
                <w:b/>
                <w:i/>
                <w:color w:val="FF0000"/>
                <w:sz w:val="19"/>
                <w:szCs w:val="19"/>
                <w:lang w:eastAsia="pt-BR"/>
              </w:rPr>
              <w:t>: #</w:t>
            </w:r>
            <w:r w:rsidR="000333C0" w:rsidRPr="000333C0">
              <w:rPr>
                <w:rFonts w:ascii="Book Antiqua" w:eastAsia="Times New Roman" w:hAnsi="Book Antiqua" w:cs="Times New Roman"/>
                <w:b/>
                <w:i/>
                <w:color w:val="FF0000"/>
                <w:sz w:val="19"/>
                <w:szCs w:val="19"/>
                <w:highlight w:val="green"/>
                <w:lang w:eastAsia="pt-BR"/>
              </w:rPr>
              <w:t>UEG</w:t>
            </w: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sz w:val="19"/>
                <w:szCs w:val="19"/>
                <w:lang w:eastAsia="pt-BR"/>
              </w:rPr>
              <w:t xml:space="preserve">  </w:t>
            </w:r>
            <w:r w:rsidRPr="006773C7">
              <w:rPr>
                <w:rFonts w:ascii="Book Antiqua" w:eastAsia="Times New Roman" w:hAnsi="Book Antiqua" w:cs="Times New Roman"/>
                <w:b/>
                <w:i/>
                <w:iCs/>
                <w:sz w:val="19"/>
                <w:szCs w:val="19"/>
                <w:u w:val="single"/>
                <w:lang w:eastAsia="pt-BR"/>
              </w:rPr>
              <w:t>São inconstitucionais dispositivos da Lei das Eleições que vedavam sátira a candidatos</w:t>
            </w:r>
            <w:r w:rsidRPr="00D33180">
              <w:rPr>
                <w:rFonts w:ascii="Book Antiqua" w:eastAsia="Times New Roman" w:hAnsi="Book Antiqua" w:cs="Times New Roman"/>
                <w:sz w:val="19"/>
                <w:szCs w:val="19"/>
                <w:lang w:eastAsia="pt-BR"/>
              </w:rPr>
              <w:t>:</w:t>
            </w:r>
            <w:r w:rsidR="006773C7">
              <w:rPr>
                <w:rFonts w:ascii="Book Antiqua" w:eastAsia="Times New Roman" w:hAnsi="Book Antiqua" w:cs="Times New Roman"/>
                <w:sz w:val="19"/>
                <w:szCs w:val="19"/>
                <w:lang w:eastAsia="pt-BR"/>
              </w:rPr>
              <w:t xml:space="preserve"> </w:t>
            </w:r>
            <w:r w:rsidRPr="00803697">
              <w:rPr>
                <w:rFonts w:ascii="Book Antiqua" w:eastAsia="Times New Roman" w:hAnsi="Book Antiqua" w:cs="Times New Roman"/>
                <w:b/>
                <w:bCs/>
                <w:sz w:val="19"/>
                <w:szCs w:val="19"/>
                <w:lang w:eastAsia="pt-BR"/>
              </w:rPr>
              <w:t xml:space="preserve">O art. 45, II e III da Lei 9.504/97 prevê que, depois do prazo para a realização das convenções no ano das eleições, as emissoras de rádio e televisão, em sua programação normal e em seu noticiário, </w:t>
            </w:r>
            <w:r w:rsidRPr="000D19CB">
              <w:rPr>
                <w:rFonts w:ascii="Book Antiqua" w:eastAsia="Times New Roman" w:hAnsi="Book Antiqua" w:cs="Times New Roman"/>
                <w:b/>
                <w:bCs/>
                <w:sz w:val="19"/>
                <w:szCs w:val="19"/>
                <w:highlight w:val="green"/>
                <w:lang w:eastAsia="pt-BR"/>
              </w:rPr>
              <w:t>não podem</w:t>
            </w:r>
            <w:r w:rsidRPr="00803697">
              <w:rPr>
                <w:rFonts w:ascii="Book Antiqua" w:eastAsia="Times New Roman" w:hAnsi="Book Antiqua" w:cs="Times New Roman"/>
                <w:b/>
                <w:bCs/>
                <w:sz w:val="19"/>
                <w:szCs w:val="19"/>
                <w:lang w:eastAsia="pt-BR"/>
              </w:rPr>
              <w:t>:</w:t>
            </w:r>
            <w:r w:rsidR="006773C7" w:rsidRPr="00803697">
              <w:rPr>
                <w:rFonts w:ascii="Book Antiqua" w:eastAsia="Times New Roman" w:hAnsi="Book Antiqua" w:cs="Times New Roman"/>
                <w:b/>
                <w:bCs/>
                <w:sz w:val="19"/>
                <w:szCs w:val="19"/>
                <w:lang w:eastAsia="pt-BR"/>
              </w:rPr>
              <w:t xml:space="preserve"> </w:t>
            </w:r>
            <w:r w:rsidRPr="00803697">
              <w:rPr>
                <w:rFonts w:ascii="Book Antiqua" w:eastAsia="Times New Roman" w:hAnsi="Book Antiqua" w:cs="Times New Roman"/>
                <w:b/>
                <w:bCs/>
                <w:sz w:val="19"/>
                <w:szCs w:val="19"/>
                <w:lang w:eastAsia="pt-BR"/>
              </w:rPr>
              <w:t xml:space="preserve">a) </w:t>
            </w:r>
            <w:r w:rsidRPr="002869AF">
              <w:rPr>
                <w:rFonts w:ascii="Book Antiqua" w:eastAsia="Times New Roman" w:hAnsi="Book Antiqua" w:cs="Times New Roman"/>
                <w:b/>
                <w:bCs/>
                <w:sz w:val="19"/>
                <w:szCs w:val="19"/>
                <w:highlight w:val="yellow"/>
                <w:lang w:eastAsia="pt-BR"/>
              </w:rPr>
              <w:t>usar trucagem, montagem ou outro recurso de áudio ou vídeo que, de qualquer forma, degradem ou ridicularizem candidato, partido ou coligação, ou produzir ou veicular programa com esse efeito</w:t>
            </w:r>
            <w:r w:rsidRPr="00803697">
              <w:rPr>
                <w:rFonts w:ascii="Book Antiqua" w:eastAsia="Times New Roman" w:hAnsi="Book Antiqua" w:cs="Times New Roman"/>
                <w:b/>
                <w:bCs/>
                <w:sz w:val="19"/>
                <w:szCs w:val="19"/>
                <w:lang w:eastAsia="pt-BR"/>
              </w:rPr>
              <w:t xml:space="preserve"> (inciso II) e b) </w:t>
            </w:r>
            <w:r w:rsidRPr="002869AF">
              <w:rPr>
                <w:rFonts w:ascii="Book Antiqua" w:eastAsia="Times New Roman" w:hAnsi="Book Antiqua" w:cs="Times New Roman"/>
                <w:b/>
                <w:bCs/>
                <w:sz w:val="19"/>
                <w:szCs w:val="19"/>
                <w:highlight w:val="yellow"/>
                <w:lang w:eastAsia="pt-BR"/>
              </w:rPr>
              <w:t>difundir opinião favorável ou contrária a candidato, partido, coligação, a seus órgãos ou representantes</w:t>
            </w:r>
            <w:r w:rsidRPr="00803697">
              <w:rPr>
                <w:rFonts w:ascii="Book Antiqua" w:eastAsia="Times New Roman" w:hAnsi="Book Antiqua" w:cs="Times New Roman"/>
                <w:b/>
                <w:bCs/>
                <w:sz w:val="19"/>
                <w:szCs w:val="19"/>
                <w:lang w:eastAsia="pt-BR"/>
              </w:rPr>
              <w:t xml:space="preserve"> (segunda parte do inciso III). Os §§ 4º e 5º explicam o que se entende por trucagem e por montagem.</w:t>
            </w:r>
            <w:r w:rsidR="006773C7" w:rsidRPr="00803697">
              <w:rPr>
                <w:rFonts w:ascii="Book Antiqua" w:eastAsia="Times New Roman" w:hAnsi="Book Antiqua" w:cs="Times New Roman"/>
                <w:b/>
                <w:bCs/>
                <w:sz w:val="19"/>
                <w:szCs w:val="19"/>
                <w:lang w:eastAsia="pt-BR"/>
              </w:rPr>
              <w:t xml:space="preserve"> </w:t>
            </w:r>
            <w:r w:rsidRPr="00803697">
              <w:rPr>
                <w:rFonts w:ascii="Book Antiqua" w:eastAsia="Times New Roman" w:hAnsi="Book Antiqua" w:cs="Times New Roman"/>
                <w:b/>
                <w:bCs/>
                <w:sz w:val="19"/>
                <w:szCs w:val="19"/>
                <w:lang w:eastAsia="pt-BR"/>
              </w:rPr>
              <w:t>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green"/>
                <w:lang w:eastAsia="pt-BR"/>
              </w:rPr>
              <w:t>STF decidiu que tais dispositivos são INCONSTITUCIONAIS</w:t>
            </w:r>
            <w:r w:rsidRPr="00D33180">
              <w:rPr>
                <w:rFonts w:ascii="Book Antiqua" w:eastAsia="Times New Roman" w:hAnsi="Book Antiqua" w:cs="Times New Roman"/>
                <w:sz w:val="19"/>
                <w:szCs w:val="19"/>
                <w:lang w:eastAsia="pt-BR"/>
              </w:rPr>
              <w:t xml:space="preserve"> </w:t>
            </w:r>
            <w:r w:rsidRPr="00803697">
              <w:rPr>
                <w:rFonts w:ascii="Book Antiqua" w:eastAsia="Times New Roman" w:hAnsi="Book Antiqua" w:cs="Times New Roman"/>
                <w:b/>
                <w:bCs/>
                <w:sz w:val="19"/>
                <w:szCs w:val="19"/>
                <w:lang w:eastAsia="pt-BR"/>
              </w:rPr>
              <w:t xml:space="preserve">porque </w:t>
            </w:r>
            <w:r w:rsidRPr="00803697">
              <w:rPr>
                <w:rFonts w:ascii="Book Antiqua" w:eastAsia="Times New Roman" w:hAnsi="Book Antiqua" w:cs="Times New Roman"/>
                <w:b/>
                <w:bCs/>
                <w:sz w:val="19"/>
                <w:szCs w:val="19"/>
                <w:highlight w:val="yellow"/>
                <w:lang w:eastAsia="pt-BR"/>
              </w:rPr>
              <w:t>representam censura prévia</w:t>
            </w:r>
            <w:r w:rsidRPr="00803697">
              <w:rPr>
                <w:rFonts w:ascii="Book Antiqua" w:eastAsia="Times New Roman" w:hAnsi="Book Antiqua" w:cs="Times New Roman"/>
                <w:b/>
                <w:bCs/>
                <w:sz w:val="19"/>
                <w:szCs w:val="19"/>
                <w:lang w:eastAsia="pt-BR"/>
              </w:rPr>
              <w:t xml:space="preserve">. A </w:t>
            </w:r>
            <w:r w:rsidRPr="00803697">
              <w:rPr>
                <w:rFonts w:ascii="Book Antiqua" w:eastAsia="Times New Roman" w:hAnsi="Book Antiqua" w:cs="Times New Roman"/>
                <w:b/>
                <w:bCs/>
                <w:sz w:val="19"/>
                <w:szCs w:val="19"/>
                <w:shd w:val="clear" w:color="auto" w:fill="F7CAAC" w:themeFill="accent2" w:themeFillTint="66"/>
                <w:lang w:eastAsia="pt-BR"/>
              </w:rPr>
              <w:t>liberdade de expressão</w:t>
            </w:r>
            <w:r w:rsidRPr="00803697">
              <w:rPr>
                <w:rFonts w:ascii="Book Antiqua" w:eastAsia="Times New Roman" w:hAnsi="Book Antiqua" w:cs="Times New Roman"/>
                <w:b/>
                <w:bCs/>
                <w:sz w:val="19"/>
                <w:szCs w:val="19"/>
                <w:lang w:eastAsia="pt-BR"/>
              </w:rPr>
              <w:t xml:space="preserve"> </w:t>
            </w:r>
            <w:r w:rsidRPr="00803697">
              <w:rPr>
                <w:rFonts w:ascii="Book Antiqua" w:eastAsia="Times New Roman" w:hAnsi="Book Antiqua" w:cs="Times New Roman"/>
                <w:b/>
                <w:bCs/>
                <w:sz w:val="19"/>
                <w:szCs w:val="19"/>
                <w:highlight w:val="green"/>
                <w:lang w:eastAsia="pt-BR"/>
              </w:rPr>
              <w:t>autoriza que os meios de comunicação</w:t>
            </w:r>
            <w:r w:rsidRPr="00803697">
              <w:rPr>
                <w:rFonts w:ascii="Book Antiqua" w:eastAsia="Times New Roman" w:hAnsi="Book Antiqua" w:cs="Times New Roman"/>
                <w:b/>
                <w:bCs/>
                <w:sz w:val="19"/>
                <w:szCs w:val="19"/>
                <w:lang w:eastAsia="pt-BR"/>
              </w:rPr>
              <w:t xml:space="preserve"> </w:t>
            </w:r>
            <w:r w:rsidRPr="00803697">
              <w:rPr>
                <w:rFonts w:ascii="Book Antiqua" w:eastAsia="Times New Roman" w:hAnsi="Book Antiqua" w:cs="Times New Roman"/>
                <w:b/>
                <w:bCs/>
                <w:sz w:val="19"/>
                <w:szCs w:val="19"/>
                <w:highlight w:val="yellow"/>
                <w:lang w:eastAsia="pt-BR"/>
              </w:rPr>
              <w:t>optem por determinados posicionamentos e exteriorizem seu juízo de valor</w:t>
            </w:r>
            <w:r w:rsidRPr="00803697">
              <w:rPr>
                <w:rFonts w:ascii="Book Antiqua" w:eastAsia="Times New Roman" w:hAnsi="Book Antiqua" w:cs="Times New Roman"/>
                <w:b/>
                <w:bCs/>
                <w:sz w:val="19"/>
                <w:szCs w:val="19"/>
                <w:lang w:eastAsia="pt-BR"/>
              </w:rPr>
              <w:t xml:space="preserve">, bem como </w:t>
            </w:r>
            <w:r w:rsidRPr="00803697">
              <w:rPr>
                <w:rFonts w:ascii="Book Antiqua" w:eastAsia="Times New Roman" w:hAnsi="Book Antiqua" w:cs="Times New Roman"/>
                <w:b/>
                <w:bCs/>
                <w:sz w:val="19"/>
                <w:szCs w:val="19"/>
                <w:highlight w:val="yellow"/>
                <w:lang w:eastAsia="pt-BR"/>
              </w:rPr>
              <w:t>autoriza programas humorísticos, “charges” e sátiras realizados a partir de trucagem, montagem ou outro recurso de áudio e vídeo</w:t>
            </w:r>
            <w:r w:rsidRPr="00803697">
              <w:rPr>
                <w:rFonts w:ascii="Book Antiqua" w:eastAsia="Times New Roman" w:hAnsi="Book Antiqua" w:cs="Times New Roman"/>
                <w:b/>
                <w:bCs/>
                <w:sz w:val="19"/>
                <w:szCs w:val="19"/>
                <w:lang w:eastAsia="pt-BR"/>
              </w:rPr>
              <w:t xml:space="preserve">, como costumeiramente se realiza, </w:t>
            </w:r>
            <w:r w:rsidRPr="00803697">
              <w:rPr>
                <w:rFonts w:ascii="Book Antiqua" w:eastAsia="Times New Roman" w:hAnsi="Book Antiqua" w:cs="Times New Roman"/>
                <w:b/>
                <w:bCs/>
                <w:sz w:val="19"/>
                <w:szCs w:val="19"/>
                <w:highlight w:val="yellow"/>
                <w:lang w:eastAsia="pt-BR"/>
              </w:rPr>
              <w:t>não havendo nenhuma justificativa constitucional razoável para a interrupção durante o período eleitoral</w:t>
            </w:r>
            <w:r w:rsidRPr="00803697">
              <w:rPr>
                <w:rFonts w:ascii="Book Antiqua" w:eastAsia="Times New Roman" w:hAnsi="Book Antiqua" w:cs="Times New Roman"/>
                <w:b/>
                <w:bCs/>
                <w:sz w:val="19"/>
                <w:szCs w:val="19"/>
                <w:lang w:eastAsia="pt-BR"/>
              </w:rPr>
              <w:t xml:space="preserve">. Vale ressaltar que, </w:t>
            </w:r>
            <w:r w:rsidRPr="00803697">
              <w:rPr>
                <w:rFonts w:ascii="Book Antiqua" w:eastAsia="Times New Roman" w:hAnsi="Book Antiqua" w:cs="Times New Roman"/>
                <w:b/>
                <w:bCs/>
                <w:sz w:val="19"/>
                <w:szCs w:val="19"/>
                <w:highlight w:val="green"/>
                <w:lang w:eastAsia="pt-BR"/>
              </w:rPr>
              <w:t>posteriormente</w:t>
            </w:r>
            <w:r w:rsidRPr="00803697">
              <w:rPr>
                <w:rFonts w:ascii="Book Antiqua" w:eastAsia="Times New Roman" w:hAnsi="Book Antiqua" w:cs="Times New Roman"/>
                <w:b/>
                <w:bCs/>
                <w:sz w:val="19"/>
                <w:szCs w:val="19"/>
                <w:lang w:eastAsia="pt-BR"/>
              </w:rPr>
              <w:t xml:space="preserve">, </w:t>
            </w:r>
            <w:r w:rsidRPr="00803697">
              <w:rPr>
                <w:rFonts w:ascii="Book Antiqua" w:eastAsia="Times New Roman" w:hAnsi="Book Antiqua" w:cs="Times New Roman"/>
                <w:b/>
                <w:bCs/>
                <w:sz w:val="19"/>
                <w:szCs w:val="19"/>
                <w:highlight w:val="yellow"/>
                <w:lang w:eastAsia="pt-BR"/>
              </w:rPr>
              <w:t>é possível a responsabilização dos meios de comunicação</w:t>
            </w:r>
            <w:r w:rsidRPr="00803697">
              <w:rPr>
                <w:rFonts w:ascii="Book Antiqua" w:eastAsia="Times New Roman" w:hAnsi="Book Antiqua" w:cs="Times New Roman"/>
                <w:b/>
                <w:bCs/>
                <w:sz w:val="19"/>
                <w:szCs w:val="19"/>
                <w:lang w:eastAsia="pt-BR"/>
              </w:rPr>
              <w:t xml:space="preserve"> e </w:t>
            </w:r>
            <w:r w:rsidRPr="00803697">
              <w:rPr>
                <w:rFonts w:ascii="Book Antiqua" w:eastAsia="Times New Roman" w:hAnsi="Book Antiqua" w:cs="Times New Roman"/>
                <w:b/>
                <w:bCs/>
                <w:sz w:val="19"/>
                <w:szCs w:val="19"/>
                <w:highlight w:val="yellow"/>
                <w:lang w:eastAsia="pt-BR"/>
              </w:rPr>
              <w:t>de seus agentes por eventuais informações mentirosas, injuriosas, difamantes</w:t>
            </w:r>
            <w:r w:rsidRPr="00803697">
              <w:rPr>
                <w:rFonts w:ascii="Book Antiqua" w:eastAsia="Times New Roman" w:hAnsi="Book Antiqua" w:cs="Times New Roman"/>
                <w:b/>
                <w:bCs/>
                <w:sz w:val="19"/>
                <w:szCs w:val="19"/>
                <w:lang w:eastAsia="pt-BR"/>
              </w:rPr>
              <w:t>. O que não se pode é fazer uma censura prévia.</w:t>
            </w:r>
            <w:r w:rsidR="006773C7" w:rsidRPr="00803697">
              <w:rPr>
                <w:rFonts w:ascii="Book Antiqua" w:eastAsia="Times New Roman" w:hAnsi="Book Antiqua" w:cs="Times New Roman"/>
                <w:b/>
                <w:bCs/>
                <w:sz w:val="19"/>
                <w:szCs w:val="19"/>
                <w:lang w:eastAsia="pt-BR"/>
              </w:rPr>
              <w:t xml:space="preserve"> </w:t>
            </w:r>
            <w:r w:rsidRPr="00803697">
              <w:rPr>
                <w:rFonts w:ascii="Book Antiqua" w:eastAsia="Times New Roman" w:hAnsi="Book Antiqua" w:cs="Times New Roman"/>
                <w:b/>
                <w:bCs/>
                <w:sz w:val="19"/>
                <w:szCs w:val="19"/>
                <w:highlight w:val="green"/>
                <w:lang w:eastAsia="pt-BR"/>
              </w:rPr>
              <w:t>São inconstitucionais</w:t>
            </w:r>
            <w:r w:rsidRPr="00803697">
              <w:rPr>
                <w:rFonts w:ascii="Book Antiqua" w:eastAsia="Times New Roman" w:hAnsi="Book Antiqua" w:cs="Times New Roman"/>
                <w:b/>
                <w:bCs/>
                <w:sz w:val="19"/>
                <w:szCs w:val="19"/>
                <w:lang w:eastAsia="pt-BR"/>
              </w:rPr>
              <w:t xml:space="preserve"> </w:t>
            </w:r>
            <w:r w:rsidRPr="00803697">
              <w:rPr>
                <w:rFonts w:ascii="Book Antiqua" w:eastAsia="Times New Roman" w:hAnsi="Book Antiqua" w:cs="Times New Roman"/>
                <w:b/>
                <w:bCs/>
                <w:sz w:val="19"/>
                <w:szCs w:val="19"/>
                <w:highlight w:val="yellow"/>
                <w:lang w:eastAsia="pt-BR"/>
              </w:rPr>
              <w:t>quaisquer leis ou atos normativos tendentes a constranger ou inibir a liberdade de expressão a partir de mecanismos de censura prévia</w:t>
            </w:r>
            <w:r w:rsidRPr="00D33180">
              <w:rPr>
                <w:rFonts w:ascii="Book Antiqua" w:eastAsia="Times New Roman" w:hAnsi="Book Antiqua" w:cs="Times New Roman"/>
                <w:sz w:val="19"/>
                <w:szCs w:val="19"/>
                <w:lang w:eastAsia="pt-BR"/>
              </w:rPr>
              <w:t>.</w:t>
            </w:r>
            <w:r w:rsidR="006773C7">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sz w:val="19"/>
                <w:szCs w:val="19"/>
                <w:lang w:eastAsia="pt-BR"/>
              </w:rPr>
              <w:t>STF. Plenário. ADI 4451/DF, Rel. Min. Alexandre de Moraes, j</w:t>
            </w:r>
            <w:r w:rsidR="00E61620" w:rsidRPr="00D33180">
              <w:rPr>
                <w:rFonts w:ascii="Book Antiqua" w:eastAsia="Times New Roman" w:hAnsi="Book Antiqua" w:cs="Times New Roman"/>
                <w:sz w:val="19"/>
                <w:szCs w:val="19"/>
                <w:lang w:eastAsia="pt-BR"/>
              </w:rPr>
              <w:t>.</w:t>
            </w:r>
            <w:r w:rsidRPr="00D33180">
              <w:rPr>
                <w:rFonts w:ascii="Book Antiqua" w:eastAsia="Times New Roman" w:hAnsi="Book Antiqua" w:cs="Times New Roman"/>
                <w:sz w:val="19"/>
                <w:szCs w:val="19"/>
                <w:lang w:eastAsia="pt-BR"/>
              </w:rPr>
              <w:t xml:space="preserve"> 20 e 21/6/18 (Info 907).</w:t>
            </w:r>
          </w:p>
          <w:tbl>
            <w:tblPr>
              <w:tblStyle w:val="Tabelacomgrade"/>
              <w:tblW w:w="0" w:type="auto"/>
              <w:tblLook w:val="04A0" w:firstRow="1" w:lastRow="0" w:firstColumn="1" w:lastColumn="0" w:noHBand="0" w:noVBand="1"/>
            </w:tblPr>
            <w:tblGrid>
              <w:gridCol w:w="8268"/>
            </w:tblGrid>
            <w:tr w:rsidR="006773C7" w14:paraId="46C917B9" w14:textId="77777777" w:rsidTr="006773C7">
              <w:tc>
                <w:tcPr>
                  <w:tcW w:w="8268" w:type="dxa"/>
                  <w:shd w:val="clear" w:color="auto" w:fill="FFFFFF" w:themeFill="background1"/>
                </w:tcPr>
                <w:p w14:paraId="0364BA2F" w14:textId="5A856E7F" w:rsidR="000D19CB" w:rsidRDefault="000D19CB" w:rsidP="000D19CB">
                  <w:pPr>
                    <w:jc w:val="both"/>
                    <w:rPr>
                      <w:rFonts w:ascii="Book Antiqua" w:hAnsi="Book Antiqua" w:cs="Times New Roman"/>
                      <w:b/>
                      <w:bCs/>
                      <w:color w:val="000000"/>
                      <w:sz w:val="18"/>
                      <w:szCs w:val="18"/>
                    </w:rPr>
                  </w:pPr>
                  <w:r w:rsidRPr="00803697">
                    <w:rPr>
                      <w:rFonts w:ascii="Book Antiqua" w:eastAsia="Times New Roman" w:hAnsi="Book Antiqua" w:cs="Times New Roman"/>
                      <w:b/>
                      <w:bCs/>
                      <w:color w:val="000000"/>
                      <w:sz w:val="18"/>
                      <w:szCs w:val="18"/>
                      <w:lang w:eastAsia="pt-BR"/>
                    </w:rPr>
                    <w:t>(</w:t>
                  </w:r>
                  <w:r>
                    <w:rPr>
                      <w:rFonts w:ascii="Book Antiqua" w:eastAsia="Times New Roman" w:hAnsi="Book Antiqua" w:cs="Times New Roman"/>
                      <w:b/>
                      <w:bCs/>
                      <w:color w:val="000000"/>
                      <w:sz w:val="18"/>
                      <w:szCs w:val="18"/>
                      <w:highlight w:val="yellow"/>
                      <w:lang w:eastAsia="pt-BR"/>
                    </w:rPr>
                    <w:t>TJGO-2023-FGV</w:t>
                  </w:r>
                  <w:r w:rsidRPr="00803697">
                    <w:rPr>
                      <w:rFonts w:ascii="Book Antiqua" w:eastAsia="Times New Roman" w:hAnsi="Book Antiqua" w:cs="Times New Roman"/>
                      <w:b/>
                      <w:bCs/>
                      <w:color w:val="000000"/>
                      <w:sz w:val="18"/>
                      <w:szCs w:val="18"/>
                      <w:lang w:eastAsia="pt-BR"/>
                    </w:rPr>
                    <w:t>)</w:t>
                  </w:r>
                  <w:r w:rsidRPr="00803697">
                    <w:rPr>
                      <w:rFonts w:ascii="Book Antiqua" w:eastAsia="Times New Roman" w:hAnsi="Book Antiqua" w:cs="Times New Roman"/>
                      <w:color w:val="000000"/>
                      <w:sz w:val="18"/>
                      <w:szCs w:val="18"/>
                      <w:lang w:eastAsia="pt-BR"/>
                    </w:rPr>
                    <w:t xml:space="preserve">: </w:t>
                  </w:r>
                  <w:r w:rsidRPr="000D19CB">
                    <w:rPr>
                      <w:rFonts w:ascii="Book Antiqua" w:eastAsia="Times New Roman" w:hAnsi="Book Antiqua" w:cs="Times New Roman"/>
                      <w:color w:val="000000"/>
                      <w:sz w:val="18"/>
                      <w:szCs w:val="18"/>
                      <w:lang w:eastAsia="pt-BR"/>
                    </w:rPr>
                    <w:t>A emissora de televisão Y, durante o período eleitoral, veiculou sátira elaborada a partir de montagem de áudio e vídeo sobre o candidato Tício. Reputando-se prejudicado, Tício ajuizou medida judicial em desfavor da emissora de televisão Y, visando à retirada do material do ar.</w:t>
                  </w:r>
                  <w:r>
                    <w:rPr>
                      <w:rFonts w:ascii="Book Antiqua" w:eastAsia="Times New Roman" w:hAnsi="Book Antiqua" w:cs="Times New Roman"/>
                      <w:color w:val="000000"/>
                      <w:sz w:val="18"/>
                      <w:szCs w:val="18"/>
                      <w:lang w:eastAsia="pt-BR"/>
                    </w:rPr>
                    <w:t xml:space="preserve"> </w:t>
                  </w:r>
                  <w:r w:rsidRPr="000D19CB">
                    <w:rPr>
                      <w:rFonts w:ascii="Book Antiqua" w:eastAsia="Times New Roman" w:hAnsi="Book Antiqua" w:cs="Times New Roman"/>
                      <w:color w:val="000000"/>
                      <w:sz w:val="18"/>
                      <w:szCs w:val="18"/>
                      <w:lang w:eastAsia="pt-BR"/>
                    </w:rPr>
                    <w:t xml:space="preserve">Considerando o atual posicionamento do </w:t>
                  </w:r>
                  <w:r>
                    <w:rPr>
                      <w:rFonts w:ascii="Book Antiqua" w:eastAsia="Times New Roman" w:hAnsi="Book Antiqua" w:cs="Times New Roman"/>
                      <w:color w:val="000000"/>
                      <w:sz w:val="18"/>
                      <w:szCs w:val="18"/>
                      <w:lang w:eastAsia="pt-BR"/>
                    </w:rPr>
                    <w:t>STF</w:t>
                  </w:r>
                  <w:r w:rsidRPr="000D19CB">
                    <w:rPr>
                      <w:rFonts w:ascii="Book Antiqua" w:eastAsia="Times New Roman" w:hAnsi="Book Antiqua" w:cs="Times New Roman"/>
                      <w:color w:val="000000"/>
                      <w:sz w:val="18"/>
                      <w:szCs w:val="18"/>
                      <w:lang w:eastAsia="pt-BR"/>
                    </w:rPr>
                    <w:t>, é correto afirmar que</w:t>
                  </w:r>
                  <w:r>
                    <w:rPr>
                      <w:rFonts w:ascii="Book Antiqua" w:eastAsia="Times New Roman" w:hAnsi="Book Antiqua" w:cs="Times New Roman"/>
                      <w:color w:val="000000"/>
                      <w:sz w:val="18"/>
                      <w:szCs w:val="18"/>
                      <w:lang w:eastAsia="pt-BR"/>
                    </w:rPr>
                    <w:t xml:space="preserve"> </w:t>
                  </w:r>
                  <w:r w:rsidRPr="000D19CB">
                    <w:rPr>
                      <w:rFonts w:ascii="Book Antiqua" w:eastAsia="Times New Roman" w:hAnsi="Book Antiqua" w:cs="Times New Roman"/>
                      <w:color w:val="000000"/>
                      <w:sz w:val="18"/>
                      <w:szCs w:val="18"/>
                      <w:lang w:eastAsia="pt-BR"/>
                    </w:rPr>
                    <w:t>é inconstitucional norma que vede que emissoras de rádio e televisão, durante o período eleitoral, usem em sua programação normal, trucagem, montagem ou outro recurso de áudio ou vídeo que degrade ou ridicularize candidato, partido ou coligação</w:t>
                  </w:r>
                  <w:r w:rsidRPr="00803697">
                    <w:rPr>
                      <w:rFonts w:ascii="Book Antiqua" w:eastAsia="Times New Roman" w:hAnsi="Book Antiqua" w:cs="Times New Roman"/>
                      <w:color w:val="000000"/>
                      <w:sz w:val="18"/>
                      <w:szCs w:val="18"/>
                      <w:lang w:eastAsia="pt-BR"/>
                    </w:rPr>
                    <w:t xml:space="preserve">. </w:t>
                  </w:r>
                  <w:r w:rsidRPr="00803697">
                    <w:rPr>
                      <w:rFonts w:ascii="Book Antiqua" w:eastAsia="Times New Roman" w:hAnsi="Book Antiqua" w:cs="Times New Roman"/>
                      <w:b/>
                      <w:bCs/>
                      <w:color w:val="000000"/>
                      <w:sz w:val="18"/>
                      <w:szCs w:val="18"/>
                      <w:lang w:eastAsia="pt-BR"/>
                    </w:rPr>
                    <w:t>BL: Info 907, STF.</w:t>
                  </w:r>
                </w:p>
                <w:p w14:paraId="26E557A4" w14:textId="07F955FF" w:rsidR="006773C7" w:rsidRPr="00803697" w:rsidRDefault="006773C7" w:rsidP="006773C7">
                  <w:pPr>
                    <w:jc w:val="both"/>
                    <w:rPr>
                      <w:rFonts w:ascii="Book Antiqua" w:hAnsi="Book Antiqua" w:cs="Times New Roman"/>
                      <w:b/>
                      <w:bCs/>
                      <w:color w:val="000000"/>
                      <w:sz w:val="18"/>
                      <w:szCs w:val="18"/>
                    </w:rPr>
                  </w:pPr>
                  <w:r w:rsidRPr="00803697">
                    <w:rPr>
                      <w:rFonts w:ascii="Book Antiqua" w:hAnsi="Book Antiqua" w:cs="Times New Roman"/>
                      <w:b/>
                      <w:bCs/>
                      <w:color w:val="000000"/>
                      <w:sz w:val="18"/>
                      <w:szCs w:val="18"/>
                    </w:rPr>
                    <w:t>(</w:t>
                  </w:r>
                  <w:r w:rsidRPr="00803697">
                    <w:rPr>
                      <w:rFonts w:ascii="Book Antiqua" w:hAnsi="Book Antiqua" w:cs="Times New Roman"/>
                      <w:b/>
                      <w:bCs/>
                      <w:color w:val="000000"/>
                      <w:sz w:val="18"/>
                      <w:szCs w:val="18"/>
                      <w:highlight w:val="yellow"/>
                    </w:rPr>
                    <w:t>MPPR-2019</w:t>
                  </w:r>
                  <w:r w:rsidRPr="00803697">
                    <w:rPr>
                      <w:rFonts w:ascii="Book Antiqua" w:hAnsi="Book Antiqua" w:cs="Times New Roman"/>
                      <w:b/>
                      <w:bCs/>
                      <w:color w:val="000000"/>
                      <w:sz w:val="18"/>
                      <w:szCs w:val="18"/>
                    </w:rPr>
                    <w:t>)</w:t>
                  </w:r>
                  <w:r w:rsidRPr="00803697">
                    <w:rPr>
                      <w:rFonts w:ascii="Book Antiqua" w:hAnsi="Book Antiqua" w:cs="Times New Roman"/>
                      <w:color w:val="000000"/>
                      <w:sz w:val="18"/>
                      <w:szCs w:val="18"/>
                    </w:rPr>
                    <w:t>: Ainda sobre direitos fundamentais, assinale a alternativa correta:</w:t>
                  </w:r>
                  <w:r w:rsidRPr="00803697">
                    <w:rPr>
                      <w:sz w:val="18"/>
                      <w:szCs w:val="18"/>
                    </w:rPr>
                    <w:t xml:space="preserve"> </w:t>
                  </w:r>
                  <w:r w:rsidRPr="00803697">
                    <w:rPr>
                      <w:rFonts w:ascii="Book Antiqua" w:hAnsi="Book Antiqua" w:cs="Times New Roman"/>
                      <w:color w:val="000000"/>
                      <w:sz w:val="18"/>
                      <w:szCs w:val="18"/>
                    </w:rPr>
                    <w:t xml:space="preserve">A liberdade de expressão autoriza que os meios de comunicação optem por determinados posicionamentos e exteriorizem seu juízo de valor, bem como autoriza programas humorísticos, “charges” e sátiras realizados a partir de trucagem, montagem ou outro recurso de áudio e vídeo, como costumeiramente se realiza, não havendo nenhuma justificativa constitucional razoável para a interrupção durante o período eleitoral. </w:t>
                  </w:r>
                  <w:r w:rsidRPr="00803697">
                    <w:rPr>
                      <w:rFonts w:ascii="Book Antiqua" w:hAnsi="Book Antiqua" w:cs="Times New Roman"/>
                      <w:b/>
                      <w:bCs/>
                      <w:color w:val="000000"/>
                      <w:sz w:val="18"/>
                      <w:szCs w:val="18"/>
                    </w:rPr>
                    <w:t>BL: Info 907, STF.</w:t>
                  </w:r>
                </w:p>
                <w:p w14:paraId="7AFFEA36" w14:textId="3DC29198" w:rsidR="00803697" w:rsidRPr="00803697" w:rsidRDefault="00803697" w:rsidP="00803697">
                  <w:pPr>
                    <w:jc w:val="both"/>
                    <w:rPr>
                      <w:rFonts w:ascii="Book Antiqua" w:eastAsia="Times New Roman" w:hAnsi="Book Antiqua" w:cs="Times New Roman"/>
                      <w:b/>
                      <w:bCs/>
                      <w:sz w:val="19"/>
                      <w:szCs w:val="19"/>
                      <w:lang w:eastAsia="pt-BR"/>
                    </w:rPr>
                  </w:pPr>
                  <w:r w:rsidRPr="00803697">
                    <w:rPr>
                      <w:rFonts w:ascii="Book Antiqua" w:eastAsia="Times New Roman" w:hAnsi="Book Antiqua" w:cs="Times New Roman"/>
                      <w:b/>
                      <w:bCs/>
                      <w:color w:val="000000"/>
                      <w:sz w:val="18"/>
                      <w:szCs w:val="18"/>
                      <w:lang w:eastAsia="pt-BR"/>
                    </w:rPr>
                    <w:t>(</w:t>
                  </w:r>
                  <w:r w:rsidRPr="00803697">
                    <w:rPr>
                      <w:rFonts w:ascii="Book Antiqua" w:eastAsia="Times New Roman" w:hAnsi="Book Antiqua" w:cs="Times New Roman"/>
                      <w:b/>
                      <w:bCs/>
                      <w:color w:val="000000"/>
                      <w:sz w:val="18"/>
                      <w:szCs w:val="18"/>
                      <w:highlight w:val="yellow"/>
                      <w:lang w:eastAsia="pt-BR"/>
                    </w:rPr>
                    <w:t>PF-2018-CESPE</w:t>
                  </w:r>
                  <w:r w:rsidRPr="00803697">
                    <w:rPr>
                      <w:rFonts w:ascii="Book Antiqua" w:eastAsia="Times New Roman" w:hAnsi="Book Antiqua" w:cs="Times New Roman"/>
                      <w:b/>
                      <w:bCs/>
                      <w:color w:val="000000"/>
                      <w:sz w:val="18"/>
                      <w:szCs w:val="18"/>
                      <w:lang w:eastAsia="pt-BR"/>
                    </w:rPr>
                    <w:t>)</w:t>
                  </w:r>
                  <w:r w:rsidRPr="00803697">
                    <w:rPr>
                      <w:rFonts w:ascii="Book Antiqua" w:eastAsia="Times New Roman" w:hAnsi="Book Antiqua" w:cs="Times New Roman"/>
                      <w:color w:val="000000"/>
                      <w:sz w:val="18"/>
                      <w:szCs w:val="18"/>
                      <w:lang w:eastAsia="pt-BR"/>
                    </w:rPr>
                    <w:t xml:space="preserve">: A respeito dos direitos fundamentais e do controle de constitucionalidade, julgue o item que se segue: De acordo com o STF, é inconstitucional proibir que emissoras de rádio e TV difundam áudios ou vídeos que ridicularizem candidato ou partido político durante o período eleitoral. </w:t>
                  </w:r>
                  <w:r w:rsidRPr="00803697">
                    <w:rPr>
                      <w:rFonts w:ascii="Book Antiqua" w:eastAsia="Times New Roman" w:hAnsi="Book Antiqua" w:cs="Times New Roman"/>
                      <w:b/>
                      <w:bCs/>
                      <w:color w:val="000000"/>
                      <w:sz w:val="18"/>
                      <w:szCs w:val="18"/>
                      <w:lang w:eastAsia="pt-BR"/>
                    </w:rPr>
                    <w:t>BL: Info 907, STF.</w:t>
                  </w:r>
                </w:p>
              </w:tc>
            </w:tr>
          </w:tbl>
          <w:p w14:paraId="1217899C" w14:textId="77777777" w:rsidR="006773C7" w:rsidRDefault="006773C7" w:rsidP="006773C7">
            <w:pPr>
              <w:jc w:val="both"/>
              <w:rPr>
                <w:rFonts w:ascii="Book Antiqua" w:eastAsia="Times New Roman" w:hAnsi="Book Antiqua" w:cs="Times New Roman"/>
                <w:sz w:val="19"/>
                <w:szCs w:val="19"/>
                <w:lang w:eastAsia="pt-BR"/>
              </w:rPr>
            </w:pPr>
          </w:p>
          <w:p w14:paraId="5D74D8A0" w14:textId="2C06CEBC" w:rsidR="006773C7" w:rsidRPr="00D33180" w:rsidRDefault="006773C7" w:rsidP="006773C7">
            <w:pPr>
              <w:jc w:val="both"/>
              <w:rPr>
                <w:rFonts w:ascii="Book Antiqua" w:eastAsia="Times New Roman" w:hAnsi="Book Antiqua" w:cs="Times New Roman"/>
                <w:sz w:val="19"/>
                <w:szCs w:val="19"/>
                <w:lang w:eastAsia="pt-BR"/>
              </w:rPr>
            </w:pPr>
          </w:p>
        </w:tc>
      </w:tr>
    </w:tbl>
    <w:p w14:paraId="3B36D31C" w14:textId="357BF93D" w:rsidR="005D5730" w:rsidRPr="000D19CB" w:rsidRDefault="005D5730" w:rsidP="005D5730">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0D19CB">
        <w:rPr>
          <w:rFonts w:ascii="Book Antiqua" w:eastAsia="Times New Roman" w:hAnsi="Book Antiqua" w:cs="Times New Roman"/>
          <w:b/>
          <w:bCs/>
          <w:color w:val="000000"/>
          <w:sz w:val="19"/>
          <w:szCs w:val="19"/>
          <w:lang w:eastAsia="pt-BR"/>
        </w:rPr>
        <w:lastRenderedPageBreak/>
        <w:t xml:space="preserve">        </w:t>
      </w:r>
      <w:r w:rsidRPr="000D19CB">
        <w:rPr>
          <w:rFonts w:ascii="Book Antiqua" w:eastAsia="Times New Roman" w:hAnsi="Book Antiqua" w:cs="Times New Roman"/>
          <w:b/>
          <w:bCs/>
          <w:color w:val="000000"/>
          <w:sz w:val="19"/>
          <w:szCs w:val="19"/>
          <w:highlight w:val="magenta"/>
          <w:lang w:eastAsia="pt-BR"/>
        </w:rPr>
        <w:t>§ 6</w:t>
      </w:r>
      <w:r w:rsidRPr="000D19CB">
        <w:rPr>
          <w:rFonts w:ascii="Book Antiqua" w:eastAsia="Times New Roman" w:hAnsi="Book Antiqua" w:cs="Times New Roman"/>
          <w:b/>
          <w:bCs/>
          <w:color w:val="000000"/>
          <w:sz w:val="19"/>
          <w:szCs w:val="19"/>
          <w:highlight w:val="magenta"/>
          <w:u w:val="single"/>
          <w:vertAlign w:val="superscript"/>
          <w:lang w:eastAsia="pt-BR"/>
        </w:rPr>
        <w:t>o</w:t>
      </w:r>
      <w:r w:rsidRPr="000D19CB">
        <w:rPr>
          <w:rFonts w:ascii="Book Antiqua" w:eastAsia="Times New Roman" w:hAnsi="Book Antiqua" w:cs="Times New Roman"/>
          <w:b/>
          <w:bCs/>
          <w:color w:val="000000"/>
          <w:sz w:val="19"/>
          <w:szCs w:val="19"/>
          <w:lang w:eastAsia="pt-BR"/>
        </w:rPr>
        <w:t>  É permitido ao partido político utilizar na propaganda eleitoral de seus candidatos em âmbito regional, inclusive no horário eleitoral gratuito, a imagem e a voz de candidato ou militante de partido político que integre a sua coligação em âmbito nacional</w:t>
      </w:r>
      <w:r w:rsidRPr="009B2F87">
        <w:rPr>
          <w:rFonts w:ascii="Book Antiqua" w:eastAsia="Times New Roman" w:hAnsi="Book Antiqua" w:cs="Times New Roman"/>
          <w:color w:val="000000"/>
          <w:sz w:val="16"/>
          <w:szCs w:val="16"/>
          <w:lang w:eastAsia="pt-BR"/>
        </w:rPr>
        <w:t xml:space="preserve">.  </w:t>
      </w:r>
      <w:hyperlink r:id="rId324" w:anchor="art3" w:history="1">
        <w:r w:rsidRPr="009B2F87">
          <w:rPr>
            <w:rFonts w:ascii="Book Antiqua" w:eastAsia="Times New Roman" w:hAnsi="Book Antiqua" w:cs="Times New Roman"/>
            <w:color w:val="0000FF"/>
            <w:sz w:val="16"/>
            <w:szCs w:val="16"/>
            <w:u w:val="single"/>
            <w:lang w:eastAsia="pt-BR"/>
          </w:rPr>
          <w:t>(Incluído pela Lei nº 12.034, de 2009)</w:t>
        </w:r>
      </w:hyperlink>
      <w:r w:rsidR="000D19CB">
        <w:rPr>
          <w:rFonts w:ascii="Book Antiqua" w:eastAsia="Times New Roman" w:hAnsi="Book Antiqua" w:cs="Times New Roman"/>
          <w:color w:val="0000FF"/>
          <w:sz w:val="16"/>
          <w:szCs w:val="16"/>
          <w:lang w:eastAsia="pt-BR"/>
        </w:rPr>
        <w:t xml:space="preserve"> </w:t>
      </w:r>
      <w:r w:rsidR="000D19CB">
        <w:rPr>
          <w:rFonts w:ascii="Book Antiqua" w:hAnsi="Book Antiqua"/>
          <w:b/>
          <w:color w:val="FF0000"/>
          <w:sz w:val="16"/>
          <w:szCs w:val="16"/>
          <w:u w:val="single"/>
        </w:rPr>
        <w:t>(TJGO-2023)</w:t>
      </w:r>
    </w:p>
    <w:p w14:paraId="414DAFB7" w14:textId="504DBABA" w:rsidR="001F2981" w:rsidRPr="00C7382F" w:rsidRDefault="001F2981" w:rsidP="002E28C7">
      <w:pPr>
        <w:spacing w:before="100" w:beforeAutospacing="1" w:after="100" w:afterAutospacing="1" w:line="240" w:lineRule="auto"/>
        <w:ind w:firstLine="567"/>
        <w:jc w:val="both"/>
        <w:rPr>
          <w:rFonts w:ascii="Book Antiqua" w:hAnsi="Book Antiqua" w:cs="Times New Roman"/>
          <w:b/>
          <w:bCs/>
          <w:color w:val="FF0000"/>
          <w:sz w:val="16"/>
          <w:szCs w:val="16"/>
          <w:u w:val="single"/>
        </w:rPr>
      </w:pPr>
      <w:r w:rsidRPr="002E28C7">
        <w:rPr>
          <w:rFonts w:ascii="Book Antiqua" w:hAnsi="Book Antiqua" w:cs="Times New Roman"/>
          <w:b/>
          <w:bCs/>
          <w:color w:val="000000"/>
          <w:sz w:val="19"/>
          <w:szCs w:val="19"/>
          <w:highlight w:val="magenta"/>
        </w:rPr>
        <w:t>Art. 46</w:t>
      </w:r>
      <w:r w:rsidRPr="00D33180">
        <w:rPr>
          <w:rFonts w:ascii="Book Antiqua" w:hAnsi="Book Antiqua" w:cs="Times New Roman"/>
          <w:color w:val="000000"/>
          <w:sz w:val="19"/>
          <w:szCs w:val="19"/>
        </w:rPr>
        <w:t xml:space="preserve">.  </w:t>
      </w:r>
      <w:r w:rsidRPr="002E28C7">
        <w:rPr>
          <w:rFonts w:ascii="Book Antiqua" w:hAnsi="Book Antiqua" w:cs="Times New Roman"/>
          <w:b/>
          <w:bCs/>
          <w:color w:val="000000"/>
          <w:sz w:val="19"/>
          <w:szCs w:val="19"/>
        </w:rPr>
        <w:t xml:space="preserve">Independentemente da veiculação de propaganda eleitoral gratuita no horário definido nesta Lei, é facultada a transmissão por emissora de rádio ou televisão </w:t>
      </w:r>
      <w:r w:rsidRPr="00C7382F">
        <w:rPr>
          <w:rFonts w:ascii="Book Antiqua" w:hAnsi="Book Antiqua" w:cs="Times New Roman"/>
          <w:b/>
          <w:bCs/>
          <w:color w:val="000000"/>
          <w:sz w:val="19"/>
          <w:szCs w:val="19"/>
          <w:highlight w:val="yellow"/>
        </w:rPr>
        <w:t>de debates sobre</w:t>
      </w:r>
      <w:r w:rsidRPr="002E28C7">
        <w:rPr>
          <w:rFonts w:ascii="Book Antiqua" w:hAnsi="Book Antiqua" w:cs="Times New Roman"/>
          <w:b/>
          <w:bCs/>
          <w:color w:val="000000"/>
          <w:sz w:val="19"/>
          <w:szCs w:val="19"/>
        </w:rPr>
        <w:t xml:space="preserve"> as </w:t>
      </w:r>
      <w:r w:rsidRPr="00C7382F">
        <w:rPr>
          <w:rFonts w:ascii="Book Antiqua" w:hAnsi="Book Antiqua" w:cs="Times New Roman"/>
          <w:b/>
          <w:bCs/>
          <w:caps/>
          <w:color w:val="000000"/>
          <w:sz w:val="19"/>
          <w:szCs w:val="19"/>
          <w:shd w:val="clear" w:color="auto" w:fill="F7CAAC" w:themeFill="accent2" w:themeFillTint="66"/>
        </w:rPr>
        <w:t>eleições majoritária</w:t>
      </w:r>
      <w:r w:rsidRPr="002E28C7">
        <w:rPr>
          <w:rFonts w:ascii="Book Antiqua" w:hAnsi="Book Antiqua" w:cs="Times New Roman"/>
          <w:b/>
          <w:bCs/>
          <w:color w:val="000000"/>
          <w:sz w:val="19"/>
          <w:szCs w:val="19"/>
        </w:rPr>
        <w:t xml:space="preserve"> ou </w:t>
      </w:r>
      <w:r w:rsidRPr="00C7382F">
        <w:rPr>
          <w:rFonts w:ascii="Book Antiqua" w:hAnsi="Book Antiqua" w:cs="Times New Roman"/>
          <w:b/>
          <w:bCs/>
          <w:caps/>
          <w:color w:val="000000"/>
          <w:sz w:val="19"/>
          <w:szCs w:val="19"/>
          <w:shd w:val="clear" w:color="auto" w:fill="F7CAAC" w:themeFill="accent2" w:themeFillTint="66"/>
        </w:rPr>
        <w:t>proporcional</w:t>
      </w:r>
      <w:r w:rsidRPr="002E28C7">
        <w:rPr>
          <w:rFonts w:ascii="Book Antiqua" w:hAnsi="Book Antiqua" w:cs="Times New Roman"/>
          <w:b/>
          <w:bCs/>
          <w:color w:val="000000"/>
          <w:sz w:val="19"/>
          <w:szCs w:val="19"/>
        </w:rPr>
        <w:t xml:space="preserve">, </w:t>
      </w:r>
      <w:r w:rsidRPr="00C7382F">
        <w:rPr>
          <w:rFonts w:ascii="Book Antiqua" w:hAnsi="Book Antiqua" w:cs="Times New Roman"/>
          <w:b/>
          <w:bCs/>
          <w:caps/>
          <w:color w:val="000000"/>
          <w:sz w:val="19"/>
          <w:szCs w:val="19"/>
          <w:highlight w:val="green"/>
        </w:rPr>
        <w:t>assegurada</w:t>
      </w:r>
      <w:r w:rsidRPr="002E28C7">
        <w:rPr>
          <w:rFonts w:ascii="Book Antiqua" w:hAnsi="Book Antiqua" w:cs="Times New Roman"/>
          <w:b/>
          <w:bCs/>
          <w:color w:val="000000"/>
          <w:sz w:val="19"/>
          <w:szCs w:val="19"/>
        </w:rPr>
        <w:t xml:space="preserve"> a participação de candidatos dos partidos com representação no Congresso Nacional, de, </w:t>
      </w:r>
      <w:r w:rsidRPr="00C7382F">
        <w:rPr>
          <w:rFonts w:ascii="Book Antiqua" w:hAnsi="Book Antiqua" w:cs="Times New Roman"/>
          <w:b/>
          <w:bCs/>
          <w:color w:val="000000"/>
          <w:sz w:val="19"/>
          <w:szCs w:val="19"/>
          <w:highlight w:val="cyan"/>
        </w:rPr>
        <w:t>no mínimo</w:t>
      </w:r>
      <w:r w:rsidRPr="002E28C7">
        <w:rPr>
          <w:rFonts w:ascii="Book Antiqua" w:hAnsi="Book Antiqua" w:cs="Times New Roman"/>
          <w:b/>
          <w:bCs/>
          <w:color w:val="000000"/>
          <w:sz w:val="19"/>
          <w:szCs w:val="19"/>
        </w:rPr>
        <w:t xml:space="preserve">, </w:t>
      </w:r>
      <w:r w:rsidRPr="00C7382F">
        <w:rPr>
          <w:rFonts w:ascii="Book Antiqua" w:hAnsi="Book Antiqua" w:cs="Times New Roman"/>
          <w:b/>
          <w:bCs/>
          <w:color w:val="000000"/>
          <w:sz w:val="19"/>
          <w:szCs w:val="19"/>
          <w:highlight w:val="yellow"/>
        </w:rPr>
        <w:t>cinco parlamentares</w:t>
      </w:r>
      <w:r w:rsidRPr="002E28C7">
        <w:rPr>
          <w:rFonts w:ascii="Book Antiqua" w:hAnsi="Book Antiqua" w:cs="Times New Roman"/>
          <w:b/>
          <w:bCs/>
          <w:color w:val="000000"/>
          <w:sz w:val="19"/>
          <w:szCs w:val="19"/>
        </w:rPr>
        <w:t xml:space="preserve">, e </w:t>
      </w:r>
      <w:r w:rsidRPr="00C7382F">
        <w:rPr>
          <w:rFonts w:ascii="Book Antiqua" w:hAnsi="Book Antiqua" w:cs="Times New Roman"/>
          <w:b/>
          <w:bCs/>
          <w:caps/>
          <w:color w:val="000000"/>
          <w:sz w:val="19"/>
          <w:szCs w:val="19"/>
          <w:highlight w:val="green"/>
        </w:rPr>
        <w:t>facultada</w:t>
      </w:r>
      <w:r w:rsidRPr="002E28C7">
        <w:rPr>
          <w:rFonts w:ascii="Book Antiqua" w:hAnsi="Book Antiqua" w:cs="Times New Roman"/>
          <w:b/>
          <w:bCs/>
          <w:color w:val="000000"/>
          <w:sz w:val="19"/>
          <w:szCs w:val="19"/>
        </w:rPr>
        <w:t xml:space="preserve"> </w:t>
      </w:r>
      <w:r w:rsidRPr="00C7382F">
        <w:rPr>
          <w:rFonts w:ascii="Book Antiqua" w:hAnsi="Book Antiqua" w:cs="Times New Roman"/>
          <w:b/>
          <w:bCs/>
          <w:color w:val="000000"/>
          <w:sz w:val="19"/>
          <w:szCs w:val="19"/>
          <w:highlight w:val="yellow"/>
        </w:rPr>
        <w:t>a dos demais</w:t>
      </w:r>
      <w:r w:rsidRPr="002E28C7">
        <w:rPr>
          <w:rFonts w:ascii="Book Antiqua" w:hAnsi="Book Antiqua" w:cs="Times New Roman"/>
          <w:b/>
          <w:bCs/>
          <w:color w:val="000000"/>
          <w:sz w:val="19"/>
          <w:szCs w:val="19"/>
        </w:rPr>
        <w:t xml:space="preserve">, </w:t>
      </w:r>
      <w:r w:rsidRPr="00C7382F">
        <w:rPr>
          <w:rFonts w:ascii="Book Antiqua" w:hAnsi="Book Antiqua" w:cs="Times New Roman"/>
          <w:b/>
          <w:bCs/>
          <w:caps/>
          <w:color w:val="000000"/>
          <w:sz w:val="19"/>
          <w:szCs w:val="19"/>
          <w:highlight w:val="green"/>
        </w:rPr>
        <w:t>observado</w:t>
      </w:r>
      <w:r w:rsidRPr="002E28C7">
        <w:rPr>
          <w:rFonts w:ascii="Book Antiqua" w:hAnsi="Book Antiqua" w:cs="Times New Roman"/>
          <w:b/>
          <w:bCs/>
          <w:color w:val="000000"/>
          <w:sz w:val="19"/>
          <w:szCs w:val="19"/>
        </w:rPr>
        <w:t xml:space="preserve"> </w:t>
      </w:r>
      <w:r w:rsidRPr="00C7382F">
        <w:rPr>
          <w:rFonts w:ascii="Book Antiqua" w:hAnsi="Book Antiqua" w:cs="Times New Roman"/>
          <w:b/>
          <w:bCs/>
          <w:color w:val="000000"/>
          <w:sz w:val="19"/>
          <w:szCs w:val="19"/>
          <w:highlight w:val="cyan"/>
        </w:rPr>
        <w:t>o seguinte</w:t>
      </w:r>
      <w:r w:rsidRPr="009B2F87">
        <w:rPr>
          <w:rFonts w:ascii="Book Antiqua" w:hAnsi="Book Antiqua" w:cs="Times New Roman"/>
          <w:color w:val="000000"/>
          <w:sz w:val="16"/>
          <w:szCs w:val="16"/>
        </w:rPr>
        <w:t>: </w:t>
      </w:r>
      <w:hyperlink r:id="rId325" w:anchor="art1" w:history="1">
        <w:r w:rsidRPr="009B2F87">
          <w:rPr>
            <w:rFonts w:ascii="Book Antiqua" w:hAnsi="Book Antiqua" w:cs="Times New Roman"/>
            <w:color w:val="0000FF"/>
            <w:sz w:val="16"/>
            <w:szCs w:val="16"/>
            <w:u w:val="single"/>
          </w:rPr>
          <w:t>(Redação dada pela Lei nº 13.488, de 2017)</w:t>
        </w:r>
      </w:hyperlink>
      <w:r w:rsidR="002E28C7" w:rsidRPr="009B2F87">
        <w:rPr>
          <w:rFonts w:ascii="Book Antiqua" w:hAnsi="Book Antiqua" w:cs="Times New Roman"/>
          <w:color w:val="0000FF"/>
          <w:sz w:val="16"/>
          <w:szCs w:val="16"/>
        </w:rPr>
        <w:t xml:space="preserve"> </w:t>
      </w:r>
      <w:r w:rsidR="002E28C7" w:rsidRPr="009B2F87">
        <w:rPr>
          <w:rFonts w:ascii="Book Antiqua" w:hAnsi="Book Antiqua" w:cs="Times New Roman"/>
          <w:b/>
          <w:bCs/>
          <w:color w:val="FF0000"/>
          <w:sz w:val="16"/>
          <w:szCs w:val="16"/>
          <w:u w:val="single"/>
        </w:rPr>
        <w:t>(PGERS-2021)</w:t>
      </w:r>
      <w:r w:rsidR="00C7382F">
        <w:rPr>
          <w:rFonts w:ascii="Book Antiqua" w:hAnsi="Book Antiqua" w:cs="Times New Roman"/>
          <w:b/>
          <w:bCs/>
          <w:color w:val="FF0000"/>
          <w:sz w:val="16"/>
          <w:szCs w:val="16"/>
        </w:rPr>
        <w:t xml:space="preserve"> </w:t>
      </w:r>
      <w:r w:rsidR="00C7382F">
        <w:rPr>
          <w:rFonts w:ascii="Book Antiqua" w:hAnsi="Book Antiqua" w:cs="Times New Roman"/>
          <w:b/>
          <w:bCs/>
          <w:color w:val="FF0000"/>
          <w:sz w:val="16"/>
          <w:szCs w:val="16"/>
          <w:u w:val="single"/>
        </w:rPr>
        <w:t>(MPAM-2023)</w:t>
      </w:r>
    </w:p>
    <w:tbl>
      <w:tblPr>
        <w:tblStyle w:val="Tabelacomgrade"/>
        <w:tblW w:w="0" w:type="auto"/>
        <w:shd w:val="clear" w:color="auto" w:fill="CCFFFF"/>
        <w:tblLook w:val="04A0" w:firstRow="1" w:lastRow="0" w:firstColumn="1" w:lastColumn="0" w:noHBand="0" w:noVBand="1"/>
      </w:tblPr>
      <w:tblGrid>
        <w:gridCol w:w="8494"/>
      </w:tblGrid>
      <w:tr w:rsidR="002E28C7" w:rsidRPr="00D33180" w14:paraId="5E6D8D2A" w14:textId="77777777" w:rsidTr="006077FD">
        <w:tc>
          <w:tcPr>
            <w:tcW w:w="8494" w:type="dxa"/>
            <w:shd w:val="clear" w:color="auto" w:fill="CCFFFF"/>
          </w:tcPr>
          <w:p w14:paraId="19FD2FC0" w14:textId="74309BD6" w:rsidR="002E28C7" w:rsidRPr="002E28C7" w:rsidRDefault="002E28C7" w:rsidP="002E28C7">
            <w:pPr>
              <w:jc w:val="both"/>
              <w:rPr>
                <w:rFonts w:ascii="Book Antiqua" w:eastAsia="Times New Roman" w:hAnsi="Book Antiqua" w:cs="Times New Roman"/>
                <w:b/>
                <w:bCs/>
                <w:sz w:val="19"/>
                <w:szCs w:val="19"/>
                <w:lang w:eastAsia="pt-BR"/>
              </w:rPr>
            </w:pP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Atenção</w:t>
            </w:r>
            <w:r w:rsidRPr="00D33180">
              <w:rPr>
                <w:rFonts w:ascii="Book Antiqua" w:eastAsia="Times New Roman" w:hAnsi="Book Antiqua" w:cs="Times New Roman"/>
                <w:b/>
                <w:i/>
                <w:color w:val="FF0000"/>
                <w:sz w:val="19"/>
                <w:szCs w:val="19"/>
                <w:lang w:eastAsia="pt-BR"/>
              </w:rPr>
              <w:t>: #</w:t>
            </w:r>
            <w:r w:rsidRPr="00D33180">
              <w:rPr>
                <w:rFonts w:ascii="Book Antiqua" w:eastAsia="Times New Roman" w:hAnsi="Book Antiqua" w:cs="Times New Roman"/>
                <w:b/>
                <w:i/>
                <w:color w:val="FF0000"/>
                <w:sz w:val="19"/>
                <w:szCs w:val="19"/>
                <w:highlight w:val="green"/>
                <w:lang w:eastAsia="pt-BR"/>
              </w:rPr>
              <w:t>STF</w:t>
            </w:r>
            <w:r w:rsidRPr="00D33180">
              <w:rPr>
                <w:rFonts w:ascii="Book Antiqua" w:eastAsia="Times New Roman" w:hAnsi="Book Antiqua" w:cs="Times New Roman"/>
                <w:b/>
                <w:i/>
                <w:color w:val="FF0000"/>
                <w:sz w:val="19"/>
                <w:szCs w:val="19"/>
                <w:lang w:eastAsia="pt-BR"/>
              </w:rPr>
              <w:t>: #</w:t>
            </w:r>
            <w:r w:rsidRPr="00D33180">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2E28C7">
              <w:rPr>
                <w:rFonts w:ascii="Book Antiqua" w:eastAsia="Times New Roman" w:hAnsi="Book Antiqua" w:cs="Times New Roman"/>
                <w:b/>
                <w:i/>
                <w:color w:val="FF0000"/>
                <w:sz w:val="19"/>
                <w:szCs w:val="19"/>
                <w:highlight w:val="green"/>
                <w:lang w:eastAsia="pt-BR"/>
              </w:rPr>
              <w:t>PGERS-2021</w:t>
            </w:r>
            <w:r>
              <w:rPr>
                <w:rFonts w:ascii="Book Antiqua" w:eastAsia="Times New Roman" w:hAnsi="Book Antiqua" w:cs="Times New Roman"/>
                <w:b/>
                <w:i/>
                <w:color w:val="FF0000"/>
                <w:sz w:val="19"/>
                <w:szCs w:val="19"/>
                <w:lang w:eastAsia="pt-BR"/>
              </w:rPr>
              <w:t>: #</w:t>
            </w:r>
            <w:r w:rsidRPr="002E28C7">
              <w:rPr>
                <w:rFonts w:ascii="Book Antiqua" w:eastAsia="Times New Roman" w:hAnsi="Book Antiqua" w:cs="Times New Roman"/>
                <w:b/>
                <w:i/>
                <w:color w:val="FF0000"/>
                <w:sz w:val="19"/>
                <w:szCs w:val="19"/>
                <w:highlight w:val="green"/>
                <w:lang w:eastAsia="pt-BR"/>
              </w:rPr>
              <w:t>Fundatec</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w:t>
            </w:r>
            <w:r w:rsidRPr="002E28C7">
              <w:rPr>
                <w:rFonts w:ascii="Book Antiqua" w:eastAsia="Times New Roman" w:hAnsi="Book Antiqua" w:cs="Times New Roman"/>
                <w:b/>
                <w:i/>
                <w:iCs/>
                <w:sz w:val="19"/>
                <w:szCs w:val="19"/>
                <w:u w:val="single"/>
                <w:lang w:eastAsia="pt-BR"/>
              </w:rPr>
              <w:t>Análise da constitucionalidade das novas regras sobre os debates eleitorais (art. 46 da Lei 9.504/97, com redação dada pela Lei 13.165/15)</w:t>
            </w:r>
            <w:r w:rsidRPr="00D33180">
              <w:rPr>
                <w:rFonts w:ascii="Book Antiqua" w:eastAsia="Times New Roman" w:hAnsi="Book Antiqua" w:cs="Times New Roman"/>
                <w:sz w:val="19"/>
                <w:szCs w:val="19"/>
                <w:lang w:eastAsia="pt-BR"/>
              </w:rPr>
              <w:t xml:space="preserve">: </w:t>
            </w:r>
            <w:r w:rsidRPr="002E28C7">
              <w:rPr>
                <w:rFonts w:ascii="Book Antiqua" w:eastAsia="Times New Roman" w:hAnsi="Book Antiqua" w:cs="Times New Roman"/>
                <w:b/>
                <w:bCs/>
                <w:sz w:val="19"/>
                <w:szCs w:val="19"/>
                <w:lang w:eastAsia="pt-BR"/>
              </w:rPr>
              <w:t>A Lei 13.165/15 alterou a redação do art. 46 da Lei 9.504/97, que trata sobre os debates eleitorais no rádio e TV.</w:t>
            </w:r>
            <w:r>
              <w:rPr>
                <w:rFonts w:ascii="Book Antiqua" w:eastAsia="Times New Roman" w:hAnsi="Book Antiqua" w:cs="Times New Roman"/>
                <w:b/>
                <w:bCs/>
                <w:sz w:val="19"/>
                <w:szCs w:val="19"/>
                <w:lang w:eastAsia="pt-BR"/>
              </w:rPr>
              <w:t xml:space="preserve"> </w:t>
            </w:r>
            <w:r w:rsidRPr="002E28C7">
              <w:rPr>
                <w:rFonts w:ascii="Book Antiqua" w:eastAsia="Times New Roman" w:hAnsi="Book Antiqua" w:cs="Times New Roman"/>
                <w:b/>
                <w:bCs/>
                <w:sz w:val="19"/>
                <w:szCs w:val="19"/>
                <w:lang w:eastAsia="pt-BR"/>
              </w:rPr>
              <w:t>Antes da Lei, as emissoras eram obrigadas a convidar todos os candidatos dos partidos que tivessem representação na Câmara dos Deputados. Assim, se o candidato fizesse parte de um partido político que tivesse, no mínimo, 1 Deputado Federal, ele deveria ser obrigatoriamente convidado para o debate.</w:t>
            </w:r>
            <w:r>
              <w:rPr>
                <w:rFonts w:ascii="Book Antiqua" w:eastAsia="Times New Roman" w:hAnsi="Book Antiqua" w:cs="Times New Roman"/>
                <w:b/>
                <w:bCs/>
                <w:sz w:val="19"/>
                <w:szCs w:val="19"/>
                <w:lang w:eastAsia="pt-BR"/>
              </w:rPr>
              <w:t xml:space="preserve"> </w:t>
            </w:r>
            <w:r w:rsidRPr="002E28C7">
              <w:rPr>
                <w:rFonts w:ascii="Book Antiqua" w:eastAsia="Times New Roman" w:hAnsi="Book Antiqua" w:cs="Times New Roman"/>
                <w:b/>
                <w:bCs/>
                <w:sz w:val="19"/>
                <w:szCs w:val="19"/>
                <w:lang w:eastAsia="pt-BR"/>
              </w:rPr>
              <w:t>Agora, as emissoras são obrigadas a convidar todos os candidatos dos partidos que tenham representação na Câmara superior a 9 Deputados. Desse modo, para que a emissora seja obrigada a convidar o candidato, ele deve fazer parte de um partido político que tenha, no mínimo, 10 Deputados Federais.</w:t>
            </w:r>
            <w:r>
              <w:rPr>
                <w:rFonts w:ascii="Book Antiqua" w:eastAsia="Times New Roman" w:hAnsi="Book Antiqua" w:cs="Times New Roman"/>
                <w:b/>
                <w:bCs/>
                <w:sz w:val="19"/>
                <w:szCs w:val="19"/>
                <w:lang w:eastAsia="pt-BR"/>
              </w:rPr>
              <w:t xml:space="preserve"> </w:t>
            </w:r>
            <w:r w:rsidRPr="002E28C7">
              <w:rPr>
                <w:rFonts w:ascii="Book Antiqua" w:eastAsia="Times New Roman" w:hAnsi="Book Antiqua" w:cs="Times New Roman"/>
                <w:b/>
                <w:bCs/>
                <w:sz w:val="19"/>
                <w:szCs w:val="19"/>
                <w:lang w:eastAsia="pt-BR"/>
              </w:rPr>
              <w:t xml:space="preserve">Foram propostas diversas ADIs contra esta alteração e o STF chegou a três importantes conclusões, que podem ser assim </w:t>
            </w:r>
            <w:r w:rsidRPr="002E28C7">
              <w:rPr>
                <w:rFonts w:ascii="Book Antiqua" w:eastAsia="Times New Roman" w:hAnsi="Book Antiqua" w:cs="Times New Roman"/>
                <w:b/>
                <w:bCs/>
                <w:sz w:val="19"/>
                <w:szCs w:val="19"/>
                <w:lang w:eastAsia="pt-BR"/>
              </w:rPr>
              <w:lastRenderedPageBreak/>
              <w:t>resumidas:</w:t>
            </w:r>
            <w:r>
              <w:rPr>
                <w:rFonts w:ascii="Book Antiqua" w:eastAsia="Times New Roman" w:hAnsi="Book Antiqua" w:cs="Times New Roman"/>
                <w:b/>
                <w:bCs/>
                <w:sz w:val="19"/>
                <w:szCs w:val="19"/>
                <w:lang w:eastAsia="pt-BR"/>
              </w:rPr>
              <w:t xml:space="preserve"> </w:t>
            </w:r>
            <w:r w:rsidRPr="002E28C7">
              <w:rPr>
                <w:rFonts w:ascii="Book Antiqua" w:eastAsia="Times New Roman" w:hAnsi="Book Antiqua" w:cs="Times New Roman"/>
                <w:b/>
                <w:bCs/>
                <w:sz w:val="19"/>
                <w:szCs w:val="19"/>
                <w:highlight w:val="magenta"/>
                <w:lang w:eastAsia="pt-BR"/>
              </w:rPr>
              <w:t>I</w:t>
            </w:r>
            <w:r w:rsidRPr="002E28C7">
              <w:rPr>
                <w:rFonts w:ascii="Book Antiqua" w:eastAsia="Times New Roman" w:hAnsi="Book Antiqua" w:cs="Times New Roman"/>
                <w:b/>
                <w:bCs/>
                <w:sz w:val="19"/>
                <w:szCs w:val="19"/>
                <w:lang w:eastAsia="pt-BR"/>
              </w:rPr>
              <w:t xml:space="preserve"> - É constitucional o art. 46 da Lei 9.504/97, com redação dada pela Lei 13.165/15, que prevê que as emissoras de rádio e TV somente são obrigadas a convidar para participar dos debates eleitorais os candidatos dos partidos que tenham representação na Câmara superior a 9 Deputados Federais. Esta regra não viola os princípios da proporcionalidade e da razoabilidade.</w:t>
            </w:r>
            <w:r>
              <w:rPr>
                <w:rFonts w:ascii="Book Antiqua" w:eastAsia="Times New Roman" w:hAnsi="Book Antiqua" w:cs="Times New Roman"/>
                <w:b/>
                <w:bCs/>
                <w:sz w:val="19"/>
                <w:szCs w:val="19"/>
                <w:lang w:eastAsia="pt-BR"/>
              </w:rPr>
              <w:t xml:space="preserve"> </w:t>
            </w:r>
            <w:r w:rsidRPr="002E28C7">
              <w:rPr>
                <w:rFonts w:ascii="Book Antiqua" w:eastAsia="Times New Roman" w:hAnsi="Book Antiqua" w:cs="Times New Roman"/>
                <w:b/>
                <w:bCs/>
                <w:sz w:val="19"/>
                <w:szCs w:val="19"/>
                <w:highlight w:val="magenta"/>
                <w:lang w:eastAsia="pt-BR"/>
              </w:rPr>
              <w:t>II</w:t>
            </w:r>
            <w:r w:rsidRPr="002E28C7">
              <w:rPr>
                <w:rFonts w:ascii="Book Antiqua" w:eastAsia="Times New Roman" w:hAnsi="Book Antiqua" w:cs="Times New Roman"/>
                <w:b/>
                <w:bCs/>
                <w:sz w:val="19"/>
                <w:szCs w:val="19"/>
                <w:lang w:eastAsia="pt-BR"/>
              </w:rPr>
              <w:t xml:space="preserve"> - Os candidatos aptos não podem deliberar pela exclusão dos debates de candidatos cuja participação seja facultativa, quando a emissora tenha optado por convidá-los.</w:t>
            </w:r>
            <w:r>
              <w:rPr>
                <w:rFonts w:ascii="Book Antiqua" w:eastAsia="Times New Roman" w:hAnsi="Book Antiqua" w:cs="Times New Roman"/>
                <w:b/>
                <w:bCs/>
                <w:sz w:val="19"/>
                <w:szCs w:val="19"/>
                <w:lang w:eastAsia="pt-BR"/>
              </w:rPr>
              <w:t xml:space="preserve"> </w:t>
            </w:r>
            <w:r w:rsidRPr="002E28C7">
              <w:rPr>
                <w:rFonts w:ascii="Book Antiqua" w:eastAsia="Times New Roman" w:hAnsi="Book Antiqua" w:cs="Times New Roman"/>
                <w:b/>
                <w:bCs/>
                <w:sz w:val="19"/>
                <w:szCs w:val="19"/>
                <w:highlight w:val="magenta"/>
                <w:lang w:eastAsia="pt-BR"/>
              </w:rPr>
              <w:t>III</w:t>
            </w:r>
            <w:r w:rsidRPr="002E28C7">
              <w:rPr>
                <w:rFonts w:ascii="Book Antiqua" w:eastAsia="Times New Roman" w:hAnsi="Book Antiqua" w:cs="Times New Roman"/>
                <w:b/>
                <w:bCs/>
                <w:sz w:val="19"/>
                <w:szCs w:val="19"/>
                <w:lang w:eastAsia="pt-BR"/>
              </w:rPr>
              <w:t xml:space="preserve"> - As emissoras de rádio e TV possuem a faculdade de convidar outros candidatos não enquadrados no critério do caput do art. 46, independentemente de concordância dos candidatos aptos, mas esse convite deverá ser feito conforme critérios objetivos, que atendam os princípios da imparcialidade e da isonomia e o direito à informação, a ser regulamentado pelo Tribunal Superior Eleitoral.</w:t>
            </w:r>
            <w:r>
              <w:rPr>
                <w:rFonts w:ascii="Book Antiqua" w:eastAsia="Times New Roman" w:hAnsi="Book Antiqua" w:cs="Times New Roman"/>
                <w:b/>
                <w:bCs/>
                <w:sz w:val="19"/>
                <w:szCs w:val="19"/>
                <w:lang w:eastAsia="pt-BR"/>
              </w:rPr>
              <w:t xml:space="preserve"> </w:t>
            </w:r>
            <w:r w:rsidRPr="002E28C7">
              <w:rPr>
                <w:rFonts w:ascii="Book Antiqua" w:eastAsia="Times New Roman" w:hAnsi="Book Antiqua" w:cs="Times New Roman"/>
                <w:sz w:val="19"/>
                <w:szCs w:val="19"/>
                <w:lang w:eastAsia="pt-BR"/>
              </w:rPr>
              <w:t>STF. Plenário. ADI 5423/DF e ADI 5491/DF, Rel. Min. Dias Toffoli, j</w:t>
            </w:r>
            <w:r>
              <w:rPr>
                <w:rFonts w:ascii="Book Antiqua" w:eastAsia="Times New Roman" w:hAnsi="Book Antiqua" w:cs="Times New Roman"/>
                <w:sz w:val="19"/>
                <w:szCs w:val="19"/>
                <w:lang w:eastAsia="pt-BR"/>
              </w:rPr>
              <w:t>.</w:t>
            </w:r>
            <w:r w:rsidRPr="002E28C7">
              <w:rPr>
                <w:rFonts w:ascii="Book Antiqua" w:eastAsia="Times New Roman" w:hAnsi="Book Antiqua" w:cs="Times New Roman"/>
                <w:sz w:val="19"/>
                <w:szCs w:val="19"/>
                <w:lang w:eastAsia="pt-BR"/>
              </w:rPr>
              <w:t xml:space="preserve"> 24 e 25/8/16; ADI 5577 MC-Ref/DF, Rel. Min. Rosa Weber, j</w:t>
            </w:r>
            <w:r>
              <w:rPr>
                <w:rFonts w:ascii="Book Antiqua" w:eastAsia="Times New Roman" w:hAnsi="Book Antiqua" w:cs="Times New Roman"/>
                <w:sz w:val="19"/>
                <w:szCs w:val="19"/>
                <w:lang w:eastAsia="pt-BR"/>
              </w:rPr>
              <w:t>.</w:t>
            </w:r>
            <w:r w:rsidRPr="002E28C7">
              <w:rPr>
                <w:rFonts w:ascii="Book Antiqua" w:eastAsia="Times New Roman" w:hAnsi="Book Antiqua" w:cs="Times New Roman"/>
                <w:sz w:val="19"/>
                <w:szCs w:val="19"/>
                <w:lang w:eastAsia="pt-BR"/>
              </w:rPr>
              <w:t xml:space="preserve"> 24 e 25/8/16; ADI 5487/DF, rel. orig. Min. Rosa Weber, red. p/ acórdão Min. Roberto Barroso, j</w:t>
            </w:r>
            <w:r>
              <w:rPr>
                <w:rFonts w:ascii="Book Antiqua" w:eastAsia="Times New Roman" w:hAnsi="Book Antiqua" w:cs="Times New Roman"/>
                <w:sz w:val="19"/>
                <w:szCs w:val="19"/>
                <w:lang w:eastAsia="pt-BR"/>
              </w:rPr>
              <w:t>.</w:t>
            </w:r>
            <w:r w:rsidRPr="002E28C7">
              <w:rPr>
                <w:rFonts w:ascii="Book Antiqua" w:eastAsia="Times New Roman" w:hAnsi="Book Antiqua" w:cs="Times New Roman"/>
                <w:sz w:val="19"/>
                <w:szCs w:val="19"/>
                <w:lang w:eastAsia="pt-BR"/>
              </w:rPr>
              <w:t xml:space="preserve"> 24 e 25/8/16</w:t>
            </w:r>
            <w:r w:rsidRPr="002E28C7">
              <w:rPr>
                <w:rFonts w:ascii="Book Antiqua" w:eastAsia="Times New Roman" w:hAnsi="Book Antiqua" w:cs="Times New Roman"/>
                <w:b/>
                <w:bCs/>
                <w:sz w:val="19"/>
                <w:szCs w:val="19"/>
                <w:lang w:eastAsia="pt-BR"/>
              </w:rPr>
              <w:t xml:space="preserve"> (Info 836).</w:t>
            </w:r>
          </w:p>
          <w:tbl>
            <w:tblPr>
              <w:tblStyle w:val="Tabelacomgrade"/>
              <w:tblW w:w="0" w:type="auto"/>
              <w:tblLook w:val="04A0" w:firstRow="1" w:lastRow="0" w:firstColumn="1" w:lastColumn="0" w:noHBand="0" w:noVBand="1"/>
            </w:tblPr>
            <w:tblGrid>
              <w:gridCol w:w="8268"/>
            </w:tblGrid>
            <w:tr w:rsidR="002E28C7" w14:paraId="2D6BD83A" w14:textId="77777777" w:rsidTr="00054185">
              <w:tc>
                <w:tcPr>
                  <w:tcW w:w="8268" w:type="dxa"/>
                  <w:shd w:val="clear" w:color="auto" w:fill="FFFFFF" w:themeFill="background1"/>
                </w:tcPr>
                <w:p w14:paraId="20A1BD47" w14:textId="153D8AB7" w:rsidR="002E28C7" w:rsidRPr="00054185" w:rsidRDefault="002E28C7" w:rsidP="002E28C7">
                  <w:pPr>
                    <w:jc w:val="both"/>
                    <w:rPr>
                      <w:rFonts w:ascii="Book Antiqua" w:eastAsia="Times New Roman" w:hAnsi="Book Antiqua" w:cs="Times New Roman"/>
                      <w:b/>
                      <w:bCs/>
                      <w:sz w:val="18"/>
                      <w:szCs w:val="18"/>
                      <w:lang w:eastAsia="pt-BR"/>
                    </w:rPr>
                  </w:pPr>
                  <w:r w:rsidRPr="00054185">
                    <w:rPr>
                      <w:rFonts w:ascii="Book Antiqua" w:eastAsia="Times New Roman" w:hAnsi="Book Antiqua" w:cs="Times New Roman"/>
                      <w:b/>
                      <w:bCs/>
                      <w:i/>
                      <w:iCs/>
                      <w:color w:val="FF0000"/>
                      <w:sz w:val="18"/>
                      <w:szCs w:val="18"/>
                      <w:lang w:eastAsia="pt-BR"/>
                    </w:rPr>
                    <w:t>#</w:t>
                  </w:r>
                  <w:r w:rsidRPr="00054185">
                    <w:rPr>
                      <w:rFonts w:ascii="Book Antiqua" w:eastAsia="Times New Roman" w:hAnsi="Book Antiqua" w:cs="Times New Roman"/>
                      <w:b/>
                      <w:bCs/>
                      <w:i/>
                      <w:iCs/>
                      <w:color w:val="FF0000"/>
                      <w:sz w:val="18"/>
                      <w:szCs w:val="18"/>
                      <w:highlight w:val="green"/>
                      <w:lang w:eastAsia="pt-BR"/>
                    </w:rPr>
                    <w:t>Comentários sobre o julgado acima</w:t>
                  </w:r>
                  <w:r w:rsidRPr="00054185">
                    <w:rPr>
                      <w:rFonts w:ascii="Book Antiqua" w:eastAsia="Times New Roman" w:hAnsi="Book Antiqua" w:cs="Times New Roman"/>
                      <w:b/>
                      <w:bCs/>
                      <w:i/>
                      <w:iCs/>
                      <w:color w:val="FF0000"/>
                      <w:sz w:val="18"/>
                      <w:szCs w:val="18"/>
                      <w:lang w:eastAsia="pt-BR"/>
                    </w:rPr>
                    <w:t>: #</w:t>
                  </w:r>
                  <w:r w:rsidRPr="00054185">
                    <w:rPr>
                      <w:rFonts w:ascii="Book Antiqua" w:eastAsia="Times New Roman" w:hAnsi="Book Antiqua" w:cs="Times New Roman"/>
                      <w:b/>
                      <w:bCs/>
                      <w:i/>
                      <w:iCs/>
                      <w:color w:val="FF0000"/>
                      <w:sz w:val="18"/>
                      <w:szCs w:val="18"/>
                      <w:highlight w:val="green"/>
                      <w:lang w:eastAsia="pt-BR"/>
                    </w:rPr>
                    <w:t>DOD</w:t>
                  </w:r>
                  <w:r w:rsidRPr="00054185">
                    <w:rPr>
                      <w:rFonts w:ascii="Book Antiqua" w:eastAsia="Times New Roman" w:hAnsi="Book Antiqua" w:cs="Times New Roman"/>
                      <w:sz w:val="18"/>
                      <w:szCs w:val="18"/>
                      <w:lang w:eastAsia="pt-BR"/>
                    </w:rPr>
                    <w:t xml:space="preserve">: </w:t>
                  </w:r>
                  <w:r w:rsidRPr="00054185">
                    <w:rPr>
                      <w:rFonts w:ascii="Book Antiqua" w:eastAsia="Times New Roman" w:hAnsi="Book Antiqua" w:cs="Times New Roman"/>
                      <w:b/>
                      <w:bCs/>
                      <w:sz w:val="18"/>
                      <w:szCs w:val="18"/>
                      <w:highlight w:val="magenta"/>
                      <w:lang w:eastAsia="pt-BR"/>
                    </w:rPr>
                    <w:t>ATENÇÃO</w:t>
                  </w:r>
                  <w:r w:rsidRPr="00054185">
                    <w:rPr>
                      <w:rFonts w:ascii="Book Antiqua" w:eastAsia="Times New Roman" w:hAnsi="Book Antiqua" w:cs="Times New Roman"/>
                      <w:b/>
                      <w:bCs/>
                      <w:sz w:val="18"/>
                      <w:szCs w:val="18"/>
                      <w:lang w:eastAsia="pt-BR"/>
                    </w:rPr>
                    <w:t>: a Lei 13.488/17 alterou o tema acima explicado. Por força desta Lei, atualmente as emissoras são obrigadas a convidar todos os candidatos dos partidos que tenham representação no Congresso Nacional, de, no mínimo, 5 parlamentares. Assim, o partido deverá ter 5 Deputados Federais, 5 Senadores, 3 Deputados e 2 Senadores etc. O que importa é um número mínimo de 5 parlamentares no Congresso Nacional (Deputados Federais e/ou Senadores).</w:t>
                  </w:r>
                </w:p>
                <w:p w14:paraId="20958E27" w14:textId="77777777" w:rsidR="002E28C7" w:rsidRPr="00054185" w:rsidRDefault="002E28C7" w:rsidP="002E28C7">
                  <w:pPr>
                    <w:jc w:val="both"/>
                    <w:rPr>
                      <w:rFonts w:ascii="Book Antiqua" w:eastAsia="Times New Roman" w:hAnsi="Book Antiqua" w:cs="Times New Roman"/>
                      <w:bCs/>
                      <w:sz w:val="18"/>
                      <w:szCs w:val="18"/>
                      <w:lang w:eastAsia="pt-BR"/>
                    </w:rPr>
                  </w:pPr>
                  <w:r w:rsidRPr="00054185">
                    <w:rPr>
                      <w:rFonts w:ascii="Book Antiqua" w:eastAsia="Times New Roman" w:hAnsi="Book Antiqua" w:cs="Times New Roman"/>
                      <w:b/>
                      <w:i/>
                      <w:iCs/>
                      <w:color w:val="FF0000"/>
                      <w:sz w:val="18"/>
                      <w:szCs w:val="18"/>
                      <w:lang w:eastAsia="pt-BR"/>
                    </w:rPr>
                    <w:t>#</w:t>
                  </w:r>
                  <w:r w:rsidRPr="00054185">
                    <w:rPr>
                      <w:rFonts w:ascii="Book Antiqua" w:eastAsia="Times New Roman" w:hAnsi="Book Antiqua" w:cs="Times New Roman"/>
                      <w:b/>
                      <w:i/>
                      <w:iCs/>
                      <w:color w:val="FF0000"/>
                      <w:sz w:val="18"/>
                      <w:szCs w:val="18"/>
                      <w:highlight w:val="green"/>
                      <w:lang w:eastAsia="pt-BR"/>
                    </w:rPr>
                    <w:t>Questão de concurso</w:t>
                  </w:r>
                  <w:r w:rsidRPr="00054185">
                    <w:rPr>
                      <w:rFonts w:ascii="Book Antiqua" w:eastAsia="Times New Roman" w:hAnsi="Book Antiqua" w:cs="Times New Roman"/>
                      <w:bCs/>
                      <w:sz w:val="18"/>
                      <w:szCs w:val="18"/>
                      <w:lang w:eastAsia="pt-BR"/>
                    </w:rPr>
                    <w:t>:</w:t>
                  </w:r>
                </w:p>
                <w:p w14:paraId="479EEB21" w14:textId="05FEB167" w:rsidR="002E28C7" w:rsidRPr="00054185" w:rsidRDefault="002E28C7" w:rsidP="002E28C7">
                  <w:pPr>
                    <w:jc w:val="both"/>
                    <w:rPr>
                      <w:rFonts w:ascii="Book Antiqua" w:eastAsia="Times New Roman" w:hAnsi="Book Antiqua" w:cs="Times New Roman"/>
                      <w:b/>
                      <w:sz w:val="18"/>
                      <w:szCs w:val="18"/>
                      <w:lang w:eastAsia="pt-BR"/>
                    </w:rPr>
                  </w:pPr>
                  <w:r w:rsidRPr="00054185">
                    <w:rPr>
                      <w:rFonts w:ascii="Book Antiqua" w:eastAsia="Times New Roman" w:hAnsi="Book Antiqua" w:cs="Times New Roman"/>
                      <w:b/>
                      <w:sz w:val="18"/>
                      <w:szCs w:val="18"/>
                      <w:lang w:eastAsia="pt-BR"/>
                    </w:rPr>
                    <w:t>(</w:t>
                  </w:r>
                  <w:r w:rsidRPr="00054185">
                    <w:rPr>
                      <w:rFonts w:ascii="Book Antiqua" w:eastAsia="Times New Roman" w:hAnsi="Book Antiqua" w:cs="Times New Roman"/>
                      <w:b/>
                      <w:sz w:val="18"/>
                      <w:szCs w:val="18"/>
                      <w:highlight w:val="yellow"/>
                      <w:lang w:eastAsia="pt-BR"/>
                    </w:rPr>
                    <w:t>PGERS-2021-Fundatec</w:t>
                  </w:r>
                  <w:r w:rsidRPr="00054185">
                    <w:rPr>
                      <w:rFonts w:ascii="Book Antiqua" w:eastAsia="Times New Roman" w:hAnsi="Book Antiqua" w:cs="Times New Roman"/>
                      <w:b/>
                      <w:sz w:val="18"/>
                      <w:szCs w:val="18"/>
                      <w:lang w:eastAsia="pt-BR"/>
                    </w:rPr>
                    <w:t>)</w:t>
                  </w:r>
                  <w:r w:rsidRPr="00054185">
                    <w:rPr>
                      <w:rFonts w:ascii="Book Antiqua" w:eastAsia="Times New Roman" w:hAnsi="Book Antiqua" w:cs="Times New Roman"/>
                      <w:bCs/>
                      <w:sz w:val="18"/>
                      <w:szCs w:val="18"/>
                      <w:lang w:eastAsia="pt-BR"/>
                    </w:rPr>
                    <w:t xml:space="preserve">: Assinale a alternativa correta: O direito de participação em debates eleitorais, diferentemente da propaganda eleitoral gratuita no rádio e na televisão, pode sofrer maior grau de restrição pela via legislativa, em razão do formato e do objetivo desse tipo de programação. </w:t>
                  </w:r>
                  <w:r w:rsidRPr="00054185">
                    <w:rPr>
                      <w:rFonts w:ascii="Book Antiqua" w:eastAsia="Times New Roman" w:hAnsi="Book Antiqua" w:cs="Times New Roman"/>
                      <w:b/>
                      <w:sz w:val="18"/>
                      <w:szCs w:val="18"/>
                      <w:lang w:eastAsia="pt-BR"/>
                    </w:rPr>
                    <w:t>BL: art. 46, Lei 9504/97 e Item da Ementa da ADI 5423/DF (vide abaixo).</w:t>
                  </w:r>
                </w:p>
                <w:p w14:paraId="3D7ADC8D" w14:textId="7287C584" w:rsidR="002E28C7" w:rsidRPr="002E28C7" w:rsidRDefault="002E28C7" w:rsidP="002E28C7">
                  <w:pPr>
                    <w:jc w:val="both"/>
                    <w:rPr>
                      <w:rFonts w:ascii="Book Antiqua" w:eastAsia="Times New Roman" w:hAnsi="Book Antiqua" w:cs="Times New Roman"/>
                      <w:bCs/>
                      <w:sz w:val="19"/>
                      <w:szCs w:val="19"/>
                      <w:lang w:eastAsia="pt-BR"/>
                    </w:rPr>
                  </w:pPr>
                  <w:r w:rsidRPr="00054185">
                    <w:rPr>
                      <w:rFonts w:ascii="Book Antiqua" w:eastAsia="Times New Roman" w:hAnsi="Book Antiqua" w:cs="Times New Roman"/>
                      <w:b/>
                      <w:i/>
                      <w:iCs/>
                      <w:color w:val="FF0000"/>
                      <w:sz w:val="18"/>
                      <w:szCs w:val="18"/>
                      <w:lang w:eastAsia="pt-BR"/>
                    </w:rPr>
                    <w:t>#</w:t>
                  </w:r>
                  <w:r w:rsidRPr="00054185">
                    <w:rPr>
                      <w:rFonts w:ascii="Book Antiqua" w:eastAsia="Times New Roman" w:hAnsi="Book Antiqua" w:cs="Times New Roman"/>
                      <w:b/>
                      <w:i/>
                      <w:iCs/>
                      <w:color w:val="FF0000"/>
                      <w:sz w:val="18"/>
                      <w:szCs w:val="18"/>
                      <w:highlight w:val="green"/>
                      <w:lang w:eastAsia="pt-BR"/>
                    </w:rPr>
                    <w:t>Atenção</w:t>
                  </w:r>
                  <w:r w:rsidRPr="00054185">
                    <w:rPr>
                      <w:rFonts w:ascii="Book Antiqua" w:eastAsia="Times New Roman" w:hAnsi="Book Antiqua" w:cs="Times New Roman"/>
                      <w:bCs/>
                      <w:sz w:val="18"/>
                      <w:szCs w:val="18"/>
                      <w:lang w:eastAsia="pt-BR"/>
                    </w:rPr>
                    <w:t xml:space="preserve">: </w:t>
                  </w:r>
                  <w:r w:rsidR="00054185" w:rsidRPr="00054185">
                    <w:rPr>
                      <w:rFonts w:ascii="Book Antiqua" w:eastAsia="Times New Roman" w:hAnsi="Book Antiqua" w:cs="Times New Roman"/>
                      <w:bCs/>
                      <w:sz w:val="18"/>
                      <w:szCs w:val="18"/>
                      <w:lang w:eastAsia="pt-BR"/>
                    </w:rPr>
                    <w:t>“</w:t>
                  </w:r>
                  <w:r w:rsidRPr="00054185">
                    <w:rPr>
                      <w:rFonts w:ascii="Book Antiqua" w:eastAsia="Times New Roman" w:hAnsi="Book Antiqua" w:cs="Times New Roman"/>
                      <w:bCs/>
                      <w:i/>
                      <w:iCs/>
                      <w:sz w:val="18"/>
                      <w:szCs w:val="18"/>
                      <w:lang w:eastAsia="pt-BR"/>
                    </w:rPr>
                    <w:t xml:space="preserve">(...) 1. O art. 46, caput, da Lei 9.504/97 assegura a participação, nos debates eleitorais, dos candidatos dos partidos políticos com mais de 9 (nove) representantes na Câmara dos Deputados. Critério razoável de aferição da representatividade do partido, pois não obsta a participação nos debates de legendas com menor representatividade, a qual ainda é facultada, a critério das emissoras de rádio e televisão. O </w:t>
                  </w:r>
                  <w:r w:rsidRPr="00054185">
                    <w:rPr>
                      <w:rFonts w:ascii="Book Antiqua" w:eastAsia="Times New Roman" w:hAnsi="Book Antiqua" w:cs="Times New Roman"/>
                      <w:b/>
                      <w:i/>
                      <w:iCs/>
                      <w:sz w:val="18"/>
                      <w:szCs w:val="18"/>
                      <w:highlight w:val="yellow"/>
                      <w:lang w:eastAsia="pt-BR"/>
                    </w:rPr>
                    <w:t>direito de participação em debates eleitorais - diferentemente da propaganda eleitoral gratuita no rádio e na televisão -, não tem assento constitucional e pode sofrer restrição maior, em razão do formato e do objetivo desse tipo de programação</w:t>
                  </w:r>
                  <w:r w:rsidRPr="00054185">
                    <w:rPr>
                      <w:rFonts w:ascii="Book Antiqua" w:eastAsia="Times New Roman" w:hAnsi="Book Antiqua" w:cs="Times New Roman"/>
                      <w:bCs/>
                      <w:i/>
                      <w:iCs/>
                      <w:sz w:val="18"/>
                      <w:szCs w:val="18"/>
                      <w:lang w:eastAsia="pt-BR"/>
                    </w:rPr>
                    <w:t>. (...)</w:t>
                  </w:r>
                  <w:r w:rsidR="00054185" w:rsidRPr="00054185">
                    <w:rPr>
                      <w:rFonts w:ascii="Book Antiqua" w:eastAsia="Times New Roman" w:hAnsi="Book Antiqua" w:cs="Times New Roman"/>
                      <w:bCs/>
                      <w:i/>
                      <w:iCs/>
                      <w:sz w:val="18"/>
                      <w:szCs w:val="18"/>
                      <w:lang w:eastAsia="pt-BR"/>
                    </w:rPr>
                    <w:t>”</w:t>
                  </w:r>
                  <w:r w:rsidRPr="00054185">
                    <w:rPr>
                      <w:rFonts w:ascii="Book Antiqua" w:eastAsia="Times New Roman" w:hAnsi="Book Antiqua" w:cs="Times New Roman"/>
                      <w:bCs/>
                      <w:sz w:val="18"/>
                      <w:szCs w:val="18"/>
                      <w:lang w:eastAsia="pt-BR"/>
                    </w:rPr>
                    <w:t xml:space="preserve"> </w:t>
                  </w:r>
                  <w:r w:rsidR="00054185" w:rsidRPr="00054185">
                    <w:rPr>
                      <w:rFonts w:ascii="Book Antiqua" w:eastAsia="Times New Roman" w:hAnsi="Book Antiqua" w:cs="Times New Roman"/>
                      <w:bCs/>
                      <w:sz w:val="18"/>
                      <w:szCs w:val="18"/>
                      <w:lang w:eastAsia="pt-BR"/>
                    </w:rPr>
                    <w:t>(</w:t>
                  </w:r>
                  <w:r w:rsidRPr="00054185">
                    <w:rPr>
                      <w:rFonts w:ascii="Book Antiqua" w:eastAsia="Times New Roman" w:hAnsi="Book Antiqua" w:cs="Times New Roman"/>
                      <w:bCs/>
                      <w:sz w:val="18"/>
                      <w:szCs w:val="18"/>
                      <w:lang w:eastAsia="pt-BR"/>
                    </w:rPr>
                    <w:t>ADI 5423</w:t>
                  </w:r>
                  <w:r w:rsidR="00054185" w:rsidRPr="00054185">
                    <w:rPr>
                      <w:rFonts w:ascii="Book Antiqua" w:eastAsia="Times New Roman" w:hAnsi="Book Antiqua" w:cs="Times New Roman"/>
                      <w:bCs/>
                      <w:sz w:val="18"/>
                      <w:szCs w:val="18"/>
                      <w:lang w:eastAsia="pt-BR"/>
                    </w:rPr>
                    <w:t>, STF).</w:t>
                  </w:r>
                </w:p>
              </w:tc>
            </w:tr>
          </w:tbl>
          <w:p w14:paraId="211DAA0D" w14:textId="0A5477A6" w:rsidR="002E28C7" w:rsidRDefault="002E28C7" w:rsidP="002E28C7">
            <w:pPr>
              <w:jc w:val="both"/>
              <w:rPr>
                <w:rFonts w:ascii="Book Antiqua" w:eastAsia="Times New Roman" w:hAnsi="Book Antiqua" w:cs="Times New Roman"/>
                <w:b/>
                <w:bCs/>
                <w:sz w:val="19"/>
                <w:szCs w:val="19"/>
                <w:lang w:eastAsia="pt-BR"/>
              </w:rPr>
            </w:pPr>
          </w:p>
          <w:p w14:paraId="29668E4B" w14:textId="1E9B8103" w:rsidR="002E28C7" w:rsidRPr="00D33180" w:rsidRDefault="002E28C7" w:rsidP="002E28C7">
            <w:pPr>
              <w:jc w:val="both"/>
              <w:rPr>
                <w:rFonts w:ascii="Book Antiqua" w:eastAsia="Times New Roman" w:hAnsi="Book Antiqua" w:cs="Times New Roman"/>
                <w:sz w:val="19"/>
                <w:szCs w:val="19"/>
                <w:lang w:eastAsia="pt-BR"/>
              </w:rPr>
            </w:pPr>
          </w:p>
        </w:tc>
      </w:tr>
    </w:tbl>
    <w:p w14:paraId="5C5AD173" w14:textId="4016C706" w:rsidR="005D5730" w:rsidRPr="00D33180" w:rsidRDefault="002E0E16" w:rsidP="001F2981">
      <w:pPr>
        <w:pStyle w:val="NormalWeb"/>
        <w:jc w:val="both"/>
        <w:rPr>
          <w:rFonts w:ascii="Book Antiqua" w:hAnsi="Book Antiqua"/>
          <w:sz w:val="19"/>
          <w:szCs w:val="19"/>
        </w:rPr>
      </w:pPr>
      <w:r w:rsidRPr="00C7382F">
        <w:rPr>
          <w:rFonts w:ascii="Book Antiqua" w:hAnsi="Book Antiqua"/>
          <w:b/>
          <w:bCs/>
          <w:sz w:val="19"/>
          <w:szCs w:val="19"/>
        </w:rPr>
        <w:lastRenderedPageBreak/>
        <w:t>       </w:t>
      </w:r>
      <w:r w:rsidR="005D5730" w:rsidRPr="00C7382F">
        <w:rPr>
          <w:rFonts w:ascii="Book Antiqua" w:hAnsi="Book Antiqua"/>
          <w:b/>
          <w:bCs/>
          <w:sz w:val="19"/>
          <w:szCs w:val="19"/>
        </w:rPr>
        <w:t xml:space="preserve">I - </w:t>
      </w:r>
      <w:r w:rsidR="005D5730" w:rsidRPr="00C7382F">
        <w:rPr>
          <w:rFonts w:ascii="Book Antiqua" w:hAnsi="Book Antiqua"/>
          <w:b/>
          <w:bCs/>
          <w:caps/>
          <w:sz w:val="19"/>
          <w:szCs w:val="19"/>
          <w:shd w:val="clear" w:color="auto" w:fill="F7CAAC" w:themeFill="accent2" w:themeFillTint="66"/>
        </w:rPr>
        <w:t>nas eleições majoritárias</w:t>
      </w:r>
      <w:r w:rsidR="005D5730" w:rsidRPr="00C7382F">
        <w:rPr>
          <w:rFonts w:ascii="Book Antiqua" w:hAnsi="Book Antiqua"/>
          <w:b/>
          <w:bCs/>
          <w:sz w:val="19"/>
          <w:szCs w:val="19"/>
        </w:rPr>
        <w:t xml:space="preserve">, </w:t>
      </w:r>
      <w:r w:rsidR="005D5730" w:rsidRPr="00C7382F">
        <w:rPr>
          <w:rFonts w:ascii="Book Antiqua" w:hAnsi="Book Antiqua"/>
          <w:b/>
          <w:bCs/>
          <w:sz w:val="19"/>
          <w:szCs w:val="19"/>
          <w:highlight w:val="yellow"/>
        </w:rPr>
        <w:t>a apresentação dos debates</w:t>
      </w:r>
      <w:r w:rsidR="005D5730" w:rsidRPr="00C7382F">
        <w:rPr>
          <w:rFonts w:ascii="Book Antiqua" w:hAnsi="Book Antiqua"/>
          <w:b/>
          <w:bCs/>
          <w:sz w:val="19"/>
          <w:szCs w:val="19"/>
        </w:rPr>
        <w:t xml:space="preserve"> </w:t>
      </w:r>
      <w:r w:rsidR="005D5730" w:rsidRPr="00C7382F">
        <w:rPr>
          <w:rFonts w:ascii="Book Antiqua" w:hAnsi="Book Antiqua"/>
          <w:b/>
          <w:bCs/>
          <w:caps/>
          <w:sz w:val="19"/>
          <w:szCs w:val="19"/>
          <w:highlight w:val="green"/>
        </w:rPr>
        <w:t>poderá ser feita</w:t>
      </w:r>
      <w:r w:rsidR="005D5730" w:rsidRPr="00D33180">
        <w:rPr>
          <w:rFonts w:ascii="Book Antiqua" w:hAnsi="Book Antiqua"/>
          <w:sz w:val="19"/>
          <w:szCs w:val="19"/>
        </w:rPr>
        <w:t>:</w:t>
      </w:r>
      <w:r w:rsidR="00C7382F">
        <w:rPr>
          <w:rFonts w:ascii="Book Antiqua" w:hAnsi="Book Antiqua"/>
          <w:sz w:val="19"/>
          <w:szCs w:val="19"/>
        </w:rPr>
        <w:t xml:space="preserve"> </w:t>
      </w:r>
      <w:r w:rsidR="00C7382F">
        <w:rPr>
          <w:rFonts w:ascii="Book Antiqua" w:hAnsi="Book Antiqua"/>
          <w:b/>
          <w:bCs/>
          <w:color w:val="FF0000"/>
          <w:sz w:val="16"/>
          <w:szCs w:val="16"/>
          <w:u w:val="single"/>
        </w:rPr>
        <w:t>(MPAM-2023)</w:t>
      </w:r>
    </w:p>
    <w:p w14:paraId="23221E0B" w14:textId="1E7AA03C" w:rsidR="005D5730" w:rsidRPr="00C7382F" w:rsidRDefault="005D5730" w:rsidP="005D5730">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C7382F">
        <w:rPr>
          <w:rFonts w:ascii="Book Antiqua" w:eastAsia="Times New Roman" w:hAnsi="Book Antiqua" w:cs="Times New Roman"/>
          <w:b/>
          <w:bCs/>
          <w:sz w:val="19"/>
          <w:szCs w:val="19"/>
          <w:lang w:eastAsia="pt-BR"/>
        </w:rPr>
        <w:t xml:space="preserve">        a) </w:t>
      </w:r>
      <w:r w:rsidRPr="00C7382F">
        <w:rPr>
          <w:rFonts w:ascii="Book Antiqua" w:eastAsia="Times New Roman" w:hAnsi="Book Antiqua" w:cs="Times New Roman"/>
          <w:b/>
          <w:bCs/>
          <w:sz w:val="19"/>
          <w:szCs w:val="19"/>
          <w:highlight w:val="cyan"/>
          <w:lang w:eastAsia="pt-BR"/>
        </w:rPr>
        <w:t>em conjunto</w:t>
      </w:r>
      <w:r w:rsidRPr="00C7382F">
        <w:rPr>
          <w:rFonts w:ascii="Book Antiqua" w:eastAsia="Times New Roman" w:hAnsi="Book Antiqua" w:cs="Times New Roman"/>
          <w:b/>
          <w:bCs/>
          <w:sz w:val="19"/>
          <w:szCs w:val="19"/>
          <w:lang w:eastAsia="pt-BR"/>
        </w:rPr>
        <w:t>, estando presentes todos os candidatos a um mesmo cargo eletivo;</w:t>
      </w:r>
      <w:r w:rsidR="00C7382F" w:rsidRPr="00C7382F">
        <w:rPr>
          <w:rFonts w:ascii="Book Antiqua" w:eastAsia="Times New Roman" w:hAnsi="Book Antiqua" w:cs="Times New Roman"/>
          <w:b/>
          <w:bCs/>
          <w:sz w:val="19"/>
          <w:szCs w:val="19"/>
          <w:lang w:eastAsia="pt-BR"/>
        </w:rPr>
        <w:t xml:space="preserve"> </w:t>
      </w:r>
      <w:r w:rsidR="00C7382F" w:rsidRPr="00C7382F">
        <w:rPr>
          <w:rFonts w:ascii="Book Antiqua" w:hAnsi="Book Antiqua" w:cs="Times New Roman"/>
          <w:b/>
          <w:bCs/>
          <w:color w:val="FF0000"/>
          <w:sz w:val="16"/>
          <w:szCs w:val="16"/>
          <w:u w:val="single"/>
        </w:rPr>
        <w:t>(MPAM-2023)</w:t>
      </w:r>
    </w:p>
    <w:p w14:paraId="6EE749BC" w14:textId="0C173833" w:rsidR="005D5730" w:rsidRPr="00C7382F" w:rsidRDefault="005D5730" w:rsidP="005D5730">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C7382F">
        <w:rPr>
          <w:rFonts w:ascii="Book Antiqua" w:eastAsia="Times New Roman" w:hAnsi="Book Antiqua" w:cs="Times New Roman"/>
          <w:b/>
          <w:bCs/>
          <w:sz w:val="19"/>
          <w:szCs w:val="19"/>
          <w:lang w:eastAsia="pt-BR"/>
        </w:rPr>
        <w:t xml:space="preserve">        b) </w:t>
      </w:r>
      <w:r w:rsidRPr="00C7382F">
        <w:rPr>
          <w:rFonts w:ascii="Book Antiqua" w:eastAsia="Times New Roman" w:hAnsi="Book Antiqua" w:cs="Times New Roman"/>
          <w:b/>
          <w:bCs/>
          <w:sz w:val="19"/>
          <w:szCs w:val="19"/>
          <w:highlight w:val="cyan"/>
          <w:lang w:eastAsia="pt-BR"/>
        </w:rPr>
        <w:t>em grupos</w:t>
      </w:r>
      <w:r w:rsidRPr="00C7382F">
        <w:rPr>
          <w:rFonts w:ascii="Book Antiqua" w:eastAsia="Times New Roman" w:hAnsi="Book Antiqua" w:cs="Times New Roman"/>
          <w:b/>
          <w:bCs/>
          <w:sz w:val="19"/>
          <w:szCs w:val="19"/>
          <w:lang w:eastAsia="pt-BR"/>
        </w:rPr>
        <w:t xml:space="preserve">, estando presentes, no mínimo, </w:t>
      </w:r>
      <w:r w:rsidRPr="00C7382F">
        <w:rPr>
          <w:rFonts w:ascii="Book Antiqua" w:eastAsia="Times New Roman" w:hAnsi="Book Antiqua" w:cs="Times New Roman"/>
          <w:b/>
          <w:bCs/>
          <w:sz w:val="19"/>
          <w:szCs w:val="19"/>
          <w:highlight w:val="yellow"/>
          <w:lang w:eastAsia="pt-BR"/>
        </w:rPr>
        <w:t>três candidatos</w:t>
      </w:r>
      <w:r w:rsidRPr="00C7382F">
        <w:rPr>
          <w:rFonts w:ascii="Book Antiqua" w:eastAsia="Times New Roman" w:hAnsi="Book Antiqua" w:cs="Times New Roman"/>
          <w:b/>
          <w:bCs/>
          <w:sz w:val="19"/>
          <w:szCs w:val="19"/>
          <w:lang w:eastAsia="pt-BR"/>
        </w:rPr>
        <w:t xml:space="preserve">; </w:t>
      </w:r>
      <w:r w:rsidR="00C7382F" w:rsidRPr="00C7382F">
        <w:rPr>
          <w:rFonts w:ascii="Book Antiqua" w:hAnsi="Book Antiqua" w:cs="Times New Roman"/>
          <w:b/>
          <w:bCs/>
          <w:color w:val="FF0000"/>
          <w:sz w:val="16"/>
          <w:szCs w:val="16"/>
          <w:u w:val="single"/>
        </w:rPr>
        <w:t>(MPAM-2023)</w:t>
      </w:r>
    </w:p>
    <w:tbl>
      <w:tblPr>
        <w:tblStyle w:val="Tabelacomgrade"/>
        <w:tblW w:w="0" w:type="auto"/>
        <w:shd w:val="clear" w:color="auto" w:fill="CCFFFF"/>
        <w:tblLook w:val="04A0" w:firstRow="1" w:lastRow="0" w:firstColumn="1" w:lastColumn="0" w:noHBand="0" w:noVBand="1"/>
      </w:tblPr>
      <w:tblGrid>
        <w:gridCol w:w="8494"/>
      </w:tblGrid>
      <w:tr w:rsidR="00C7382F" w:rsidRPr="00D33180" w14:paraId="385B8DFB" w14:textId="77777777" w:rsidTr="00491DC3">
        <w:tc>
          <w:tcPr>
            <w:tcW w:w="8494" w:type="dxa"/>
            <w:shd w:val="clear" w:color="auto" w:fill="CCFFFF"/>
          </w:tcPr>
          <w:p w14:paraId="0897887B" w14:textId="250BADD5" w:rsidR="00C7382F" w:rsidRPr="00C7382F" w:rsidRDefault="00C7382F" w:rsidP="00491DC3">
            <w:pPr>
              <w:jc w:val="both"/>
              <w:rPr>
                <w:rFonts w:ascii="Book Antiqua" w:eastAsia="Times New Roman" w:hAnsi="Book Antiqua" w:cs="Times New Roman"/>
                <w:b/>
                <w:bCs/>
                <w:sz w:val="19"/>
                <w:szCs w:val="19"/>
                <w:lang w:eastAsia="pt-BR"/>
              </w:rPr>
            </w:pP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Atenção</w:t>
            </w:r>
            <w:r w:rsidRPr="00D33180">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MPAM-2023</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D33180">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N</w:t>
            </w:r>
            <w:r w:rsidRPr="00C7382F">
              <w:rPr>
                <w:rFonts w:ascii="Book Antiqua" w:eastAsia="Times New Roman" w:hAnsi="Book Antiqua" w:cs="Times New Roman"/>
                <w:sz w:val="19"/>
                <w:szCs w:val="19"/>
                <w:lang w:eastAsia="pt-BR"/>
              </w:rPr>
              <w:t>as eleições majoritárias, a apresentação dos debates poderá ser feita, com todos os candidatos presentes, em conjunto, ou em grupos, com a presença de, no mínimo, três candidatos.</w:t>
            </w:r>
          </w:p>
        </w:tc>
      </w:tr>
    </w:tbl>
    <w:p w14:paraId="2478D8D4" w14:textId="626ECB24" w:rsidR="00462645" w:rsidRDefault="005D5730" w:rsidP="005D5730">
      <w:pPr>
        <w:spacing w:before="100" w:beforeAutospacing="1" w:after="100" w:afterAutospacing="1" w:line="240" w:lineRule="auto"/>
        <w:jc w:val="both"/>
        <w:rPr>
          <w:rFonts w:ascii="Book Antiqua" w:hAnsi="Book Antiqua" w:cs="Times New Roman"/>
          <w:b/>
          <w:bCs/>
          <w:color w:val="FF0000"/>
          <w:sz w:val="16"/>
          <w:szCs w:val="16"/>
        </w:rPr>
      </w:pPr>
      <w:r w:rsidRPr="00C7382F">
        <w:rPr>
          <w:rFonts w:ascii="Book Antiqua" w:eastAsia="Times New Roman" w:hAnsi="Book Antiqua" w:cs="Times New Roman"/>
          <w:b/>
          <w:bCs/>
          <w:sz w:val="19"/>
          <w:szCs w:val="19"/>
          <w:lang w:eastAsia="pt-BR"/>
        </w:rPr>
        <w:t xml:space="preserve">        </w:t>
      </w:r>
      <w:r w:rsidR="00462645" w:rsidRPr="00C7382F">
        <w:rPr>
          <w:rFonts w:ascii="Book Antiqua" w:eastAsia="Times New Roman" w:hAnsi="Book Antiqua" w:cs="Times New Roman"/>
          <w:b/>
          <w:bCs/>
          <w:sz w:val="19"/>
          <w:szCs w:val="19"/>
          <w:lang w:eastAsia="pt-BR"/>
        </w:rPr>
        <w:t xml:space="preserve">II - </w:t>
      </w:r>
      <w:r w:rsidR="00462645" w:rsidRPr="00C7382F">
        <w:rPr>
          <w:rFonts w:ascii="Book Antiqua" w:eastAsia="Times New Roman" w:hAnsi="Book Antiqua" w:cs="Times New Roman"/>
          <w:b/>
          <w:bCs/>
          <w:caps/>
          <w:sz w:val="19"/>
          <w:szCs w:val="19"/>
          <w:shd w:val="clear" w:color="auto" w:fill="F7CAAC" w:themeFill="accent2" w:themeFillTint="66"/>
          <w:lang w:eastAsia="pt-BR"/>
        </w:rPr>
        <w:t>nas eleições proporcionais</w:t>
      </w:r>
      <w:r w:rsidR="00462645" w:rsidRPr="00C7382F">
        <w:rPr>
          <w:rFonts w:ascii="Book Antiqua" w:eastAsia="Times New Roman" w:hAnsi="Book Antiqua" w:cs="Times New Roman"/>
          <w:b/>
          <w:bCs/>
          <w:sz w:val="19"/>
          <w:szCs w:val="19"/>
          <w:lang w:eastAsia="pt-BR"/>
        </w:rPr>
        <w:t>, os debates deverão ser organizados de modo que assegurem a presença de número equivalente de candidatos de todos os partidos a um mesmo cargo eletivo e poderão desdobrar-se em mais de um dia, respeitada a proporção de homens e mulheres estabelecida no § 3º do art. 10 desta Lei</w:t>
      </w:r>
      <w:r w:rsidR="00462645" w:rsidRPr="009B2F87">
        <w:rPr>
          <w:rFonts w:ascii="Book Antiqua" w:eastAsia="Times New Roman" w:hAnsi="Book Antiqua" w:cs="Times New Roman"/>
          <w:sz w:val="16"/>
          <w:szCs w:val="16"/>
          <w:lang w:eastAsia="pt-BR"/>
        </w:rPr>
        <w:t>;   </w:t>
      </w:r>
      <w:hyperlink r:id="rId326" w:anchor="art2" w:history="1">
        <w:r w:rsidR="00462645" w:rsidRPr="009B2F87">
          <w:rPr>
            <w:rStyle w:val="Hyperlink"/>
            <w:rFonts w:ascii="Book Antiqua" w:eastAsia="Times New Roman" w:hAnsi="Book Antiqua" w:cs="Times New Roman"/>
            <w:sz w:val="16"/>
            <w:szCs w:val="16"/>
            <w:lang w:eastAsia="pt-BR"/>
          </w:rPr>
          <w:t>(Redação dada pela Lei nº 14.211, de 2021)</w:t>
        </w:r>
      </w:hyperlink>
      <w:r w:rsidR="00C7382F">
        <w:t xml:space="preserve"> </w:t>
      </w:r>
      <w:r w:rsidR="00C7382F" w:rsidRPr="00C7382F">
        <w:rPr>
          <w:rFonts w:ascii="Book Antiqua" w:hAnsi="Book Antiqua" w:cs="Times New Roman"/>
          <w:b/>
          <w:bCs/>
          <w:color w:val="FF0000"/>
          <w:sz w:val="16"/>
          <w:szCs w:val="16"/>
          <w:u w:val="single"/>
        </w:rPr>
        <w:t>(MPAM-2023)</w:t>
      </w:r>
    </w:p>
    <w:tbl>
      <w:tblPr>
        <w:tblStyle w:val="Tabelacomgrade"/>
        <w:tblW w:w="0" w:type="auto"/>
        <w:shd w:val="clear" w:color="auto" w:fill="CCFFFF"/>
        <w:tblLook w:val="04A0" w:firstRow="1" w:lastRow="0" w:firstColumn="1" w:lastColumn="0" w:noHBand="0" w:noVBand="1"/>
      </w:tblPr>
      <w:tblGrid>
        <w:gridCol w:w="8494"/>
      </w:tblGrid>
      <w:tr w:rsidR="005563CE" w:rsidRPr="00D33180" w14:paraId="509C946A" w14:textId="77777777" w:rsidTr="00491DC3">
        <w:tc>
          <w:tcPr>
            <w:tcW w:w="8494" w:type="dxa"/>
            <w:shd w:val="clear" w:color="auto" w:fill="CCFFFF"/>
          </w:tcPr>
          <w:p w14:paraId="3366BE7B" w14:textId="025BE21F" w:rsidR="005563CE" w:rsidRDefault="005563CE" w:rsidP="00491DC3">
            <w:pPr>
              <w:pStyle w:val="NormalWeb"/>
              <w:spacing w:before="0" w:beforeAutospacing="0" w:after="0" w:afterAutospacing="0"/>
              <w:ind w:firstLine="360"/>
              <w:jc w:val="both"/>
              <w:rPr>
                <w:rFonts w:ascii="Book Antiqua" w:hAnsi="Book Antiqua"/>
                <w:color w:val="000000"/>
                <w:sz w:val="18"/>
                <w:szCs w:val="18"/>
              </w:rPr>
            </w:pPr>
            <w:r w:rsidRPr="005B4C84">
              <w:rPr>
                <w:rFonts w:ascii="Book Antiqua" w:hAnsi="Book Antiqua"/>
                <w:color w:val="000000"/>
                <w:sz w:val="18"/>
                <w:szCs w:val="18"/>
              </w:rPr>
              <w:t xml:space="preserve">Art. </w:t>
            </w:r>
            <w:r>
              <w:rPr>
                <w:rFonts w:ascii="Book Antiqua" w:hAnsi="Book Antiqua"/>
                <w:color w:val="000000"/>
                <w:sz w:val="18"/>
                <w:szCs w:val="18"/>
              </w:rPr>
              <w:t>10</w:t>
            </w:r>
            <w:r w:rsidRPr="005B4C84">
              <w:rPr>
                <w:rFonts w:ascii="Book Antiqua" w:hAnsi="Book Antiqua"/>
                <w:color w:val="000000"/>
                <w:sz w:val="18"/>
                <w:szCs w:val="18"/>
              </w:rPr>
              <w:t xml:space="preserve">. </w:t>
            </w:r>
            <w:r>
              <w:rPr>
                <w:rFonts w:ascii="Book Antiqua" w:hAnsi="Book Antiqua"/>
                <w:color w:val="000000"/>
                <w:sz w:val="18"/>
                <w:szCs w:val="18"/>
              </w:rPr>
              <w:t>(...)</w:t>
            </w:r>
          </w:p>
          <w:p w14:paraId="1F27B021" w14:textId="7478F65B" w:rsidR="005563CE" w:rsidRPr="005563CE" w:rsidRDefault="005563CE" w:rsidP="005563CE">
            <w:pPr>
              <w:pStyle w:val="NormalWeb"/>
              <w:spacing w:before="0" w:beforeAutospacing="0" w:after="0" w:afterAutospacing="0"/>
              <w:ind w:firstLine="360"/>
              <w:jc w:val="both"/>
              <w:rPr>
                <w:rFonts w:ascii="Book Antiqua" w:hAnsi="Book Antiqua"/>
                <w:color w:val="000000"/>
                <w:sz w:val="18"/>
                <w:szCs w:val="18"/>
              </w:rPr>
            </w:pPr>
            <w:r w:rsidRPr="005563CE">
              <w:rPr>
                <w:rFonts w:ascii="Book Antiqua" w:hAnsi="Book Antiqua"/>
                <w:color w:val="000000"/>
                <w:sz w:val="18"/>
                <w:szCs w:val="18"/>
              </w:rPr>
              <w:t>§ 3</w:t>
            </w:r>
            <w:r>
              <w:rPr>
                <w:rFonts w:ascii="Book Antiqua" w:hAnsi="Book Antiqua"/>
                <w:color w:val="000000"/>
                <w:sz w:val="18"/>
                <w:szCs w:val="18"/>
              </w:rPr>
              <w:t>º.</w:t>
            </w:r>
            <w:r w:rsidRPr="005563CE">
              <w:rPr>
                <w:rFonts w:ascii="Book Antiqua" w:hAnsi="Book Antiqua"/>
                <w:color w:val="000000"/>
                <w:sz w:val="18"/>
                <w:szCs w:val="18"/>
              </w:rPr>
              <w:t xml:space="preserve"> Do número de vagas resultante das regras previstas neste artigo, cada partido ou coligação preencherá o mínimo de 30% (trinta por cento) e o máximo de 70% (setenta por cento) para candidaturas de cada sexo.  (Redação dada pela Lei nº 12.034, de 2009)</w:t>
            </w:r>
          </w:p>
        </w:tc>
      </w:tr>
    </w:tbl>
    <w:p w14:paraId="3D3D132D" w14:textId="77777777" w:rsidR="005563CE" w:rsidRPr="005563CE" w:rsidRDefault="005563CE" w:rsidP="005563CE">
      <w:pPr>
        <w:spacing w:after="0" w:line="240" w:lineRule="auto"/>
        <w:jc w:val="both"/>
        <w:rPr>
          <w:rFonts w:ascii="Book Antiqua" w:hAnsi="Book Antiqua" w:cs="Times New Roman"/>
          <w:b/>
          <w:bCs/>
          <w:color w:val="FF0000"/>
          <w:sz w:val="16"/>
          <w:szCs w:val="16"/>
        </w:rPr>
      </w:pPr>
    </w:p>
    <w:tbl>
      <w:tblPr>
        <w:tblStyle w:val="Tabelacomgrade"/>
        <w:tblW w:w="0" w:type="auto"/>
        <w:shd w:val="clear" w:color="auto" w:fill="CCFFFF"/>
        <w:tblLook w:val="04A0" w:firstRow="1" w:lastRow="0" w:firstColumn="1" w:lastColumn="0" w:noHBand="0" w:noVBand="1"/>
      </w:tblPr>
      <w:tblGrid>
        <w:gridCol w:w="8494"/>
      </w:tblGrid>
      <w:tr w:rsidR="00C7382F" w14:paraId="54ADCD25" w14:textId="77777777" w:rsidTr="00491DC3">
        <w:tc>
          <w:tcPr>
            <w:tcW w:w="8494" w:type="dxa"/>
            <w:shd w:val="clear" w:color="auto" w:fill="CCFFFF"/>
          </w:tcPr>
          <w:p w14:paraId="02215B07" w14:textId="5A6C72D0" w:rsidR="00C7382F" w:rsidRPr="00836428" w:rsidRDefault="00C7382F" w:rsidP="00491DC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MPAM-2023-CESPE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7382F">
              <w:rPr>
                <w:rFonts w:ascii="Book Antiqua" w:eastAsia="Times New Roman" w:hAnsi="Book Antiqua" w:cs="Times New Roman"/>
                <w:sz w:val="19"/>
                <w:szCs w:val="19"/>
                <w:lang w:eastAsia="pt-BR"/>
              </w:rPr>
              <w:t>A Lei 9.504/97 impõe diversas condições para a realização de debates entre os candidatos, no rádio e na televisão, no período das campanhas eleitorais. A respeito desse tema, assinale a opção correta</w:t>
            </w:r>
            <w:r>
              <w:rPr>
                <w:rFonts w:ascii="Book Antiqua" w:eastAsia="Times New Roman" w:hAnsi="Book Antiqua" w:cs="Times New Roman"/>
                <w:sz w:val="19"/>
                <w:szCs w:val="19"/>
                <w:lang w:eastAsia="pt-BR"/>
              </w:rPr>
              <w:t>:</w:t>
            </w:r>
            <w:r>
              <w:t xml:space="preserve"> </w:t>
            </w:r>
            <w:r w:rsidRPr="00C7382F">
              <w:rPr>
                <w:rFonts w:ascii="Book Antiqua" w:eastAsia="Times New Roman" w:hAnsi="Book Antiqua" w:cs="Times New Roman"/>
                <w:sz w:val="19"/>
                <w:szCs w:val="19"/>
                <w:lang w:eastAsia="pt-BR"/>
              </w:rPr>
              <w:t>Nos debates entre candidatos a eleições proporcionais, deve-se observar, no conjunto dos participantes, a proporção entre homens e mulheres exigida pela lei.</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46,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II, Lei 9504.</w:t>
            </w:r>
          </w:p>
        </w:tc>
      </w:tr>
    </w:tbl>
    <w:p w14:paraId="5F3762F9" w14:textId="50C4AEF5" w:rsidR="005D5730" w:rsidRPr="00D33180" w:rsidRDefault="005D5730" w:rsidP="00462645">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lastRenderedPageBreak/>
        <w:t>III - os debates deverão ser parte de programação previamente estabelecida e divulgada pela emissora, fazendo-se mediante sorteio a escolha do dia e da ordem de fala de cada candidato, salvo se celebrado acordo em outro sentido entre os partidos e coligações interessados.</w:t>
      </w:r>
    </w:p>
    <w:p w14:paraId="6ADCCC9C" w14:textId="77777777" w:rsidR="005D5730" w:rsidRPr="00D33180" w:rsidRDefault="005D5730" w:rsidP="005D5730">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 1º Será admitida a realização de debate sem a presença de candidato de algum partido, desde que o veículo de comunicação responsável comprove havê-lo convidado com a antecedência mínima de setenta e duas horas da realização do debate. </w:t>
      </w:r>
    </w:p>
    <w:p w14:paraId="33A27AED" w14:textId="77777777" w:rsidR="005D5730" w:rsidRPr="00D33180" w:rsidRDefault="005D5730" w:rsidP="005D5730">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2º É vedada a presença de um mesmo candidato a eleição proporcional em mais de um debate da mesma emissora.</w:t>
      </w:r>
    </w:p>
    <w:p w14:paraId="7B52B27B" w14:textId="77777777" w:rsidR="005D5730" w:rsidRPr="00D33180" w:rsidRDefault="005D5730" w:rsidP="005D5730">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3º O descumprimento do disposto neste artigo sujeita a empresa infratora às penalidades previstas no art. 56.</w:t>
      </w:r>
    </w:p>
    <w:p w14:paraId="2E961777" w14:textId="79E13CE1" w:rsidR="005D5730" w:rsidRDefault="005D5730" w:rsidP="005D5730">
      <w:pPr>
        <w:spacing w:before="100" w:beforeAutospacing="1" w:after="100" w:afterAutospacing="1" w:line="240" w:lineRule="auto"/>
        <w:jc w:val="both"/>
        <w:rPr>
          <w:rFonts w:ascii="Book Antiqua" w:hAnsi="Book Antiqua" w:cs="Times New Roman"/>
          <w:b/>
          <w:bCs/>
          <w:color w:val="FF0000"/>
          <w:sz w:val="16"/>
          <w:szCs w:val="16"/>
        </w:rPr>
      </w:pPr>
      <w:r w:rsidRPr="00D33180">
        <w:rPr>
          <w:rFonts w:ascii="Book Antiqua" w:eastAsia="Times New Roman" w:hAnsi="Book Antiqua" w:cs="Times New Roman"/>
          <w:color w:val="000000"/>
          <w:sz w:val="19"/>
          <w:szCs w:val="19"/>
          <w:lang w:eastAsia="pt-BR"/>
        </w:rPr>
        <w:t xml:space="preserve">        </w:t>
      </w:r>
      <w:r w:rsidRPr="00C7382F">
        <w:rPr>
          <w:rFonts w:ascii="Book Antiqua" w:eastAsia="Times New Roman" w:hAnsi="Book Antiqua" w:cs="Times New Roman"/>
          <w:b/>
          <w:bCs/>
          <w:color w:val="000000"/>
          <w:sz w:val="19"/>
          <w:szCs w:val="19"/>
          <w:highlight w:val="magenta"/>
          <w:lang w:eastAsia="pt-BR"/>
        </w:rPr>
        <w:t>§ 4</w:t>
      </w:r>
      <w:r w:rsidRPr="00C7382F">
        <w:rPr>
          <w:rFonts w:ascii="Book Antiqua" w:eastAsia="Times New Roman" w:hAnsi="Book Antiqua" w:cs="Times New Roman"/>
          <w:b/>
          <w:bCs/>
          <w:color w:val="000000"/>
          <w:sz w:val="19"/>
          <w:szCs w:val="19"/>
          <w:highlight w:val="magenta"/>
          <w:u w:val="single"/>
          <w:vertAlign w:val="superscript"/>
          <w:lang w:eastAsia="pt-BR"/>
        </w:rPr>
        <w:t>o</w:t>
      </w:r>
      <w:r w:rsidRPr="00C7382F">
        <w:rPr>
          <w:rFonts w:ascii="Book Antiqua" w:eastAsia="Times New Roman" w:hAnsi="Book Antiqua" w:cs="Times New Roman"/>
          <w:b/>
          <w:bCs/>
          <w:color w:val="000000"/>
          <w:sz w:val="19"/>
          <w:szCs w:val="19"/>
          <w:lang w:eastAsia="pt-BR"/>
        </w:rPr>
        <w:t xml:space="preserve">  O debate será realizado segundo as regras estabelecidas em acordo celebrado entre os partidos políticos e a pessoa jurídica interessada na realização do evento, </w:t>
      </w:r>
      <w:r w:rsidRPr="00C712C0">
        <w:rPr>
          <w:rFonts w:ascii="Book Antiqua" w:eastAsia="Times New Roman" w:hAnsi="Book Antiqua" w:cs="Times New Roman"/>
          <w:b/>
          <w:bCs/>
          <w:caps/>
          <w:color w:val="000000"/>
          <w:sz w:val="19"/>
          <w:szCs w:val="19"/>
          <w:highlight w:val="green"/>
          <w:lang w:eastAsia="pt-BR"/>
        </w:rPr>
        <w:t>dando-se ciência</w:t>
      </w:r>
      <w:r w:rsidRPr="00C7382F">
        <w:rPr>
          <w:rFonts w:ascii="Book Antiqua" w:eastAsia="Times New Roman" w:hAnsi="Book Antiqua" w:cs="Times New Roman"/>
          <w:b/>
          <w:bCs/>
          <w:color w:val="000000"/>
          <w:sz w:val="19"/>
          <w:szCs w:val="19"/>
          <w:lang w:eastAsia="pt-BR"/>
        </w:rPr>
        <w:t xml:space="preserve"> </w:t>
      </w:r>
      <w:r w:rsidRPr="00C712C0">
        <w:rPr>
          <w:rFonts w:ascii="Book Antiqua" w:eastAsia="Times New Roman" w:hAnsi="Book Antiqua" w:cs="Times New Roman"/>
          <w:b/>
          <w:bCs/>
          <w:color w:val="000000"/>
          <w:sz w:val="19"/>
          <w:szCs w:val="19"/>
          <w:highlight w:val="yellow"/>
          <w:lang w:eastAsia="pt-BR"/>
        </w:rPr>
        <w:t>à Justiça Eleitoral</w:t>
      </w:r>
      <w:r w:rsidRPr="009B2F87">
        <w:rPr>
          <w:rFonts w:ascii="Book Antiqua" w:eastAsia="Times New Roman" w:hAnsi="Book Antiqua" w:cs="Times New Roman"/>
          <w:color w:val="000000"/>
          <w:sz w:val="16"/>
          <w:szCs w:val="16"/>
          <w:lang w:eastAsia="pt-BR"/>
        </w:rPr>
        <w:t>.</w:t>
      </w:r>
      <w:r w:rsidR="00462645" w:rsidRPr="009B2F87">
        <w:rPr>
          <w:rFonts w:ascii="Book Antiqua" w:eastAsia="Times New Roman" w:hAnsi="Book Antiqua" w:cs="Times New Roman"/>
          <w:color w:val="000000"/>
          <w:sz w:val="16"/>
          <w:szCs w:val="16"/>
          <w:lang w:eastAsia="pt-BR"/>
        </w:rPr>
        <w:t xml:space="preserve"> </w:t>
      </w:r>
      <w:hyperlink r:id="rId327" w:anchor="art3" w:history="1">
        <w:r w:rsidRPr="009B2F87">
          <w:rPr>
            <w:rFonts w:ascii="Book Antiqua" w:eastAsia="Times New Roman" w:hAnsi="Book Antiqua" w:cs="Times New Roman"/>
            <w:color w:val="0000FF"/>
            <w:sz w:val="16"/>
            <w:szCs w:val="16"/>
            <w:u w:val="single"/>
            <w:lang w:eastAsia="pt-BR"/>
          </w:rPr>
          <w:t>(Incluído pela Lei nº 12.034, de 2009)</w:t>
        </w:r>
      </w:hyperlink>
      <w:r w:rsidR="00C7382F">
        <w:t xml:space="preserve"> </w:t>
      </w:r>
      <w:r w:rsidR="00C7382F" w:rsidRPr="00C7382F">
        <w:rPr>
          <w:rFonts w:ascii="Book Antiqua" w:hAnsi="Book Antiqua" w:cs="Times New Roman"/>
          <w:b/>
          <w:bCs/>
          <w:color w:val="FF0000"/>
          <w:sz w:val="16"/>
          <w:szCs w:val="16"/>
          <w:u w:val="single"/>
        </w:rPr>
        <w:t>(MPAM-2023)</w:t>
      </w:r>
    </w:p>
    <w:tbl>
      <w:tblPr>
        <w:tblStyle w:val="Tabelacomgrade"/>
        <w:tblW w:w="0" w:type="auto"/>
        <w:shd w:val="clear" w:color="auto" w:fill="CCFFFF"/>
        <w:tblLook w:val="04A0" w:firstRow="1" w:lastRow="0" w:firstColumn="1" w:lastColumn="0" w:noHBand="0" w:noVBand="1"/>
      </w:tblPr>
      <w:tblGrid>
        <w:gridCol w:w="8494"/>
      </w:tblGrid>
      <w:tr w:rsidR="00C7382F" w:rsidRPr="00D33180" w14:paraId="487489D2" w14:textId="77777777" w:rsidTr="00491DC3">
        <w:tc>
          <w:tcPr>
            <w:tcW w:w="8494" w:type="dxa"/>
            <w:shd w:val="clear" w:color="auto" w:fill="CCFFFF"/>
          </w:tcPr>
          <w:p w14:paraId="3B1FA7C8" w14:textId="5CF97E15" w:rsidR="00C7382F" w:rsidRPr="00C7382F" w:rsidRDefault="00C7382F" w:rsidP="00491DC3">
            <w:pPr>
              <w:jc w:val="both"/>
              <w:rPr>
                <w:rFonts w:ascii="Book Antiqua" w:eastAsia="Times New Roman" w:hAnsi="Book Antiqua" w:cs="Times New Roman"/>
                <w:b/>
                <w:bCs/>
                <w:sz w:val="19"/>
                <w:szCs w:val="19"/>
                <w:lang w:eastAsia="pt-BR"/>
              </w:rPr>
            </w:pP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Atenção</w:t>
            </w:r>
            <w:r w:rsidRPr="00D33180">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MPAM-2023</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D33180">
              <w:rPr>
                <w:rFonts w:ascii="Book Antiqua" w:eastAsia="Times New Roman" w:hAnsi="Book Antiqua" w:cs="Times New Roman"/>
                <w:sz w:val="19"/>
                <w:szCs w:val="19"/>
                <w:lang w:eastAsia="pt-BR"/>
              </w:rPr>
              <w:t xml:space="preserve">: </w:t>
            </w:r>
            <w:r w:rsidR="00C712C0" w:rsidRPr="00C712C0">
              <w:rPr>
                <w:rFonts w:ascii="Book Antiqua" w:eastAsia="Times New Roman" w:hAnsi="Book Antiqua" w:cs="Times New Roman"/>
                <w:sz w:val="19"/>
                <w:szCs w:val="19"/>
                <w:lang w:eastAsia="pt-BR"/>
              </w:rPr>
              <w:t>Debates devem ser realizados conforme as regras acordadas entre os participantes</w:t>
            </w:r>
            <w:r w:rsidR="00C712C0">
              <w:rPr>
                <w:rFonts w:ascii="Book Antiqua" w:eastAsia="Times New Roman" w:hAnsi="Book Antiqua" w:cs="Times New Roman"/>
                <w:sz w:val="19"/>
                <w:szCs w:val="19"/>
                <w:lang w:eastAsia="pt-BR"/>
              </w:rPr>
              <w:t xml:space="preserve"> (partidos políticos) e</w:t>
            </w:r>
            <w:r w:rsidR="00C712C0" w:rsidRPr="00C712C0">
              <w:rPr>
                <w:rFonts w:ascii="Book Antiqua" w:eastAsia="Times New Roman" w:hAnsi="Book Antiqua" w:cs="Times New Roman"/>
                <w:sz w:val="19"/>
                <w:szCs w:val="19"/>
                <w:lang w:eastAsia="pt-BR"/>
              </w:rPr>
              <w:t xml:space="preserve"> a pessoa jurídica interessada na realização do evento</w:t>
            </w:r>
            <w:r w:rsidR="00C712C0">
              <w:rPr>
                <w:rFonts w:ascii="Book Antiqua" w:eastAsia="Times New Roman" w:hAnsi="Book Antiqua" w:cs="Times New Roman"/>
                <w:sz w:val="19"/>
                <w:szCs w:val="19"/>
                <w:lang w:eastAsia="pt-BR"/>
              </w:rPr>
              <w:t>.</w:t>
            </w:r>
            <w:r w:rsidR="00C712C0" w:rsidRPr="00C712C0">
              <w:rPr>
                <w:rFonts w:ascii="Book Antiqua" w:eastAsia="Times New Roman" w:hAnsi="Book Antiqua" w:cs="Times New Roman"/>
                <w:sz w:val="19"/>
                <w:szCs w:val="19"/>
                <w:lang w:eastAsia="pt-BR"/>
              </w:rPr>
              <w:t xml:space="preserve"> Logo, a </w:t>
            </w:r>
            <w:r w:rsidR="00C712C0" w:rsidRPr="00C712C0">
              <w:rPr>
                <w:rFonts w:ascii="Book Antiqua" w:eastAsia="Times New Roman" w:hAnsi="Book Antiqua" w:cs="Times New Roman"/>
                <w:b/>
                <w:bCs/>
                <w:sz w:val="19"/>
                <w:szCs w:val="19"/>
                <w:lang w:eastAsia="pt-BR"/>
              </w:rPr>
              <w:t>Justiça Eleitoral</w:t>
            </w:r>
            <w:r w:rsidR="00C712C0" w:rsidRPr="00C712C0">
              <w:rPr>
                <w:rFonts w:ascii="Book Antiqua" w:eastAsia="Times New Roman" w:hAnsi="Book Antiqua" w:cs="Times New Roman"/>
                <w:sz w:val="19"/>
                <w:szCs w:val="19"/>
                <w:lang w:eastAsia="pt-BR"/>
              </w:rPr>
              <w:t xml:space="preserve"> não participa da elaboração das regras do debate eleitoral, sendo que à Justiça Eleitoral apenas é dada ciência de tais regras.</w:t>
            </w:r>
          </w:p>
        </w:tc>
      </w:tr>
    </w:tbl>
    <w:p w14:paraId="5C2EF9A5" w14:textId="7461DE71" w:rsidR="00462645" w:rsidRPr="009B2F87" w:rsidRDefault="005D5730" w:rsidP="005D5730">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D33180">
        <w:rPr>
          <w:rFonts w:ascii="Book Antiqua" w:eastAsia="Times New Roman" w:hAnsi="Book Antiqua" w:cs="Times New Roman"/>
          <w:color w:val="000000"/>
          <w:sz w:val="19"/>
          <w:szCs w:val="19"/>
          <w:lang w:eastAsia="pt-BR"/>
        </w:rPr>
        <w:t xml:space="preserve">        </w:t>
      </w:r>
      <w:r w:rsidR="00462645" w:rsidRPr="00C712C0">
        <w:rPr>
          <w:rFonts w:ascii="Book Antiqua" w:eastAsia="Times New Roman" w:hAnsi="Book Antiqua" w:cs="Times New Roman"/>
          <w:b/>
          <w:bCs/>
          <w:color w:val="000000"/>
          <w:sz w:val="19"/>
          <w:szCs w:val="19"/>
          <w:highlight w:val="magenta"/>
          <w:lang w:eastAsia="pt-BR"/>
        </w:rPr>
        <w:t>§ 5º</w:t>
      </w:r>
      <w:r w:rsidR="00462645" w:rsidRPr="00C712C0">
        <w:rPr>
          <w:rFonts w:ascii="Book Antiqua" w:eastAsia="Times New Roman" w:hAnsi="Book Antiqua" w:cs="Times New Roman"/>
          <w:b/>
          <w:bCs/>
          <w:color w:val="000000"/>
          <w:sz w:val="19"/>
          <w:szCs w:val="19"/>
          <w:lang w:eastAsia="pt-BR"/>
        </w:rPr>
        <w:t xml:space="preserve"> Para </w:t>
      </w:r>
      <w:r w:rsidR="00462645" w:rsidRPr="00C712C0">
        <w:rPr>
          <w:rFonts w:ascii="Book Antiqua" w:eastAsia="Times New Roman" w:hAnsi="Book Antiqua" w:cs="Times New Roman"/>
          <w:b/>
          <w:bCs/>
          <w:color w:val="000000"/>
          <w:sz w:val="19"/>
          <w:szCs w:val="19"/>
          <w:highlight w:val="yellow"/>
          <w:lang w:eastAsia="pt-BR"/>
        </w:rPr>
        <w:t>os debates</w:t>
      </w:r>
      <w:r w:rsidR="00462645" w:rsidRPr="00C712C0">
        <w:rPr>
          <w:rFonts w:ascii="Book Antiqua" w:eastAsia="Times New Roman" w:hAnsi="Book Antiqua" w:cs="Times New Roman"/>
          <w:b/>
          <w:bCs/>
          <w:color w:val="000000"/>
          <w:sz w:val="19"/>
          <w:szCs w:val="19"/>
          <w:lang w:eastAsia="pt-BR"/>
        </w:rPr>
        <w:t xml:space="preserve"> que </w:t>
      </w:r>
      <w:r w:rsidR="00462645" w:rsidRPr="00C712C0">
        <w:rPr>
          <w:rFonts w:ascii="Book Antiqua" w:eastAsia="Times New Roman" w:hAnsi="Book Antiqua" w:cs="Times New Roman"/>
          <w:b/>
          <w:bCs/>
          <w:caps/>
          <w:color w:val="000000"/>
          <w:sz w:val="19"/>
          <w:szCs w:val="19"/>
          <w:highlight w:val="green"/>
          <w:lang w:eastAsia="pt-BR"/>
        </w:rPr>
        <w:t>se realizarem</w:t>
      </w:r>
      <w:r w:rsidR="00462645" w:rsidRPr="00C712C0">
        <w:rPr>
          <w:rFonts w:ascii="Book Antiqua" w:eastAsia="Times New Roman" w:hAnsi="Book Antiqua" w:cs="Times New Roman"/>
          <w:b/>
          <w:bCs/>
          <w:caps/>
          <w:color w:val="000000"/>
          <w:sz w:val="19"/>
          <w:szCs w:val="19"/>
          <w:lang w:eastAsia="pt-BR"/>
        </w:rPr>
        <w:t xml:space="preserve"> </w:t>
      </w:r>
      <w:r w:rsidR="00462645" w:rsidRPr="00C712C0">
        <w:rPr>
          <w:rFonts w:ascii="Book Antiqua" w:eastAsia="Times New Roman" w:hAnsi="Book Antiqua" w:cs="Times New Roman"/>
          <w:b/>
          <w:bCs/>
          <w:caps/>
          <w:color w:val="000000"/>
          <w:sz w:val="19"/>
          <w:szCs w:val="19"/>
          <w:shd w:val="clear" w:color="auto" w:fill="F7CAAC" w:themeFill="accent2" w:themeFillTint="66"/>
          <w:lang w:eastAsia="pt-BR"/>
        </w:rPr>
        <w:t>no primeiro turno das eleições</w:t>
      </w:r>
      <w:r w:rsidR="00462645" w:rsidRPr="00C712C0">
        <w:rPr>
          <w:rFonts w:ascii="Book Antiqua" w:eastAsia="Times New Roman" w:hAnsi="Book Antiqua" w:cs="Times New Roman"/>
          <w:b/>
          <w:bCs/>
          <w:color w:val="000000"/>
          <w:sz w:val="19"/>
          <w:szCs w:val="19"/>
          <w:lang w:eastAsia="pt-BR"/>
        </w:rPr>
        <w:t xml:space="preserve">, serão consideradas aprovadas as regras, inclusive as que definirem o número de participantes, que </w:t>
      </w:r>
      <w:r w:rsidR="00462645" w:rsidRPr="00C712C0">
        <w:rPr>
          <w:rFonts w:ascii="Book Antiqua" w:eastAsia="Times New Roman" w:hAnsi="Book Antiqua" w:cs="Times New Roman"/>
          <w:b/>
          <w:bCs/>
          <w:caps/>
          <w:color w:val="000000"/>
          <w:sz w:val="19"/>
          <w:szCs w:val="19"/>
          <w:highlight w:val="green"/>
          <w:lang w:eastAsia="pt-BR"/>
        </w:rPr>
        <w:t>obtiverem</w:t>
      </w:r>
      <w:r w:rsidR="00462645" w:rsidRPr="00C712C0">
        <w:rPr>
          <w:rFonts w:ascii="Book Antiqua" w:eastAsia="Times New Roman" w:hAnsi="Book Antiqua" w:cs="Times New Roman"/>
          <w:b/>
          <w:bCs/>
          <w:color w:val="000000"/>
          <w:sz w:val="19"/>
          <w:szCs w:val="19"/>
          <w:lang w:eastAsia="pt-BR"/>
        </w:rPr>
        <w:t xml:space="preserve"> </w:t>
      </w:r>
      <w:r w:rsidR="00462645" w:rsidRPr="00C712C0">
        <w:rPr>
          <w:rFonts w:ascii="Book Antiqua" w:eastAsia="Times New Roman" w:hAnsi="Book Antiqua" w:cs="Times New Roman"/>
          <w:b/>
          <w:bCs/>
          <w:color w:val="000000"/>
          <w:sz w:val="19"/>
          <w:szCs w:val="19"/>
          <w:highlight w:val="yellow"/>
          <w:lang w:eastAsia="pt-BR"/>
        </w:rPr>
        <w:t>a concordância</w:t>
      </w:r>
      <w:r w:rsidR="00462645" w:rsidRPr="00C712C0">
        <w:rPr>
          <w:rFonts w:ascii="Book Antiqua" w:eastAsia="Times New Roman" w:hAnsi="Book Antiqua" w:cs="Times New Roman"/>
          <w:b/>
          <w:bCs/>
          <w:color w:val="000000"/>
          <w:sz w:val="19"/>
          <w:szCs w:val="19"/>
          <w:lang w:eastAsia="pt-BR"/>
        </w:rPr>
        <w:t xml:space="preserve"> de </w:t>
      </w:r>
      <w:r w:rsidR="00462645" w:rsidRPr="00C712C0">
        <w:rPr>
          <w:rFonts w:ascii="Book Antiqua" w:eastAsia="Times New Roman" w:hAnsi="Book Antiqua" w:cs="Times New Roman"/>
          <w:b/>
          <w:bCs/>
          <w:color w:val="000000"/>
          <w:sz w:val="19"/>
          <w:szCs w:val="19"/>
          <w:highlight w:val="cyan"/>
          <w:lang w:eastAsia="pt-BR"/>
        </w:rPr>
        <w:t>pelo menos 2/3 (dois terços)</w:t>
      </w:r>
      <w:r w:rsidR="00462645" w:rsidRPr="00C712C0">
        <w:rPr>
          <w:rFonts w:ascii="Book Antiqua" w:eastAsia="Times New Roman" w:hAnsi="Book Antiqua" w:cs="Times New Roman"/>
          <w:b/>
          <w:bCs/>
          <w:color w:val="000000"/>
          <w:sz w:val="19"/>
          <w:szCs w:val="19"/>
          <w:lang w:eastAsia="pt-BR"/>
        </w:rPr>
        <w:t xml:space="preserve"> </w:t>
      </w:r>
      <w:r w:rsidR="00462645" w:rsidRPr="00C712C0">
        <w:rPr>
          <w:rFonts w:ascii="Book Antiqua" w:eastAsia="Times New Roman" w:hAnsi="Book Antiqua" w:cs="Times New Roman"/>
          <w:b/>
          <w:bCs/>
          <w:color w:val="000000"/>
          <w:sz w:val="19"/>
          <w:szCs w:val="19"/>
          <w:highlight w:val="yellow"/>
          <w:lang w:eastAsia="pt-BR"/>
        </w:rPr>
        <w:t>dos candidatos aptos</w:t>
      </w:r>
      <w:r w:rsidR="00462645" w:rsidRPr="00C712C0">
        <w:rPr>
          <w:rFonts w:ascii="Book Antiqua" w:eastAsia="Times New Roman" w:hAnsi="Book Antiqua" w:cs="Times New Roman"/>
          <w:b/>
          <w:bCs/>
          <w:color w:val="000000"/>
          <w:sz w:val="19"/>
          <w:szCs w:val="19"/>
          <w:lang w:eastAsia="pt-BR"/>
        </w:rPr>
        <w:t xml:space="preserve">, no caso de </w:t>
      </w:r>
      <w:r w:rsidR="00462645" w:rsidRPr="00C712C0">
        <w:rPr>
          <w:rFonts w:ascii="Book Antiqua" w:eastAsia="Times New Roman" w:hAnsi="Book Antiqua" w:cs="Times New Roman"/>
          <w:b/>
          <w:bCs/>
          <w:caps/>
          <w:color w:val="000000"/>
          <w:sz w:val="19"/>
          <w:szCs w:val="19"/>
          <w:shd w:val="clear" w:color="auto" w:fill="F7CAAC" w:themeFill="accent2" w:themeFillTint="66"/>
          <w:lang w:eastAsia="pt-BR"/>
        </w:rPr>
        <w:t>eleição majoritária</w:t>
      </w:r>
      <w:r w:rsidR="00462645" w:rsidRPr="00C712C0">
        <w:rPr>
          <w:rFonts w:ascii="Book Antiqua" w:eastAsia="Times New Roman" w:hAnsi="Book Antiqua" w:cs="Times New Roman"/>
          <w:b/>
          <w:bCs/>
          <w:color w:val="000000"/>
          <w:sz w:val="19"/>
          <w:szCs w:val="19"/>
          <w:lang w:eastAsia="pt-BR"/>
        </w:rPr>
        <w:t xml:space="preserve">, e de </w:t>
      </w:r>
      <w:r w:rsidR="00462645" w:rsidRPr="00C712C0">
        <w:rPr>
          <w:rFonts w:ascii="Book Antiqua" w:eastAsia="Times New Roman" w:hAnsi="Book Antiqua" w:cs="Times New Roman"/>
          <w:b/>
          <w:bCs/>
          <w:color w:val="000000"/>
          <w:sz w:val="19"/>
          <w:szCs w:val="19"/>
          <w:highlight w:val="cyan"/>
          <w:lang w:eastAsia="pt-BR"/>
        </w:rPr>
        <w:t>pelo menos 2/3 (dois terços)</w:t>
      </w:r>
      <w:r w:rsidR="00462645" w:rsidRPr="00C712C0">
        <w:rPr>
          <w:rFonts w:ascii="Book Antiqua" w:eastAsia="Times New Roman" w:hAnsi="Book Antiqua" w:cs="Times New Roman"/>
          <w:b/>
          <w:bCs/>
          <w:color w:val="000000"/>
          <w:sz w:val="19"/>
          <w:szCs w:val="19"/>
          <w:lang w:eastAsia="pt-BR"/>
        </w:rPr>
        <w:t xml:space="preserve"> </w:t>
      </w:r>
      <w:r w:rsidR="00462645" w:rsidRPr="00C712C0">
        <w:rPr>
          <w:rFonts w:ascii="Book Antiqua" w:eastAsia="Times New Roman" w:hAnsi="Book Antiqua" w:cs="Times New Roman"/>
          <w:b/>
          <w:bCs/>
          <w:color w:val="000000"/>
          <w:sz w:val="19"/>
          <w:szCs w:val="19"/>
          <w:highlight w:val="yellow"/>
          <w:lang w:eastAsia="pt-BR"/>
        </w:rPr>
        <w:t>dos partidos com candidatos aptos</w:t>
      </w:r>
      <w:r w:rsidR="00462645" w:rsidRPr="00C712C0">
        <w:rPr>
          <w:rFonts w:ascii="Book Antiqua" w:eastAsia="Times New Roman" w:hAnsi="Book Antiqua" w:cs="Times New Roman"/>
          <w:b/>
          <w:bCs/>
          <w:color w:val="000000"/>
          <w:sz w:val="19"/>
          <w:szCs w:val="19"/>
          <w:lang w:eastAsia="pt-BR"/>
        </w:rPr>
        <w:t xml:space="preserve">, no caso de </w:t>
      </w:r>
      <w:r w:rsidR="00462645" w:rsidRPr="00C712C0">
        <w:rPr>
          <w:rFonts w:ascii="Book Antiqua" w:eastAsia="Times New Roman" w:hAnsi="Book Antiqua" w:cs="Times New Roman"/>
          <w:b/>
          <w:bCs/>
          <w:caps/>
          <w:color w:val="000000"/>
          <w:sz w:val="19"/>
          <w:szCs w:val="19"/>
          <w:shd w:val="clear" w:color="auto" w:fill="F7CAAC" w:themeFill="accent2" w:themeFillTint="66"/>
          <w:lang w:eastAsia="pt-BR"/>
        </w:rPr>
        <w:t>eleição proporcional</w:t>
      </w:r>
      <w:r w:rsidR="00462645" w:rsidRPr="00C712C0">
        <w:rPr>
          <w:rFonts w:ascii="Book Antiqua" w:eastAsia="Times New Roman" w:hAnsi="Book Antiqua" w:cs="Times New Roman"/>
          <w:b/>
          <w:bCs/>
          <w:color w:val="000000"/>
          <w:sz w:val="18"/>
          <w:szCs w:val="18"/>
          <w:lang w:eastAsia="pt-BR"/>
        </w:rPr>
        <w:t>.</w:t>
      </w:r>
      <w:r w:rsidR="00F45F7D">
        <w:rPr>
          <w:rFonts w:ascii="Book Antiqua" w:eastAsia="Times New Roman" w:hAnsi="Book Antiqua" w:cs="Times New Roman"/>
          <w:color w:val="000000"/>
          <w:sz w:val="18"/>
          <w:szCs w:val="18"/>
          <w:lang w:eastAsia="pt-BR"/>
        </w:rPr>
        <w:t xml:space="preserve"> </w:t>
      </w:r>
      <w:hyperlink r:id="rId328" w:anchor="art2" w:history="1">
        <w:r w:rsidR="00462645" w:rsidRPr="009B2F87">
          <w:rPr>
            <w:rStyle w:val="Hyperlink"/>
            <w:rFonts w:ascii="Book Antiqua" w:eastAsia="Times New Roman" w:hAnsi="Book Antiqua" w:cs="Times New Roman"/>
            <w:sz w:val="16"/>
            <w:szCs w:val="16"/>
            <w:lang w:eastAsia="pt-BR"/>
          </w:rPr>
          <w:t>(Redação dada pela Lei nº 14.211, de 2021)</w:t>
        </w:r>
      </w:hyperlink>
      <w:r w:rsidR="00C712C0">
        <w:t xml:space="preserve"> </w:t>
      </w:r>
      <w:r w:rsidR="00C712C0" w:rsidRPr="00C7382F">
        <w:rPr>
          <w:rFonts w:ascii="Book Antiqua" w:hAnsi="Book Antiqua" w:cs="Times New Roman"/>
          <w:b/>
          <w:bCs/>
          <w:color w:val="FF0000"/>
          <w:sz w:val="16"/>
          <w:szCs w:val="16"/>
          <w:u w:val="single"/>
        </w:rPr>
        <w:t>(MPAM-2023)</w:t>
      </w:r>
    </w:p>
    <w:p w14:paraId="0B30D22F" w14:textId="034A2CFB" w:rsidR="005D5730" w:rsidRPr="00DA5D83" w:rsidRDefault="005D5730" w:rsidP="005D5730">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olor w:val="000000"/>
          <w:sz w:val="19"/>
          <w:szCs w:val="19"/>
          <w:highlight w:val="magenta"/>
          <w:lang w:eastAsia="pt-BR"/>
        </w:rPr>
        <w:t>Art. 47</w:t>
      </w:r>
      <w:r w:rsidRPr="00D33180">
        <w:rPr>
          <w:rFonts w:ascii="Book Antiqua" w:eastAsia="Times New Roman" w:hAnsi="Book Antiqua" w:cs="Times New Roman"/>
          <w:color w:val="000000"/>
          <w:sz w:val="19"/>
          <w:szCs w:val="19"/>
          <w:lang w:eastAsia="pt-BR"/>
        </w:rPr>
        <w:t xml:space="preserve">.  </w:t>
      </w:r>
      <w:r w:rsidRPr="006C34F1">
        <w:rPr>
          <w:rFonts w:ascii="Book Antiqua" w:eastAsia="Times New Roman" w:hAnsi="Book Antiqua" w:cs="Times New Roman"/>
          <w:b/>
          <w:bCs/>
          <w:color w:val="000000"/>
          <w:sz w:val="19"/>
          <w:szCs w:val="19"/>
          <w:lang w:eastAsia="pt-BR"/>
        </w:rPr>
        <w:t xml:space="preserve">As </w:t>
      </w:r>
      <w:r w:rsidRPr="00DA5D83">
        <w:rPr>
          <w:rFonts w:ascii="Book Antiqua" w:eastAsia="Times New Roman" w:hAnsi="Book Antiqua" w:cs="Times New Roman"/>
          <w:b/>
          <w:bCs/>
          <w:color w:val="000000"/>
          <w:sz w:val="19"/>
          <w:szCs w:val="19"/>
          <w:highlight w:val="yellow"/>
          <w:lang w:eastAsia="pt-BR"/>
        </w:rPr>
        <w:t>emissoras de rádio e de televisão</w:t>
      </w:r>
      <w:r w:rsidRPr="006C34F1">
        <w:rPr>
          <w:rFonts w:ascii="Book Antiqua" w:eastAsia="Times New Roman" w:hAnsi="Book Antiqua" w:cs="Times New Roman"/>
          <w:b/>
          <w:bCs/>
          <w:color w:val="000000"/>
          <w:sz w:val="19"/>
          <w:szCs w:val="19"/>
          <w:lang w:eastAsia="pt-BR"/>
        </w:rPr>
        <w:t xml:space="preserve"> e os </w:t>
      </w:r>
      <w:r w:rsidRPr="00DA5D83">
        <w:rPr>
          <w:rFonts w:ascii="Book Antiqua" w:eastAsia="Times New Roman" w:hAnsi="Book Antiqua" w:cs="Times New Roman"/>
          <w:b/>
          <w:bCs/>
          <w:color w:val="000000"/>
          <w:sz w:val="19"/>
          <w:szCs w:val="19"/>
          <w:highlight w:val="yellow"/>
          <w:lang w:eastAsia="pt-BR"/>
        </w:rPr>
        <w:t>canais de televisão por assinatura mencionados no art. 57 reservarão</w:t>
      </w:r>
      <w:r w:rsidRPr="006C34F1">
        <w:rPr>
          <w:rFonts w:ascii="Book Antiqua" w:eastAsia="Times New Roman" w:hAnsi="Book Antiqua" w:cs="Times New Roman"/>
          <w:b/>
          <w:bCs/>
          <w:color w:val="000000"/>
          <w:sz w:val="19"/>
          <w:szCs w:val="19"/>
          <w:lang w:eastAsia="pt-BR"/>
        </w:rPr>
        <w:t xml:space="preserve">, </w:t>
      </w:r>
      <w:r w:rsidRPr="006C34F1">
        <w:rPr>
          <w:rFonts w:ascii="Book Antiqua" w:eastAsia="Times New Roman" w:hAnsi="Book Antiqua" w:cs="Times New Roman"/>
          <w:b/>
          <w:bCs/>
          <w:color w:val="000000"/>
          <w:sz w:val="19"/>
          <w:szCs w:val="19"/>
          <w:highlight w:val="cyan"/>
          <w:lang w:eastAsia="pt-BR"/>
        </w:rPr>
        <w:t>nos trinta e cinco dias anteriores à antevéspera das eleições</w:t>
      </w:r>
      <w:r w:rsidRPr="006C34F1">
        <w:rPr>
          <w:rFonts w:ascii="Book Antiqua" w:eastAsia="Times New Roman" w:hAnsi="Book Antiqua" w:cs="Times New Roman"/>
          <w:b/>
          <w:bCs/>
          <w:color w:val="000000"/>
          <w:sz w:val="19"/>
          <w:szCs w:val="19"/>
          <w:lang w:eastAsia="pt-BR"/>
        </w:rPr>
        <w:t xml:space="preserve">, horário destinado à divulgação, em rede, da </w:t>
      </w:r>
      <w:r w:rsidRPr="00DA5D83">
        <w:rPr>
          <w:rFonts w:ascii="Book Antiqua" w:eastAsia="Times New Roman" w:hAnsi="Book Antiqua" w:cs="Times New Roman"/>
          <w:b/>
          <w:bCs/>
          <w:caps/>
          <w:color w:val="000000"/>
          <w:sz w:val="19"/>
          <w:szCs w:val="19"/>
          <w:shd w:val="clear" w:color="auto" w:fill="F7CAAC" w:themeFill="accent2" w:themeFillTint="66"/>
          <w:lang w:eastAsia="pt-BR"/>
        </w:rPr>
        <w:t>propaganda eleitoral gratuita</w:t>
      </w:r>
      <w:r w:rsidRPr="006C34F1">
        <w:rPr>
          <w:rFonts w:ascii="Book Antiqua" w:eastAsia="Times New Roman" w:hAnsi="Book Antiqua" w:cs="Times New Roman"/>
          <w:b/>
          <w:bCs/>
          <w:color w:val="000000"/>
          <w:sz w:val="19"/>
          <w:szCs w:val="19"/>
          <w:lang w:eastAsia="pt-BR"/>
        </w:rPr>
        <w:t>, na forma estabelecida neste artigo</w:t>
      </w:r>
      <w:r w:rsidRPr="009B2F87">
        <w:rPr>
          <w:rFonts w:ascii="Book Antiqua" w:eastAsia="Times New Roman" w:hAnsi="Book Antiqua" w:cs="Times New Roman"/>
          <w:color w:val="000000"/>
          <w:sz w:val="16"/>
          <w:szCs w:val="16"/>
          <w:lang w:eastAsia="pt-BR"/>
        </w:rPr>
        <w:t xml:space="preserve">. </w:t>
      </w:r>
      <w:hyperlink r:id="rId329" w:anchor="art2" w:history="1">
        <w:r w:rsidRPr="009B2F87">
          <w:rPr>
            <w:rFonts w:ascii="Book Antiqua" w:eastAsia="Times New Roman" w:hAnsi="Book Antiqua" w:cs="Times New Roman"/>
            <w:color w:val="0000FF"/>
            <w:sz w:val="16"/>
            <w:szCs w:val="16"/>
            <w:u w:val="single"/>
            <w:lang w:eastAsia="pt-BR"/>
          </w:rPr>
          <w:t>(Redação dada pela Lei nº 13.165, de 2015)</w:t>
        </w:r>
      </w:hyperlink>
      <w:r w:rsidR="00AC5581" w:rsidRPr="009B2F87">
        <w:rPr>
          <w:rFonts w:ascii="Book Antiqua" w:eastAsia="Times New Roman" w:hAnsi="Book Antiqua" w:cs="Times New Roman"/>
          <w:color w:val="0000FF"/>
          <w:sz w:val="16"/>
          <w:szCs w:val="16"/>
          <w:lang w:eastAsia="pt-BR"/>
        </w:rPr>
        <w:t xml:space="preserve"> </w:t>
      </w:r>
      <w:r w:rsidR="00AC5581" w:rsidRPr="009B2F87">
        <w:rPr>
          <w:rFonts w:ascii="Book Antiqua" w:eastAsia="Times New Roman" w:hAnsi="Book Antiqua" w:cs="Times New Roman"/>
          <w:b/>
          <w:bCs/>
          <w:color w:val="FF0000"/>
          <w:sz w:val="16"/>
          <w:szCs w:val="16"/>
          <w:u w:val="single"/>
          <w:lang w:eastAsia="pt-BR"/>
        </w:rPr>
        <w:t>(TJMS-2015)</w:t>
      </w:r>
      <w:r w:rsidR="008D6ED5" w:rsidRPr="009B2F87">
        <w:rPr>
          <w:rFonts w:ascii="Book Antiqua" w:eastAsia="Times New Roman" w:hAnsi="Book Antiqua" w:cs="Times New Roman"/>
          <w:b/>
          <w:bCs/>
          <w:color w:val="FF0000"/>
          <w:sz w:val="16"/>
          <w:szCs w:val="16"/>
          <w:lang w:eastAsia="pt-BR"/>
        </w:rPr>
        <w:t xml:space="preserve"> </w:t>
      </w:r>
      <w:r w:rsidR="008D6ED5" w:rsidRPr="009B2F87">
        <w:rPr>
          <w:rFonts w:ascii="Book Antiqua" w:eastAsia="Times New Roman" w:hAnsi="Book Antiqua" w:cs="Times New Roman"/>
          <w:b/>
          <w:bCs/>
          <w:color w:val="FF0000"/>
          <w:sz w:val="16"/>
          <w:szCs w:val="16"/>
          <w:u w:val="single"/>
          <w:lang w:eastAsia="pt-BR"/>
        </w:rPr>
        <w:t>(TJPB-2015)</w:t>
      </w:r>
      <w:r w:rsidR="00DA5D83">
        <w:rPr>
          <w:rFonts w:ascii="Book Antiqua" w:eastAsia="Times New Roman" w:hAnsi="Book Antiqua" w:cs="Times New Roman"/>
          <w:b/>
          <w:bCs/>
          <w:color w:val="FF0000"/>
          <w:sz w:val="16"/>
          <w:szCs w:val="16"/>
          <w:lang w:eastAsia="pt-BR"/>
        </w:rPr>
        <w:t xml:space="preserve"> </w:t>
      </w:r>
      <w:r w:rsidR="00DA5D83">
        <w:rPr>
          <w:rFonts w:ascii="Book Antiqua" w:eastAsia="Times New Roman" w:hAnsi="Book Antiqua" w:cs="Times New Roman"/>
          <w:b/>
          <w:color w:val="FF0000"/>
          <w:sz w:val="16"/>
          <w:szCs w:val="16"/>
          <w:u w:val="single"/>
          <w:lang w:eastAsia="pt-BR"/>
        </w:rPr>
        <w:t>(MPAC-2022)</w:t>
      </w:r>
    </w:p>
    <w:p w14:paraId="6AFC1C2E" w14:textId="77777777" w:rsidR="005D5730" w:rsidRPr="00D33180" w:rsidRDefault="005D5730" w:rsidP="005D5730">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1º A propaganda será feita:</w:t>
      </w:r>
    </w:p>
    <w:p w14:paraId="64D1F902" w14:textId="77777777" w:rsidR="005D5730" w:rsidRPr="00D33180" w:rsidRDefault="005D5730" w:rsidP="005D5730">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I - na eleição para Presidente da República, às terças e quintas-feiras e aos sábados:</w:t>
      </w:r>
    </w:p>
    <w:p w14:paraId="664ABBEF" w14:textId="77777777" w:rsidR="005D5730" w:rsidRPr="009B2F87" w:rsidRDefault="005D5730" w:rsidP="005D5730">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w:t>
      </w:r>
      <w:r w:rsidRPr="00D33180">
        <w:rPr>
          <w:rFonts w:ascii="Book Antiqua" w:eastAsia="Times New Roman" w:hAnsi="Book Antiqua" w:cs="Times New Roman"/>
          <w:color w:val="000000"/>
          <w:sz w:val="19"/>
          <w:szCs w:val="19"/>
          <w:lang w:eastAsia="pt-BR"/>
        </w:rPr>
        <w:t>a) das sete horas às sete horas e doze minutos e trinta segundos e das doze horas às doze horas e doze minutos e trinta segundos, no rádio</w:t>
      </w:r>
      <w:r w:rsidRPr="009B2F87">
        <w:rPr>
          <w:rFonts w:ascii="Book Antiqua" w:eastAsia="Times New Roman" w:hAnsi="Book Antiqua" w:cs="Times New Roman"/>
          <w:color w:val="000000"/>
          <w:sz w:val="16"/>
          <w:szCs w:val="16"/>
          <w:lang w:eastAsia="pt-BR"/>
        </w:rPr>
        <w:t xml:space="preserve">; </w:t>
      </w:r>
      <w:hyperlink r:id="rId330" w:anchor="art2" w:history="1">
        <w:r w:rsidRPr="009B2F87">
          <w:rPr>
            <w:rFonts w:ascii="Book Antiqua" w:eastAsia="Times New Roman" w:hAnsi="Book Antiqua" w:cs="Times New Roman"/>
            <w:color w:val="0000FF"/>
            <w:sz w:val="16"/>
            <w:szCs w:val="16"/>
            <w:u w:val="single"/>
            <w:lang w:eastAsia="pt-BR"/>
          </w:rPr>
          <w:t>(Redação dada pela Lei nº 13.165, de 2015)</w:t>
        </w:r>
      </w:hyperlink>
    </w:p>
    <w:p w14:paraId="5C18A37A" w14:textId="77777777" w:rsidR="005D5730" w:rsidRPr="009B2F87" w:rsidRDefault="005D5730" w:rsidP="005D573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b) das treze horas às treze horas e doze minutos e trinta segundos e das vinte horas e trinta minutos às vinte horas e quarenta e dois minutos e trinta segundos, na televisão</w:t>
      </w:r>
      <w:r w:rsidRPr="009B2F87">
        <w:rPr>
          <w:rFonts w:ascii="Book Antiqua" w:eastAsia="Times New Roman" w:hAnsi="Book Antiqua" w:cs="Times New Roman"/>
          <w:color w:val="000000"/>
          <w:sz w:val="16"/>
          <w:szCs w:val="16"/>
          <w:lang w:eastAsia="pt-BR"/>
        </w:rPr>
        <w:t xml:space="preserve">; </w:t>
      </w:r>
      <w:hyperlink r:id="rId331" w:anchor="art2" w:history="1">
        <w:r w:rsidRPr="009B2F87">
          <w:rPr>
            <w:rFonts w:ascii="Book Antiqua" w:eastAsia="Times New Roman" w:hAnsi="Book Antiqua" w:cs="Times New Roman"/>
            <w:color w:val="0000FF"/>
            <w:sz w:val="16"/>
            <w:szCs w:val="16"/>
            <w:u w:val="single"/>
            <w:lang w:eastAsia="pt-BR"/>
          </w:rPr>
          <w:t>(Redação dada pela Lei nº 13.165, de 2015)</w:t>
        </w:r>
      </w:hyperlink>
    </w:p>
    <w:p w14:paraId="38446F7D" w14:textId="77777777" w:rsidR="005D5730" w:rsidRPr="00D33180" w:rsidRDefault="005D5730" w:rsidP="005D5730">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II - nas eleições para Deputado Federal, às terças e quintas-feiras e aos sábados:</w:t>
      </w:r>
    </w:p>
    <w:p w14:paraId="3475E507" w14:textId="77777777" w:rsidR="005D5730" w:rsidRPr="009B2F87" w:rsidRDefault="005D5730" w:rsidP="005D5730">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color w:val="000000"/>
          <w:sz w:val="19"/>
          <w:szCs w:val="19"/>
          <w:lang w:eastAsia="pt-BR"/>
        </w:rPr>
        <w:t>a) das sete horas e doze minutos e trinta segundos às sete horas e vinte e cinco minutos e das doze horas e doze minutos e trinta segundos às doze horas e vinte e cinco minutos, no rádio</w:t>
      </w:r>
      <w:r w:rsidRPr="009B2F87">
        <w:rPr>
          <w:rFonts w:ascii="Book Antiqua" w:eastAsia="Times New Roman" w:hAnsi="Book Antiqua" w:cs="Times New Roman"/>
          <w:color w:val="000000"/>
          <w:sz w:val="16"/>
          <w:szCs w:val="16"/>
          <w:lang w:eastAsia="pt-BR"/>
        </w:rPr>
        <w:t xml:space="preserve">; </w:t>
      </w:r>
      <w:hyperlink r:id="rId332" w:anchor="art2" w:history="1">
        <w:r w:rsidRPr="009B2F87">
          <w:rPr>
            <w:rFonts w:ascii="Book Antiqua" w:eastAsia="Times New Roman" w:hAnsi="Book Antiqua" w:cs="Times New Roman"/>
            <w:color w:val="0000FF"/>
            <w:sz w:val="16"/>
            <w:szCs w:val="16"/>
            <w:u w:val="single"/>
            <w:lang w:eastAsia="pt-BR"/>
          </w:rPr>
          <w:t>(Redação dada pela Lei nº 13.165, de 2015)</w:t>
        </w:r>
      </w:hyperlink>
    </w:p>
    <w:p w14:paraId="29E0167C" w14:textId="77777777" w:rsidR="005D5730" w:rsidRPr="009B2F87" w:rsidRDefault="005D5730" w:rsidP="005D573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b) das treze horas e doze minutos e trinta segundos às treze horas e vinte e cinco minutos e das vinte horas e quarenta e dois minutos e trinta segundos às vinte horas e cinquenta e cinco minutos, na televisão</w:t>
      </w:r>
      <w:r w:rsidRPr="009B2F87">
        <w:rPr>
          <w:rFonts w:ascii="Book Antiqua" w:eastAsia="Times New Roman" w:hAnsi="Book Antiqua" w:cs="Times New Roman"/>
          <w:color w:val="000000"/>
          <w:sz w:val="16"/>
          <w:szCs w:val="16"/>
          <w:lang w:eastAsia="pt-BR"/>
        </w:rPr>
        <w:t xml:space="preserve">; </w:t>
      </w:r>
      <w:hyperlink r:id="rId333" w:anchor="art2" w:history="1">
        <w:r w:rsidRPr="009B2F87">
          <w:rPr>
            <w:rFonts w:ascii="Book Antiqua" w:eastAsia="Times New Roman" w:hAnsi="Book Antiqua" w:cs="Times New Roman"/>
            <w:color w:val="0000FF"/>
            <w:sz w:val="16"/>
            <w:szCs w:val="16"/>
            <w:u w:val="single"/>
            <w:lang w:eastAsia="pt-BR"/>
          </w:rPr>
          <w:t>(Redação dada pela Lei nº 13.165, de 2015)</w:t>
        </w:r>
      </w:hyperlink>
    </w:p>
    <w:p w14:paraId="14CB5DD4" w14:textId="77777777" w:rsidR="005D5730" w:rsidRPr="009B2F87" w:rsidRDefault="005D5730" w:rsidP="005D5730">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w:t>
      </w:r>
      <w:r w:rsidRPr="00D33180">
        <w:rPr>
          <w:rFonts w:ascii="Book Antiqua" w:eastAsia="Times New Roman" w:hAnsi="Book Antiqua" w:cs="Times New Roman"/>
          <w:color w:val="000000"/>
          <w:sz w:val="19"/>
          <w:szCs w:val="19"/>
          <w:lang w:eastAsia="pt-BR"/>
        </w:rPr>
        <w:t>III - nas eleições para Senador, às segundas, quartas e sextas-feiras</w:t>
      </w:r>
      <w:r w:rsidRPr="009B2F87">
        <w:rPr>
          <w:rFonts w:ascii="Book Antiqua" w:eastAsia="Times New Roman" w:hAnsi="Book Antiqua" w:cs="Times New Roman"/>
          <w:color w:val="000000"/>
          <w:sz w:val="16"/>
          <w:szCs w:val="16"/>
          <w:lang w:eastAsia="pt-BR"/>
        </w:rPr>
        <w:t xml:space="preserve">: </w:t>
      </w:r>
      <w:hyperlink r:id="rId334" w:anchor="art2" w:history="1">
        <w:r w:rsidRPr="009B2F87">
          <w:rPr>
            <w:rFonts w:ascii="Book Antiqua" w:eastAsia="Times New Roman" w:hAnsi="Book Antiqua" w:cs="Times New Roman"/>
            <w:color w:val="0000FF"/>
            <w:sz w:val="16"/>
            <w:szCs w:val="16"/>
            <w:u w:val="single"/>
            <w:lang w:eastAsia="pt-BR"/>
          </w:rPr>
          <w:t>(Redação dada pela Lei nº 13.165, de 2015)</w:t>
        </w:r>
      </w:hyperlink>
    </w:p>
    <w:p w14:paraId="58DB4C21" w14:textId="77777777" w:rsidR="005D5730" w:rsidRPr="009B2F87" w:rsidRDefault="005D5730" w:rsidP="005D5730">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lastRenderedPageBreak/>
        <w:t xml:space="preserve">        </w:t>
      </w:r>
      <w:r w:rsidRPr="00D33180">
        <w:rPr>
          <w:rFonts w:ascii="Book Antiqua" w:eastAsia="Times New Roman" w:hAnsi="Book Antiqua" w:cs="Times New Roman"/>
          <w:color w:val="000000"/>
          <w:sz w:val="19"/>
          <w:szCs w:val="19"/>
          <w:lang w:eastAsia="pt-BR"/>
        </w:rPr>
        <w:t>a) das sete horas às sete horas e cinco minutos e das doze horas às doze horas e cinco minutos, no rádio, nos anos em que a renovação do Senado Federal se der por um terço</w:t>
      </w:r>
      <w:r w:rsidRPr="009B2F87">
        <w:rPr>
          <w:rFonts w:ascii="Book Antiqua" w:eastAsia="Times New Roman" w:hAnsi="Book Antiqua" w:cs="Times New Roman"/>
          <w:color w:val="000000"/>
          <w:sz w:val="16"/>
          <w:szCs w:val="16"/>
          <w:lang w:eastAsia="pt-BR"/>
        </w:rPr>
        <w:t xml:space="preserve">; </w:t>
      </w:r>
      <w:hyperlink r:id="rId335" w:anchor="art2" w:history="1">
        <w:r w:rsidRPr="009B2F87">
          <w:rPr>
            <w:rFonts w:ascii="Book Antiqua" w:eastAsia="Times New Roman" w:hAnsi="Book Antiqua" w:cs="Times New Roman"/>
            <w:color w:val="0000FF"/>
            <w:sz w:val="16"/>
            <w:szCs w:val="16"/>
            <w:u w:val="single"/>
            <w:lang w:eastAsia="pt-BR"/>
          </w:rPr>
          <w:t>(Redação dada pela Lei nº 13.165, de 2015)</w:t>
        </w:r>
      </w:hyperlink>
    </w:p>
    <w:p w14:paraId="70047E14" w14:textId="77777777" w:rsidR="005D5730" w:rsidRPr="009B2F87" w:rsidRDefault="005D5730" w:rsidP="005D573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b) das treze horas às treze horas e cinco minutos e das vinte horas e trinta minutos às vinte horas e trinta e cinco minutos, na televisão, nos anos em que a renovação do Senado Federal se der por um terço</w:t>
      </w:r>
      <w:r w:rsidRPr="009B2F87">
        <w:rPr>
          <w:rFonts w:ascii="Book Antiqua" w:eastAsia="Times New Roman" w:hAnsi="Book Antiqua" w:cs="Times New Roman"/>
          <w:color w:val="000000"/>
          <w:sz w:val="16"/>
          <w:szCs w:val="16"/>
          <w:lang w:eastAsia="pt-BR"/>
        </w:rPr>
        <w:t xml:space="preserve">; </w:t>
      </w:r>
      <w:hyperlink r:id="rId336" w:anchor="art2" w:history="1">
        <w:r w:rsidRPr="009B2F87">
          <w:rPr>
            <w:rFonts w:ascii="Book Antiqua" w:eastAsia="Times New Roman" w:hAnsi="Book Antiqua" w:cs="Times New Roman"/>
            <w:color w:val="0000FF"/>
            <w:sz w:val="16"/>
            <w:szCs w:val="16"/>
            <w:u w:val="single"/>
            <w:lang w:eastAsia="pt-BR"/>
          </w:rPr>
          <w:t>(Redação dada pela Lei nº 13.165, de 2015)</w:t>
        </w:r>
      </w:hyperlink>
    </w:p>
    <w:p w14:paraId="7765BB46" w14:textId="77777777" w:rsidR="005D5730" w:rsidRPr="009B2F87" w:rsidRDefault="005D5730" w:rsidP="005D573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c) das sete horas às sete horas e sete minutos e das doze horas às doze horas e sete minutos, no rádio, nos anos em que a renovação do Senado Federal se der por dois terços</w:t>
      </w:r>
      <w:r w:rsidRPr="009B2F87">
        <w:rPr>
          <w:rFonts w:ascii="Book Antiqua" w:eastAsia="Times New Roman" w:hAnsi="Book Antiqua" w:cs="Times New Roman"/>
          <w:color w:val="000000"/>
          <w:sz w:val="16"/>
          <w:szCs w:val="16"/>
          <w:lang w:eastAsia="pt-BR"/>
        </w:rPr>
        <w:t xml:space="preserve">; </w:t>
      </w:r>
      <w:hyperlink r:id="rId337" w:anchor="art2" w:history="1">
        <w:r w:rsidRPr="009B2F87">
          <w:rPr>
            <w:rFonts w:ascii="Book Antiqua" w:eastAsia="Times New Roman" w:hAnsi="Book Antiqua" w:cs="Times New Roman"/>
            <w:color w:val="0000FF"/>
            <w:sz w:val="16"/>
            <w:szCs w:val="16"/>
            <w:u w:val="single"/>
            <w:lang w:eastAsia="pt-BR"/>
          </w:rPr>
          <w:t>(Redação dada pela Lei nº 13.165, de 2015)</w:t>
        </w:r>
      </w:hyperlink>
    </w:p>
    <w:p w14:paraId="14CE6FEF" w14:textId="77777777" w:rsidR="005D5730" w:rsidRPr="009B2F87" w:rsidRDefault="005D5730" w:rsidP="005D573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d) das treze horas às treze horas e sete minutos e das vinte horas e trinta minutos às vinte horas e trinta e sete minutos, na televisão, nos anos em que a renovação do Senado Federal se der por dois terços</w:t>
      </w:r>
      <w:r w:rsidRPr="009B2F87">
        <w:rPr>
          <w:rFonts w:ascii="Book Antiqua" w:eastAsia="Times New Roman" w:hAnsi="Book Antiqua" w:cs="Times New Roman"/>
          <w:color w:val="000000"/>
          <w:sz w:val="16"/>
          <w:szCs w:val="16"/>
          <w:lang w:eastAsia="pt-BR"/>
        </w:rPr>
        <w:t xml:space="preserve">; </w:t>
      </w:r>
      <w:hyperlink r:id="rId338" w:anchor="art2" w:history="1">
        <w:r w:rsidRPr="009B2F87">
          <w:rPr>
            <w:rFonts w:ascii="Book Antiqua" w:eastAsia="Times New Roman" w:hAnsi="Book Antiqua" w:cs="Times New Roman"/>
            <w:color w:val="0000FF"/>
            <w:sz w:val="16"/>
            <w:szCs w:val="16"/>
            <w:u w:val="single"/>
            <w:lang w:eastAsia="pt-BR"/>
          </w:rPr>
          <w:t>(Redação dada pela Lei nº 13.165, de 2015)</w:t>
        </w:r>
      </w:hyperlink>
    </w:p>
    <w:p w14:paraId="4EA8CEE8" w14:textId="77777777" w:rsidR="005D5730" w:rsidRPr="00D33180" w:rsidRDefault="005D5730" w:rsidP="005D5730">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IV - nas eleições para Deputado Estadual e Deputado Distrital, às segundas, quartas e sextas-feiras:</w:t>
      </w:r>
    </w:p>
    <w:p w14:paraId="3D168521" w14:textId="77777777" w:rsidR="005D5730" w:rsidRPr="009B2F87" w:rsidRDefault="005D5730" w:rsidP="005D5730">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color w:val="000000"/>
          <w:sz w:val="19"/>
          <w:szCs w:val="19"/>
          <w:lang w:eastAsia="pt-BR"/>
        </w:rPr>
        <w:t>a) das sete horas e cinco minutos às sete horas e quinze minutos e das doze horas e cinco minutos às doze horas e quinze minutos, no rádio, nos anos em que a renovação do Senado Federal se der por um terço</w:t>
      </w:r>
      <w:r w:rsidRPr="009B2F87">
        <w:rPr>
          <w:rFonts w:ascii="Book Antiqua" w:eastAsia="Times New Roman" w:hAnsi="Book Antiqua" w:cs="Times New Roman"/>
          <w:color w:val="000000"/>
          <w:sz w:val="16"/>
          <w:szCs w:val="16"/>
          <w:lang w:eastAsia="pt-BR"/>
        </w:rPr>
        <w:t xml:space="preserve">; </w:t>
      </w:r>
      <w:hyperlink r:id="rId339" w:anchor="art2" w:history="1">
        <w:r w:rsidRPr="009B2F87">
          <w:rPr>
            <w:rFonts w:ascii="Book Antiqua" w:eastAsia="Times New Roman" w:hAnsi="Book Antiqua" w:cs="Times New Roman"/>
            <w:color w:val="0000FF"/>
            <w:sz w:val="16"/>
            <w:szCs w:val="16"/>
            <w:u w:val="single"/>
            <w:lang w:eastAsia="pt-BR"/>
          </w:rPr>
          <w:t>(Redação dada pela Lei nº 13.165, de 2015)</w:t>
        </w:r>
      </w:hyperlink>
    </w:p>
    <w:p w14:paraId="23FE1D94" w14:textId="77777777" w:rsidR="005D5730" w:rsidRPr="009B2F87" w:rsidRDefault="005D5730" w:rsidP="005D573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b) das treze horas e cinco minutos às treze horas e quinze minutos e das vinte horas e trinta e cinco minutos às vinte horas e quarenta e cinco minutos, na televisão, nos anos em que a renovação do Senado Federal se der por um terço</w:t>
      </w:r>
      <w:r w:rsidRPr="009B2F87">
        <w:rPr>
          <w:rFonts w:ascii="Book Antiqua" w:eastAsia="Times New Roman" w:hAnsi="Book Antiqua" w:cs="Times New Roman"/>
          <w:color w:val="000000"/>
          <w:sz w:val="16"/>
          <w:szCs w:val="16"/>
          <w:lang w:eastAsia="pt-BR"/>
        </w:rPr>
        <w:t xml:space="preserve">; </w:t>
      </w:r>
      <w:hyperlink r:id="rId340" w:anchor="art2" w:history="1">
        <w:r w:rsidRPr="009B2F87">
          <w:rPr>
            <w:rFonts w:ascii="Book Antiqua" w:eastAsia="Times New Roman" w:hAnsi="Book Antiqua" w:cs="Times New Roman"/>
            <w:color w:val="0000FF"/>
            <w:sz w:val="16"/>
            <w:szCs w:val="16"/>
            <w:u w:val="single"/>
            <w:lang w:eastAsia="pt-BR"/>
          </w:rPr>
          <w:t>(Redação dada pela Lei nº 13.165, de 2015)</w:t>
        </w:r>
      </w:hyperlink>
    </w:p>
    <w:p w14:paraId="66C18164" w14:textId="77777777" w:rsidR="005D5730" w:rsidRPr="009B2F87" w:rsidRDefault="005D5730" w:rsidP="005D573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c) das sete horas e sete minutos às sete horas e dezesseis minutos e das doze horas e sete minutos às doze horas e dezesseis minutos, no rádio, nos anos em que a renovação do Senado Federal se der por dois terços</w:t>
      </w:r>
      <w:r w:rsidRPr="009B2F87">
        <w:rPr>
          <w:rFonts w:ascii="Book Antiqua" w:eastAsia="Times New Roman" w:hAnsi="Book Antiqua" w:cs="Times New Roman"/>
          <w:color w:val="000000"/>
          <w:sz w:val="16"/>
          <w:szCs w:val="16"/>
          <w:lang w:eastAsia="pt-BR"/>
        </w:rPr>
        <w:t xml:space="preserve">; </w:t>
      </w:r>
      <w:hyperlink r:id="rId341" w:anchor="art2" w:history="1">
        <w:r w:rsidRPr="009B2F87">
          <w:rPr>
            <w:rFonts w:ascii="Book Antiqua" w:eastAsia="Times New Roman" w:hAnsi="Book Antiqua" w:cs="Times New Roman"/>
            <w:color w:val="0000FF"/>
            <w:sz w:val="16"/>
            <w:szCs w:val="16"/>
            <w:u w:val="single"/>
            <w:lang w:eastAsia="pt-BR"/>
          </w:rPr>
          <w:t>(Redação dada pela Lei nº 13.165, de 2015)</w:t>
        </w:r>
      </w:hyperlink>
    </w:p>
    <w:p w14:paraId="288DD63C" w14:textId="77777777" w:rsidR="005D5730" w:rsidRPr="009B2F87" w:rsidRDefault="005D5730" w:rsidP="005D573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d) das treze horas e sete minutos às treze horas e dezesseis minutos e das vinte horas e trinta e sete minutos às vinte horas e quarenta e seis minutos, na televisão, nos anos em que a renovação do Senado Federal se der por dois terços</w:t>
      </w:r>
      <w:r w:rsidRPr="009B2F87">
        <w:rPr>
          <w:rFonts w:ascii="Book Antiqua" w:eastAsia="Times New Roman" w:hAnsi="Book Antiqua" w:cs="Times New Roman"/>
          <w:color w:val="000000"/>
          <w:sz w:val="16"/>
          <w:szCs w:val="16"/>
          <w:lang w:eastAsia="pt-BR"/>
        </w:rPr>
        <w:t xml:space="preserve">; </w:t>
      </w:r>
      <w:hyperlink r:id="rId342" w:anchor="art2" w:history="1">
        <w:r w:rsidRPr="009B2F87">
          <w:rPr>
            <w:rFonts w:ascii="Book Antiqua" w:eastAsia="Times New Roman" w:hAnsi="Book Antiqua" w:cs="Times New Roman"/>
            <w:color w:val="0000FF"/>
            <w:sz w:val="16"/>
            <w:szCs w:val="16"/>
            <w:u w:val="single"/>
            <w:lang w:eastAsia="pt-BR"/>
          </w:rPr>
          <w:t>(Redação dada pela Lei nº 13.165, de 2015)</w:t>
        </w:r>
      </w:hyperlink>
    </w:p>
    <w:p w14:paraId="64608DC4" w14:textId="77777777" w:rsidR="005D5730" w:rsidRPr="009B2F87" w:rsidRDefault="005D5730" w:rsidP="005D5730">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color w:val="000000"/>
          <w:sz w:val="19"/>
          <w:szCs w:val="19"/>
          <w:lang w:eastAsia="pt-BR"/>
        </w:rPr>
        <w:t>V - na eleição para Governador de Estado e do Distrito Federal, às segundas, quartas e sextas-feiras</w:t>
      </w:r>
      <w:r w:rsidRPr="009B2F87">
        <w:rPr>
          <w:rFonts w:ascii="Book Antiqua" w:eastAsia="Times New Roman" w:hAnsi="Book Antiqua" w:cs="Times New Roman"/>
          <w:color w:val="000000"/>
          <w:sz w:val="16"/>
          <w:szCs w:val="16"/>
          <w:lang w:eastAsia="pt-BR"/>
        </w:rPr>
        <w:t xml:space="preserve">: </w:t>
      </w:r>
      <w:hyperlink r:id="rId343" w:anchor="art2" w:history="1">
        <w:r w:rsidRPr="009B2F87">
          <w:rPr>
            <w:rFonts w:ascii="Book Antiqua" w:eastAsia="Times New Roman" w:hAnsi="Book Antiqua" w:cs="Times New Roman"/>
            <w:color w:val="0000FF"/>
            <w:sz w:val="16"/>
            <w:szCs w:val="16"/>
            <w:u w:val="single"/>
            <w:lang w:eastAsia="pt-BR"/>
          </w:rPr>
          <w:t>(Redação dada pela Lei nº 13.165, de 2015)</w:t>
        </w:r>
      </w:hyperlink>
    </w:p>
    <w:p w14:paraId="672B8D77" w14:textId="77777777" w:rsidR="005D5730" w:rsidRPr="009B2F87" w:rsidRDefault="005D5730" w:rsidP="005D5730">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color w:val="000000"/>
          <w:sz w:val="19"/>
          <w:szCs w:val="19"/>
          <w:lang w:eastAsia="pt-BR"/>
        </w:rPr>
        <w:t>a) das sete horas e quinze minutos às sete horas e vinte e cinco minutos e das doze horas e quinze minutos às doze horas e vinte e cinco minutos, no rádio, nos anos em que a renovação do Senado Federal se der por um terço</w:t>
      </w:r>
      <w:r w:rsidRPr="009B2F87">
        <w:rPr>
          <w:rFonts w:ascii="Book Antiqua" w:eastAsia="Times New Roman" w:hAnsi="Book Antiqua" w:cs="Times New Roman"/>
          <w:color w:val="000000"/>
          <w:sz w:val="16"/>
          <w:szCs w:val="16"/>
          <w:lang w:eastAsia="pt-BR"/>
        </w:rPr>
        <w:t xml:space="preserve">; </w:t>
      </w:r>
      <w:hyperlink r:id="rId344" w:anchor="art2" w:history="1">
        <w:r w:rsidRPr="009B2F87">
          <w:rPr>
            <w:rFonts w:ascii="Book Antiqua" w:eastAsia="Times New Roman" w:hAnsi="Book Antiqua" w:cs="Times New Roman"/>
            <w:color w:val="0000FF"/>
            <w:sz w:val="16"/>
            <w:szCs w:val="16"/>
            <w:u w:val="single"/>
            <w:lang w:eastAsia="pt-BR"/>
          </w:rPr>
          <w:t>(Redação dada pela Lei nº 13.165, de 2015)</w:t>
        </w:r>
      </w:hyperlink>
    </w:p>
    <w:p w14:paraId="0CDEF257" w14:textId="77777777" w:rsidR="005D5730" w:rsidRPr="009B2F87" w:rsidRDefault="005D5730" w:rsidP="005D573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b) das treze horas e quinze minutos às treze horas e vinte e cinco minutos e das vinte horas e quarenta e cinco minutos às vinte horas e cinquenta e cinco minutos, na televisão, nos anos em que a renovação do Senado Federal se der por um terço</w:t>
      </w:r>
      <w:r w:rsidRPr="009B2F87">
        <w:rPr>
          <w:rFonts w:ascii="Book Antiqua" w:eastAsia="Times New Roman" w:hAnsi="Book Antiqua" w:cs="Times New Roman"/>
          <w:color w:val="000000"/>
          <w:sz w:val="16"/>
          <w:szCs w:val="16"/>
          <w:lang w:eastAsia="pt-BR"/>
        </w:rPr>
        <w:t xml:space="preserve">; </w:t>
      </w:r>
      <w:hyperlink r:id="rId345" w:anchor="art2" w:history="1">
        <w:r w:rsidRPr="009B2F87">
          <w:rPr>
            <w:rFonts w:ascii="Book Antiqua" w:eastAsia="Times New Roman" w:hAnsi="Book Antiqua" w:cs="Times New Roman"/>
            <w:color w:val="0000FF"/>
            <w:sz w:val="16"/>
            <w:szCs w:val="16"/>
            <w:u w:val="single"/>
            <w:lang w:eastAsia="pt-BR"/>
          </w:rPr>
          <w:t>(Redação dada pela Lei nº 13.165, de 2015)</w:t>
        </w:r>
      </w:hyperlink>
    </w:p>
    <w:p w14:paraId="60039A7E" w14:textId="77777777" w:rsidR="005D5730" w:rsidRPr="009B2F87" w:rsidRDefault="005D5730" w:rsidP="005D573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c) das sete horas e dezesseis minutos às sete horas e vinte e cinco minutos e das doze horas e dezesseis minutos às doze horas e vinte e cinco minutos, no rádio, nos anos em que a renovação do Senado Federal se der por dois terços</w:t>
      </w:r>
      <w:r w:rsidRPr="009B2F87">
        <w:rPr>
          <w:rFonts w:ascii="Book Antiqua" w:eastAsia="Times New Roman" w:hAnsi="Book Antiqua" w:cs="Times New Roman"/>
          <w:color w:val="000000"/>
          <w:sz w:val="16"/>
          <w:szCs w:val="16"/>
          <w:lang w:eastAsia="pt-BR"/>
        </w:rPr>
        <w:t xml:space="preserve">; </w:t>
      </w:r>
      <w:hyperlink r:id="rId346" w:anchor="art2" w:history="1">
        <w:r w:rsidRPr="009B2F87">
          <w:rPr>
            <w:rFonts w:ascii="Book Antiqua" w:eastAsia="Times New Roman" w:hAnsi="Book Antiqua" w:cs="Times New Roman"/>
            <w:color w:val="0000FF"/>
            <w:sz w:val="16"/>
            <w:szCs w:val="16"/>
            <w:u w:val="single"/>
            <w:lang w:eastAsia="pt-BR"/>
          </w:rPr>
          <w:t>(Redação dada pela Lei nº 13.165, de 2015)</w:t>
        </w:r>
      </w:hyperlink>
    </w:p>
    <w:p w14:paraId="054AB808" w14:textId="77777777" w:rsidR="005D5730" w:rsidRPr="009B2F87" w:rsidRDefault="005D5730" w:rsidP="005D573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d) das treze horas e dezesseis minutos às treze horas e vinte e cinco minutos e das vinte horas e quarenta e seis minutos às vinte horas e cinquenta e cinco minutos, na televisão, nos anos em que a renovação do Senado Federal se der por dois terços</w:t>
      </w:r>
      <w:r w:rsidRPr="009B2F87">
        <w:rPr>
          <w:rFonts w:ascii="Book Antiqua" w:eastAsia="Times New Roman" w:hAnsi="Book Antiqua" w:cs="Times New Roman"/>
          <w:color w:val="000000"/>
          <w:sz w:val="16"/>
          <w:szCs w:val="16"/>
          <w:lang w:eastAsia="pt-BR"/>
        </w:rPr>
        <w:t xml:space="preserve">; </w:t>
      </w:r>
      <w:hyperlink r:id="rId347" w:anchor="art2" w:history="1">
        <w:r w:rsidRPr="009B2F87">
          <w:rPr>
            <w:rFonts w:ascii="Book Antiqua" w:eastAsia="Times New Roman" w:hAnsi="Book Antiqua" w:cs="Times New Roman"/>
            <w:color w:val="0000FF"/>
            <w:sz w:val="16"/>
            <w:szCs w:val="16"/>
            <w:u w:val="single"/>
            <w:lang w:eastAsia="pt-BR"/>
          </w:rPr>
          <w:t>(Redação dada pela Lei nº 13.165, de 2015)</w:t>
        </w:r>
      </w:hyperlink>
    </w:p>
    <w:p w14:paraId="1E82BFBC" w14:textId="77777777" w:rsidR="005D5730" w:rsidRPr="009B2F87" w:rsidRDefault="005D5730" w:rsidP="005D573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VI - nas eleições para Prefeito, de segunda a sábado</w:t>
      </w:r>
      <w:r w:rsidRPr="009B2F87">
        <w:rPr>
          <w:rFonts w:ascii="Book Antiqua" w:eastAsia="Times New Roman" w:hAnsi="Book Antiqua" w:cs="Times New Roman"/>
          <w:color w:val="000000"/>
          <w:sz w:val="16"/>
          <w:szCs w:val="16"/>
          <w:lang w:eastAsia="pt-BR"/>
        </w:rPr>
        <w:t xml:space="preserve">: </w:t>
      </w:r>
      <w:hyperlink r:id="rId348" w:anchor="art2" w:history="1">
        <w:r w:rsidRPr="009B2F87">
          <w:rPr>
            <w:rFonts w:ascii="Book Antiqua" w:eastAsia="Times New Roman" w:hAnsi="Book Antiqua" w:cs="Times New Roman"/>
            <w:color w:val="0000FF"/>
            <w:sz w:val="16"/>
            <w:szCs w:val="16"/>
            <w:u w:val="single"/>
            <w:lang w:eastAsia="pt-BR"/>
          </w:rPr>
          <w:t>(Redação dada pela Lei nº 13.165, de 2015)</w:t>
        </w:r>
      </w:hyperlink>
    </w:p>
    <w:p w14:paraId="190244F3" w14:textId="77777777" w:rsidR="005D5730" w:rsidRPr="009B2F87" w:rsidRDefault="005D5730" w:rsidP="005D573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a) das sete horas às sete horas e dez minutos e das doze horas às doze horas e dez minutos, no rádio</w:t>
      </w:r>
      <w:r w:rsidRPr="009B2F87">
        <w:rPr>
          <w:rFonts w:ascii="Book Antiqua" w:eastAsia="Times New Roman" w:hAnsi="Book Antiqua" w:cs="Times New Roman"/>
          <w:color w:val="000000"/>
          <w:sz w:val="16"/>
          <w:szCs w:val="16"/>
          <w:lang w:eastAsia="pt-BR"/>
        </w:rPr>
        <w:t xml:space="preserve">; </w:t>
      </w:r>
      <w:hyperlink r:id="rId349" w:anchor="art2" w:history="1">
        <w:r w:rsidRPr="009B2F87">
          <w:rPr>
            <w:rFonts w:ascii="Book Antiqua" w:eastAsia="Times New Roman" w:hAnsi="Book Antiqua" w:cs="Times New Roman"/>
            <w:color w:val="0000FF"/>
            <w:sz w:val="16"/>
            <w:szCs w:val="16"/>
            <w:u w:val="single"/>
            <w:lang w:eastAsia="pt-BR"/>
          </w:rPr>
          <w:t>(Redação dada pela Lei nº 13.165, de 2015)</w:t>
        </w:r>
      </w:hyperlink>
    </w:p>
    <w:p w14:paraId="071BD3DB" w14:textId="77777777" w:rsidR="005D5730" w:rsidRPr="00F45F7D" w:rsidRDefault="005D5730" w:rsidP="005D5730">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D33180">
        <w:rPr>
          <w:rFonts w:ascii="Book Antiqua" w:eastAsia="Times New Roman" w:hAnsi="Book Antiqua" w:cs="Times New Roman"/>
          <w:color w:val="000000"/>
          <w:sz w:val="19"/>
          <w:szCs w:val="19"/>
          <w:lang w:eastAsia="pt-BR"/>
        </w:rPr>
        <w:lastRenderedPageBreak/>
        <w:t>b) das treze horas às treze horas e dez minutos e das vinte horas e trinta minutos às vinte horas e quarenta minutos, na televisão</w:t>
      </w:r>
      <w:r w:rsidRPr="009B2F87">
        <w:rPr>
          <w:rFonts w:ascii="Book Antiqua" w:eastAsia="Times New Roman" w:hAnsi="Book Antiqua" w:cs="Times New Roman"/>
          <w:color w:val="000000"/>
          <w:sz w:val="16"/>
          <w:szCs w:val="16"/>
          <w:lang w:eastAsia="pt-BR"/>
        </w:rPr>
        <w:t xml:space="preserve">; </w:t>
      </w:r>
      <w:hyperlink r:id="rId350" w:anchor="art2" w:history="1">
        <w:r w:rsidRPr="009B2F87">
          <w:rPr>
            <w:rFonts w:ascii="Book Antiqua" w:eastAsia="Times New Roman" w:hAnsi="Book Antiqua" w:cs="Times New Roman"/>
            <w:color w:val="0000FF"/>
            <w:sz w:val="16"/>
            <w:szCs w:val="16"/>
            <w:u w:val="single"/>
            <w:lang w:eastAsia="pt-BR"/>
          </w:rPr>
          <w:t>(Redação dada pela Lei nº 13.165, de 2015)</w:t>
        </w:r>
      </w:hyperlink>
    </w:p>
    <w:p w14:paraId="519B272A" w14:textId="77777777" w:rsidR="005D5730" w:rsidRPr="009B2F87" w:rsidRDefault="005D5730" w:rsidP="005D5730">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color w:val="000000"/>
          <w:sz w:val="19"/>
          <w:szCs w:val="19"/>
          <w:lang w:eastAsia="pt-BR"/>
        </w:rPr>
        <w:t>VII - ainda nas eleições para Prefeito, e também nas de Vereador, mediante inserções de trinta e sessenta segundos, no rádio e na televisão, totalizando setenta minutos diários, de segunda-feira a domingo, distribuídas ao longo da programação veiculada entre as cinco e as vinte e quatro horas, na proporção de 60% (sessenta por cento) para Prefeito e 40% (quarenta por cento) para Vereador</w:t>
      </w:r>
      <w:r w:rsidRPr="00F45F7D">
        <w:rPr>
          <w:rFonts w:ascii="Book Antiqua" w:eastAsia="Times New Roman" w:hAnsi="Book Antiqua" w:cs="Times New Roman"/>
          <w:color w:val="000000"/>
          <w:sz w:val="18"/>
          <w:szCs w:val="18"/>
          <w:lang w:eastAsia="pt-BR"/>
        </w:rPr>
        <w:t xml:space="preserve">. </w:t>
      </w:r>
      <w:hyperlink r:id="rId351" w:anchor="art2" w:history="1">
        <w:r w:rsidRPr="009B2F87">
          <w:rPr>
            <w:rFonts w:ascii="Book Antiqua" w:eastAsia="Times New Roman" w:hAnsi="Book Antiqua" w:cs="Times New Roman"/>
            <w:color w:val="0000FF"/>
            <w:sz w:val="16"/>
            <w:szCs w:val="16"/>
            <w:u w:val="single"/>
            <w:lang w:eastAsia="pt-BR"/>
          </w:rPr>
          <w:t>(Redação dada pela Lei nº 13.165, de 2015)</w:t>
        </w:r>
      </w:hyperlink>
    </w:p>
    <w:p w14:paraId="483A4F59" w14:textId="77777777" w:rsidR="005D5730" w:rsidRPr="009B2F87" w:rsidRDefault="005D5730" w:rsidP="005D5730">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 1</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-A  Somente serão exibidas as inserções de televisão a que se refere o inciso VII do § 1</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nos Municípios em que houver estação geradora de serviços de radiodifusão de sons e imagens</w:t>
      </w:r>
      <w:r w:rsidRPr="009B2F87">
        <w:rPr>
          <w:rFonts w:ascii="Book Antiqua" w:eastAsia="Times New Roman" w:hAnsi="Book Antiqua" w:cs="Times New Roman"/>
          <w:color w:val="000000"/>
          <w:sz w:val="16"/>
          <w:szCs w:val="16"/>
          <w:lang w:eastAsia="pt-BR"/>
        </w:rPr>
        <w:t xml:space="preserve">. </w:t>
      </w:r>
      <w:hyperlink r:id="rId352" w:anchor="art2" w:history="1">
        <w:r w:rsidRPr="009B2F87">
          <w:rPr>
            <w:rFonts w:ascii="Book Antiqua" w:eastAsia="Times New Roman" w:hAnsi="Book Antiqua" w:cs="Times New Roman"/>
            <w:color w:val="0000FF"/>
            <w:sz w:val="16"/>
            <w:szCs w:val="16"/>
            <w:u w:val="single"/>
            <w:lang w:eastAsia="pt-BR"/>
          </w:rPr>
          <w:t>(Incluído pela Lei nº 13.165, de 2015)</w:t>
        </w:r>
      </w:hyperlink>
    </w:p>
    <w:p w14:paraId="0002E20D" w14:textId="016A2BA9" w:rsidR="005D5730" w:rsidRPr="009B2F87" w:rsidRDefault="005D5730" w:rsidP="005D5730">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olor w:val="000000"/>
          <w:sz w:val="19"/>
          <w:szCs w:val="19"/>
          <w:highlight w:val="magenta"/>
          <w:lang w:val="pt-PT" w:eastAsia="pt-BR"/>
        </w:rPr>
        <w:t>§ 2</w:t>
      </w:r>
      <w:r w:rsidRPr="00D33180">
        <w:rPr>
          <w:rFonts w:ascii="Book Antiqua" w:eastAsia="Times New Roman" w:hAnsi="Book Antiqua" w:cs="Times New Roman"/>
          <w:b/>
          <w:bCs/>
          <w:color w:val="000000"/>
          <w:sz w:val="19"/>
          <w:szCs w:val="19"/>
          <w:highlight w:val="magenta"/>
          <w:u w:val="single"/>
          <w:vertAlign w:val="superscript"/>
          <w:lang w:val="pt-PT" w:eastAsia="pt-BR"/>
        </w:rPr>
        <w:t>o</w:t>
      </w:r>
      <w:r w:rsidRPr="00D33180">
        <w:rPr>
          <w:rFonts w:ascii="Book Antiqua" w:eastAsia="Times New Roman" w:hAnsi="Book Antiqua" w:cs="Times New Roman"/>
          <w:color w:val="000000"/>
          <w:sz w:val="19"/>
          <w:szCs w:val="19"/>
          <w:lang w:val="pt-PT" w:eastAsia="pt-BR"/>
        </w:rPr>
        <w:t xml:space="preserve"> </w:t>
      </w:r>
      <w:r w:rsidRPr="00F45F7D">
        <w:rPr>
          <w:rFonts w:ascii="Book Antiqua" w:eastAsia="Times New Roman" w:hAnsi="Book Antiqua" w:cs="Times New Roman"/>
          <w:b/>
          <w:bCs/>
          <w:color w:val="000000"/>
          <w:sz w:val="19"/>
          <w:szCs w:val="19"/>
          <w:lang w:val="pt-PT" w:eastAsia="pt-BR"/>
        </w:rPr>
        <w:t>Os horários reservados à propaganda de cada eleição, nos termos do § 1</w:t>
      </w:r>
      <w:r w:rsidRPr="00F45F7D">
        <w:rPr>
          <w:rFonts w:ascii="Book Antiqua" w:eastAsia="Times New Roman" w:hAnsi="Book Antiqua" w:cs="Times New Roman"/>
          <w:b/>
          <w:bCs/>
          <w:color w:val="000000"/>
          <w:sz w:val="19"/>
          <w:szCs w:val="19"/>
          <w:u w:val="single"/>
          <w:vertAlign w:val="superscript"/>
          <w:lang w:val="pt-PT" w:eastAsia="pt-BR"/>
        </w:rPr>
        <w:t>o</w:t>
      </w:r>
      <w:r w:rsidRPr="00F45F7D">
        <w:rPr>
          <w:rFonts w:ascii="Book Antiqua" w:eastAsia="Times New Roman" w:hAnsi="Book Antiqua" w:cs="Times New Roman"/>
          <w:b/>
          <w:bCs/>
          <w:color w:val="000000"/>
          <w:sz w:val="19"/>
          <w:szCs w:val="19"/>
          <w:lang w:val="pt-PT" w:eastAsia="pt-BR"/>
        </w:rPr>
        <w:t>, serão distribuídos entre todos os partidos e coligações que tenham candidato, observados os seguintes critérios</w:t>
      </w:r>
      <w:r w:rsidRPr="00F45F7D">
        <w:rPr>
          <w:rFonts w:ascii="Book Antiqua" w:eastAsia="Times New Roman" w:hAnsi="Book Antiqua" w:cs="Times New Roman"/>
          <w:color w:val="000000"/>
          <w:sz w:val="18"/>
          <w:szCs w:val="18"/>
          <w:lang w:val="pt-PT" w:eastAsia="pt-BR"/>
        </w:rPr>
        <w:t>:</w:t>
      </w:r>
      <w:r w:rsidRPr="00F45F7D">
        <w:rPr>
          <w:rFonts w:ascii="Book Antiqua" w:eastAsia="Times New Roman" w:hAnsi="Book Antiqua" w:cs="Times New Roman"/>
          <w:color w:val="000000"/>
          <w:sz w:val="18"/>
          <w:szCs w:val="18"/>
          <w:lang w:eastAsia="pt-BR"/>
        </w:rPr>
        <w:t xml:space="preserve"> </w:t>
      </w:r>
      <w:hyperlink r:id="rId353" w:anchor="art2" w:history="1">
        <w:r w:rsidRPr="009B2F87">
          <w:rPr>
            <w:rFonts w:ascii="Book Antiqua" w:eastAsia="Times New Roman" w:hAnsi="Book Antiqua" w:cs="Times New Roman"/>
            <w:color w:val="0000FF"/>
            <w:sz w:val="16"/>
            <w:szCs w:val="16"/>
            <w:u w:val="single"/>
            <w:lang w:eastAsia="pt-BR"/>
          </w:rPr>
          <w:t>(Redação dada pela Lei nº 12.875, de 2013)</w:t>
        </w:r>
      </w:hyperlink>
      <w:r w:rsidRPr="009B2F87">
        <w:rPr>
          <w:rFonts w:ascii="Book Antiqua" w:eastAsia="Times New Roman" w:hAnsi="Book Antiqua" w:cs="Times New Roman"/>
          <w:color w:val="000000"/>
          <w:sz w:val="16"/>
          <w:szCs w:val="16"/>
          <w:lang w:eastAsia="pt-BR"/>
        </w:rPr>
        <w:t xml:space="preserve">  </w:t>
      </w:r>
      <w:hyperlink r:id="rId354" w:history="1">
        <w:r w:rsidRPr="009B2F87">
          <w:rPr>
            <w:rFonts w:ascii="Book Antiqua" w:eastAsia="Times New Roman" w:hAnsi="Book Antiqua" w:cs="Times New Roman"/>
            <w:color w:val="0000FF"/>
            <w:sz w:val="16"/>
            <w:szCs w:val="16"/>
            <w:u w:val="single"/>
            <w:lang w:eastAsia="pt-BR"/>
          </w:rPr>
          <w:t>(Vide ADI-5105)</w:t>
        </w:r>
      </w:hyperlink>
      <w:r w:rsidR="008D6ED5" w:rsidRPr="009B2F87">
        <w:rPr>
          <w:rFonts w:ascii="Book Antiqua" w:eastAsia="Times New Roman" w:hAnsi="Book Antiqua" w:cs="Times New Roman"/>
          <w:color w:val="0000FF"/>
          <w:sz w:val="16"/>
          <w:szCs w:val="16"/>
          <w:lang w:eastAsia="pt-BR"/>
        </w:rPr>
        <w:t xml:space="preserve"> </w:t>
      </w:r>
      <w:r w:rsidR="008D6ED5" w:rsidRPr="009B2F87">
        <w:rPr>
          <w:rFonts w:ascii="Book Antiqua" w:eastAsia="Times New Roman" w:hAnsi="Book Antiqua" w:cs="Times New Roman"/>
          <w:b/>
          <w:bCs/>
          <w:color w:val="FF0000"/>
          <w:sz w:val="16"/>
          <w:szCs w:val="16"/>
          <w:u w:val="single"/>
          <w:lang w:eastAsia="pt-BR"/>
        </w:rPr>
        <w:t>(TJPB-2015)</w:t>
      </w:r>
    </w:p>
    <w:p w14:paraId="3DB97DEF" w14:textId="308FC717" w:rsidR="00462645" w:rsidRPr="009B2F87" w:rsidRDefault="00462645" w:rsidP="005D5730">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462645">
        <w:rPr>
          <w:rFonts w:ascii="Book Antiqua" w:eastAsia="Times New Roman" w:hAnsi="Book Antiqua" w:cs="Times New Roman"/>
          <w:color w:val="000000"/>
          <w:sz w:val="19"/>
          <w:szCs w:val="19"/>
          <w:lang w:eastAsia="pt-BR"/>
        </w:rPr>
        <w:t>I - 90% (noventa por cento) distribuídos proporcionalmente ao número de representantes na Câmara dos Deputados, considerado, no caso de coligação para as eleições majoritárias, o resultado da soma do número de representantes dos 6 (seis) maiores partidos que a integrem</w:t>
      </w:r>
      <w:r w:rsidRPr="009B2F87">
        <w:rPr>
          <w:rFonts w:ascii="Book Antiqua" w:eastAsia="Times New Roman" w:hAnsi="Book Antiqua" w:cs="Times New Roman"/>
          <w:color w:val="000000"/>
          <w:sz w:val="16"/>
          <w:szCs w:val="16"/>
          <w:lang w:eastAsia="pt-BR"/>
        </w:rPr>
        <w:t>; </w:t>
      </w:r>
      <w:hyperlink r:id="rId355" w:anchor="art2" w:history="1">
        <w:r w:rsidRPr="009B2F87">
          <w:rPr>
            <w:rStyle w:val="Hyperlink"/>
            <w:rFonts w:ascii="Book Antiqua" w:eastAsia="Times New Roman" w:hAnsi="Book Antiqua" w:cs="Times New Roman"/>
            <w:sz w:val="16"/>
            <w:szCs w:val="16"/>
            <w:lang w:eastAsia="pt-BR"/>
          </w:rPr>
          <w:t>(Redação dada pela Lei nº 14.211, de 2021)</w:t>
        </w:r>
      </w:hyperlink>
    </w:p>
    <w:p w14:paraId="5D843210" w14:textId="77777777" w:rsidR="005D5730" w:rsidRPr="009B2F87" w:rsidRDefault="005D5730" w:rsidP="005D573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II - </w:t>
      </w:r>
      <w:r w:rsidRPr="00D33180">
        <w:rPr>
          <w:rFonts w:ascii="Book Antiqua" w:eastAsia="Times New Roman" w:hAnsi="Book Antiqua" w:cs="Times New Roman"/>
          <w:b/>
          <w:color w:val="000000"/>
          <w:sz w:val="19"/>
          <w:szCs w:val="19"/>
          <w:highlight w:val="yellow"/>
          <w:lang w:eastAsia="pt-BR"/>
        </w:rPr>
        <w:t>10% (dez por cento) distribuídos</w:t>
      </w:r>
      <w:r w:rsidRPr="00D33180">
        <w:rPr>
          <w:rFonts w:ascii="Book Antiqua" w:eastAsia="Times New Roman" w:hAnsi="Book Antiqua" w:cs="Times New Roman"/>
          <w:color w:val="000000"/>
          <w:sz w:val="19"/>
          <w:szCs w:val="19"/>
          <w:lang w:eastAsia="pt-BR"/>
        </w:rPr>
        <w:t xml:space="preserve"> igualitariamente</w:t>
      </w:r>
      <w:r w:rsidRPr="009B2F87">
        <w:rPr>
          <w:rFonts w:ascii="Book Antiqua" w:eastAsia="Times New Roman" w:hAnsi="Book Antiqua" w:cs="Times New Roman"/>
          <w:color w:val="000000"/>
          <w:sz w:val="16"/>
          <w:szCs w:val="16"/>
          <w:lang w:eastAsia="pt-BR"/>
        </w:rPr>
        <w:t xml:space="preserve">. </w:t>
      </w:r>
      <w:hyperlink r:id="rId356" w:anchor="art2" w:history="1">
        <w:r w:rsidRPr="009B2F87">
          <w:rPr>
            <w:rFonts w:ascii="Book Antiqua" w:eastAsia="Times New Roman" w:hAnsi="Book Antiqua" w:cs="Times New Roman"/>
            <w:color w:val="0000FF"/>
            <w:sz w:val="16"/>
            <w:szCs w:val="16"/>
            <w:u w:val="single"/>
            <w:lang w:eastAsia="pt-BR"/>
          </w:rPr>
          <w:t>(Redação dada pela Lei nº 13.165, de 2015)</w:t>
        </w:r>
      </w:hyperlink>
    </w:p>
    <w:p w14:paraId="33816641" w14:textId="77777777" w:rsidR="005D5730" w:rsidRPr="009B2F87" w:rsidRDefault="005D5730" w:rsidP="005D5730">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 3</w:t>
      </w:r>
      <w:r w:rsidRPr="00D33180">
        <w:rPr>
          <w:rFonts w:ascii="Book Antiqua" w:eastAsia="Times New Roman" w:hAnsi="Book Antiqua" w:cs="Times New Roman"/>
          <w:sz w:val="19"/>
          <w:szCs w:val="19"/>
          <w:u w:val="single"/>
          <w:vertAlign w:val="superscript"/>
          <w:lang w:eastAsia="pt-BR"/>
        </w:rPr>
        <w:t>o</w:t>
      </w:r>
      <w:r w:rsidRPr="00D33180">
        <w:rPr>
          <w:rFonts w:ascii="Book Antiqua" w:eastAsia="Times New Roman" w:hAnsi="Book Antiqua" w:cs="Times New Roman"/>
          <w:sz w:val="19"/>
          <w:szCs w:val="19"/>
          <w:lang w:eastAsia="pt-BR"/>
        </w:rPr>
        <w:t>  Para efeito do disposto neste artigo, a representação de cada partido na Câmara dos Deputados é a resultante da eleição</w:t>
      </w:r>
      <w:r w:rsidRPr="009B2F87">
        <w:rPr>
          <w:rFonts w:ascii="Book Antiqua" w:eastAsia="Times New Roman" w:hAnsi="Book Antiqua" w:cs="Times New Roman"/>
          <w:sz w:val="16"/>
          <w:szCs w:val="16"/>
          <w:lang w:eastAsia="pt-BR"/>
        </w:rPr>
        <w:t xml:space="preserve">. </w:t>
      </w:r>
      <w:r w:rsidRPr="009B2F87">
        <w:rPr>
          <w:rFonts w:ascii="Book Antiqua" w:eastAsia="Times New Roman" w:hAnsi="Book Antiqua" w:cs="Times New Roman"/>
          <w:color w:val="000000"/>
          <w:sz w:val="16"/>
          <w:szCs w:val="16"/>
          <w:lang w:eastAsia="pt-BR"/>
        </w:rPr>
        <w:t xml:space="preserve">      </w:t>
      </w:r>
      <w:hyperlink r:id="rId357" w:anchor="art1" w:history="1">
        <w:r w:rsidRPr="009B2F87">
          <w:rPr>
            <w:rFonts w:ascii="Book Antiqua" w:eastAsia="Times New Roman" w:hAnsi="Book Antiqua" w:cs="Times New Roman"/>
            <w:color w:val="0000FF"/>
            <w:sz w:val="16"/>
            <w:szCs w:val="16"/>
            <w:u w:val="single"/>
            <w:lang w:eastAsia="pt-BR"/>
          </w:rPr>
          <w:t>(Redação dada pela Lei nº 11.300, de 2006)</w:t>
        </w:r>
      </w:hyperlink>
    </w:p>
    <w:p w14:paraId="063C8F34" w14:textId="77777777" w:rsidR="005D5730" w:rsidRPr="00D33180" w:rsidRDefault="005D5730" w:rsidP="005D5730">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 4º  O número de representantes de partido que tenha resultado de fusão ou a que se tenha incorporado outro corresponderá à soma dos representantes que os partidos de origem possuíam na data mencionada no parágrafo anterior. </w:t>
      </w:r>
    </w:p>
    <w:p w14:paraId="5C4E6B39" w14:textId="15F5E4C2" w:rsidR="005D5730" w:rsidRPr="009B2F87" w:rsidRDefault="005D5730" w:rsidP="005D5730">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D33180">
        <w:rPr>
          <w:rFonts w:ascii="Book Antiqua" w:eastAsia="Times New Roman" w:hAnsi="Book Antiqua" w:cs="Times New Roman"/>
          <w:sz w:val="19"/>
          <w:szCs w:val="19"/>
          <w:lang w:eastAsia="pt-BR"/>
        </w:rPr>
        <w:t xml:space="preserve">        </w:t>
      </w:r>
      <w:r w:rsidRPr="00A0772F">
        <w:rPr>
          <w:rFonts w:ascii="Book Antiqua" w:eastAsia="Times New Roman" w:hAnsi="Book Antiqua" w:cs="Times New Roman"/>
          <w:b/>
          <w:bCs/>
          <w:sz w:val="19"/>
          <w:szCs w:val="19"/>
          <w:highlight w:val="magenta"/>
          <w:lang w:eastAsia="pt-BR"/>
        </w:rPr>
        <w:t>§ 5º</w:t>
      </w:r>
      <w:r w:rsidRPr="00D33180">
        <w:rPr>
          <w:rFonts w:ascii="Book Antiqua" w:eastAsia="Times New Roman" w:hAnsi="Book Antiqua" w:cs="Times New Roman"/>
          <w:sz w:val="19"/>
          <w:szCs w:val="19"/>
          <w:lang w:eastAsia="pt-BR"/>
        </w:rPr>
        <w:t xml:space="preserve"> </w:t>
      </w:r>
      <w:r w:rsidRPr="00F45F7D">
        <w:rPr>
          <w:rFonts w:ascii="Book Antiqua" w:eastAsia="Times New Roman" w:hAnsi="Book Antiqua" w:cs="Times New Roman"/>
          <w:b/>
          <w:bCs/>
          <w:sz w:val="19"/>
          <w:szCs w:val="19"/>
          <w:lang w:eastAsia="pt-BR"/>
        </w:rPr>
        <w:t xml:space="preserve">Se o candidato a Presidente ou a Governador deixar de concorrer, em qualquer etapa do pleito, e não havendo a substituição prevista no art. 13 desta Lei, far-se-á </w:t>
      </w:r>
      <w:r w:rsidRPr="00F45F7D">
        <w:rPr>
          <w:rFonts w:ascii="Book Antiqua" w:eastAsia="Times New Roman" w:hAnsi="Book Antiqua" w:cs="Times New Roman"/>
          <w:b/>
          <w:bCs/>
          <w:sz w:val="19"/>
          <w:szCs w:val="19"/>
          <w:highlight w:val="cyan"/>
          <w:lang w:eastAsia="pt-BR"/>
        </w:rPr>
        <w:t>nova distribuição do tempo</w:t>
      </w:r>
      <w:r w:rsidRPr="00F45F7D">
        <w:rPr>
          <w:rFonts w:ascii="Book Antiqua" w:eastAsia="Times New Roman" w:hAnsi="Book Antiqua" w:cs="Times New Roman"/>
          <w:b/>
          <w:bCs/>
          <w:sz w:val="19"/>
          <w:szCs w:val="19"/>
          <w:lang w:eastAsia="pt-BR"/>
        </w:rPr>
        <w:t xml:space="preserve"> entre os candidatos remanescentes</w:t>
      </w:r>
      <w:r w:rsidRPr="009B2F87">
        <w:rPr>
          <w:rFonts w:ascii="Book Antiqua" w:eastAsia="Times New Roman" w:hAnsi="Book Antiqua" w:cs="Times New Roman"/>
          <w:sz w:val="16"/>
          <w:szCs w:val="16"/>
          <w:lang w:eastAsia="pt-BR"/>
        </w:rPr>
        <w:t>.</w:t>
      </w:r>
      <w:r w:rsidR="00A0772F" w:rsidRPr="009B2F87">
        <w:rPr>
          <w:rFonts w:ascii="Book Antiqua" w:eastAsia="Times New Roman" w:hAnsi="Book Antiqua" w:cs="Times New Roman"/>
          <w:sz w:val="16"/>
          <w:szCs w:val="16"/>
          <w:lang w:eastAsia="pt-BR"/>
        </w:rPr>
        <w:t xml:space="preserve"> </w:t>
      </w:r>
      <w:bookmarkStart w:id="54" w:name="_Hlk72602194"/>
      <w:r w:rsidR="00A0772F" w:rsidRPr="009B2F87">
        <w:rPr>
          <w:rFonts w:ascii="Book Antiqua" w:eastAsia="Times New Roman" w:hAnsi="Book Antiqua" w:cs="Times New Roman"/>
          <w:b/>
          <w:bCs/>
          <w:color w:val="FF0000"/>
          <w:sz w:val="16"/>
          <w:szCs w:val="16"/>
          <w:u w:val="single"/>
          <w:lang w:eastAsia="pt-BR"/>
        </w:rPr>
        <w:t>(MPAL-2012)</w:t>
      </w:r>
      <w:bookmarkEnd w:id="54"/>
    </w:p>
    <w:p w14:paraId="47743F6D" w14:textId="77777777" w:rsidR="005D5730" w:rsidRPr="00D33180" w:rsidRDefault="005D5730" w:rsidP="005D5730">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 6º Aos partidos e coligações que, após a aplicação dos critérios de distribuição referidos no </w:t>
      </w:r>
      <w:r w:rsidRPr="00D33180">
        <w:rPr>
          <w:rFonts w:ascii="Book Antiqua" w:eastAsia="Times New Roman" w:hAnsi="Book Antiqua" w:cs="Times New Roman"/>
          <w:i/>
          <w:iCs/>
          <w:sz w:val="19"/>
          <w:szCs w:val="19"/>
          <w:lang w:eastAsia="pt-BR"/>
        </w:rPr>
        <w:t>caput</w:t>
      </w:r>
      <w:r w:rsidRPr="00D33180">
        <w:rPr>
          <w:rFonts w:ascii="Book Antiqua" w:eastAsia="Times New Roman" w:hAnsi="Book Antiqua" w:cs="Times New Roman"/>
          <w:sz w:val="19"/>
          <w:szCs w:val="19"/>
          <w:lang w:eastAsia="pt-BR"/>
        </w:rPr>
        <w:t>, obtiverem direito a parcela do horário eleitoral inferior a trinta segundos, será assegurado o direito de acumulá-lo para uso em tempo equivalente.</w:t>
      </w:r>
    </w:p>
    <w:p w14:paraId="51B20AA5" w14:textId="77777777" w:rsidR="005D5730" w:rsidRPr="009B2F87" w:rsidRDefault="005D5730" w:rsidP="005D5730">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 7</w:t>
      </w:r>
      <w:r w:rsidRPr="00D33180">
        <w:rPr>
          <w:rFonts w:ascii="Book Antiqua" w:eastAsia="Times New Roman" w:hAnsi="Book Antiqua" w:cs="Times New Roman"/>
          <w:sz w:val="19"/>
          <w:szCs w:val="19"/>
          <w:u w:val="single"/>
          <w:vertAlign w:val="superscript"/>
          <w:lang w:eastAsia="pt-BR"/>
        </w:rPr>
        <w:t>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color w:val="000000"/>
          <w:sz w:val="19"/>
          <w:szCs w:val="19"/>
          <w:lang w:eastAsia="pt-BR"/>
        </w:rPr>
        <w:t>Para efeito do disposto no § 2</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serão desconsideradas as mudanças de filiação partidária em quaisquer hipóteses</w:t>
      </w:r>
      <w:r w:rsidRPr="009B2F87">
        <w:rPr>
          <w:rFonts w:ascii="Book Antiqua" w:eastAsia="Times New Roman" w:hAnsi="Book Antiqua" w:cs="Times New Roman"/>
          <w:color w:val="000000"/>
          <w:sz w:val="16"/>
          <w:szCs w:val="16"/>
          <w:lang w:eastAsia="pt-BR"/>
        </w:rPr>
        <w:t xml:space="preserve">.        </w:t>
      </w:r>
      <w:hyperlink r:id="rId358" w:anchor="art3" w:history="1">
        <w:r w:rsidRPr="009B2F87">
          <w:rPr>
            <w:rFonts w:ascii="Book Antiqua" w:eastAsia="Times New Roman" w:hAnsi="Book Antiqua" w:cs="Times New Roman"/>
            <w:color w:val="0000FF"/>
            <w:sz w:val="16"/>
            <w:szCs w:val="16"/>
            <w:u w:val="single"/>
            <w:lang w:eastAsia="pt-BR"/>
          </w:rPr>
          <w:t>(Redação dada pela Lei nº 13.107, de 2015)</w:t>
        </w:r>
      </w:hyperlink>
    </w:p>
    <w:p w14:paraId="364F31CF" w14:textId="72B09180" w:rsidR="005D5730" w:rsidRPr="009B2F87" w:rsidRDefault="005D5730" w:rsidP="005D573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8</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As mídias com as gravações da propaganda eleitoral no rádio e na televisão serão entregues às emissoras, inclusive nos sábados, domingos e feriados, com a antecedência mínima</w:t>
      </w:r>
      <w:r w:rsidRPr="009B2F87">
        <w:rPr>
          <w:rFonts w:ascii="Book Antiqua" w:eastAsia="Times New Roman" w:hAnsi="Book Antiqua" w:cs="Times New Roman"/>
          <w:color w:val="000000"/>
          <w:sz w:val="16"/>
          <w:szCs w:val="16"/>
          <w:lang w:eastAsia="pt-BR"/>
        </w:rPr>
        <w:t xml:space="preserve">: </w:t>
      </w:r>
      <w:hyperlink r:id="rId359" w:anchor="art3" w:history="1">
        <w:r w:rsidRPr="009B2F87">
          <w:rPr>
            <w:rFonts w:ascii="Book Antiqua" w:eastAsia="Times New Roman" w:hAnsi="Book Antiqua" w:cs="Times New Roman"/>
            <w:color w:val="0000FF"/>
            <w:sz w:val="16"/>
            <w:szCs w:val="16"/>
            <w:u w:val="single"/>
            <w:lang w:eastAsia="pt-BR"/>
          </w:rPr>
          <w:t>(Incluído pela Lei nº 12.891, de 2013)</w:t>
        </w:r>
      </w:hyperlink>
    </w:p>
    <w:p w14:paraId="1736B22F" w14:textId="4B0B3D3F" w:rsidR="005D5730" w:rsidRPr="009B2F87" w:rsidRDefault="005D5730" w:rsidP="005D573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I - de 6 (seis) horas do horário previsto para o início da transmissão, no caso dos programas em rede</w:t>
      </w:r>
      <w:r w:rsidRPr="009B2F87">
        <w:rPr>
          <w:rFonts w:ascii="Book Antiqua" w:eastAsia="Times New Roman" w:hAnsi="Book Antiqua" w:cs="Times New Roman"/>
          <w:color w:val="000000"/>
          <w:sz w:val="16"/>
          <w:szCs w:val="16"/>
          <w:lang w:eastAsia="pt-BR"/>
        </w:rPr>
        <w:t>;</w:t>
      </w:r>
      <w:r w:rsidR="00F45F7D" w:rsidRPr="009B2F87">
        <w:rPr>
          <w:rFonts w:ascii="Book Antiqua" w:eastAsia="Times New Roman" w:hAnsi="Book Antiqua" w:cs="Times New Roman"/>
          <w:color w:val="000000"/>
          <w:sz w:val="16"/>
          <w:szCs w:val="16"/>
          <w:lang w:eastAsia="pt-BR"/>
        </w:rPr>
        <w:t xml:space="preserve"> </w:t>
      </w:r>
      <w:hyperlink r:id="rId360" w:anchor="art3" w:history="1">
        <w:r w:rsidRPr="009B2F87">
          <w:rPr>
            <w:rFonts w:ascii="Book Antiqua" w:eastAsia="Times New Roman" w:hAnsi="Book Antiqua" w:cs="Times New Roman"/>
            <w:color w:val="0000FF"/>
            <w:sz w:val="16"/>
            <w:szCs w:val="16"/>
            <w:u w:val="single"/>
            <w:lang w:eastAsia="pt-BR"/>
          </w:rPr>
          <w:t>(Incluído pela Lei nº 12.891, de 2013)</w:t>
        </w:r>
      </w:hyperlink>
    </w:p>
    <w:p w14:paraId="285E82B4" w14:textId="401B7E2A" w:rsidR="005D5730" w:rsidRPr="009B2F87" w:rsidRDefault="005D5730" w:rsidP="005D573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II - de 12 (doze) horas do horário previsto para o início da transmissão, no caso das inserções</w:t>
      </w:r>
      <w:r w:rsidRPr="009B2F87">
        <w:rPr>
          <w:rFonts w:ascii="Book Antiqua" w:eastAsia="Times New Roman" w:hAnsi="Book Antiqua" w:cs="Times New Roman"/>
          <w:color w:val="000000"/>
          <w:sz w:val="16"/>
          <w:szCs w:val="16"/>
          <w:lang w:eastAsia="pt-BR"/>
        </w:rPr>
        <w:t>.</w:t>
      </w:r>
      <w:r w:rsidR="00F45F7D" w:rsidRPr="009B2F87">
        <w:rPr>
          <w:rFonts w:ascii="Book Antiqua" w:eastAsia="Times New Roman" w:hAnsi="Book Antiqua" w:cs="Times New Roman"/>
          <w:color w:val="000000"/>
          <w:sz w:val="16"/>
          <w:szCs w:val="16"/>
          <w:lang w:eastAsia="pt-BR"/>
        </w:rPr>
        <w:t xml:space="preserve"> </w:t>
      </w:r>
      <w:hyperlink r:id="rId361" w:anchor="art3" w:history="1">
        <w:r w:rsidRPr="009B2F87">
          <w:rPr>
            <w:rFonts w:ascii="Book Antiqua" w:eastAsia="Times New Roman" w:hAnsi="Book Antiqua" w:cs="Times New Roman"/>
            <w:color w:val="0000FF"/>
            <w:sz w:val="16"/>
            <w:szCs w:val="16"/>
            <w:u w:val="single"/>
            <w:lang w:eastAsia="pt-BR"/>
          </w:rPr>
          <w:t>(Incluído pela Lei nº 12.891, de 2013)</w:t>
        </w:r>
      </w:hyperlink>
    </w:p>
    <w:p w14:paraId="4CC8EDC2" w14:textId="77777777" w:rsidR="005D5730" w:rsidRPr="009B2F87" w:rsidRDefault="005D5730" w:rsidP="005D573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9</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As emissoras de rádio sob responsabilidade do Senado Federal e da Câmara dos Deputados instaladas em localidades fora do Distrito Federal são dispensadas da veiculação da propaganda eleitoral gratuita dos pleitos referidos nos incisos II a VI do § 1</w:t>
      </w:r>
      <w:r w:rsidRPr="00D33180">
        <w:rPr>
          <w:rFonts w:ascii="Book Antiqua" w:eastAsia="Times New Roman" w:hAnsi="Book Antiqua" w:cs="Times New Roman"/>
          <w:color w:val="000000"/>
          <w:sz w:val="19"/>
          <w:szCs w:val="19"/>
          <w:u w:val="single"/>
          <w:vertAlign w:val="superscript"/>
          <w:lang w:eastAsia="pt-BR"/>
        </w:rPr>
        <w:t>o</w:t>
      </w:r>
      <w:r w:rsidRPr="009B2F87">
        <w:rPr>
          <w:rFonts w:ascii="Book Antiqua" w:eastAsia="Times New Roman" w:hAnsi="Book Antiqua" w:cs="Times New Roman"/>
          <w:color w:val="000000"/>
          <w:sz w:val="16"/>
          <w:szCs w:val="16"/>
          <w:lang w:eastAsia="pt-BR"/>
        </w:rPr>
        <w:t xml:space="preserve">. </w:t>
      </w:r>
      <w:hyperlink r:id="rId362" w:anchor="art2" w:history="1">
        <w:r w:rsidRPr="009B2F87">
          <w:rPr>
            <w:rFonts w:ascii="Book Antiqua" w:eastAsia="Times New Roman" w:hAnsi="Book Antiqua" w:cs="Times New Roman"/>
            <w:color w:val="0000FF"/>
            <w:sz w:val="16"/>
            <w:szCs w:val="16"/>
            <w:u w:val="single"/>
            <w:lang w:eastAsia="pt-BR"/>
          </w:rPr>
          <w:t>(Incluído pela Lei nº 13.165, de 2015)</w:t>
        </w:r>
      </w:hyperlink>
    </w:p>
    <w:p w14:paraId="5356186C" w14:textId="6EE7CF0A" w:rsidR="002E0E16" w:rsidRPr="009B2F87" w:rsidRDefault="002E0E16" w:rsidP="005D5730">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color w:val="000000"/>
          <w:sz w:val="19"/>
          <w:szCs w:val="19"/>
          <w:lang w:eastAsia="pt-BR"/>
        </w:rPr>
        <w:t>Art. 48.  Nas eleições para Prefeitos e Vereadores, nos Municípios em que não haja emissora de rádio e televisão, a Justiça Eleitoral garantirá aos Partidos Políticos participantes do pleito a veiculação de propaganda eleitoral gratuita nas localidades aptas à realização de segundo turno de eleições e nas quais seja operacionalmente viável realizar a retransmissão</w:t>
      </w:r>
      <w:r w:rsidRPr="009B2F87">
        <w:rPr>
          <w:rFonts w:ascii="Book Antiqua" w:eastAsia="Times New Roman" w:hAnsi="Book Antiqua" w:cs="Times New Roman"/>
          <w:color w:val="000000"/>
          <w:sz w:val="16"/>
          <w:szCs w:val="16"/>
          <w:lang w:eastAsia="pt-BR"/>
        </w:rPr>
        <w:t xml:space="preserve">. </w:t>
      </w:r>
      <w:hyperlink r:id="rId363" w:anchor="art3" w:history="1">
        <w:r w:rsidRPr="009B2F87">
          <w:rPr>
            <w:rFonts w:ascii="Book Antiqua" w:eastAsia="Times New Roman" w:hAnsi="Book Antiqua" w:cs="Times New Roman"/>
            <w:color w:val="0000FF"/>
            <w:sz w:val="16"/>
            <w:szCs w:val="16"/>
            <w:u w:val="single"/>
            <w:lang w:eastAsia="pt-BR"/>
          </w:rPr>
          <w:t>(Redação dada pela Lei nº 12.034, de 2009)</w:t>
        </w:r>
      </w:hyperlink>
    </w:p>
    <w:p w14:paraId="28F3C51F" w14:textId="77777777" w:rsidR="002E0E16" w:rsidRPr="009B2F87" w:rsidRDefault="002E0E16" w:rsidP="002E0E16">
      <w:pPr>
        <w:spacing w:before="100" w:beforeAutospacing="1" w:after="100" w:afterAutospacing="1" w:line="240" w:lineRule="auto"/>
        <w:jc w:val="both"/>
        <w:rPr>
          <w:rFonts w:ascii="Book Antiqua" w:eastAsia="Times New Roman" w:hAnsi="Book Antiqua" w:cs="Times New Roman"/>
          <w:sz w:val="16"/>
          <w:szCs w:val="16"/>
          <w:lang w:eastAsia="pt-BR"/>
        </w:rPr>
      </w:pPr>
      <w:r w:rsidRPr="009B2F87">
        <w:rPr>
          <w:rFonts w:ascii="Book Antiqua" w:eastAsia="Times New Roman" w:hAnsi="Book Antiqua" w:cs="Times New Roman"/>
          <w:color w:val="000000"/>
          <w:sz w:val="16"/>
          <w:szCs w:val="16"/>
          <w:lang w:eastAsia="pt-BR"/>
        </w:rPr>
        <w:lastRenderedPageBreak/>
        <w:t>        §</w:t>
      </w:r>
      <w:r w:rsidR="00B32581" w:rsidRPr="009B2F87">
        <w:rPr>
          <w:rFonts w:ascii="Book Antiqua" w:eastAsia="Times New Roman" w:hAnsi="Book Antiqua" w:cs="Times New Roman"/>
          <w:color w:val="000000"/>
          <w:sz w:val="16"/>
          <w:szCs w:val="16"/>
          <w:lang w:eastAsia="pt-BR"/>
        </w:rPr>
        <w:t>§</w:t>
      </w:r>
      <w:r w:rsidRPr="009B2F87">
        <w:rPr>
          <w:rFonts w:ascii="Book Antiqua" w:eastAsia="Times New Roman" w:hAnsi="Book Antiqua" w:cs="Times New Roman"/>
          <w:color w:val="000000"/>
          <w:sz w:val="16"/>
          <w:szCs w:val="16"/>
          <w:lang w:eastAsia="pt-BR"/>
        </w:rPr>
        <w:t xml:space="preserve"> 1</w:t>
      </w:r>
      <w:r w:rsidRPr="009B2F87">
        <w:rPr>
          <w:rFonts w:ascii="Book Antiqua" w:eastAsia="Times New Roman" w:hAnsi="Book Antiqua" w:cs="Times New Roman"/>
          <w:color w:val="000000"/>
          <w:sz w:val="16"/>
          <w:szCs w:val="16"/>
          <w:u w:val="single"/>
          <w:vertAlign w:val="superscript"/>
          <w:lang w:eastAsia="pt-BR"/>
        </w:rPr>
        <w:t>o</w:t>
      </w:r>
      <w:r w:rsidRPr="009B2F87">
        <w:rPr>
          <w:rFonts w:ascii="Book Antiqua" w:eastAsia="Times New Roman" w:hAnsi="Book Antiqua" w:cs="Times New Roman"/>
          <w:color w:val="000000"/>
          <w:sz w:val="16"/>
          <w:szCs w:val="16"/>
          <w:lang w:eastAsia="pt-BR"/>
        </w:rPr>
        <w:t> </w:t>
      </w:r>
      <w:r w:rsidR="00B32581" w:rsidRPr="009B2F87">
        <w:rPr>
          <w:rFonts w:ascii="Book Antiqua" w:eastAsia="Times New Roman" w:hAnsi="Book Antiqua" w:cs="Times New Roman"/>
          <w:color w:val="000000"/>
          <w:sz w:val="16"/>
          <w:szCs w:val="16"/>
          <w:lang w:eastAsia="pt-BR"/>
        </w:rPr>
        <w:t>e 2º</w:t>
      </w:r>
      <w:r w:rsidRPr="009B2F87">
        <w:rPr>
          <w:rFonts w:ascii="Book Antiqua" w:eastAsia="Times New Roman" w:hAnsi="Book Antiqua" w:cs="Times New Roman"/>
          <w:sz w:val="16"/>
          <w:szCs w:val="16"/>
          <w:lang w:eastAsia="pt-BR"/>
        </w:rPr>
        <w:t xml:space="preserve">   </w:t>
      </w:r>
      <w:hyperlink r:id="rId364" w:anchor="art15" w:history="1">
        <w:r w:rsidRPr="009B2F87">
          <w:rPr>
            <w:rFonts w:ascii="Book Antiqua" w:eastAsia="Times New Roman" w:hAnsi="Book Antiqua" w:cs="Times New Roman"/>
            <w:color w:val="0000FF"/>
            <w:sz w:val="16"/>
            <w:szCs w:val="16"/>
            <w:u w:val="single"/>
            <w:lang w:eastAsia="pt-BR"/>
          </w:rPr>
          <w:t>(Revogado pela Lei nº 13.165, de 2015)</w:t>
        </w:r>
      </w:hyperlink>
    </w:p>
    <w:p w14:paraId="2ADE0098" w14:textId="5BE0E784" w:rsidR="001F2981" w:rsidRPr="009B2F87" w:rsidRDefault="001F2981" w:rsidP="001F2981">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0772F">
        <w:rPr>
          <w:rFonts w:ascii="Book Antiqua" w:hAnsi="Book Antiqua" w:cs="Times New Roman"/>
          <w:b/>
          <w:bCs/>
          <w:color w:val="000000"/>
          <w:sz w:val="19"/>
          <w:szCs w:val="19"/>
          <w:highlight w:val="magenta"/>
        </w:rPr>
        <w:t>Art. 49</w:t>
      </w:r>
      <w:r w:rsidRPr="00D33180">
        <w:rPr>
          <w:rFonts w:ascii="Book Antiqua" w:hAnsi="Book Antiqua" w:cs="Times New Roman"/>
          <w:color w:val="000000"/>
          <w:sz w:val="19"/>
          <w:szCs w:val="19"/>
        </w:rPr>
        <w:t xml:space="preserve">.  </w:t>
      </w:r>
      <w:r w:rsidRPr="00DA5D83">
        <w:rPr>
          <w:rFonts w:ascii="Book Antiqua" w:hAnsi="Book Antiqua" w:cs="Times New Roman"/>
          <w:b/>
          <w:bCs/>
          <w:caps/>
          <w:color w:val="000000"/>
          <w:sz w:val="19"/>
          <w:szCs w:val="19"/>
          <w:highlight w:val="green"/>
        </w:rPr>
        <w:t>Se houver</w:t>
      </w:r>
      <w:r w:rsidRPr="00DA5D83">
        <w:rPr>
          <w:rFonts w:ascii="Book Antiqua" w:hAnsi="Book Antiqua" w:cs="Times New Roman"/>
          <w:b/>
          <w:bCs/>
          <w:caps/>
          <w:color w:val="000000"/>
          <w:sz w:val="19"/>
          <w:szCs w:val="19"/>
        </w:rPr>
        <w:t xml:space="preserve"> </w:t>
      </w:r>
      <w:r w:rsidRPr="00DA5D83">
        <w:rPr>
          <w:rFonts w:ascii="Book Antiqua" w:hAnsi="Book Antiqua" w:cs="Times New Roman"/>
          <w:b/>
          <w:bCs/>
          <w:caps/>
          <w:color w:val="000000"/>
          <w:sz w:val="19"/>
          <w:szCs w:val="19"/>
          <w:shd w:val="clear" w:color="auto" w:fill="F7CAAC" w:themeFill="accent2" w:themeFillTint="66"/>
        </w:rPr>
        <w:t>segundo turno</w:t>
      </w:r>
      <w:r w:rsidRPr="00D33180">
        <w:rPr>
          <w:rFonts w:ascii="Book Antiqua" w:hAnsi="Book Antiqua" w:cs="Times New Roman"/>
          <w:color w:val="000000"/>
          <w:sz w:val="19"/>
          <w:szCs w:val="19"/>
        </w:rPr>
        <w:t xml:space="preserve">, </w:t>
      </w:r>
      <w:r w:rsidRPr="00DA5D83">
        <w:rPr>
          <w:rFonts w:ascii="Book Antiqua" w:hAnsi="Book Antiqua" w:cs="Times New Roman"/>
          <w:b/>
          <w:bCs/>
          <w:color w:val="000000"/>
          <w:sz w:val="19"/>
          <w:szCs w:val="19"/>
        </w:rPr>
        <w:t xml:space="preserve">as emissoras de rádio e televisão reservarão, </w:t>
      </w:r>
      <w:r w:rsidRPr="00DA5D83">
        <w:rPr>
          <w:rFonts w:ascii="Book Antiqua" w:hAnsi="Book Antiqua" w:cs="Times New Roman"/>
          <w:b/>
          <w:bCs/>
          <w:color w:val="000000"/>
          <w:sz w:val="19"/>
          <w:szCs w:val="19"/>
          <w:highlight w:val="cyan"/>
        </w:rPr>
        <w:t>a partir da sexta-feira seguinte à realização do primeiro turno</w:t>
      </w:r>
      <w:r w:rsidRPr="00DA5D83">
        <w:rPr>
          <w:rFonts w:ascii="Book Antiqua" w:hAnsi="Book Antiqua" w:cs="Times New Roman"/>
          <w:b/>
          <w:bCs/>
          <w:color w:val="000000"/>
          <w:sz w:val="19"/>
          <w:szCs w:val="19"/>
        </w:rPr>
        <w:t xml:space="preserve"> e </w:t>
      </w:r>
      <w:r w:rsidRPr="00DA5D83">
        <w:rPr>
          <w:rFonts w:ascii="Book Antiqua" w:hAnsi="Book Antiqua" w:cs="Times New Roman"/>
          <w:b/>
          <w:bCs/>
          <w:color w:val="000000"/>
          <w:sz w:val="19"/>
          <w:szCs w:val="19"/>
          <w:highlight w:val="cyan"/>
        </w:rPr>
        <w:t>até a antevéspera da eleição</w:t>
      </w:r>
      <w:r w:rsidRPr="00DA5D83">
        <w:rPr>
          <w:rFonts w:ascii="Book Antiqua" w:hAnsi="Book Antiqua" w:cs="Times New Roman"/>
          <w:b/>
          <w:bCs/>
          <w:color w:val="000000"/>
          <w:sz w:val="19"/>
          <w:szCs w:val="19"/>
        </w:rPr>
        <w:t>, horário destinado à divulgação da propaganda eleitoral gratuita, dividida em dois blocos diários de dez minutos para cada eleição, e os blocos terão início às sete e às doze horas, no rádio, e às treze e às vinte horas e trinta minutos, na televisão</w:t>
      </w:r>
      <w:r w:rsidRPr="009B2F87">
        <w:rPr>
          <w:rFonts w:ascii="Book Antiqua" w:hAnsi="Book Antiqua" w:cs="Times New Roman"/>
          <w:color w:val="000000"/>
          <w:sz w:val="16"/>
          <w:szCs w:val="16"/>
        </w:rPr>
        <w:t>.  </w:t>
      </w:r>
      <w:hyperlink r:id="rId365" w:anchor="art1" w:history="1">
        <w:r w:rsidRPr="009B2F87">
          <w:rPr>
            <w:rFonts w:ascii="Book Antiqua" w:hAnsi="Book Antiqua" w:cs="Times New Roman"/>
            <w:color w:val="0000FF"/>
            <w:sz w:val="16"/>
            <w:szCs w:val="16"/>
            <w:u w:val="single"/>
          </w:rPr>
          <w:t>(Redação dada pela Lei nº 13.488, de 2017)</w:t>
        </w:r>
      </w:hyperlink>
      <w:r w:rsidR="00DA5D83">
        <w:rPr>
          <w:rFonts w:ascii="Book Antiqua" w:hAnsi="Book Antiqua" w:cs="Times New Roman"/>
          <w:color w:val="0000FF"/>
          <w:sz w:val="16"/>
          <w:szCs w:val="16"/>
        </w:rPr>
        <w:t xml:space="preserve"> </w:t>
      </w:r>
      <w:r w:rsidR="00DA5D83">
        <w:rPr>
          <w:rFonts w:ascii="Book Antiqua" w:eastAsia="Times New Roman" w:hAnsi="Book Antiqua" w:cs="Times New Roman"/>
          <w:b/>
          <w:color w:val="FF0000"/>
          <w:sz w:val="16"/>
          <w:szCs w:val="16"/>
          <w:u w:val="single"/>
          <w:lang w:eastAsia="pt-BR"/>
        </w:rPr>
        <w:t>(MPAC-2022)</w:t>
      </w:r>
      <w:r w:rsidR="0015702F" w:rsidRPr="009B2F87">
        <w:rPr>
          <w:rFonts w:ascii="Book Antiqua" w:eastAsia="Times New Roman" w:hAnsi="Book Antiqua" w:cs="Times New Roman"/>
          <w:sz w:val="16"/>
          <w:szCs w:val="16"/>
          <w:lang w:eastAsia="pt-BR"/>
        </w:rPr>
        <w:t xml:space="preserve">        </w:t>
      </w:r>
    </w:p>
    <w:p w14:paraId="21C981E4" w14:textId="77777777" w:rsidR="0015702F" w:rsidRPr="00D33180" w:rsidRDefault="0015702F" w:rsidP="001F2981">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1º Em circunscrição onde houver segundo turno para Presidente e Governador, o horário reservado à propaganda deste iniciar-se-á imediatamente após o término do horário reservado ao primeiro.</w:t>
      </w:r>
    </w:p>
    <w:p w14:paraId="4A88C3EC" w14:textId="6E5D3CB5" w:rsidR="0015702F" w:rsidRPr="009B2F87"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A0772F">
        <w:rPr>
          <w:rFonts w:ascii="Book Antiqua" w:eastAsia="Times New Roman" w:hAnsi="Book Antiqua" w:cs="Times New Roman"/>
          <w:b/>
          <w:bCs/>
          <w:sz w:val="19"/>
          <w:szCs w:val="19"/>
          <w:highlight w:val="magenta"/>
          <w:lang w:eastAsia="pt-BR"/>
        </w:rPr>
        <w:t>§ 2º</w:t>
      </w:r>
      <w:r w:rsidRPr="00D33180">
        <w:rPr>
          <w:rFonts w:ascii="Book Antiqua" w:eastAsia="Times New Roman" w:hAnsi="Book Antiqua" w:cs="Times New Roman"/>
          <w:sz w:val="19"/>
          <w:szCs w:val="19"/>
          <w:lang w:eastAsia="pt-BR"/>
        </w:rPr>
        <w:t xml:space="preserve"> </w:t>
      </w:r>
      <w:r w:rsidRPr="00F45F7D">
        <w:rPr>
          <w:rFonts w:ascii="Book Antiqua" w:eastAsia="Times New Roman" w:hAnsi="Book Antiqua" w:cs="Times New Roman"/>
          <w:b/>
          <w:bCs/>
          <w:sz w:val="19"/>
          <w:szCs w:val="19"/>
          <w:lang w:eastAsia="pt-BR"/>
        </w:rPr>
        <w:t>O tempo de cada período diário será dividido igualitariamente entre os candidatos</w:t>
      </w:r>
      <w:r w:rsidRPr="009B2F87">
        <w:rPr>
          <w:rFonts w:ascii="Book Antiqua" w:eastAsia="Times New Roman" w:hAnsi="Book Antiqua" w:cs="Times New Roman"/>
          <w:sz w:val="16"/>
          <w:szCs w:val="16"/>
          <w:lang w:eastAsia="pt-BR"/>
        </w:rPr>
        <w:t>.</w:t>
      </w:r>
      <w:r w:rsidR="00A0772F" w:rsidRPr="009B2F87">
        <w:rPr>
          <w:rFonts w:ascii="Book Antiqua" w:eastAsia="Times New Roman" w:hAnsi="Book Antiqua" w:cs="Times New Roman"/>
          <w:sz w:val="16"/>
          <w:szCs w:val="16"/>
          <w:lang w:eastAsia="pt-BR"/>
        </w:rPr>
        <w:t xml:space="preserve"> </w:t>
      </w:r>
      <w:r w:rsidR="00A0772F" w:rsidRPr="009B2F87">
        <w:rPr>
          <w:rFonts w:ascii="Book Antiqua" w:eastAsia="Times New Roman" w:hAnsi="Book Antiqua" w:cs="Times New Roman"/>
          <w:b/>
          <w:bCs/>
          <w:color w:val="FF0000"/>
          <w:sz w:val="16"/>
          <w:szCs w:val="16"/>
          <w:u w:val="single"/>
          <w:lang w:eastAsia="pt-BR"/>
        </w:rPr>
        <w:t>(MPAL-2012)</w:t>
      </w:r>
    </w:p>
    <w:p w14:paraId="7BD10222" w14:textId="0279D75F" w:rsidR="0015702F" w:rsidRPr="001259F0" w:rsidRDefault="0015702F" w:rsidP="009111EF">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D33180">
        <w:rPr>
          <w:rFonts w:ascii="Book Antiqua" w:eastAsia="Times New Roman" w:hAnsi="Book Antiqua" w:cs="Times New Roman"/>
          <w:sz w:val="19"/>
          <w:szCs w:val="19"/>
          <w:lang w:eastAsia="pt-BR"/>
        </w:rPr>
        <w:t xml:space="preserve">        </w:t>
      </w:r>
      <w:r w:rsidRPr="001259F0">
        <w:rPr>
          <w:rFonts w:ascii="Book Antiqua" w:eastAsia="Times New Roman" w:hAnsi="Book Antiqua" w:cs="Times New Roman"/>
          <w:b/>
          <w:bCs/>
          <w:sz w:val="19"/>
          <w:szCs w:val="19"/>
          <w:highlight w:val="magenta"/>
          <w:lang w:eastAsia="pt-BR"/>
        </w:rPr>
        <w:t>Art. 50</w:t>
      </w:r>
      <w:r w:rsidRPr="001259F0">
        <w:rPr>
          <w:rFonts w:ascii="Book Antiqua" w:eastAsia="Times New Roman" w:hAnsi="Book Antiqua" w:cs="Times New Roman"/>
          <w:b/>
          <w:bCs/>
          <w:sz w:val="19"/>
          <w:szCs w:val="19"/>
          <w:lang w:eastAsia="pt-BR"/>
        </w:rPr>
        <w:t>. A Justiça Eleitoral efetuará sorteio para a escolha da ordem de veiculação da propaganda de cada partido ou coligação no primeiro dia do horário eleitoral gratuito; a cada dia que se seguir, a propaganda veiculada por último, na véspera, será a primeira, apresentando-se as demais na ordem do sorteio.</w:t>
      </w:r>
      <w:r w:rsidR="001259F0" w:rsidRPr="001259F0">
        <w:rPr>
          <w:rFonts w:ascii="Book Antiqua" w:eastAsia="Times New Roman" w:hAnsi="Book Antiqua" w:cs="Times New Roman"/>
          <w:b/>
          <w:bCs/>
          <w:sz w:val="19"/>
          <w:szCs w:val="19"/>
          <w:lang w:eastAsia="pt-BR"/>
        </w:rPr>
        <w:t xml:space="preserve"> </w:t>
      </w:r>
      <w:r w:rsidR="001259F0" w:rsidRPr="001259F0">
        <w:rPr>
          <w:rFonts w:ascii="Book Antiqua" w:eastAsia="Times New Roman" w:hAnsi="Book Antiqua" w:cs="Times New Roman"/>
          <w:b/>
          <w:bCs/>
          <w:color w:val="FF0000"/>
          <w:sz w:val="16"/>
          <w:szCs w:val="16"/>
          <w:u w:val="single"/>
          <w:lang w:eastAsia="pt-BR"/>
        </w:rPr>
        <w:t>(MPMS-2022)</w:t>
      </w:r>
    </w:p>
    <w:p w14:paraId="1C4BC48B" w14:textId="77777777" w:rsidR="001F2981" w:rsidRPr="009B2F87" w:rsidRDefault="002E0E16" w:rsidP="001F2981">
      <w:pPr>
        <w:pStyle w:val="NormalWeb"/>
        <w:jc w:val="both"/>
        <w:rPr>
          <w:rFonts w:ascii="Book Antiqua" w:hAnsi="Book Antiqua"/>
          <w:sz w:val="16"/>
          <w:szCs w:val="16"/>
        </w:rPr>
      </w:pPr>
      <w:r w:rsidRPr="00D33180">
        <w:rPr>
          <w:rFonts w:ascii="Book Antiqua" w:hAnsi="Book Antiqua"/>
          <w:sz w:val="19"/>
          <w:szCs w:val="19"/>
        </w:rPr>
        <w:t>       </w:t>
      </w:r>
      <w:r w:rsidR="001F2981" w:rsidRPr="00D33180">
        <w:rPr>
          <w:rFonts w:ascii="Book Antiqua" w:hAnsi="Book Antiqua"/>
          <w:color w:val="000000"/>
          <w:sz w:val="19"/>
          <w:szCs w:val="19"/>
        </w:rPr>
        <w:t>Art. 51.  Durante o período previsto no art. 47 desta Lei, as emissoras de rádio e televisão e os canais por assinatura mencionados no art. 57 desta Lei reservarão setenta minutos diários para a propaganda eleitoral gratuita, a serem usados em inserções de trinta e de sessenta segundos, a critério do respectivo partido ou coligação, assinadas obrigatoriamente pelo partido ou coligação, e distribuídas, ao longo da programação veiculada entre as cinco e as vinte quatro horas, nos termos do § 2</w:t>
      </w:r>
      <w:r w:rsidR="001F2981" w:rsidRPr="00D33180">
        <w:rPr>
          <w:rFonts w:ascii="Book Antiqua" w:hAnsi="Book Antiqua"/>
          <w:color w:val="000000"/>
          <w:sz w:val="19"/>
          <w:szCs w:val="19"/>
          <w:u w:val="single"/>
          <w:vertAlign w:val="superscript"/>
        </w:rPr>
        <w:t>o</w:t>
      </w:r>
      <w:r w:rsidR="001F2981" w:rsidRPr="00D33180">
        <w:rPr>
          <w:rFonts w:ascii="Book Antiqua" w:hAnsi="Book Antiqua"/>
          <w:color w:val="000000"/>
          <w:sz w:val="19"/>
          <w:szCs w:val="19"/>
        </w:rPr>
        <w:t xml:space="preserve"> do art. 47 desta Lei, obedecido o seguinte</w:t>
      </w:r>
      <w:r w:rsidR="001F2981" w:rsidRPr="009B2F87">
        <w:rPr>
          <w:rFonts w:ascii="Book Antiqua" w:hAnsi="Book Antiqua"/>
          <w:color w:val="000000"/>
          <w:sz w:val="16"/>
          <w:szCs w:val="16"/>
        </w:rPr>
        <w:t>:     </w:t>
      </w:r>
      <w:hyperlink r:id="rId366" w:anchor="art1" w:history="1">
        <w:r w:rsidR="001F2981" w:rsidRPr="009B2F87">
          <w:rPr>
            <w:rFonts w:ascii="Book Antiqua" w:hAnsi="Book Antiqua"/>
            <w:color w:val="0000FF"/>
            <w:sz w:val="16"/>
            <w:szCs w:val="16"/>
            <w:u w:val="single"/>
          </w:rPr>
          <w:t>(Redação dada pela Lei nº 13.488, de 2017)</w:t>
        </w:r>
      </w:hyperlink>
    </w:p>
    <w:p w14:paraId="21BFDB72" w14:textId="77777777" w:rsidR="001F2981" w:rsidRPr="00D33180" w:rsidRDefault="001F2981" w:rsidP="001F2981">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I - o tempo será dividido em partes iguais para a utilização nas campanhas dos candidatos às eleições majoritárias e proporcionais, bem como de suas legendas partidárias ou das que componham a coligação, quando for o caso;</w:t>
      </w:r>
    </w:p>
    <w:p w14:paraId="58525AD0" w14:textId="77777777" w:rsidR="001F2981" w:rsidRPr="009B2F87" w:rsidRDefault="001F2981" w:rsidP="001F2981">
      <w:pPr>
        <w:spacing w:before="100" w:beforeAutospacing="1" w:after="100" w:afterAutospacing="1" w:line="240" w:lineRule="auto"/>
        <w:jc w:val="both"/>
        <w:rPr>
          <w:rFonts w:ascii="Book Antiqua" w:eastAsia="Times New Roman" w:hAnsi="Book Antiqua" w:cs="Times New Roman"/>
          <w:sz w:val="16"/>
          <w:szCs w:val="16"/>
          <w:lang w:eastAsia="pt-BR"/>
        </w:rPr>
      </w:pPr>
      <w:r w:rsidRPr="009B2F87">
        <w:rPr>
          <w:rFonts w:ascii="Book Antiqua" w:eastAsia="Times New Roman" w:hAnsi="Book Antiqua" w:cs="Times New Roman"/>
          <w:sz w:val="18"/>
          <w:szCs w:val="18"/>
          <w:lang w:eastAsia="pt-BR"/>
        </w:rPr>
        <w:t xml:space="preserve">        </w:t>
      </w:r>
      <w:r w:rsidRPr="009B2F87">
        <w:rPr>
          <w:rFonts w:ascii="Book Antiqua" w:eastAsia="Times New Roman" w:hAnsi="Book Antiqua" w:cs="Times New Roman"/>
          <w:color w:val="000000"/>
          <w:sz w:val="16"/>
          <w:szCs w:val="16"/>
          <w:lang w:eastAsia="pt-BR"/>
        </w:rPr>
        <w:t xml:space="preserve">II - (revogado);     </w:t>
      </w:r>
      <w:hyperlink r:id="rId367" w:anchor="art2" w:history="1">
        <w:r w:rsidRPr="009B2F87">
          <w:rPr>
            <w:rFonts w:ascii="Book Antiqua" w:eastAsia="Times New Roman" w:hAnsi="Book Antiqua" w:cs="Times New Roman"/>
            <w:color w:val="0000FF"/>
            <w:sz w:val="16"/>
            <w:szCs w:val="16"/>
            <w:u w:val="single"/>
            <w:lang w:eastAsia="pt-BR"/>
          </w:rPr>
          <w:t>(Redação dada pela Lei nº 13.165, de 2015)</w:t>
        </w:r>
      </w:hyperlink>
    </w:p>
    <w:p w14:paraId="6A72B274" w14:textId="77777777" w:rsidR="001F2981" w:rsidRPr="009B2F87" w:rsidRDefault="001F2981" w:rsidP="001F2981">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III - a distribuição levará em conta os blocos de audiência entre as cinco e as onze horas, as onze e as dezoito horas, e as dezoito e as vinte e quatro horas</w:t>
      </w:r>
      <w:r w:rsidRPr="009B2F87">
        <w:rPr>
          <w:rFonts w:ascii="Book Antiqua" w:eastAsia="Times New Roman" w:hAnsi="Book Antiqua" w:cs="Times New Roman"/>
          <w:color w:val="000000"/>
          <w:sz w:val="16"/>
          <w:szCs w:val="16"/>
          <w:lang w:eastAsia="pt-BR"/>
        </w:rPr>
        <w:t xml:space="preserve">;    </w:t>
      </w:r>
      <w:hyperlink r:id="rId368" w:anchor="art2" w:history="1">
        <w:r w:rsidRPr="009B2F87">
          <w:rPr>
            <w:rFonts w:ascii="Book Antiqua" w:eastAsia="Times New Roman" w:hAnsi="Book Antiqua" w:cs="Times New Roman"/>
            <w:color w:val="0000FF"/>
            <w:sz w:val="16"/>
            <w:szCs w:val="16"/>
            <w:u w:val="single"/>
            <w:lang w:eastAsia="pt-BR"/>
          </w:rPr>
          <w:t>(Redação dada pela Lei nº 13.165, de 2015)</w:t>
        </w:r>
      </w:hyperlink>
    </w:p>
    <w:p w14:paraId="4D3504A0" w14:textId="77777777" w:rsidR="001F2981" w:rsidRPr="009B2F87" w:rsidRDefault="001F2981" w:rsidP="001F2981">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w:t>
      </w:r>
      <w:r w:rsidRPr="00D33180">
        <w:rPr>
          <w:rFonts w:ascii="Book Antiqua" w:eastAsia="Times New Roman" w:hAnsi="Book Antiqua" w:cs="Times New Roman"/>
          <w:color w:val="000000"/>
          <w:sz w:val="19"/>
          <w:szCs w:val="19"/>
          <w:lang w:eastAsia="pt-BR"/>
        </w:rPr>
        <w:t>IV - na veiculação das inserções, é vedada a divulgação de mensagens que possam degradar ou ridicularizar candidato, partido ou coligação, aplicando-se-lhes, ainda, todas as demais regras aplicadas ao horário de propaganda eleitoral, previstas no art. 47</w:t>
      </w:r>
      <w:r w:rsidRPr="009B2F87">
        <w:rPr>
          <w:rFonts w:ascii="Book Antiqua" w:eastAsia="Times New Roman" w:hAnsi="Book Antiqua" w:cs="Times New Roman"/>
          <w:color w:val="000000"/>
          <w:sz w:val="16"/>
          <w:szCs w:val="16"/>
          <w:lang w:eastAsia="pt-BR"/>
        </w:rPr>
        <w:t>.  </w:t>
      </w:r>
      <w:hyperlink r:id="rId369" w:anchor="art3" w:history="1">
        <w:r w:rsidRPr="009B2F87">
          <w:rPr>
            <w:rFonts w:ascii="Book Antiqua" w:eastAsia="Times New Roman" w:hAnsi="Book Antiqua" w:cs="Times New Roman"/>
            <w:color w:val="0000FF"/>
            <w:sz w:val="16"/>
            <w:szCs w:val="16"/>
            <w:u w:val="single"/>
            <w:lang w:eastAsia="pt-BR"/>
          </w:rPr>
          <w:t>(Redação dada pela Lei nº 12.891, de 2013)</w:t>
        </w:r>
      </w:hyperlink>
    </w:p>
    <w:p w14:paraId="05FF4AF7" w14:textId="77777777" w:rsidR="001F2981" w:rsidRPr="009B2F87" w:rsidRDefault="001F2981" w:rsidP="001F2981">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1º </w:t>
      </w:r>
      <w:r w:rsidRPr="00D33180">
        <w:rPr>
          <w:rFonts w:ascii="Book Antiqua" w:eastAsia="Times New Roman" w:hAnsi="Book Antiqua" w:cs="Times New Roman"/>
          <w:color w:val="000000"/>
          <w:sz w:val="19"/>
          <w:szCs w:val="19"/>
          <w:lang w:eastAsia="pt-BR"/>
        </w:rPr>
        <w:t>É vedada a veiculação de inserções idênticas no mesmo intervalo de programação, exceto se o número de inserções de que dispuser o partido exceder os intervalos disponíveis, sendo vedada a transmissão em sequência para o mesmo partido político   </w:t>
      </w:r>
      <w:hyperlink r:id="rId370" w:anchor="art1" w:history="1">
        <w:r w:rsidRPr="009B2F87">
          <w:rPr>
            <w:rFonts w:ascii="Book Antiqua" w:eastAsia="Times New Roman" w:hAnsi="Book Antiqua" w:cs="Times New Roman"/>
            <w:color w:val="0000FF"/>
            <w:sz w:val="16"/>
            <w:szCs w:val="16"/>
            <w:u w:val="single"/>
            <w:lang w:eastAsia="pt-BR"/>
          </w:rPr>
          <w:t>(Redação dada pela Lei nº 13.488, de 2017)</w:t>
        </w:r>
      </w:hyperlink>
    </w:p>
    <w:p w14:paraId="2DEB9B3B" w14:textId="77777777" w:rsidR="001F2981" w:rsidRPr="009B2F87" w:rsidRDefault="001F2981" w:rsidP="001F2981">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2</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Durante o período previsto no art. 49 desta Lei, onde houver segundo turno, as emissoras de rádio e televisão e os canais de televisão por assinatura mencionados no art. 57 desta Lei reservarão, por cada cargo em disputa, vinte e cinco minutos para serem usados em inserções de trinta e de sessenta segundos, observadas as disposições deste artigo</w:t>
      </w:r>
      <w:r w:rsidRPr="009B2F87">
        <w:rPr>
          <w:rFonts w:ascii="Book Antiqua" w:eastAsia="Times New Roman" w:hAnsi="Book Antiqua" w:cs="Times New Roman"/>
          <w:color w:val="000000"/>
          <w:sz w:val="16"/>
          <w:szCs w:val="16"/>
          <w:lang w:eastAsia="pt-BR"/>
        </w:rPr>
        <w:t>. </w:t>
      </w:r>
      <w:hyperlink r:id="rId371" w:anchor="art1" w:history="1">
        <w:r w:rsidRPr="009B2F87">
          <w:rPr>
            <w:rFonts w:ascii="Book Antiqua" w:eastAsia="Times New Roman" w:hAnsi="Book Antiqua" w:cs="Times New Roman"/>
            <w:color w:val="0000FF"/>
            <w:sz w:val="16"/>
            <w:szCs w:val="16"/>
            <w:u w:val="single"/>
            <w:lang w:eastAsia="pt-BR"/>
          </w:rPr>
          <w:t>(Incluído pela Lei nº 13.488, de 2017)</w:t>
        </w:r>
      </w:hyperlink>
    </w:p>
    <w:p w14:paraId="42AEF46F" w14:textId="77777777" w:rsidR="002E0E16" w:rsidRPr="009B2F87" w:rsidRDefault="002E0E16" w:rsidP="001F2981">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color w:val="000000"/>
          <w:sz w:val="19"/>
          <w:szCs w:val="19"/>
          <w:lang w:eastAsia="pt-BR"/>
        </w:rPr>
        <w:t>Art. 52.  A partir do dia 15 de agosto do ano da eleição, a Justiça Eleitoral convocará os partidos e a representação das emissoras de televisão para elaborarem plano de mídia, nos termos do art. 51, para o uso da parcela do horário eleitoral gratuito a que tenham direito, garantida a todos participação nos horários de maior e menor audiência</w:t>
      </w:r>
      <w:r w:rsidRPr="009B2F87">
        <w:rPr>
          <w:rFonts w:ascii="Book Antiqua" w:eastAsia="Times New Roman" w:hAnsi="Book Antiqua" w:cs="Times New Roman"/>
          <w:color w:val="000000"/>
          <w:sz w:val="16"/>
          <w:szCs w:val="16"/>
          <w:lang w:eastAsia="pt-BR"/>
        </w:rPr>
        <w:t xml:space="preserve">. </w:t>
      </w:r>
      <w:hyperlink r:id="rId372" w:anchor="art2" w:history="1">
        <w:r w:rsidRPr="009B2F87">
          <w:rPr>
            <w:rFonts w:ascii="Book Antiqua" w:eastAsia="Times New Roman" w:hAnsi="Book Antiqua" w:cs="Times New Roman"/>
            <w:color w:val="0000FF"/>
            <w:sz w:val="16"/>
            <w:szCs w:val="16"/>
            <w:u w:val="single"/>
            <w:lang w:eastAsia="pt-BR"/>
          </w:rPr>
          <w:t>(Redação dada pela Lei nº 13.165, de 2015)</w:t>
        </w:r>
      </w:hyperlink>
    </w:p>
    <w:p w14:paraId="4CE42389"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Art. 53. Não serão admitidos cortes instantâneos ou qualquer tipo de censura prévia nos programas eleitorais gratuitos.</w:t>
      </w:r>
    </w:p>
    <w:p w14:paraId="6734171C"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lastRenderedPageBreak/>
        <w:t>        § 1º É vedada a veiculação de propaganda que possa degradar ou ridicularizar candidatos, sujeitando-se o partido ou coligação infratores à perda do direito à veiculação de propaganda no horário eleitoral gratuito do dia seguinte.</w:t>
      </w:r>
    </w:p>
    <w:p w14:paraId="54676CEE"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2º Sem prejuízo do disposto no parágrafo anterior, a requerimento de partido, coligação ou candidato, a Justiça Eleitoral impedirá a reapresentação de propaganda ofensiva à honra de candidato, à moral e aos bons costumes.</w:t>
      </w:r>
    </w:p>
    <w:p w14:paraId="1ECAC58C" w14:textId="3295D6E0" w:rsidR="0015702F" w:rsidRPr="009B2F87"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        </w:t>
      </w:r>
      <w:r w:rsidRPr="00836428">
        <w:rPr>
          <w:rFonts w:ascii="Book Antiqua" w:eastAsia="Times New Roman" w:hAnsi="Book Antiqua" w:cs="Times New Roman"/>
          <w:b/>
          <w:bCs/>
          <w:color w:val="000000"/>
          <w:sz w:val="19"/>
          <w:szCs w:val="19"/>
          <w:highlight w:val="magenta"/>
          <w:lang w:eastAsia="pt-BR"/>
        </w:rPr>
        <w:t>Art. 53-A</w:t>
      </w:r>
      <w:r w:rsidRPr="00D33180">
        <w:rPr>
          <w:rFonts w:ascii="Book Antiqua" w:eastAsia="Times New Roman" w:hAnsi="Book Antiqua" w:cs="Times New Roman"/>
          <w:color w:val="000000"/>
          <w:sz w:val="19"/>
          <w:szCs w:val="19"/>
          <w:lang w:eastAsia="pt-BR"/>
        </w:rPr>
        <w:t>.  </w:t>
      </w:r>
      <w:r w:rsidRPr="001259F0">
        <w:rPr>
          <w:rFonts w:ascii="Book Antiqua" w:eastAsia="Times New Roman" w:hAnsi="Book Antiqua" w:cs="Times New Roman"/>
          <w:b/>
          <w:bCs/>
          <w:caps/>
          <w:color w:val="000000"/>
          <w:sz w:val="19"/>
          <w:szCs w:val="19"/>
          <w:highlight w:val="green"/>
          <w:lang w:eastAsia="pt-BR"/>
        </w:rPr>
        <w:t>É vedado</w:t>
      </w:r>
      <w:r w:rsidRPr="001259F0">
        <w:rPr>
          <w:rFonts w:ascii="Book Antiqua" w:eastAsia="Times New Roman" w:hAnsi="Book Antiqua" w:cs="Times New Roman"/>
          <w:b/>
          <w:bCs/>
          <w:color w:val="000000"/>
          <w:sz w:val="19"/>
          <w:szCs w:val="19"/>
          <w:lang w:eastAsia="pt-BR"/>
        </w:rPr>
        <w:t xml:space="preserve"> aos partidos políticos e às coligações incluir no horário destinado aos candidatos às eleições proporcionais propaganda das candidaturas a eleições majoritárias ou vice-versa, ressalvada a utilização, durante a exibição do programa, de legendas com referência aos candidatos majoritários ou, ao fundo, de cartazes ou fotografias desses candidatos, ficando autorizada a menção ao nome e ao número de qualquer candidato do partido ou da coligação</w:t>
      </w:r>
      <w:r w:rsidRPr="009B2F87">
        <w:rPr>
          <w:rFonts w:ascii="Book Antiqua" w:eastAsia="Times New Roman" w:hAnsi="Book Antiqua" w:cs="Times New Roman"/>
          <w:color w:val="000000"/>
          <w:sz w:val="16"/>
          <w:szCs w:val="16"/>
          <w:lang w:eastAsia="pt-BR"/>
        </w:rPr>
        <w:t>.</w:t>
      </w:r>
      <w:r w:rsidR="001259F0">
        <w:rPr>
          <w:rFonts w:ascii="Book Antiqua" w:eastAsia="Times New Roman" w:hAnsi="Book Antiqua" w:cs="Times New Roman"/>
          <w:color w:val="000000"/>
          <w:sz w:val="16"/>
          <w:szCs w:val="16"/>
          <w:lang w:eastAsia="pt-BR"/>
        </w:rPr>
        <w:t xml:space="preserve"> </w:t>
      </w:r>
      <w:hyperlink r:id="rId373" w:anchor="art3" w:history="1">
        <w:r w:rsidRPr="009B2F87">
          <w:rPr>
            <w:rFonts w:ascii="Book Antiqua" w:eastAsia="Times New Roman" w:hAnsi="Book Antiqua" w:cs="Times New Roman"/>
            <w:color w:val="0000FF"/>
            <w:sz w:val="16"/>
            <w:szCs w:val="16"/>
            <w:u w:val="single"/>
            <w:lang w:eastAsia="pt-BR"/>
          </w:rPr>
          <w:t>(Redação dada pela Lei nº 12.891, de 2013)</w:t>
        </w:r>
      </w:hyperlink>
      <w:r w:rsidR="00A80F70" w:rsidRPr="009B2F87">
        <w:rPr>
          <w:rFonts w:ascii="Book Antiqua" w:eastAsia="Times New Roman" w:hAnsi="Book Antiqua" w:cs="Times New Roman"/>
          <w:color w:val="0000FF"/>
          <w:sz w:val="16"/>
          <w:szCs w:val="16"/>
          <w:lang w:eastAsia="pt-BR"/>
        </w:rPr>
        <w:t xml:space="preserve"> </w:t>
      </w:r>
      <w:r w:rsidR="00A80F70" w:rsidRPr="009B2F87">
        <w:rPr>
          <w:rFonts w:ascii="Book Antiqua" w:eastAsia="Times New Roman" w:hAnsi="Book Antiqua" w:cs="Times New Roman"/>
          <w:b/>
          <w:bCs/>
          <w:color w:val="FF0000"/>
          <w:sz w:val="16"/>
          <w:szCs w:val="16"/>
          <w:u w:val="single"/>
          <w:lang w:eastAsia="pt-BR"/>
        </w:rPr>
        <w:t>(TJSP-2018)</w:t>
      </w:r>
    </w:p>
    <w:p w14:paraId="64095297" w14:textId="6F0392B6" w:rsidR="0015702F" w:rsidRPr="001259F0"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        </w:t>
      </w:r>
      <w:r w:rsidRPr="00A0772F">
        <w:rPr>
          <w:rFonts w:ascii="Book Antiqua" w:eastAsia="Times New Roman" w:hAnsi="Book Antiqua" w:cs="Times New Roman"/>
          <w:b/>
          <w:bCs/>
          <w:color w:val="000000"/>
          <w:sz w:val="19"/>
          <w:szCs w:val="19"/>
          <w:highlight w:val="magenta"/>
          <w:lang w:eastAsia="pt-BR"/>
        </w:rPr>
        <w:t>§ 1</w:t>
      </w:r>
      <w:r w:rsidRPr="00A0772F">
        <w:rPr>
          <w:rFonts w:ascii="Book Antiqua" w:eastAsia="Times New Roman" w:hAnsi="Book Antiqua" w:cs="Times New Roman"/>
          <w:b/>
          <w:bCs/>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1259F0">
        <w:rPr>
          <w:rFonts w:ascii="Book Antiqua" w:eastAsia="Times New Roman" w:hAnsi="Book Antiqua" w:cs="Times New Roman"/>
          <w:b/>
          <w:bCs/>
          <w:caps/>
          <w:color w:val="000000"/>
          <w:sz w:val="19"/>
          <w:szCs w:val="19"/>
          <w:highlight w:val="green"/>
          <w:lang w:eastAsia="pt-BR"/>
        </w:rPr>
        <w:t>É facultada</w:t>
      </w:r>
      <w:r w:rsidRPr="00F45F7D">
        <w:rPr>
          <w:rFonts w:ascii="Book Antiqua" w:eastAsia="Times New Roman" w:hAnsi="Book Antiqua" w:cs="Times New Roman"/>
          <w:b/>
          <w:bCs/>
          <w:color w:val="000000"/>
          <w:sz w:val="19"/>
          <w:szCs w:val="19"/>
          <w:lang w:eastAsia="pt-BR"/>
        </w:rPr>
        <w:t xml:space="preserve"> a inserção de depoimento de candidatos a eleições proporcionais no horário da propaganda das candidaturas majoritárias e vice-versa, registrados sob o mesmo partido ou coligação, desde que o depoimento consista exclusivamente em pedido de voto ao candidato que cedeu o tempo</w:t>
      </w:r>
      <w:r w:rsidRPr="009B2F87">
        <w:rPr>
          <w:rFonts w:ascii="Book Antiqua" w:eastAsia="Times New Roman" w:hAnsi="Book Antiqua" w:cs="Times New Roman"/>
          <w:color w:val="000000"/>
          <w:sz w:val="16"/>
          <w:szCs w:val="16"/>
          <w:lang w:eastAsia="pt-BR"/>
        </w:rPr>
        <w:t xml:space="preserve">. </w:t>
      </w:r>
      <w:hyperlink r:id="rId374" w:anchor="art4" w:history="1">
        <w:r w:rsidRPr="009B2F87">
          <w:rPr>
            <w:rFonts w:ascii="Book Antiqua" w:eastAsia="Times New Roman" w:hAnsi="Book Antiqua" w:cs="Times New Roman"/>
            <w:color w:val="0000FF"/>
            <w:sz w:val="16"/>
            <w:szCs w:val="16"/>
            <w:u w:val="single"/>
            <w:lang w:eastAsia="pt-BR"/>
          </w:rPr>
          <w:t>(Incluído pela Lei nº 12.034, de 2009)</w:t>
        </w:r>
      </w:hyperlink>
      <w:r w:rsidR="00A0772F" w:rsidRPr="009B2F87">
        <w:rPr>
          <w:rFonts w:ascii="Book Antiqua" w:eastAsia="Times New Roman" w:hAnsi="Book Antiqua" w:cs="Times New Roman"/>
          <w:color w:val="0000FF"/>
          <w:sz w:val="16"/>
          <w:szCs w:val="16"/>
          <w:lang w:eastAsia="pt-BR"/>
        </w:rPr>
        <w:t xml:space="preserve"> </w:t>
      </w:r>
      <w:r w:rsidR="00A0772F" w:rsidRPr="009B2F87">
        <w:rPr>
          <w:rFonts w:ascii="Book Antiqua" w:eastAsia="Times New Roman" w:hAnsi="Book Antiqua" w:cs="Times New Roman"/>
          <w:b/>
          <w:bCs/>
          <w:color w:val="FF0000"/>
          <w:sz w:val="16"/>
          <w:szCs w:val="16"/>
          <w:u w:val="single"/>
          <w:lang w:eastAsia="pt-BR"/>
        </w:rPr>
        <w:t>(MPAL-2012)</w:t>
      </w:r>
      <w:r w:rsidR="001259F0">
        <w:rPr>
          <w:rFonts w:ascii="Book Antiqua" w:eastAsia="Times New Roman" w:hAnsi="Book Antiqua" w:cs="Times New Roman"/>
          <w:b/>
          <w:bCs/>
          <w:color w:val="FF0000"/>
          <w:sz w:val="16"/>
          <w:szCs w:val="16"/>
          <w:lang w:eastAsia="pt-BR"/>
        </w:rPr>
        <w:t xml:space="preserve"> </w:t>
      </w:r>
      <w:r w:rsidR="001259F0">
        <w:rPr>
          <w:rFonts w:ascii="Book Antiqua" w:eastAsia="Times New Roman" w:hAnsi="Book Antiqua" w:cs="Times New Roman"/>
          <w:b/>
          <w:color w:val="FF0000"/>
          <w:sz w:val="16"/>
          <w:szCs w:val="16"/>
          <w:u w:val="single"/>
          <w:lang w:eastAsia="pt-BR"/>
        </w:rPr>
        <w:t>(MPMS-2022)</w:t>
      </w:r>
    </w:p>
    <w:p w14:paraId="54B256AD" w14:textId="0674F523" w:rsidR="0015702F" w:rsidRPr="009B2F87" w:rsidRDefault="0015702F" w:rsidP="009111EF">
      <w:pPr>
        <w:spacing w:before="100" w:beforeAutospacing="1" w:after="100" w:afterAutospacing="1" w:line="240" w:lineRule="auto"/>
        <w:jc w:val="both"/>
        <w:rPr>
          <w:rFonts w:ascii="Book Antiqua" w:eastAsia="Times New Roman" w:hAnsi="Book Antiqua" w:cs="Times New Roman"/>
          <w:b/>
          <w:bCs/>
          <w:color w:val="0000FF"/>
          <w:sz w:val="18"/>
          <w:szCs w:val="18"/>
          <w:u w:val="single"/>
          <w:lang w:eastAsia="pt-BR"/>
        </w:rPr>
      </w:pPr>
      <w:r w:rsidRPr="00D33180">
        <w:rPr>
          <w:rFonts w:ascii="Book Antiqua" w:eastAsia="Times New Roman" w:hAnsi="Book Antiqua" w:cs="Times New Roman"/>
          <w:color w:val="000000"/>
          <w:sz w:val="19"/>
          <w:szCs w:val="19"/>
          <w:lang w:eastAsia="pt-BR"/>
        </w:rPr>
        <w:t xml:space="preserve">        </w:t>
      </w:r>
      <w:r w:rsidRPr="00836428">
        <w:rPr>
          <w:rFonts w:ascii="Book Antiqua" w:eastAsia="Times New Roman" w:hAnsi="Book Antiqua" w:cs="Times New Roman"/>
          <w:b/>
          <w:bCs/>
          <w:color w:val="000000"/>
          <w:sz w:val="19"/>
          <w:szCs w:val="19"/>
          <w:highlight w:val="magenta"/>
          <w:lang w:eastAsia="pt-BR"/>
        </w:rPr>
        <w:t>§ 2</w:t>
      </w:r>
      <w:r w:rsidRPr="00836428">
        <w:rPr>
          <w:rFonts w:ascii="Book Antiqua" w:eastAsia="Times New Roman" w:hAnsi="Book Antiqua" w:cs="Times New Roman"/>
          <w:b/>
          <w:bCs/>
          <w:color w:val="000000"/>
          <w:sz w:val="19"/>
          <w:szCs w:val="19"/>
          <w:highlight w:val="magenta"/>
          <w:u w:val="single"/>
          <w:vertAlign w:val="superscript"/>
          <w:lang w:eastAsia="pt-BR"/>
        </w:rPr>
        <w:t>o</w:t>
      </w:r>
      <w:r w:rsidRPr="00836428">
        <w:rPr>
          <w:rFonts w:ascii="Book Antiqua" w:eastAsia="Times New Roman" w:hAnsi="Book Antiqua" w:cs="Times New Roman"/>
          <w:b/>
          <w:bCs/>
          <w:color w:val="000000"/>
          <w:sz w:val="19"/>
          <w:szCs w:val="19"/>
          <w:lang w:eastAsia="pt-BR"/>
        </w:rPr>
        <w:t> </w:t>
      </w:r>
      <w:r w:rsidRPr="00D33180">
        <w:rPr>
          <w:rFonts w:ascii="Book Antiqua" w:eastAsia="Times New Roman" w:hAnsi="Book Antiqua" w:cs="Times New Roman"/>
          <w:color w:val="000000"/>
          <w:sz w:val="19"/>
          <w:szCs w:val="19"/>
          <w:lang w:eastAsia="pt-BR"/>
        </w:rPr>
        <w:t xml:space="preserve"> </w:t>
      </w:r>
      <w:r w:rsidRPr="00836428">
        <w:rPr>
          <w:rFonts w:ascii="Book Antiqua" w:eastAsia="Times New Roman" w:hAnsi="Book Antiqua" w:cs="Times New Roman"/>
          <w:b/>
          <w:bCs/>
          <w:caps/>
          <w:color w:val="000000"/>
          <w:sz w:val="19"/>
          <w:szCs w:val="19"/>
          <w:highlight w:val="green"/>
          <w:lang w:eastAsia="pt-BR"/>
        </w:rPr>
        <w:t>Fica vedada</w:t>
      </w:r>
      <w:r w:rsidRPr="00D33180">
        <w:rPr>
          <w:rFonts w:ascii="Book Antiqua" w:eastAsia="Times New Roman" w:hAnsi="Book Antiqua" w:cs="Times New Roman"/>
          <w:color w:val="000000"/>
          <w:sz w:val="19"/>
          <w:szCs w:val="19"/>
          <w:lang w:eastAsia="pt-BR"/>
        </w:rPr>
        <w:t xml:space="preserve"> </w:t>
      </w:r>
      <w:r w:rsidRPr="00836428">
        <w:rPr>
          <w:rFonts w:ascii="Book Antiqua" w:eastAsia="Times New Roman" w:hAnsi="Book Antiqua" w:cs="Times New Roman"/>
          <w:b/>
          <w:bCs/>
          <w:color w:val="000000"/>
          <w:sz w:val="19"/>
          <w:szCs w:val="19"/>
          <w:highlight w:val="yellow"/>
          <w:lang w:eastAsia="pt-BR"/>
        </w:rPr>
        <w:t>a utilização</w:t>
      </w:r>
      <w:r w:rsidRPr="00D33180">
        <w:rPr>
          <w:rFonts w:ascii="Book Antiqua" w:eastAsia="Times New Roman" w:hAnsi="Book Antiqua" w:cs="Times New Roman"/>
          <w:color w:val="000000"/>
          <w:sz w:val="19"/>
          <w:szCs w:val="19"/>
          <w:lang w:eastAsia="pt-BR"/>
        </w:rPr>
        <w:t xml:space="preserve"> da </w:t>
      </w:r>
      <w:r w:rsidRPr="00836428">
        <w:rPr>
          <w:rFonts w:ascii="Book Antiqua" w:eastAsia="Times New Roman" w:hAnsi="Book Antiqua" w:cs="Times New Roman"/>
          <w:b/>
          <w:bCs/>
          <w:caps/>
          <w:color w:val="000000"/>
          <w:sz w:val="19"/>
          <w:szCs w:val="19"/>
          <w:shd w:val="clear" w:color="auto" w:fill="F7CAAC" w:themeFill="accent2" w:themeFillTint="66"/>
          <w:lang w:eastAsia="pt-BR"/>
        </w:rPr>
        <w:t>propaganda</w:t>
      </w:r>
      <w:r w:rsidRPr="00D33180">
        <w:rPr>
          <w:rFonts w:ascii="Book Antiqua" w:eastAsia="Times New Roman" w:hAnsi="Book Antiqua" w:cs="Times New Roman"/>
          <w:color w:val="000000"/>
          <w:sz w:val="19"/>
          <w:szCs w:val="19"/>
          <w:lang w:eastAsia="pt-BR"/>
        </w:rPr>
        <w:t xml:space="preserve"> </w:t>
      </w:r>
      <w:r w:rsidRPr="00836428">
        <w:rPr>
          <w:rFonts w:ascii="Book Antiqua" w:eastAsia="Times New Roman" w:hAnsi="Book Antiqua" w:cs="Times New Roman"/>
          <w:b/>
          <w:bCs/>
          <w:color w:val="000000"/>
          <w:sz w:val="19"/>
          <w:szCs w:val="19"/>
          <w:highlight w:val="yellow"/>
          <w:lang w:eastAsia="pt-BR"/>
        </w:rPr>
        <w:t>de candidaturas</w:t>
      </w:r>
      <w:r w:rsidRPr="00D33180">
        <w:rPr>
          <w:rFonts w:ascii="Book Antiqua" w:eastAsia="Times New Roman" w:hAnsi="Book Antiqua" w:cs="Times New Roman"/>
          <w:color w:val="000000"/>
          <w:sz w:val="19"/>
          <w:szCs w:val="19"/>
          <w:lang w:eastAsia="pt-BR"/>
        </w:rPr>
        <w:t xml:space="preserve"> </w:t>
      </w:r>
      <w:r w:rsidRPr="00836428">
        <w:rPr>
          <w:rFonts w:ascii="Book Antiqua" w:eastAsia="Times New Roman" w:hAnsi="Book Antiqua" w:cs="Times New Roman"/>
          <w:b/>
          <w:bCs/>
          <w:color w:val="000000"/>
          <w:sz w:val="19"/>
          <w:szCs w:val="19"/>
          <w:highlight w:val="cyan"/>
          <w:lang w:eastAsia="pt-BR"/>
        </w:rPr>
        <w:t>proporcionais</w:t>
      </w:r>
      <w:r w:rsidRPr="00D33180">
        <w:rPr>
          <w:rFonts w:ascii="Book Antiqua" w:eastAsia="Times New Roman" w:hAnsi="Book Antiqua" w:cs="Times New Roman"/>
          <w:color w:val="000000"/>
          <w:sz w:val="19"/>
          <w:szCs w:val="19"/>
          <w:lang w:eastAsia="pt-BR"/>
        </w:rPr>
        <w:t xml:space="preserve"> como </w:t>
      </w:r>
      <w:r w:rsidRPr="00836428">
        <w:rPr>
          <w:rFonts w:ascii="Book Antiqua" w:eastAsia="Times New Roman" w:hAnsi="Book Antiqua" w:cs="Times New Roman"/>
          <w:b/>
          <w:bCs/>
          <w:caps/>
          <w:color w:val="000000"/>
          <w:sz w:val="19"/>
          <w:szCs w:val="19"/>
          <w:shd w:val="clear" w:color="auto" w:fill="F7CAAC" w:themeFill="accent2" w:themeFillTint="66"/>
          <w:lang w:eastAsia="pt-BR"/>
        </w:rPr>
        <w:t>propaganda</w:t>
      </w:r>
      <w:r w:rsidRPr="00D33180">
        <w:rPr>
          <w:rFonts w:ascii="Book Antiqua" w:eastAsia="Times New Roman" w:hAnsi="Book Antiqua" w:cs="Times New Roman"/>
          <w:color w:val="000000"/>
          <w:sz w:val="19"/>
          <w:szCs w:val="19"/>
          <w:lang w:eastAsia="pt-BR"/>
        </w:rPr>
        <w:t xml:space="preserve"> </w:t>
      </w:r>
      <w:r w:rsidRPr="00836428">
        <w:rPr>
          <w:rFonts w:ascii="Book Antiqua" w:eastAsia="Times New Roman" w:hAnsi="Book Antiqua" w:cs="Times New Roman"/>
          <w:b/>
          <w:bCs/>
          <w:color w:val="000000"/>
          <w:sz w:val="19"/>
          <w:szCs w:val="19"/>
          <w:highlight w:val="yellow"/>
          <w:lang w:eastAsia="pt-BR"/>
        </w:rPr>
        <w:t>de candidaturas</w:t>
      </w:r>
      <w:r w:rsidRPr="00D33180">
        <w:rPr>
          <w:rFonts w:ascii="Book Antiqua" w:eastAsia="Times New Roman" w:hAnsi="Book Antiqua" w:cs="Times New Roman"/>
          <w:color w:val="000000"/>
          <w:sz w:val="19"/>
          <w:szCs w:val="19"/>
          <w:lang w:eastAsia="pt-BR"/>
        </w:rPr>
        <w:t xml:space="preserve"> </w:t>
      </w:r>
      <w:r w:rsidRPr="00836428">
        <w:rPr>
          <w:rFonts w:ascii="Book Antiqua" w:eastAsia="Times New Roman" w:hAnsi="Book Antiqua" w:cs="Times New Roman"/>
          <w:b/>
          <w:bCs/>
          <w:color w:val="000000"/>
          <w:sz w:val="19"/>
          <w:szCs w:val="19"/>
          <w:highlight w:val="cyan"/>
          <w:lang w:eastAsia="pt-BR"/>
        </w:rPr>
        <w:t>majoritárias</w:t>
      </w:r>
      <w:r w:rsidRPr="00836428">
        <w:rPr>
          <w:rFonts w:ascii="Book Antiqua" w:eastAsia="Times New Roman" w:hAnsi="Book Antiqua" w:cs="Times New Roman"/>
          <w:b/>
          <w:bCs/>
          <w:color w:val="000000"/>
          <w:sz w:val="19"/>
          <w:szCs w:val="19"/>
          <w:lang w:eastAsia="pt-BR"/>
        </w:rPr>
        <w:t xml:space="preserve"> e </w:t>
      </w:r>
      <w:r w:rsidRPr="00836428">
        <w:rPr>
          <w:rFonts w:ascii="Book Antiqua" w:eastAsia="Times New Roman" w:hAnsi="Book Antiqua" w:cs="Times New Roman"/>
          <w:b/>
          <w:bCs/>
          <w:color w:val="000000"/>
          <w:sz w:val="19"/>
          <w:szCs w:val="19"/>
          <w:highlight w:val="cyan"/>
          <w:lang w:eastAsia="pt-BR"/>
        </w:rPr>
        <w:t>vice-versa</w:t>
      </w:r>
      <w:r w:rsidRPr="009B2F87">
        <w:rPr>
          <w:rFonts w:ascii="Book Antiqua" w:eastAsia="Times New Roman" w:hAnsi="Book Antiqua" w:cs="Times New Roman"/>
          <w:color w:val="000000"/>
          <w:sz w:val="16"/>
          <w:szCs w:val="16"/>
          <w:lang w:eastAsia="pt-BR"/>
        </w:rPr>
        <w:t xml:space="preserve">.  </w:t>
      </w:r>
      <w:hyperlink r:id="rId375" w:anchor="art4" w:history="1">
        <w:r w:rsidRPr="009B2F87">
          <w:rPr>
            <w:rFonts w:ascii="Book Antiqua" w:eastAsia="Times New Roman" w:hAnsi="Book Antiqua" w:cs="Times New Roman"/>
            <w:color w:val="0000FF"/>
            <w:sz w:val="16"/>
            <w:szCs w:val="16"/>
            <w:u w:val="single"/>
            <w:lang w:eastAsia="pt-BR"/>
          </w:rPr>
          <w:t>(Incluído pela Lei nº 12.034, de 2009)</w:t>
        </w:r>
      </w:hyperlink>
      <w:r w:rsidR="00F45F7D" w:rsidRPr="009B2F87">
        <w:rPr>
          <w:rFonts w:ascii="Book Antiqua" w:eastAsia="Times New Roman" w:hAnsi="Book Antiqua" w:cs="Times New Roman"/>
          <w:color w:val="0000FF"/>
          <w:sz w:val="16"/>
          <w:szCs w:val="16"/>
          <w:lang w:eastAsia="pt-BR"/>
        </w:rPr>
        <w:t xml:space="preserve"> </w:t>
      </w:r>
      <w:r w:rsidR="00F45F7D" w:rsidRPr="009B2F87">
        <w:rPr>
          <w:rFonts w:ascii="Book Antiqua" w:eastAsia="Times New Roman" w:hAnsi="Book Antiqua" w:cs="Times New Roman"/>
          <w:b/>
          <w:bCs/>
          <w:color w:val="FF0000"/>
          <w:sz w:val="16"/>
          <w:szCs w:val="16"/>
          <w:u w:val="single"/>
          <w:lang w:eastAsia="pt-BR"/>
        </w:rPr>
        <w:t>(TJSP-2018)</w:t>
      </w:r>
    </w:p>
    <w:tbl>
      <w:tblPr>
        <w:tblStyle w:val="Tabelacomgrade"/>
        <w:tblW w:w="0" w:type="auto"/>
        <w:shd w:val="clear" w:color="auto" w:fill="CCFFFF"/>
        <w:tblLook w:val="04A0" w:firstRow="1" w:lastRow="0" w:firstColumn="1" w:lastColumn="0" w:noHBand="0" w:noVBand="1"/>
      </w:tblPr>
      <w:tblGrid>
        <w:gridCol w:w="8494"/>
      </w:tblGrid>
      <w:tr w:rsidR="00836428" w14:paraId="1A1361D7" w14:textId="77777777" w:rsidTr="00836428">
        <w:tc>
          <w:tcPr>
            <w:tcW w:w="8494" w:type="dxa"/>
            <w:shd w:val="clear" w:color="auto" w:fill="CCFFFF"/>
          </w:tcPr>
          <w:p w14:paraId="77C6A0CA" w14:textId="36619206" w:rsidR="00836428" w:rsidRPr="00836428" w:rsidRDefault="00836428" w:rsidP="009111E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836428">
              <w:rPr>
                <w:rFonts w:ascii="Book Antiqua" w:eastAsia="Times New Roman" w:hAnsi="Book Antiqua" w:cs="Times New Roman"/>
                <w:b/>
                <w:bCs/>
                <w:sz w:val="19"/>
                <w:szCs w:val="19"/>
                <w:highlight w:val="yellow"/>
                <w:lang w:eastAsia="pt-BR"/>
              </w:rPr>
              <w:t>TJSP-2018-VUNESP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36428">
              <w:rPr>
                <w:rFonts w:ascii="Book Antiqua" w:eastAsia="Times New Roman" w:hAnsi="Book Antiqua" w:cs="Times New Roman"/>
                <w:sz w:val="19"/>
                <w:szCs w:val="19"/>
                <w:lang w:eastAsia="pt-BR"/>
              </w:rPr>
              <w:t>Sobre a propaganda eleitoral, assinale a alternativa correta</w:t>
            </w:r>
            <w:r>
              <w:rPr>
                <w:rFonts w:ascii="Book Antiqua" w:eastAsia="Times New Roman" w:hAnsi="Book Antiqua" w:cs="Times New Roman"/>
                <w:sz w:val="19"/>
                <w:szCs w:val="19"/>
                <w:lang w:eastAsia="pt-BR"/>
              </w:rPr>
              <w:t xml:space="preserve">: </w:t>
            </w:r>
            <w:r w:rsidRPr="00836428">
              <w:rPr>
                <w:rFonts w:ascii="Book Antiqua" w:eastAsia="Times New Roman" w:hAnsi="Book Antiqua" w:cs="Times New Roman"/>
                <w:sz w:val="19"/>
                <w:szCs w:val="19"/>
                <w:lang w:eastAsia="pt-BR"/>
              </w:rPr>
              <w:t>É vedado incluir no horário da propaganda de candidaturas proporcionais a propaganda de candidaturas majoritárias, e vice-versa.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53-A, §2º, Lei 9504.</w:t>
            </w:r>
          </w:p>
        </w:tc>
      </w:tr>
    </w:tbl>
    <w:p w14:paraId="58B4134C" w14:textId="77777777" w:rsidR="0015702F" w:rsidRPr="009B2F87"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 3</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O partido político ou a coligação que não observar a regra contida neste artigo perderá, em seu horário de propaganda gratuita, tempo equivalente no horário reservado à propaganda da eleição disputada pelo candidato beneficiado</w:t>
      </w:r>
      <w:r w:rsidRPr="009B2F87">
        <w:rPr>
          <w:rFonts w:ascii="Book Antiqua" w:eastAsia="Times New Roman" w:hAnsi="Book Antiqua" w:cs="Times New Roman"/>
          <w:color w:val="000000"/>
          <w:sz w:val="16"/>
          <w:szCs w:val="16"/>
          <w:lang w:eastAsia="pt-BR"/>
        </w:rPr>
        <w:t xml:space="preserve">.       </w:t>
      </w:r>
      <w:hyperlink r:id="rId376" w:anchor="art4" w:history="1">
        <w:r w:rsidRPr="009B2F87">
          <w:rPr>
            <w:rFonts w:ascii="Book Antiqua" w:eastAsia="Times New Roman" w:hAnsi="Book Antiqua" w:cs="Times New Roman"/>
            <w:color w:val="0000FF"/>
            <w:sz w:val="16"/>
            <w:szCs w:val="16"/>
            <w:u w:val="single"/>
            <w:lang w:eastAsia="pt-BR"/>
          </w:rPr>
          <w:t>(Incluído pela Lei nº 12.034, de 2009)</w:t>
        </w:r>
      </w:hyperlink>
    </w:p>
    <w:p w14:paraId="0F552C65" w14:textId="77777777" w:rsidR="002E0E16" w:rsidRPr="009B2F87" w:rsidRDefault="002E0E16" w:rsidP="002E0E16">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D33180">
        <w:rPr>
          <w:rFonts w:ascii="Book Antiqua" w:eastAsia="Times New Roman" w:hAnsi="Book Antiqua" w:cs="Times New Roman"/>
          <w:sz w:val="19"/>
          <w:szCs w:val="19"/>
          <w:lang w:eastAsia="pt-BR"/>
        </w:rPr>
        <w:t xml:space="preserve">        </w:t>
      </w:r>
      <w:r w:rsidRPr="005F1072">
        <w:rPr>
          <w:rFonts w:ascii="Book Antiqua" w:eastAsia="Times New Roman" w:hAnsi="Book Antiqua" w:cs="Times New Roman"/>
          <w:b/>
          <w:bCs/>
          <w:color w:val="000000"/>
          <w:sz w:val="19"/>
          <w:szCs w:val="19"/>
          <w:highlight w:val="magenta"/>
          <w:lang w:eastAsia="pt-BR"/>
        </w:rPr>
        <w:t>Art. 54</w:t>
      </w:r>
      <w:r w:rsidRPr="00D33180">
        <w:rPr>
          <w:rFonts w:ascii="Book Antiqua" w:eastAsia="Times New Roman" w:hAnsi="Book Antiqua" w:cs="Times New Roman"/>
          <w:color w:val="000000"/>
          <w:sz w:val="19"/>
          <w:szCs w:val="19"/>
          <w:lang w:eastAsia="pt-BR"/>
        </w:rPr>
        <w:t xml:space="preserve">.  </w:t>
      </w:r>
      <w:r w:rsidRPr="005F1072">
        <w:rPr>
          <w:rFonts w:ascii="Book Antiqua" w:eastAsia="Times New Roman" w:hAnsi="Book Antiqua" w:cs="Times New Roman"/>
          <w:color w:val="000000"/>
          <w:sz w:val="19"/>
          <w:szCs w:val="19"/>
          <w:lang w:eastAsia="pt-BR"/>
        </w:rPr>
        <w:t>Nos programas e inserções de rádio e televisão destinados à propaganda eleitoral gratuita de cada partido ou coligação só poderão aparecer, em gravações internas e externas, observado o disposto no § 2</w:t>
      </w:r>
      <w:r w:rsidRPr="005F1072">
        <w:rPr>
          <w:rFonts w:ascii="Book Antiqua" w:eastAsia="Times New Roman" w:hAnsi="Book Antiqua" w:cs="Times New Roman"/>
          <w:color w:val="000000"/>
          <w:sz w:val="19"/>
          <w:szCs w:val="19"/>
          <w:u w:val="single"/>
          <w:vertAlign w:val="superscript"/>
          <w:lang w:eastAsia="pt-BR"/>
        </w:rPr>
        <w:t>o</w:t>
      </w:r>
      <w:r w:rsidRPr="005F1072">
        <w:rPr>
          <w:rFonts w:ascii="Book Antiqua" w:eastAsia="Times New Roman" w:hAnsi="Book Antiqua" w:cs="Times New Roman"/>
          <w:color w:val="000000"/>
          <w:sz w:val="19"/>
          <w:szCs w:val="19"/>
          <w:lang w:eastAsia="pt-BR"/>
        </w:rPr>
        <w:t>, candidatos, caracteres com propostas, fotos, jingles, clipes com música ou vinhetas, inclusive de passagem, com indicação do número do candidato ou do partido, bem como seus apoiadores, inclusive os candidatos de que trata o § 1</w:t>
      </w:r>
      <w:r w:rsidRPr="005F1072">
        <w:rPr>
          <w:rFonts w:ascii="Book Antiqua" w:eastAsia="Times New Roman" w:hAnsi="Book Antiqua" w:cs="Times New Roman"/>
          <w:color w:val="000000"/>
          <w:sz w:val="19"/>
          <w:szCs w:val="19"/>
          <w:u w:val="single"/>
          <w:vertAlign w:val="superscript"/>
          <w:lang w:eastAsia="pt-BR"/>
        </w:rPr>
        <w:t>o</w:t>
      </w:r>
      <w:r w:rsidRPr="005F1072">
        <w:rPr>
          <w:rFonts w:ascii="Book Antiqua" w:eastAsia="Times New Roman" w:hAnsi="Book Antiqua" w:cs="Times New Roman"/>
          <w:color w:val="000000"/>
          <w:sz w:val="19"/>
          <w:szCs w:val="19"/>
          <w:lang w:eastAsia="pt-BR"/>
        </w:rPr>
        <w:t xml:space="preserve"> do art. 53-A, que poderão dispor de até 25% (vinte e cinco por cento) do tempo de cada programa ou inserção, sendo vedadas montagens, trucagens, computação gráfica, desenhos animados e efeitos especiais</w:t>
      </w:r>
      <w:r w:rsidRPr="009B2F87">
        <w:rPr>
          <w:rFonts w:ascii="Book Antiqua" w:eastAsia="Times New Roman" w:hAnsi="Book Antiqua" w:cs="Times New Roman"/>
          <w:color w:val="000000"/>
          <w:sz w:val="16"/>
          <w:szCs w:val="16"/>
          <w:lang w:eastAsia="pt-BR"/>
        </w:rPr>
        <w:t xml:space="preserve">. </w:t>
      </w:r>
      <w:hyperlink r:id="rId377" w:anchor="art2" w:history="1">
        <w:r w:rsidRPr="009B2F87">
          <w:rPr>
            <w:rFonts w:ascii="Book Antiqua" w:eastAsia="Times New Roman" w:hAnsi="Book Antiqua" w:cs="Times New Roman"/>
            <w:color w:val="0000FF"/>
            <w:sz w:val="16"/>
            <w:szCs w:val="16"/>
            <w:u w:val="single"/>
            <w:lang w:eastAsia="pt-BR"/>
          </w:rPr>
          <w:t>(Redação dada pela Lei nº 13.165, de 2015)</w:t>
        </w:r>
      </w:hyperlink>
    </w:p>
    <w:tbl>
      <w:tblPr>
        <w:tblStyle w:val="Tabelacomgrade"/>
        <w:tblW w:w="0" w:type="auto"/>
        <w:shd w:val="clear" w:color="auto" w:fill="CCFFFF"/>
        <w:tblLook w:val="04A0" w:firstRow="1" w:lastRow="0" w:firstColumn="1" w:lastColumn="0" w:noHBand="0" w:noVBand="1"/>
      </w:tblPr>
      <w:tblGrid>
        <w:gridCol w:w="8494"/>
      </w:tblGrid>
      <w:tr w:rsidR="00DF0055" w:rsidRPr="00D33180" w14:paraId="34FA82B3" w14:textId="77777777" w:rsidTr="00DF0055">
        <w:tc>
          <w:tcPr>
            <w:tcW w:w="8494" w:type="dxa"/>
            <w:shd w:val="clear" w:color="auto" w:fill="CCFFFF"/>
          </w:tcPr>
          <w:p w14:paraId="5194D3BD" w14:textId="77777777" w:rsidR="00DF0055" w:rsidRPr="00D33180" w:rsidRDefault="00DF0055" w:rsidP="00DF0055">
            <w:pPr>
              <w:spacing w:before="100" w:beforeAutospacing="1" w:after="100" w:afterAutospacing="1"/>
              <w:jc w:val="both"/>
              <w:rPr>
                <w:rFonts w:ascii="Book Antiqua" w:eastAsia="Times New Roman" w:hAnsi="Book Antiqua" w:cs="Times New Roman"/>
                <w:sz w:val="19"/>
                <w:szCs w:val="19"/>
                <w:lang w:eastAsia="pt-BR"/>
              </w:rPr>
            </w:pPr>
            <w:r w:rsidRPr="00D33180">
              <w:rPr>
                <w:rFonts w:ascii="Book Antiqua" w:eastAsia="Times New Roman" w:hAnsi="Book Antiqua" w:cs="Times New Roman"/>
                <w:b/>
                <w:i/>
                <w:sz w:val="19"/>
                <w:szCs w:val="19"/>
                <w:highlight w:val="magenta"/>
                <w:u w:val="single"/>
                <w:lang w:eastAsia="pt-BR"/>
              </w:rPr>
              <w:t>OBS</w:t>
            </w:r>
            <w:r w:rsidRPr="00D33180">
              <w:rPr>
                <w:rFonts w:ascii="Book Antiqua" w:eastAsia="Times New Roman" w:hAnsi="Book Antiqua" w:cs="Times New Roman"/>
                <w:b/>
                <w:i/>
                <w:sz w:val="19"/>
                <w:szCs w:val="19"/>
                <w:u w:val="single"/>
                <w:lang w:eastAsia="pt-BR"/>
              </w:rPr>
              <w:t>:</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i/>
                <w:sz w:val="19"/>
                <w:szCs w:val="19"/>
                <w:u w:val="single"/>
                <w:lang w:eastAsia="pt-BR"/>
              </w:rPr>
              <w:t>Restrições ao conteúdo dos programas eleitorais de rádio e TV</w:t>
            </w:r>
          </w:p>
          <w:p w14:paraId="558BEA93" w14:textId="77777777" w:rsidR="00DF0055" w:rsidRPr="00D33180" w:rsidRDefault="00DF0055" w:rsidP="00DF0055">
            <w:pPr>
              <w:spacing w:before="100" w:beforeAutospacing="1" w:after="100" w:afterAutospacing="1"/>
              <w:jc w:val="both"/>
              <w:rPr>
                <w:rFonts w:ascii="Book Antiqua" w:eastAsia="Times New Roman" w:hAnsi="Book Antiqua" w:cs="Times New Roman"/>
                <w:sz w:val="19"/>
                <w:szCs w:val="19"/>
                <w:lang w:eastAsia="pt-BR"/>
              </w:rPr>
            </w:pPr>
            <w:r w:rsidRPr="00D33180">
              <w:rPr>
                <w:rFonts w:ascii="Book Antiqua" w:eastAsia="Times New Roman" w:hAnsi="Book Antiqua" w:cs="Times New Roman"/>
                <w:b/>
                <w:i/>
                <w:sz w:val="19"/>
                <w:szCs w:val="19"/>
                <w:u w:val="single"/>
                <w:lang w:eastAsia="pt-BR"/>
              </w:rPr>
              <w:t>São permitidos</w:t>
            </w:r>
            <w:r w:rsidRPr="00D33180">
              <w:rPr>
                <w:rFonts w:ascii="Book Antiqua" w:eastAsia="Times New Roman" w:hAnsi="Book Antiqua" w:cs="Times New Roman"/>
                <w:sz w:val="19"/>
                <w:szCs w:val="19"/>
                <w:lang w:eastAsia="pt-BR"/>
              </w:rPr>
              <w:t>: caracteres com propostas, fotos, jingles, clipes com música ou vinhetas.</w:t>
            </w:r>
          </w:p>
          <w:p w14:paraId="73B2FF56" w14:textId="77777777" w:rsidR="00DF0055" w:rsidRPr="00D33180" w:rsidRDefault="00DF0055" w:rsidP="00DF0055">
            <w:pPr>
              <w:spacing w:before="100" w:beforeAutospacing="1" w:after="100" w:afterAutospacing="1"/>
              <w:jc w:val="both"/>
              <w:rPr>
                <w:rFonts w:ascii="Book Antiqua" w:eastAsia="Times New Roman" w:hAnsi="Book Antiqua" w:cs="Times New Roman"/>
                <w:sz w:val="19"/>
                <w:szCs w:val="19"/>
                <w:lang w:eastAsia="pt-BR"/>
              </w:rPr>
            </w:pPr>
            <w:r w:rsidRPr="00D33180">
              <w:rPr>
                <w:rFonts w:ascii="Book Antiqua" w:eastAsia="Times New Roman" w:hAnsi="Book Antiqua" w:cs="Times New Roman"/>
                <w:b/>
                <w:i/>
                <w:sz w:val="19"/>
                <w:szCs w:val="19"/>
                <w:u w:val="single"/>
                <w:lang w:eastAsia="pt-BR"/>
              </w:rPr>
              <w:t>São proibidos</w:t>
            </w:r>
            <w:r w:rsidRPr="00D33180">
              <w:rPr>
                <w:rFonts w:ascii="Book Antiqua" w:eastAsia="Times New Roman" w:hAnsi="Book Antiqua" w:cs="Times New Roman"/>
                <w:sz w:val="19"/>
                <w:szCs w:val="19"/>
                <w:lang w:eastAsia="pt-BR"/>
              </w:rPr>
              <w:t>: montagens, trucagens, computação gráfica, desenhos animados e efeitos especiais, pessoas que não sejam o próprio candidato ou candidatos a outros cargos pedindo voto para o candidato a cuja propaganda se refira.</w:t>
            </w:r>
          </w:p>
        </w:tc>
      </w:tr>
    </w:tbl>
    <w:p w14:paraId="0974DBA1" w14:textId="77777777" w:rsidR="002E0E16" w:rsidRPr="009B2F87" w:rsidRDefault="002E0E16" w:rsidP="002E0E16">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color w:val="000000"/>
          <w:sz w:val="19"/>
          <w:szCs w:val="19"/>
          <w:lang w:eastAsia="pt-BR"/>
        </w:rPr>
        <w:t>§ 1</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sz w:val="19"/>
          <w:szCs w:val="19"/>
          <w:lang w:eastAsia="pt-BR"/>
        </w:rPr>
        <w:t xml:space="preserve"> No segundo turno das eleições não será permitida, nos programas de que trata este artigo, a participação de filiados a partidos que tenham formalizado o apoio a outros candidatos</w:t>
      </w:r>
      <w:r w:rsidRPr="009B2F87">
        <w:rPr>
          <w:rFonts w:ascii="Book Antiqua" w:eastAsia="Times New Roman" w:hAnsi="Book Antiqua" w:cs="Times New Roman"/>
          <w:sz w:val="16"/>
          <w:szCs w:val="16"/>
          <w:lang w:eastAsia="pt-BR"/>
        </w:rPr>
        <w:t xml:space="preserve">. </w:t>
      </w:r>
      <w:hyperlink r:id="rId378" w:anchor="art2" w:history="1">
        <w:r w:rsidRPr="009B2F87">
          <w:rPr>
            <w:rFonts w:ascii="Book Antiqua" w:eastAsia="Times New Roman" w:hAnsi="Book Antiqua" w:cs="Times New Roman"/>
            <w:color w:val="0000FF"/>
            <w:sz w:val="16"/>
            <w:szCs w:val="16"/>
            <w:u w:val="single"/>
            <w:lang w:eastAsia="pt-BR"/>
          </w:rPr>
          <w:t>(Redação dada pela Lei nº 13.165, de 2015)</w:t>
        </w:r>
      </w:hyperlink>
    </w:p>
    <w:p w14:paraId="631A77B8" w14:textId="570DB29B" w:rsidR="002E0E16" w:rsidRPr="00D85328" w:rsidRDefault="002E0E16"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F1072">
        <w:rPr>
          <w:rFonts w:ascii="Book Antiqua" w:eastAsia="Times New Roman" w:hAnsi="Book Antiqua" w:cs="Times New Roman"/>
          <w:b/>
          <w:bCs/>
          <w:color w:val="000000"/>
          <w:sz w:val="19"/>
          <w:szCs w:val="19"/>
          <w:highlight w:val="magenta"/>
          <w:lang w:eastAsia="pt-BR"/>
        </w:rPr>
        <w:t>§ 2</w:t>
      </w:r>
      <w:r w:rsidRPr="005F1072">
        <w:rPr>
          <w:rFonts w:ascii="Book Antiqua" w:eastAsia="Times New Roman" w:hAnsi="Book Antiqua" w:cs="Times New Roman"/>
          <w:b/>
          <w:bCs/>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5F1072">
        <w:rPr>
          <w:rFonts w:ascii="Book Antiqua" w:eastAsia="Times New Roman" w:hAnsi="Book Antiqua" w:cs="Times New Roman"/>
          <w:b/>
          <w:caps/>
          <w:color w:val="000000"/>
          <w:sz w:val="19"/>
          <w:szCs w:val="19"/>
          <w:highlight w:val="green"/>
          <w:lang w:eastAsia="pt-BR"/>
        </w:rPr>
        <w:t>Será permitida</w:t>
      </w:r>
      <w:r w:rsidRPr="005F1072">
        <w:rPr>
          <w:rFonts w:ascii="Book Antiqua" w:eastAsia="Times New Roman" w:hAnsi="Book Antiqua" w:cs="Times New Roman"/>
          <w:b/>
          <w:color w:val="000000"/>
          <w:sz w:val="19"/>
          <w:szCs w:val="19"/>
          <w:lang w:eastAsia="pt-BR"/>
        </w:rPr>
        <w:t xml:space="preserve"> </w:t>
      </w:r>
      <w:r w:rsidRPr="005F1072">
        <w:rPr>
          <w:rFonts w:ascii="Book Antiqua" w:eastAsia="Times New Roman" w:hAnsi="Book Antiqua" w:cs="Times New Roman"/>
          <w:b/>
          <w:color w:val="000000"/>
          <w:sz w:val="19"/>
          <w:szCs w:val="19"/>
          <w:highlight w:val="cyan"/>
          <w:lang w:eastAsia="pt-BR"/>
        </w:rPr>
        <w:t>a veiculação de entrevistas</w:t>
      </w:r>
      <w:r w:rsidRPr="005F1072">
        <w:rPr>
          <w:rFonts w:ascii="Book Antiqua" w:eastAsia="Times New Roman" w:hAnsi="Book Antiqua" w:cs="Times New Roman"/>
          <w:b/>
          <w:color w:val="000000"/>
          <w:sz w:val="19"/>
          <w:szCs w:val="19"/>
          <w:lang w:eastAsia="pt-BR"/>
        </w:rPr>
        <w:t xml:space="preserve"> </w:t>
      </w:r>
      <w:r w:rsidRPr="005F1072">
        <w:rPr>
          <w:rFonts w:ascii="Book Antiqua" w:eastAsia="Times New Roman" w:hAnsi="Book Antiqua" w:cs="Times New Roman"/>
          <w:b/>
          <w:color w:val="000000"/>
          <w:sz w:val="19"/>
          <w:szCs w:val="19"/>
          <w:highlight w:val="yellow"/>
          <w:lang w:eastAsia="pt-BR"/>
        </w:rPr>
        <w:t>com o candidato</w:t>
      </w:r>
      <w:r w:rsidRPr="005F1072">
        <w:rPr>
          <w:rFonts w:ascii="Book Antiqua" w:eastAsia="Times New Roman" w:hAnsi="Book Antiqua" w:cs="Times New Roman"/>
          <w:b/>
          <w:color w:val="000000"/>
          <w:sz w:val="19"/>
          <w:szCs w:val="19"/>
          <w:lang w:eastAsia="pt-BR"/>
        </w:rPr>
        <w:t xml:space="preserve"> e </w:t>
      </w:r>
      <w:r w:rsidRPr="005F1072">
        <w:rPr>
          <w:rFonts w:ascii="Book Antiqua" w:eastAsia="Times New Roman" w:hAnsi="Book Antiqua" w:cs="Times New Roman"/>
          <w:b/>
          <w:color w:val="000000"/>
          <w:sz w:val="19"/>
          <w:szCs w:val="19"/>
          <w:highlight w:val="cyan"/>
          <w:lang w:eastAsia="pt-BR"/>
        </w:rPr>
        <w:t>de cenas externas</w:t>
      </w:r>
      <w:r w:rsidRPr="005F1072">
        <w:rPr>
          <w:rFonts w:ascii="Book Antiqua" w:eastAsia="Times New Roman" w:hAnsi="Book Antiqua" w:cs="Times New Roman"/>
          <w:b/>
          <w:color w:val="000000"/>
          <w:sz w:val="19"/>
          <w:szCs w:val="19"/>
          <w:lang w:eastAsia="pt-BR"/>
        </w:rPr>
        <w:t xml:space="preserve"> </w:t>
      </w:r>
      <w:r w:rsidRPr="005F1072">
        <w:rPr>
          <w:rFonts w:ascii="Book Antiqua" w:eastAsia="Times New Roman" w:hAnsi="Book Antiqua" w:cs="Times New Roman"/>
          <w:b/>
          <w:color w:val="000000"/>
          <w:sz w:val="19"/>
          <w:szCs w:val="19"/>
          <w:highlight w:val="yellow"/>
          <w:lang w:eastAsia="pt-BR"/>
        </w:rPr>
        <w:t>nas quais ele</w:t>
      </w:r>
      <w:r w:rsidRPr="005F1072">
        <w:rPr>
          <w:rFonts w:ascii="Book Antiqua" w:eastAsia="Times New Roman" w:hAnsi="Book Antiqua" w:cs="Times New Roman"/>
          <w:b/>
          <w:color w:val="000000"/>
          <w:sz w:val="19"/>
          <w:szCs w:val="19"/>
          <w:lang w:eastAsia="pt-BR"/>
        </w:rPr>
        <w:t xml:space="preserve">, </w:t>
      </w:r>
      <w:r w:rsidRPr="005F1072">
        <w:rPr>
          <w:rFonts w:ascii="Book Antiqua" w:eastAsia="Times New Roman" w:hAnsi="Book Antiqua" w:cs="Times New Roman"/>
          <w:b/>
          <w:color w:val="000000"/>
          <w:sz w:val="19"/>
          <w:szCs w:val="19"/>
          <w:highlight w:val="cyan"/>
          <w:lang w:eastAsia="pt-BR"/>
        </w:rPr>
        <w:t>pessoalmente</w:t>
      </w:r>
      <w:r w:rsidRPr="005F1072">
        <w:rPr>
          <w:rFonts w:ascii="Book Antiqua" w:eastAsia="Times New Roman" w:hAnsi="Book Antiqua" w:cs="Times New Roman"/>
          <w:b/>
          <w:color w:val="000000"/>
          <w:sz w:val="19"/>
          <w:szCs w:val="19"/>
          <w:lang w:eastAsia="pt-BR"/>
        </w:rPr>
        <w:t xml:space="preserve">, </w:t>
      </w:r>
      <w:r w:rsidRPr="005F1072">
        <w:rPr>
          <w:rFonts w:ascii="Book Antiqua" w:eastAsia="Times New Roman" w:hAnsi="Book Antiqua" w:cs="Times New Roman"/>
          <w:b/>
          <w:caps/>
          <w:color w:val="000000"/>
          <w:sz w:val="19"/>
          <w:szCs w:val="19"/>
          <w:highlight w:val="green"/>
          <w:lang w:eastAsia="pt-BR"/>
        </w:rPr>
        <w:t>exponha</w:t>
      </w:r>
      <w:r w:rsidRPr="005F1072">
        <w:rPr>
          <w:rFonts w:ascii="Book Antiqua" w:eastAsia="Times New Roman" w:hAnsi="Book Antiqua" w:cs="Times New Roman"/>
          <w:color w:val="000000"/>
          <w:sz w:val="16"/>
          <w:szCs w:val="16"/>
          <w:lang w:eastAsia="pt-BR"/>
        </w:rPr>
        <w:t xml:space="preserve">: </w:t>
      </w:r>
      <w:hyperlink r:id="rId379" w:anchor="art2" w:history="1">
        <w:r w:rsidRPr="005F1072">
          <w:rPr>
            <w:rFonts w:ascii="Book Antiqua" w:eastAsia="Times New Roman" w:hAnsi="Book Antiqua" w:cs="Times New Roman"/>
            <w:color w:val="0000FF"/>
            <w:sz w:val="16"/>
            <w:szCs w:val="16"/>
            <w:u w:val="single"/>
            <w:lang w:eastAsia="pt-BR"/>
          </w:rPr>
          <w:t>(Incluído pela Lei nº 13.165, de 2015)</w:t>
        </w:r>
      </w:hyperlink>
      <w:r w:rsidR="00D85328">
        <w:t xml:space="preserve"> </w:t>
      </w:r>
      <w:r w:rsidR="00D85328">
        <w:rPr>
          <w:rStyle w:val="Hyperlink"/>
          <w:rFonts w:ascii="Book Antiqua" w:eastAsia="Times New Roman" w:hAnsi="Book Antiqua" w:cs="Times New Roman"/>
          <w:b/>
          <w:bCs/>
          <w:color w:val="FF0000"/>
          <w:sz w:val="16"/>
          <w:szCs w:val="16"/>
          <w:lang w:eastAsia="pt-BR"/>
        </w:rPr>
        <w:t>(TJSP-2023)</w:t>
      </w:r>
      <w:r w:rsidR="00D85328">
        <w:rPr>
          <w:rStyle w:val="Hyperlink"/>
          <w:rFonts w:ascii="Book Antiqua" w:eastAsia="Times New Roman" w:hAnsi="Book Antiqua" w:cs="Times New Roman"/>
          <w:b/>
          <w:bCs/>
          <w:color w:val="FF0000"/>
          <w:sz w:val="16"/>
          <w:szCs w:val="16"/>
          <w:u w:val="none"/>
          <w:lang w:eastAsia="pt-BR"/>
        </w:rPr>
        <w:t xml:space="preserve"> </w:t>
      </w:r>
      <w:r w:rsidR="00D85328">
        <w:rPr>
          <w:rStyle w:val="Hyperlink"/>
          <w:rFonts w:ascii="Book Antiqua" w:eastAsia="Times New Roman" w:hAnsi="Book Antiqua" w:cs="Times New Roman"/>
          <w:b/>
          <w:bCs/>
          <w:color w:val="FF0000"/>
          <w:sz w:val="16"/>
          <w:szCs w:val="16"/>
          <w:lang w:eastAsia="pt-BR"/>
        </w:rPr>
        <w:t>(MPRJ-2024)</w:t>
      </w:r>
    </w:p>
    <w:p w14:paraId="096FAB95" w14:textId="77777777" w:rsidR="002E0E16" w:rsidRPr="005F1072" w:rsidRDefault="002E0E16"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F1072">
        <w:rPr>
          <w:rFonts w:ascii="Book Antiqua" w:eastAsia="Times New Roman" w:hAnsi="Book Antiqua" w:cs="Times New Roman"/>
          <w:color w:val="000000"/>
          <w:sz w:val="19"/>
          <w:szCs w:val="19"/>
          <w:lang w:eastAsia="pt-BR"/>
        </w:rPr>
        <w:t xml:space="preserve">I - </w:t>
      </w:r>
      <w:r w:rsidRPr="005F1072">
        <w:rPr>
          <w:rFonts w:ascii="Book Antiqua" w:eastAsia="Times New Roman" w:hAnsi="Book Antiqua" w:cs="Times New Roman"/>
          <w:b/>
          <w:color w:val="000000"/>
          <w:sz w:val="19"/>
          <w:szCs w:val="19"/>
          <w:lang w:eastAsia="pt-BR"/>
        </w:rPr>
        <w:t>realizações de governo ou da administração pública</w:t>
      </w:r>
      <w:r w:rsidRPr="005F1072">
        <w:rPr>
          <w:rFonts w:ascii="Book Antiqua" w:eastAsia="Times New Roman" w:hAnsi="Book Antiqua" w:cs="Times New Roman"/>
          <w:color w:val="000000"/>
          <w:sz w:val="16"/>
          <w:szCs w:val="16"/>
          <w:lang w:eastAsia="pt-BR"/>
        </w:rPr>
        <w:t xml:space="preserve">; </w:t>
      </w:r>
      <w:hyperlink r:id="rId380" w:anchor="art2" w:history="1">
        <w:r w:rsidRPr="005F1072">
          <w:rPr>
            <w:rFonts w:ascii="Book Antiqua" w:eastAsia="Times New Roman" w:hAnsi="Book Antiqua" w:cs="Times New Roman"/>
            <w:color w:val="0000FF"/>
            <w:sz w:val="16"/>
            <w:szCs w:val="16"/>
            <w:u w:val="single"/>
            <w:lang w:eastAsia="pt-BR"/>
          </w:rPr>
          <w:t>(Incluído pela Lei nº 13.165, de 2015)</w:t>
        </w:r>
      </w:hyperlink>
    </w:p>
    <w:p w14:paraId="1C162F86" w14:textId="39179BE1" w:rsidR="002E0E16" w:rsidRPr="005F1072" w:rsidRDefault="002E0E16"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F1072">
        <w:rPr>
          <w:rFonts w:ascii="Book Antiqua" w:eastAsia="Times New Roman" w:hAnsi="Book Antiqua" w:cs="Times New Roman"/>
          <w:color w:val="000000"/>
          <w:sz w:val="19"/>
          <w:szCs w:val="19"/>
          <w:lang w:eastAsia="pt-BR"/>
        </w:rPr>
        <w:t xml:space="preserve">II - </w:t>
      </w:r>
      <w:r w:rsidRPr="00D85328">
        <w:rPr>
          <w:rFonts w:ascii="Book Antiqua" w:eastAsia="Times New Roman" w:hAnsi="Book Antiqua" w:cs="Times New Roman"/>
          <w:b/>
          <w:color w:val="000000"/>
          <w:sz w:val="19"/>
          <w:szCs w:val="19"/>
          <w:highlight w:val="yellow"/>
          <w:lang w:eastAsia="pt-BR"/>
        </w:rPr>
        <w:t>falhas administrativas</w:t>
      </w:r>
      <w:r w:rsidRPr="005F1072">
        <w:rPr>
          <w:rFonts w:ascii="Book Antiqua" w:eastAsia="Times New Roman" w:hAnsi="Book Antiqua" w:cs="Times New Roman"/>
          <w:b/>
          <w:color w:val="000000"/>
          <w:sz w:val="19"/>
          <w:szCs w:val="19"/>
          <w:lang w:eastAsia="pt-BR"/>
        </w:rPr>
        <w:t xml:space="preserve"> e </w:t>
      </w:r>
      <w:r w:rsidRPr="00D85328">
        <w:rPr>
          <w:rFonts w:ascii="Book Antiqua" w:eastAsia="Times New Roman" w:hAnsi="Book Antiqua" w:cs="Times New Roman"/>
          <w:b/>
          <w:color w:val="000000"/>
          <w:sz w:val="19"/>
          <w:szCs w:val="19"/>
          <w:highlight w:val="yellow"/>
          <w:lang w:eastAsia="pt-BR"/>
        </w:rPr>
        <w:t>deficiências verificadas</w:t>
      </w:r>
      <w:r w:rsidRPr="005F1072">
        <w:rPr>
          <w:rFonts w:ascii="Book Antiqua" w:eastAsia="Times New Roman" w:hAnsi="Book Antiqua" w:cs="Times New Roman"/>
          <w:b/>
          <w:color w:val="000000"/>
          <w:sz w:val="19"/>
          <w:szCs w:val="19"/>
          <w:lang w:eastAsia="pt-BR"/>
        </w:rPr>
        <w:t xml:space="preserve"> </w:t>
      </w:r>
      <w:r w:rsidRPr="00D85328">
        <w:rPr>
          <w:rFonts w:ascii="Book Antiqua" w:eastAsia="Times New Roman" w:hAnsi="Book Antiqua" w:cs="Times New Roman"/>
          <w:b/>
          <w:color w:val="000000"/>
          <w:sz w:val="19"/>
          <w:szCs w:val="19"/>
          <w:highlight w:val="cyan"/>
          <w:lang w:eastAsia="pt-BR"/>
        </w:rPr>
        <w:t>em obras</w:t>
      </w:r>
      <w:r w:rsidRPr="005F1072">
        <w:rPr>
          <w:rFonts w:ascii="Book Antiqua" w:eastAsia="Times New Roman" w:hAnsi="Book Antiqua" w:cs="Times New Roman"/>
          <w:b/>
          <w:color w:val="000000"/>
          <w:sz w:val="19"/>
          <w:szCs w:val="19"/>
          <w:lang w:eastAsia="pt-BR"/>
        </w:rPr>
        <w:t xml:space="preserve"> e </w:t>
      </w:r>
      <w:r w:rsidRPr="00D85328">
        <w:rPr>
          <w:rFonts w:ascii="Book Antiqua" w:eastAsia="Times New Roman" w:hAnsi="Book Antiqua" w:cs="Times New Roman"/>
          <w:b/>
          <w:color w:val="000000"/>
          <w:sz w:val="19"/>
          <w:szCs w:val="19"/>
          <w:highlight w:val="cyan"/>
          <w:lang w:eastAsia="pt-BR"/>
        </w:rPr>
        <w:t>serviços públicos em geral</w:t>
      </w:r>
      <w:r w:rsidRPr="005F1072">
        <w:rPr>
          <w:rFonts w:ascii="Book Antiqua" w:eastAsia="Times New Roman" w:hAnsi="Book Antiqua" w:cs="Times New Roman"/>
          <w:color w:val="000000"/>
          <w:sz w:val="18"/>
          <w:szCs w:val="18"/>
          <w:lang w:eastAsia="pt-BR"/>
        </w:rPr>
        <w:t xml:space="preserve">; </w:t>
      </w:r>
      <w:hyperlink r:id="rId381" w:anchor="art2" w:history="1">
        <w:r w:rsidRPr="005F1072">
          <w:rPr>
            <w:rFonts w:ascii="Book Antiqua" w:eastAsia="Times New Roman" w:hAnsi="Book Antiqua" w:cs="Times New Roman"/>
            <w:color w:val="0000FF"/>
            <w:sz w:val="16"/>
            <w:szCs w:val="16"/>
            <w:u w:val="single"/>
            <w:lang w:eastAsia="pt-BR"/>
          </w:rPr>
          <w:t>(Incluído pela Lei nº 13.165, de 2015)</w:t>
        </w:r>
      </w:hyperlink>
      <w:r w:rsidR="00D85328">
        <w:t xml:space="preserve"> </w:t>
      </w:r>
      <w:r w:rsidR="00D85328">
        <w:rPr>
          <w:rStyle w:val="Hyperlink"/>
          <w:rFonts w:ascii="Book Antiqua" w:eastAsia="Times New Roman" w:hAnsi="Book Antiqua" w:cs="Times New Roman"/>
          <w:b/>
          <w:bCs/>
          <w:color w:val="FF0000"/>
          <w:sz w:val="16"/>
          <w:szCs w:val="16"/>
          <w:lang w:eastAsia="pt-BR"/>
        </w:rPr>
        <w:t>(MPRJ-2024)</w:t>
      </w:r>
    </w:p>
    <w:p w14:paraId="1A29EA98" w14:textId="15E2F9B2" w:rsidR="002E0E16" w:rsidRPr="005F1072" w:rsidRDefault="002E0E16"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F1072">
        <w:rPr>
          <w:rFonts w:ascii="Book Antiqua" w:eastAsia="Times New Roman" w:hAnsi="Book Antiqua" w:cs="Times New Roman"/>
          <w:color w:val="000000"/>
          <w:sz w:val="19"/>
          <w:szCs w:val="19"/>
          <w:lang w:eastAsia="pt-BR"/>
        </w:rPr>
        <w:lastRenderedPageBreak/>
        <w:t xml:space="preserve">III - </w:t>
      </w:r>
      <w:r w:rsidRPr="005F1072">
        <w:rPr>
          <w:rFonts w:ascii="Book Antiqua" w:eastAsia="Times New Roman" w:hAnsi="Book Antiqua" w:cs="Times New Roman"/>
          <w:b/>
          <w:color w:val="000000"/>
          <w:sz w:val="19"/>
          <w:szCs w:val="19"/>
          <w:highlight w:val="yellow"/>
          <w:lang w:eastAsia="pt-BR"/>
        </w:rPr>
        <w:t>atos parlamentares</w:t>
      </w:r>
      <w:r w:rsidRPr="005F1072">
        <w:rPr>
          <w:rFonts w:ascii="Book Antiqua" w:eastAsia="Times New Roman" w:hAnsi="Book Antiqua" w:cs="Times New Roman"/>
          <w:b/>
          <w:color w:val="000000"/>
          <w:sz w:val="19"/>
          <w:szCs w:val="19"/>
          <w:lang w:eastAsia="pt-BR"/>
        </w:rPr>
        <w:t xml:space="preserve"> e </w:t>
      </w:r>
      <w:r w:rsidRPr="005F1072">
        <w:rPr>
          <w:rFonts w:ascii="Book Antiqua" w:eastAsia="Times New Roman" w:hAnsi="Book Antiqua" w:cs="Times New Roman"/>
          <w:b/>
          <w:color w:val="000000"/>
          <w:sz w:val="19"/>
          <w:szCs w:val="19"/>
          <w:highlight w:val="yellow"/>
          <w:lang w:eastAsia="pt-BR"/>
        </w:rPr>
        <w:t>debates legislativos</w:t>
      </w:r>
      <w:r w:rsidRPr="009B2F87">
        <w:rPr>
          <w:rFonts w:ascii="Book Antiqua" w:eastAsia="Times New Roman" w:hAnsi="Book Antiqua" w:cs="Times New Roman"/>
          <w:color w:val="000000"/>
          <w:sz w:val="16"/>
          <w:szCs w:val="16"/>
          <w:lang w:eastAsia="pt-BR"/>
        </w:rPr>
        <w:t xml:space="preserve">. </w:t>
      </w:r>
      <w:hyperlink r:id="rId382" w:anchor="art2" w:history="1">
        <w:r w:rsidRPr="009B2F87">
          <w:rPr>
            <w:rFonts w:ascii="Book Antiqua" w:eastAsia="Times New Roman" w:hAnsi="Book Antiqua" w:cs="Times New Roman"/>
            <w:color w:val="0000FF"/>
            <w:sz w:val="16"/>
            <w:szCs w:val="16"/>
            <w:u w:val="single"/>
            <w:lang w:eastAsia="pt-BR"/>
          </w:rPr>
          <w:t>(Incluído pela Lei nº 13.165, de 2015)</w:t>
        </w:r>
      </w:hyperlink>
      <w:r w:rsidR="005F1072">
        <w:rPr>
          <w:rFonts w:ascii="Book Antiqua" w:eastAsia="Times New Roman" w:hAnsi="Book Antiqua" w:cs="Times New Roman"/>
          <w:color w:val="0000FF"/>
          <w:sz w:val="16"/>
          <w:szCs w:val="16"/>
          <w:lang w:eastAsia="pt-BR"/>
        </w:rPr>
        <w:t xml:space="preserve"> </w:t>
      </w:r>
      <w:r w:rsidR="005F1072">
        <w:rPr>
          <w:rFonts w:ascii="Book Antiqua" w:eastAsia="Times New Roman" w:hAnsi="Book Antiqua" w:cs="Times New Roman"/>
          <w:b/>
          <w:color w:val="FF0000"/>
          <w:sz w:val="16"/>
          <w:szCs w:val="16"/>
          <w:u w:val="single"/>
          <w:lang w:eastAsia="pt-BR"/>
        </w:rPr>
        <w:t>(TJSP-2023)</w:t>
      </w:r>
    </w:p>
    <w:p w14:paraId="55198490"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Art. 55. Na propaganda eleitoral no horário gratuito, são aplicáveis ao partido, coligação ou candidato as vedações indicadas nos incisos I e II do art. 45.</w:t>
      </w:r>
    </w:p>
    <w:p w14:paraId="4EFF5CC2" w14:textId="77777777" w:rsidR="0015702F" w:rsidRPr="009B2F87"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color w:val="000000"/>
          <w:sz w:val="19"/>
          <w:szCs w:val="19"/>
          <w:lang w:eastAsia="pt-BR"/>
        </w:rPr>
        <w:t>Parágrafo único.  A inobservância do disposto neste artigo sujeita o partido ou coligação à perda de tempo equivalente ao dobro do usado na prática do ilícito, no período do horário gratuito subsequente, dobrada a cada reincidência, devendo o tempo correspondente ser veiculado após o programa dos demais candidatos com a informação de que a não veiculação do programa resulta de infração da lei eleitoral</w:t>
      </w:r>
      <w:r w:rsidRPr="009B2F87">
        <w:rPr>
          <w:rFonts w:ascii="Book Antiqua" w:eastAsia="Times New Roman" w:hAnsi="Book Antiqua" w:cs="Times New Roman"/>
          <w:color w:val="000000"/>
          <w:sz w:val="16"/>
          <w:szCs w:val="16"/>
          <w:lang w:eastAsia="pt-BR"/>
        </w:rPr>
        <w:t xml:space="preserve">.       </w:t>
      </w:r>
      <w:hyperlink r:id="rId383" w:anchor="art3" w:history="1">
        <w:r w:rsidRPr="009B2F87">
          <w:rPr>
            <w:rFonts w:ascii="Book Antiqua" w:eastAsia="Times New Roman" w:hAnsi="Book Antiqua" w:cs="Times New Roman"/>
            <w:color w:val="0000FF"/>
            <w:sz w:val="16"/>
            <w:szCs w:val="16"/>
            <w:u w:val="single"/>
            <w:lang w:eastAsia="pt-BR"/>
          </w:rPr>
          <w:t>(Redação dada pela Lei nº 12.891, de 2013)</w:t>
        </w:r>
      </w:hyperlink>
    </w:p>
    <w:p w14:paraId="35964D27"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Art. 56. A requerimento de partido, coligação ou candidato, a Justiça Eleitoral poderá determinar a suspensão, por vinte e quatro horas, da programação normal de emissora que deixar de cumprir as disposições desta Lei sobre propaganda.</w:t>
      </w:r>
    </w:p>
    <w:p w14:paraId="621AA05E" w14:textId="1A502E19" w:rsidR="0015702F" w:rsidRPr="009B2F87"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color w:val="000000"/>
          <w:sz w:val="19"/>
          <w:szCs w:val="19"/>
          <w:lang w:eastAsia="pt-BR"/>
        </w:rPr>
        <w:t>§ 1</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No período de suspensão a que se refere este artigo, a Justiça Eleitoral veiculará mensagem de orientação ao eleitor, intercalada, a cada 15 (quinze) minutos</w:t>
      </w:r>
      <w:r w:rsidRPr="009B2F87">
        <w:rPr>
          <w:rFonts w:ascii="Book Antiqua" w:eastAsia="Times New Roman" w:hAnsi="Book Antiqua" w:cs="Times New Roman"/>
          <w:color w:val="000000"/>
          <w:sz w:val="16"/>
          <w:szCs w:val="16"/>
          <w:lang w:eastAsia="pt-BR"/>
        </w:rPr>
        <w:t>. </w:t>
      </w:r>
      <w:hyperlink r:id="rId384" w:anchor="art3" w:history="1">
        <w:r w:rsidRPr="009B2F87">
          <w:rPr>
            <w:rFonts w:ascii="Book Antiqua" w:eastAsia="Times New Roman" w:hAnsi="Book Antiqua" w:cs="Times New Roman"/>
            <w:color w:val="0000FF"/>
            <w:sz w:val="16"/>
            <w:szCs w:val="16"/>
            <w:u w:val="single"/>
            <w:lang w:eastAsia="pt-BR"/>
          </w:rPr>
          <w:t>(Redação dada pela Lei nº 12.891, de 2013)</w:t>
        </w:r>
      </w:hyperlink>
    </w:p>
    <w:p w14:paraId="32870FC4"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2º Em cada reiteração de conduta, o período de suspensão será duplicado.</w:t>
      </w:r>
    </w:p>
    <w:p w14:paraId="02748EF9"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Art. 57. As disposições desta Lei aplicam-se às emissoras de televisão que operam em VHF e UHF e os canais de televisão por assinatura sob a responsabilidade do Senado Federal, da Câmara dos Deputados, das Assembléias Legislativas, da Câmara Legislativa do Distrito Federal ou das Câmaras Municipais.</w:t>
      </w:r>
    </w:p>
    <w:p w14:paraId="4C9DA5D9" w14:textId="77777777" w:rsidR="009C70D2" w:rsidRPr="00F45F7D" w:rsidRDefault="009C70D2" w:rsidP="009C70D2">
      <w:pPr>
        <w:spacing w:before="100" w:beforeAutospacing="1" w:after="100" w:afterAutospacing="1" w:line="240" w:lineRule="auto"/>
        <w:jc w:val="center"/>
        <w:rPr>
          <w:rFonts w:ascii="Book Antiqua" w:eastAsia="Times New Roman" w:hAnsi="Book Antiqua" w:cs="Times New Roman"/>
          <w:sz w:val="18"/>
          <w:szCs w:val="18"/>
          <w:lang w:eastAsia="pt-BR"/>
        </w:rPr>
      </w:pPr>
      <w:r w:rsidRPr="00D33180">
        <w:rPr>
          <w:rFonts w:ascii="Book Antiqua" w:eastAsia="Times New Roman" w:hAnsi="Book Antiqua" w:cs="Times New Roman"/>
          <w:color w:val="000000"/>
          <w:sz w:val="19"/>
          <w:szCs w:val="19"/>
          <w:lang w:eastAsia="pt-BR"/>
        </w:rPr>
        <w:t>Propaganda na Internet </w:t>
      </w:r>
      <w:r w:rsidRPr="00D33180">
        <w:rPr>
          <w:rFonts w:ascii="Book Antiqua" w:eastAsia="Times New Roman" w:hAnsi="Book Antiqua" w:cs="Times New Roman"/>
          <w:color w:val="000000"/>
          <w:sz w:val="19"/>
          <w:szCs w:val="19"/>
          <w:lang w:eastAsia="pt-BR"/>
        </w:rPr>
        <w:br/>
      </w:r>
      <w:r w:rsidRPr="009B2F87">
        <w:rPr>
          <w:rFonts w:ascii="Book Antiqua" w:eastAsia="Times New Roman" w:hAnsi="Book Antiqua" w:cs="Times New Roman"/>
          <w:color w:val="000000"/>
          <w:sz w:val="16"/>
          <w:szCs w:val="16"/>
          <w:lang w:eastAsia="pt-BR"/>
        </w:rPr>
        <w:t>     </w:t>
      </w:r>
      <w:hyperlink r:id="rId385" w:anchor="art1" w:history="1">
        <w:r w:rsidRPr="009B2F87">
          <w:rPr>
            <w:rFonts w:ascii="Book Antiqua" w:eastAsia="Times New Roman" w:hAnsi="Book Antiqua" w:cs="Times New Roman"/>
            <w:color w:val="0000FF"/>
            <w:sz w:val="16"/>
            <w:szCs w:val="16"/>
            <w:u w:val="single"/>
            <w:lang w:eastAsia="pt-BR"/>
          </w:rPr>
          <w:t>(Incluído pela Lei nº 13.488, de 2017)</w:t>
        </w:r>
      </w:hyperlink>
    </w:p>
    <w:p w14:paraId="56F042EF" w14:textId="77777777" w:rsidR="009C70D2" w:rsidRPr="009B2F87" w:rsidRDefault="009C70D2" w:rsidP="009C70D2">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Art. 57-A.  É permitida a propaganda eleitoral na internet, nos termos desta Lei, após o dia 15 de agosto do ano da eleição</w:t>
      </w:r>
      <w:r w:rsidRPr="00F45F7D">
        <w:rPr>
          <w:rFonts w:ascii="Book Antiqua" w:eastAsia="Times New Roman" w:hAnsi="Book Antiqua" w:cs="Times New Roman"/>
          <w:color w:val="000000"/>
          <w:sz w:val="18"/>
          <w:szCs w:val="18"/>
          <w:lang w:eastAsia="pt-BR"/>
        </w:rPr>
        <w:t xml:space="preserve">.     </w:t>
      </w:r>
      <w:hyperlink r:id="rId386" w:anchor="art2" w:history="1">
        <w:r w:rsidRPr="009B2F87">
          <w:rPr>
            <w:rFonts w:ascii="Book Antiqua" w:eastAsia="Times New Roman" w:hAnsi="Book Antiqua" w:cs="Times New Roman"/>
            <w:color w:val="0000FF"/>
            <w:sz w:val="16"/>
            <w:szCs w:val="16"/>
            <w:u w:val="single"/>
            <w:lang w:eastAsia="pt-BR"/>
          </w:rPr>
          <w:t>(Redação dada pela Lei nº 13.165, de 2015)</w:t>
        </w:r>
      </w:hyperlink>
    </w:p>
    <w:p w14:paraId="5A44B825" w14:textId="37B45414" w:rsidR="009C70D2" w:rsidRPr="00731645" w:rsidRDefault="009C70D2" w:rsidP="009C70D2">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magenta"/>
          <w:lang w:eastAsia="pt-BR"/>
        </w:rPr>
        <w:t>Art. 57-B</w:t>
      </w:r>
      <w:r w:rsidRPr="00D33180">
        <w:rPr>
          <w:rFonts w:ascii="Book Antiqua" w:eastAsia="Times New Roman" w:hAnsi="Book Antiqua" w:cs="Times New Roman"/>
          <w:color w:val="000000"/>
          <w:sz w:val="19"/>
          <w:szCs w:val="19"/>
          <w:lang w:eastAsia="pt-BR"/>
        </w:rPr>
        <w:t xml:space="preserve">.  A </w:t>
      </w:r>
      <w:r w:rsidRPr="00D33180">
        <w:rPr>
          <w:rFonts w:ascii="Book Antiqua" w:eastAsia="Times New Roman" w:hAnsi="Book Antiqua" w:cs="Times New Roman"/>
          <w:b/>
          <w:bCs/>
          <w:caps/>
          <w:color w:val="000000"/>
          <w:sz w:val="19"/>
          <w:szCs w:val="19"/>
          <w:shd w:val="clear" w:color="auto" w:fill="F7CAAC" w:themeFill="accent2" w:themeFillTint="66"/>
          <w:lang w:eastAsia="pt-BR"/>
        </w:rPr>
        <w:t>propaganda eleitoral na internet</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aps/>
          <w:color w:val="000000"/>
          <w:sz w:val="19"/>
          <w:szCs w:val="19"/>
          <w:highlight w:val="green"/>
          <w:lang w:eastAsia="pt-BR"/>
        </w:rPr>
        <w:t>poderá ser realizada</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cyan"/>
          <w:lang w:eastAsia="pt-BR"/>
        </w:rPr>
        <w:t>nas seguintes formas</w:t>
      </w:r>
      <w:r w:rsidRPr="009B2F87">
        <w:rPr>
          <w:rFonts w:ascii="Book Antiqua" w:eastAsia="Times New Roman" w:hAnsi="Book Antiqua" w:cs="Times New Roman"/>
          <w:color w:val="000000"/>
          <w:sz w:val="16"/>
          <w:szCs w:val="16"/>
          <w:lang w:eastAsia="pt-BR"/>
        </w:rPr>
        <w:t>: </w:t>
      </w:r>
      <w:hyperlink r:id="rId387" w:anchor="art4" w:history="1">
        <w:r w:rsidRPr="009B2F87">
          <w:rPr>
            <w:rFonts w:ascii="Book Antiqua" w:eastAsia="Times New Roman" w:hAnsi="Book Antiqua" w:cs="Times New Roman"/>
            <w:color w:val="0000FF"/>
            <w:sz w:val="16"/>
            <w:szCs w:val="16"/>
            <w:u w:val="single"/>
            <w:lang w:eastAsia="pt-BR"/>
          </w:rPr>
          <w:t>(Incluído pela Lei nº 12.034, de 2009)</w:t>
        </w:r>
      </w:hyperlink>
      <w:r w:rsidRPr="009B2F87">
        <w:rPr>
          <w:rFonts w:ascii="Book Antiqua" w:eastAsia="Times New Roman" w:hAnsi="Book Antiqua" w:cs="Times New Roman"/>
          <w:color w:val="000000"/>
          <w:sz w:val="16"/>
          <w:szCs w:val="16"/>
          <w:lang w:eastAsia="pt-BR"/>
        </w:rPr>
        <w:t> </w:t>
      </w:r>
      <w:hyperlink r:id="rId388" w:anchor="art7" w:history="1">
        <w:r w:rsidRPr="009B2F87">
          <w:rPr>
            <w:rFonts w:ascii="Book Antiqua" w:eastAsia="Times New Roman" w:hAnsi="Book Antiqua" w:cs="Times New Roman"/>
            <w:color w:val="0000FF"/>
            <w:sz w:val="16"/>
            <w:szCs w:val="16"/>
            <w:u w:val="single"/>
            <w:lang w:eastAsia="pt-BR"/>
          </w:rPr>
          <w:t>(Vide Lei nº 12.034, de 2009)</w:t>
        </w:r>
      </w:hyperlink>
      <w:r w:rsidR="00541388">
        <w:rPr>
          <w:rFonts w:ascii="Book Antiqua" w:eastAsia="Times New Roman" w:hAnsi="Book Antiqua" w:cs="Times New Roman"/>
          <w:color w:val="0000FF"/>
          <w:sz w:val="16"/>
          <w:szCs w:val="16"/>
          <w:lang w:eastAsia="pt-BR"/>
        </w:rPr>
        <w:t xml:space="preserve"> </w:t>
      </w:r>
      <w:r w:rsidR="00541388">
        <w:rPr>
          <w:rFonts w:ascii="Book Antiqua" w:eastAsia="Times New Roman" w:hAnsi="Book Antiqua" w:cs="Times New Roman"/>
          <w:b/>
          <w:color w:val="FF0000"/>
          <w:sz w:val="16"/>
          <w:szCs w:val="16"/>
          <w:u w:val="single"/>
          <w:lang w:eastAsia="pt-BR"/>
        </w:rPr>
        <w:t>(MPES-2010)</w:t>
      </w:r>
      <w:r w:rsidR="00541388">
        <w:rPr>
          <w:rFonts w:ascii="Book Antiqua" w:eastAsia="Times New Roman" w:hAnsi="Book Antiqua" w:cs="Times New Roman"/>
          <w:b/>
          <w:color w:val="FF0000"/>
          <w:sz w:val="16"/>
          <w:szCs w:val="16"/>
          <w:lang w:eastAsia="pt-BR"/>
        </w:rPr>
        <w:t xml:space="preserve"> </w:t>
      </w:r>
      <w:r w:rsidR="00541388">
        <w:rPr>
          <w:rFonts w:ascii="Book Antiqua" w:eastAsia="Times New Roman" w:hAnsi="Book Antiqua" w:cs="Times New Roman"/>
          <w:b/>
          <w:color w:val="FF0000"/>
          <w:sz w:val="16"/>
          <w:szCs w:val="16"/>
          <w:u w:val="single"/>
          <w:lang w:eastAsia="pt-BR"/>
        </w:rPr>
        <w:t>(TJPR-2011)</w:t>
      </w:r>
      <w:r w:rsidR="00541388">
        <w:rPr>
          <w:rFonts w:ascii="Book Antiqua" w:eastAsia="Times New Roman" w:hAnsi="Book Antiqua" w:cs="Times New Roman"/>
          <w:b/>
          <w:color w:val="FF0000"/>
          <w:sz w:val="16"/>
          <w:szCs w:val="16"/>
          <w:lang w:eastAsia="pt-BR"/>
        </w:rPr>
        <w:t xml:space="preserve"> </w:t>
      </w:r>
      <w:r w:rsidR="00541388">
        <w:rPr>
          <w:rFonts w:ascii="Book Antiqua" w:eastAsia="Times New Roman" w:hAnsi="Book Antiqua" w:cs="Times New Roman"/>
          <w:b/>
          <w:color w:val="FF0000"/>
          <w:sz w:val="16"/>
          <w:szCs w:val="16"/>
          <w:u w:val="single"/>
          <w:lang w:eastAsia="pt-BR"/>
        </w:rPr>
        <w:t>(TJMS-2012)</w:t>
      </w:r>
      <w:r w:rsidR="00541388">
        <w:rPr>
          <w:rFonts w:ascii="Book Antiqua" w:eastAsia="Times New Roman" w:hAnsi="Book Antiqua" w:cs="Times New Roman"/>
          <w:b/>
          <w:color w:val="FF0000"/>
          <w:sz w:val="16"/>
          <w:szCs w:val="16"/>
          <w:lang w:eastAsia="pt-BR"/>
        </w:rPr>
        <w:t xml:space="preserve"> </w:t>
      </w:r>
      <w:r w:rsidR="00541388">
        <w:rPr>
          <w:rFonts w:ascii="Book Antiqua" w:eastAsia="Times New Roman" w:hAnsi="Book Antiqua" w:cs="Times New Roman"/>
          <w:b/>
          <w:color w:val="FF0000"/>
          <w:sz w:val="16"/>
          <w:szCs w:val="16"/>
          <w:u w:val="single"/>
          <w:lang w:eastAsia="pt-BR"/>
        </w:rPr>
        <w:t>(TJRJ-2012)</w:t>
      </w:r>
      <w:r w:rsidR="00541388">
        <w:rPr>
          <w:rFonts w:ascii="Book Antiqua" w:eastAsia="Times New Roman" w:hAnsi="Book Antiqua" w:cs="Times New Roman"/>
          <w:b/>
          <w:color w:val="FF0000"/>
          <w:sz w:val="16"/>
          <w:szCs w:val="16"/>
          <w:lang w:eastAsia="pt-BR"/>
        </w:rPr>
        <w:t xml:space="preserve"> </w:t>
      </w:r>
      <w:r w:rsidR="00541388">
        <w:rPr>
          <w:rFonts w:ascii="Book Antiqua" w:eastAsia="Times New Roman" w:hAnsi="Book Antiqua" w:cs="Times New Roman"/>
          <w:b/>
          <w:color w:val="FF0000"/>
          <w:sz w:val="16"/>
          <w:szCs w:val="16"/>
          <w:u w:val="single"/>
          <w:lang w:eastAsia="pt-BR"/>
        </w:rPr>
        <w:t>(TJRS-2018)</w:t>
      </w:r>
      <w:r w:rsidR="001259F0">
        <w:rPr>
          <w:rFonts w:ascii="Book Antiqua" w:eastAsia="Times New Roman" w:hAnsi="Book Antiqua" w:cs="Times New Roman"/>
          <w:b/>
          <w:color w:val="FF0000"/>
          <w:sz w:val="16"/>
          <w:szCs w:val="16"/>
          <w:lang w:eastAsia="pt-BR"/>
        </w:rPr>
        <w:t xml:space="preserve"> </w:t>
      </w:r>
      <w:r w:rsidR="001259F0">
        <w:rPr>
          <w:rFonts w:ascii="Book Antiqua" w:eastAsia="Times New Roman" w:hAnsi="Book Antiqua" w:cs="Times New Roman"/>
          <w:b/>
          <w:color w:val="FF0000"/>
          <w:sz w:val="16"/>
          <w:szCs w:val="16"/>
          <w:u w:val="single"/>
          <w:lang w:eastAsia="pt-BR"/>
        </w:rPr>
        <w:t>(MPMS-2022)</w:t>
      </w:r>
      <w:r w:rsidR="00082AD1">
        <w:rPr>
          <w:rFonts w:ascii="Book Antiqua" w:eastAsia="Times New Roman" w:hAnsi="Book Antiqua" w:cs="Times New Roman"/>
          <w:b/>
          <w:color w:val="FF0000"/>
          <w:sz w:val="16"/>
          <w:szCs w:val="16"/>
          <w:lang w:eastAsia="pt-BR"/>
        </w:rPr>
        <w:t xml:space="preserve"> </w:t>
      </w:r>
      <w:r w:rsidR="00082AD1">
        <w:rPr>
          <w:rFonts w:ascii="Book Antiqua" w:eastAsia="Times New Roman" w:hAnsi="Book Antiqua" w:cs="Times New Roman"/>
          <w:b/>
          <w:color w:val="FF0000"/>
          <w:sz w:val="16"/>
          <w:szCs w:val="16"/>
          <w:u w:val="single"/>
          <w:lang w:eastAsia="pt-BR"/>
        </w:rPr>
        <w:t>(MPF-2022)</w:t>
      </w:r>
      <w:r w:rsidR="00DE1B95" w:rsidRPr="009B2F87">
        <w:rPr>
          <w:rFonts w:ascii="Book Antiqua" w:eastAsia="Times New Roman" w:hAnsi="Book Antiqua" w:cs="Times New Roman"/>
          <w:color w:val="0000FF"/>
          <w:sz w:val="16"/>
          <w:szCs w:val="16"/>
          <w:lang w:eastAsia="pt-BR"/>
        </w:rPr>
        <w:t xml:space="preserve"> </w:t>
      </w:r>
      <w:r w:rsidR="0022685E" w:rsidRPr="009B2F87">
        <w:rPr>
          <w:rFonts w:ascii="Book Antiqua" w:eastAsia="Times New Roman" w:hAnsi="Book Antiqua" w:cs="Times New Roman"/>
          <w:b/>
          <w:color w:val="FF0000"/>
          <w:sz w:val="16"/>
          <w:szCs w:val="16"/>
          <w:u w:val="single"/>
          <w:lang w:eastAsia="pt-BR"/>
        </w:rPr>
        <w:t>(TJSP-2017</w:t>
      </w:r>
      <w:r w:rsidR="00541388">
        <w:rPr>
          <w:rFonts w:ascii="Book Antiqua" w:eastAsia="Times New Roman" w:hAnsi="Book Antiqua" w:cs="Times New Roman"/>
          <w:b/>
          <w:color w:val="FF0000"/>
          <w:sz w:val="16"/>
          <w:szCs w:val="16"/>
          <w:u w:val="single"/>
          <w:lang w:eastAsia="pt-BR"/>
        </w:rPr>
        <w:t>/2023</w:t>
      </w:r>
      <w:r w:rsidR="0022685E" w:rsidRPr="009B2F87">
        <w:rPr>
          <w:rFonts w:ascii="Book Antiqua" w:eastAsia="Times New Roman" w:hAnsi="Book Antiqua" w:cs="Times New Roman"/>
          <w:b/>
          <w:color w:val="FF0000"/>
          <w:sz w:val="16"/>
          <w:szCs w:val="16"/>
          <w:u w:val="single"/>
          <w:lang w:eastAsia="pt-BR"/>
        </w:rPr>
        <w:t>)</w:t>
      </w:r>
      <w:r w:rsidR="00731645">
        <w:rPr>
          <w:rFonts w:ascii="Book Antiqua" w:eastAsia="Times New Roman" w:hAnsi="Book Antiqua" w:cs="Times New Roman"/>
          <w:b/>
          <w:color w:val="FF0000"/>
          <w:sz w:val="16"/>
          <w:szCs w:val="16"/>
          <w:lang w:eastAsia="pt-BR"/>
        </w:rPr>
        <w:t xml:space="preserve"> </w:t>
      </w:r>
      <w:r w:rsidR="00731645">
        <w:rPr>
          <w:rFonts w:ascii="Book Antiqua" w:eastAsia="Times New Roman" w:hAnsi="Book Antiqua" w:cs="Times New Roman"/>
          <w:b/>
          <w:color w:val="FF0000"/>
          <w:sz w:val="16"/>
          <w:szCs w:val="16"/>
          <w:u w:val="single"/>
          <w:lang w:eastAsia="pt-BR"/>
        </w:rPr>
        <w:t>(MPAM-2023)</w:t>
      </w:r>
    </w:p>
    <w:p w14:paraId="19593DCF" w14:textId="20528E4D" w:rsidR="009C70D2" w:rsidRPr="001259F0" w:rsidRDefault="009C70D2" w:rsidP="009C70D2">
      <w:pPr>
        <w:spacing w:before="100" w:beforeAutospacing="1" w:after="100" w:afterAutospacing="1" w:line="240" w:lineRule="auto"/>
        <w:jc w:val="both"/>
        <w:rPr>
          <w:rFonts w:ascii="Book Antiqua" w:eastAsia="Times New Roman" w:hAnsi="Book Antiqua" w:cs="Times New Roman"/>
          <w:sz w:val="16"/>
          <w:szCs w:val="16"/>
          <w:lang w:eastAsia="pt-BR"/>
        </w:rPr>
      </w:pPr>
      <w:r w:rsidRPr="00541388">
        <w:rPr>
          <w:rFonts w:ascii="Book Antiqua" w:eastAsia="Times New Roman" w:hAnsi="Book Antiqua" w:cs="Times New Roman"/>
          <w:b/>
          <w:bCs/>
          <w:color w:val="000000"/>
          <w:sz w:val="19"/>
          <w:szCs w:val="19"/>
          <w:lang w:eastAsia="pt-BR"/>
        </w:rPr>
        <w:t>        I - em sítio do candidato, com endereço eletrônico comunicado à Justiça Eleitoral e hospedado, direta ou indiretamente, em provedor de serviço de internet estabelecido no País</w:t>
      </w:r>
      <w:r w:rsidRPr="009B2F87">
        <w:rPr>
          <w:rFonts w:ascii="Book Antiqua" w:eastAsia="Times New Roman" w:hAnsi="Book Antiqua" w:cs="Times New Roman"/>
          <w:color w:val="000000"/>
          <w:sz w:val="16"/>
          <w:szCs w:val="16"/>
          <w:lang w:eastAsia="pt-BR"/>
        </w:rPr>
        <w:t>; </w:t>
      </w:r>
      <w:hyperlink r:id="rId389" w:anchor="art4" w:history="1">
        <w:r w:rsidRPr="009B2F87">
          <w:rPr>
            <w:rFonts w:ascii="Book Antiqua" w:eastAsia="Times New Roman" w:hAnsi="Book Antiqua" w:cs="Times New Roman"/>
            <w:color w:val="0000FF"/>
            <w:sz w:val="16"/>
            <w:szCs w:val="16"/>
            <w:u w:val="single"/>
            <w:lang w:eastAsia="pt-BR"/>
          </w:rPr>
          <w:t>(Incluído pela Lei nº 12.034, de 2009)</w:t>
        </w:r>
      </w:hyperlink>
      <w:r w:rsidR="00FD3A47" w:rsidRPr="009B2F87">
        <w:rPr>
          <w:rFonts w:ascii="Book Antiqua" w:eastAsia="Times New Roman" w:hAnsi="Book Antiqua" w:cs="Times New Roman"/>
          <w:color w:val="0000FF"/>
          <w:sz w:val="16"/>
          <w:szCs w:val="16"/>
          <w:lang w:eastAsia="pt-BR"/>
        </w:rPr>
        <w:t xml:space="preserve"> </w:t>
      </w:r>
      <w:r w:rsidR="00FD3A47" w:rsidRPr="009B2F87">
        <w:rPr>
          <w:rFonts w:ascii="Book Antiqua" w:eastAsia="Times New Roman" w:hAnsi="Book Antiqua" w:cs="Times New Roman"/>
          <w:b/>
          <w:color w:val="FF0000"/>
          <w:sz w:val="16"/>
          <w:szCs w:val="16"/>
          <w:u w:val="single"/>
          <w:lang w:eastAsia="pt-BR"/>
        </w:rPr>
        <w:t>(TJMS-2012)</w:t>
      </w:r>
      <w:r w:rsidR="001259F0">
        <w:rPr>
          <w:rFonts w:ascii="Book Antiqua" w:eastAsia="Times New Roman" w:hAnsi="Book Antiqua" w:cs="Times New Roman"/>
          <w:b/>
          <w:color w:val="FF0000"/>
          <w:sz w:val="16"/>
          <w:szCs w:val="16"/>
          <w:lang w:eastAsia="pt-BR"/>
        </w:rPr>
        <w:t xml:space="preserve"> </w:t>
      </w:r>
      <w:r w:rsidR="001259F0">
        <w:rPr>
          <w:rFonts w:ascii="Book Antiqua" w:eastAsia="Times New Roman" w:hAnsi="Book Antiqua" w:cs="Times New Roman"/>
          <w:b/>
          <w:color w:val="FF0000"/>
          <w:sz w:val="16"/>
          <w:szCs w:val="16"/>
          <w:u w:val="single"/>
          <w:lang w:eastAsia="pt-BR"/>
        </w:rPr>
        <w:t>(MPMS-2022)</w:t>
      </w:r>
    </w:p>
    <w:p w14:paraId="0FA4E3ED" w14:textId="5284CA3B" w:rsidR="009C70D2" w:rsidRPr="001259F0" w:rsidRDefault="009C70D2" w:rsidP="009C70D2">
      <w:pPr>
        <w:spacing w:before="100" w:beforeAutospacing="1" w:after="100" w:afterAutospacing="1" w:line="240" w:lineRule="auto"/>
        <w:jc w:val="both"/>
        <w:rPr>
          <w:rFonts w:ascii="Book Antiqua" w:eastAsia="Times New Roman" w:hAnsi="Book Antiqua" w:cs="Times New Roman"/>
          <w:sz w:val="16"/>
          <w:szCs w:val="16"/>
          <w:lang w:eastAsia="pt-BR"/>
        </w:rPr>
      </w:pPr>
      <w:r w:rsidRPr="00541388">
        <w:rPr>
          <w:rFonts w:ascii="Book Antiqua" w:eastAsia="Times New Roman" w:hAnsi="Book Antiqua" w:cs="Times New Roman"/>
          <w:b/>
          <w:bCs/>
          <w:color w:val="000000"/>
          <w:sz w:val="19"/>
          <w:szCs w:val="19"/>
          <w:lang w:eastAsia="pt-BR"/>
        </w:rPr>
        <w:t xml:space="preserve">         II - em </w:t>
      </w:r>
      <w:r w:rsidRPr="00541388">
        <w:rPr>
          <w:rFonts w:ascii="Book Antiqua" w:eastAsia="Times New Roman" w:hAnsi="Book Antiqua" w:cs="Times New Roman"/>
          <w:b/>
          <w:bCs/>
          <w:caps/>
          <w:color w:val="000000"/>
          <w:sz w:val="19"/>
          <w:szCs w:val="19"/>
          <w:shd w:val="clear" w:color="auto" w:fill="F7CAAC" w:themeFill="accent2" w:themeFillTint="66"/>
          <w:lang w:eastAsia="pt-BR"/>
        </w:rPr>
        <w:t>sítio do partido</w:t>
      </w:r>
      <w:r w:rsidRPr="00541388">
        <w:rPr>
          <w:rFonts w:ascii="Book Antiqua" w:eastAsia="Times New Roman" w:hAnsi="Book Antiqua" w:cs="Times New Roman"/>
          <w:b/>
          <w:bCs/>
          <w:color w:val="000000"/>
          <w:sz w:val="19"/>
          <w:szCs w:val="19"/>
          <w:lang w:eastAsia="pt-BR"/>
        </w:rPr>
        <w:t xml:space="preserve"> ou </w:t>
      </w:r>
      <w:r w:rsidRPr="00541388">
        <w:rPr>
          <w:rFonts w:ascii="Book Antiqua" w:eastAsia="Times New Roman" w:hAnsi="Book Antiqua" w:cs="Times New Roman"/>
          <w:b/>
          <w:bCs/>
          <w:caps/>
          <w:color w:val="000000"/>
          <w:sz w:val="19"/>
          <w:szCs w:val="19"/>
          <w:shd w:val="clear" w:color="auto" w:fill="F7CAAC" w:themeFill="accent2" w:themeFillTint="66"/>
          <w:lang w:eastAsia="pt-BR"/>
        </w:rPr>
        <w:t>da coligação</w:t>
      </w:r>
      <w:r w:rsidRPr="00541388">
        <w:rPr>
          <w:rFonts w:ascii="Book Antiqua" w:eastAsia="Times New Roman" w:hAnsi="Book Antiqua" w:cs="Times New Roman"/>
          <w:b/>
          <w:bCs/>
          <w:color w:val="000000"/>
          <w:sz w:val="19"/>
          <w:szCs w:val="19"/>
          <w:lang w:eastAsia="pt-BR"/>
        </w:rPr>
        <w:t xml:space="preserve">, </w:t>
      </w:r>
      <w:r w:rsidRPr="00541388">
        <w:rPr>
          <w:rFonts w:ascii="Book Antiqua" w:eastAsia="Times New Roman" w:hAnsi="Book Antiqua" w:cs="Times New Roman"/>
          <w:b/>
          <w:bCs/>
          <w:color w:val="000000"/>
          <w:sz w:val="19"/>
          <w:szCs w:val="19"/>
          <w:highlight w:val="cyan"/>
          <w:lang w:eastAsia="pt-BR"/>
        </w:rPr>
        <w:t>com endereço eletrônico comunicado</w:t>
      </w:r>
      <w:r w:rsidRPr="00541388">
        <w:rPr>
          <w:rFonts w:ascii="Book Antiqua" w:eastAsia="Times New Roman" w:hAnsi="Book Antiqua" w:cs="Times New Roman"/>
          <w:b/>
          <w:bCs/>
          <w:color w:val="000000"/>
          <w:sz w:val="19"/>
          <w:szCs w:val="19"/>
          <w:lang w:eastAsia="pt-BR"/>
        </w:rPr>
        <w:t xml:space="preserve"> </w:t>
      </w:r>
      <w:r w:rsidRPr="00541388">
        <w:rPr>
          <w:rFonts w:ascii="Book Antiqua" w:eastAsia="Times New Roman" w:hAnsi="Book Antiqua" w:cs="Times New Roman"/>
          <w:b/>
          <w:bCs/>
          <w:color w:val="000000"/>
          <w:sz w:val="19"/>
          <w:szCs w:val="19"/>
          <w:highlight w:val="yellow"/>
          <w:lang w:eastAsia="pt-BR"/>
        </w:rPr>
        <w:t>à Justiça Eleitoral</w:t>
      </w:r>
      <w:r w:rsidRPr="00541388">
        <w:rPr>
          <w:rFonts w:ascii="Book Antiqua" w:eastAsia="Times New Roman" w:hAnsi="Book Antiqua" w:cs="Times New Roman"/>
          <w:b/>
          <w:bCs/>
          <w:color w:val="000000"/>
          <w:sz w:val="19"/>
          <w:szCs w:val="19"/>
          <w:lang w:eastAsia="pt-BR"/>
        </w:rPr>
        <w:t xml:space="preserve"> e hospedado, direta ou indiretamente, em provedor de serviço de internet estabelecido no País</w:t>
      </w:r>
      <w:r w:rsidRPr="00D33180">
        <w:rPr>
          <w:rFonts w:ascii="Book Antiqua" w:eastAsia="Times New Roman" w:hAnsi="Book Antiqua" w:cs="Times New Roman"/>
          <w:color w:val="000000"/>
          <w:sz w:val="19"/>
          <w:szCs w:val="19"/>
          <w:lang w:eastAsia="pt-BR"/>
        </w:rPr>
        <w:t>; </w:t>
      </w:r>
      <w:hyperlink r:id="rId390" w:anchor="art4" w:history="1">
        <w:r w:rsidRPr="009B2F87">
          <w:rPr>
            <w:rFonts w:ascii="Book Antiqua" w:eastAsia="Times New Roman" w:hAnsi="Book Antiqua" w:cs="Times New Roman"/>
            <w:color w:val="0000FF"/>
            <w:sz w:val="16"/>
            <w:szCs w:val="16"/>
            <w:u w:val="single"/>
            <w:lang w:eastAsia="pt-BR"/>
          </w:rPr>
          <w:t>(Incluído pela Lei nº 12.034, de 2009)</w:t>
        </w:r>
      </w:hyperlink>
      <w:r w:rsidR="00C07B3A" w:rsidRPr="009B2F87">
        <w:rPr>
          <w:rFonts w:ascii="Book Antiqua" w:eastAsia="Times New Roman" w:hAnsi="Book Antiqua" w:cs="Times New Roman"/>
          <w:color w:val="0000FF"/>
          <w:sz w:val="16"/>
          <w:szCs w:val="16"/>
          <w:lang w:eastAsia="pt-BR"/>
        </w:rPr>
        <w:t xml:space="preserve"> </w:t>
      </w:r>
      <w:r w:rsidR="00C07B3A" w:rsidRPr="009B2F87">
        <w:rPr>
          <w:rFonts w:ascii="Book Antiqua" w:eastAsia="Times New Roman" w:hAnsi="Book Antiqua" w:cs="Times New Roman"/>
          <w:b/>
          <w:bCs/>
          <w:color w:val="FF0000"/>
          <w:sz w:val="16"/>
          <w:szCs w:val="16"/>
          <w:u w:val="single"/>
          <w:lang w:eastAsia="pt-BR"/>
        </w:rPr>
        <w:t>(MPES-2010)</w:t>
      </w:r>
      <w:r w:rsidR="00DE1B95" w:rsidRPr="009B2F87">
        <w:rPr>
          <w:rFonts w:ascii="Book Antiqua" w:eastAsia="Times New Roman" w:hAnsi="Book Antiqua" w:cs="Times New Roman"/>
          <w:color w:val="0000FF"/>
          <w:sz w:val="16"/>
          <w:szCs w:val="16"/>
          <w:lang w:eastAsia="pt-BR"/>
        </w:rPr>
        <w:t xml:space="preserve"> </w:t>
      </w:r>
      <w:r w:rsidR="00DE1B95" w:rsidRPr="009B2F87">
        <w:rPr>
          <w:rFonts w:ascii="Book Antiqua" w:eastAsia="Times New Roman" w:hAnsi="Book Antiqua" w:cs="Times New Roman"/>
          <w:b/>
          <w:color w:val="FF0000"/>
          <w:sz w:val="16"/>
          <w:szCs w:val="16"/>
          <w:u w:val="single"/>
          <w:lang w:eastAsia="pt-BR"/>
        </w:rPr>
        <w:t>(TJPR-2011)</w:t>
      </w:r>
      <w:r w:rsidR="00FD3A47" w:rsidRPr="009B2F87">
        <w:rPr>
          <w:rFonts w:ascii="Book Antiqua" w:eastAsia="Times New Roman" w:hAnsi="Book Antiqua" w:cs="Times New Roman"/>
          <w:b/>
          <w:color w:val="FF0000"/>
          <w:sz w:val="16"/>
          <w:szCs w:val="16"/>
          <w:lang w:eastAsia="pt-BR"/>
        </w:rPr>
        <w:t xml:space="preserve"> </w:t>
      </w:r>
      <w:r w:rsidR="00FD3A47" w:rsidRPr="009B2F87">
        <w:rPr>
          <w:rFonts w:ascii="Book Antiqua" w:eastAsia="Times New Roman" w:hAnsi="Book Antiqua" w:cs="Times New Roman"/>
          <w:b/>
          <w:color w:val="FF0000"/>
          <w:sz w:val="16"/>
          <w:szCs w:val="16"/>
          <w:u w:val="single"/>
          <w:lang w:eastAsia="pt-BR"/>
        </w:rPr>
        <w:t>(TJMS-2012)</w:t>
      </w:r>
      <w:r w:rsidR="001259F0">
        <w:rPr>
          <w:rFonts w:ascii="Book Antiqua" w:eastAsia="Times New Roman" w:hAnsi="Book Antiqua" w:cs="Times New Roman"/>
          <w:b/>
          <w:color w:val="FF0000"/>
          <w:sz w:val="16"/>
          <w:szCs w:val="16"/>
          <w:lang w:eastAsia="pt-BR"/>
        </w:rPr>
        <w:t xml:space="preserve"> </w:t>
      </w:r>
      <w:r w:rsidR="001259F0">
        <w:rPr>
          <w:rFonts w:ascii="Book Antiqua" w:eastAsia="Times New Roman" w:hAnsi="Book Antiqua" w:cs="Times New Roman"/>
          <w:b/>
          <w:color w:val="FF0000"/>
          <w:sz w:val="16"/>
          <w:szCs w:val="16"/>
          <w:u w:val="single"/>
          <w:lang w:eastAsia="pt-BR"/>
        </w:rPr>
        <w:t>(MPMS-2022)</w:t>
      </w:r>
    </w:p>
    <w:p w14:paraId="43C8B7A4" w14:textId="3685F4DE" w:rsidR="009C70D2" w:rsidRPr="00541388" w:rsidRDefault="009C70D2" w:rsidP="009C70D2">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         III - </w:t>
      </w:r>
      <w:r w:rsidRPr="00D33180">
        <w:rPr>
          <w:rFonts w:ascii="Book Antiqua" w:eastAsia="Times New Roman" w:hAnsi="Book Antiqua" w:cs="Times New Roman"/>
          <w:b/>
          <w:bCs/>
          <w:color w:val="000000"/>
          <w:sz w:val="19"/>
          <w:szCs w:val="19"/>
          <w:lang w:eastAsia="pt-BR"/>
        </w:rPr>
        <w:t xml:space="preserve">por meio de </w:t>
      </w:r>
      <w:r w:rsidRPr="00D33180">
        <w:rPr>
          <w:rFonts w:ascii="Book Antiqua" w:eastAsia="Times New Roman" w:hAnsi="Book Antiqua" w:cs="Times New Roman"/>
          <w:b/>
          <w:bCs/>
          <w:caps/>
          <w:color w:val="000000"/>
          <w:sz w:val="19"/>
          <w:szCs w:val="19"/>
          <w:shd w:val="clear" w:color="auto" w:fill="F7CAAC" w:themeFill="accent2" w:themeFillTint="66"/>
          <w:lang w:eastAsia="pt-BR"/>
        </w:rPr>
        <w:t>mensagem eletrônica</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cyan"/>
          <w:lang w:eastAsia="pt-BR"/>
        </w:rPr>
        <w:t>para endereços cadastrados gratuitamente</w:t>
      </w:r>
      <w:r w:rsidRPr="00D33180">
        <w:rPr>
          <w:rFonts w:ascii="Book Antiqua" w:eastAsia="Times New Roman" w:hAnsi="Book Antiqua" w:cs="Times New Roman"/>
          <w:color w:val="000000"/>
          <w:sz w:val="19"/>
          <w:szCs w:val="19"/>
          <w:lang w:eastAsia="pt-BR"/>
        </w:rPr>
        <w:t xml:space="preserve"> pelo </w:t>
      </w:r>
      <w:r w:rsidRPr="00D33180">
        <w:rPr>
          <w:rFonts w:ascii="Book Antiqua" w:eastAsia="Times New Roman" w:hAnsi="Book Antiqua" w:cs="Times New Roman"/>
          <w:b/>
          <w:bCs/>
          <w:color w:val="000000"/>
          <w:sz w:val="19"/>
          <w:szCs w:val="19"/>
          <w:highlight w:val="yellow"/>
          <w:lang w:eastAsia="pt-BR"/>
        </w:rPr>
        <w:t>candidato</w:t>
      </w:r>
      <w:r w:rsidRPr="00D33180">
        <w:rPr>
          <w:rFonts w:ascii="Book Antiqua" w:eastAsia="Times New Roman" w:hAnsi="Book Antiqua" w:cs="Times New Roman"/>
          <w:b/>
          <w:bCs/>
          <w:color w:val="000000"/>
          <w:sz w:val="19"/>
          <w:szCs w:val="19"/>
          <w:lang w:eastAsia="pt-BR"/>
        </w:rPr>
        <w:t xml:space="preserve">, </w:t>
      </w:r>
      <w:r w:rsidRPr="00D33180">
        <w:rPr>
          <w:rFonts w:ascii="Book Antiqua" w:eastAsia="Times New Roman" w:hAnsi="Book Antiqua" w:cs="Times New Roman"/>
          <w:b/>
          <w:bCs/>
          <w:color w:val="000000"/>
          <w:sz w:val="19"/>
          <w:szCs w:val="19"/>
          <w:highlight w:val="yellow"/>
          <w:lang w:eastAsia="pt-BR"/>
        </w:rPr>
        <w:t>partido</w:t>
      </w:r>
      <w:r w:rsidRPr="00D33180">
        <w:rPr>
          <w:rFonts w:ascii="Book Antiqua" w:eastAsia="Times New Roman" w:hAnsi="Book Antiqua" w:cs="Times New Roman"/>
          <w:b/>
          <w:bCs/>
          <w:color w:val="000000"/>
          <w:sz w:val="19"/>
          <w:szCs w:val="19"/>
          <w:lang w:eastAsia="pt-BR"/>
        </w:rPr>
        <w:t xml:space="preserve"> ou </w:t>
      </w:r>
      <w:r w:rsidRPr="00D33180">
        <w:rPr>
          <w:rFonts w:ascii="Book Antiqua" w:eastAsia="Times New Roman" w:hAnsi="Book Antiqua" w:cs="Times New Roman"/>
          <w:b/>
          <w:bCs/>
          <w:color w:val="000000"/>
          <w:sz w:val="19"/>
          <w:szCs w:val="19"/>
          <w:highlight w:val="yellow"/>
          <w:lang w:eastAsia="pt-BR"/>
        </w:rPr>
        <w:t>coligação</w:t>
      </w:r>
      <w:r w:rsidRPr="009B2F87">
        <w:rPr>
          <w:rFonts w:ascii="Book Antiqua" w:eastAsia="Times New Roman" w:hAnsi="Book Antiqua" w:cs="Times New Roman"/>
          <w:color w:val="000000"/>
          <w:sz w:val="16"/>
          <w:szCs w:val="16"/>
          <w:lang w:eastAsia="pt-BR"/>
        </w:rPr>
        <w:t xml:space="preserve">; </w:t>
      </w:r>
      <w:hyperlink r:id="rId391" w:anchor="art4" w:history="1">
        <w:r w:rsidRPr="009B2F87">
          <w:rPr>
            <w:rFonts w:ascii="Book Antiqua" w:eastAsia="Times New Roman" w:hAnsi="Book Antiqua" w:cs="Times New Roman"/>
            <w:color w:val="0000FF"/>
            <w:sz w:val="16"/>
            <w:szCs w:val="16"/>
            <w:u w:val="single"/>
            <w:lang w:eastAsia="pt-BR"/>
          </w:rPr>
          <w:t>(Incluído pela Lei nº 12.034, de 2009)</w:t>
        </w:r>
      </w:hyperlink>
      <w:r w:rsidR="00DE1B95" w:rsidRPr="009B2F87">
        <w:rPr>
          <w:rFonts w:ascii="Book Antiqua" w:eastAsia="Times New Roman" w:hAnsi="Book Antiqua" w:cs="Times New Roman"/>
          <w:color w:val="0000FF"/>
          <w:sz w:val="16"/>
          <w:szCs w:val="16"/>
          <w:lang w:eastAsia="pt-BR"/>
        </w:rPr>
        <w:t xml:space="preserve"> </w:t>
      </w:r>
      <w:r w:rsidR="00DE1B95" w:rsidRPr="009B2F87">
        <w:rPr>
          <w:rFonts w:ascii="Book Antiqua" w:eastAsia="Times New Roman" w:hAnsi="Book Antiqua" w:cs="Times New Roman"/>
          <w:b/>
          <w:color w:val="FF0000"/>
          <w:sz w:val="16"/>
          <w:szCs w:val="16"/>
          <w:u w:val="single"/>
          <w:lang w:eastAsia="pt-BR"/>
        </w:rPr>
        <w:t>(TJPR-2011)</w:t>
      </w:r>
      <w:r w:rsidR="00FD3A47" w:rsidRPr="009B2F87">
        <w:rPr>
          <w:rFonts w:ascii="Book Antiqua" w:eastAsia="Times New Roman" w:hAnsi="Book Antiqua" w:cs="Times New Roman"/>
          <w:b/>
          <w:color w:val="FF0000"/>
          <w:sz w:val="16"/>
          <w:szCs w:val="16"/>
          <w:lang w:eastAsia="pt-BR"/>
        </w:rPr>
        <w:t xml:space="preserve"> </w:t>
      </w:r>
      <w:r w:rsidR="00FD3A47" w:rsidRPr="009B2F87">
        <w:rPr>
          <w:rFonts w:ascii="Book Antiqua" w:eastAsia="Times New Roman" w:hAnsi="Book Antiqua" w:cs="Times New Roman"/>
          <w:b/>
          <w:color w:val="FF0000"/>
          <w:sz w:val="16"/>
          <w:szCs w:val="16"/>
          <w:u w:val="single"/>
          <w:lang w:eastAsia="pt-BR"/>
        </w:rPr>
        <w:t>(TJMS-2012)</w:t>
      </w:r>
      <w:r w:rsidR="00575DF5" w:rsidRPr="009B2F87">
        <w:rPr>
          <w:rFonts w:ascii="Book Antiqua" w:eastAsia="Times New Roman" w:hAnsi="Book Antiqua" w:cs="Times New Roman"/>
          <w:b/>
          <w:color w:val="FF0000"/>
          <w:sz w:val="16"/>
          <w:szCs w:val="16"/>
          <w:lang w:eastAsia="pt-BR"/>
        </w:rPr>
        <w:t xml:space="preserve"> </w:t>
      </w:r>
      <w:r w:rsidR="00575DF5" w:rsidRPr="009B2F87">
        <w:rPr>
          <w:rFonts w:ascii="Book Antiqua" w:eastAsia="Times New Roman" w:hAnsi="Book Antiqua" w:cs="Times New Roman"/>
          <w:b/>
          <w:bCs/>
          <w:color w:val="FF0000"/>
          <w:sz w:val="16"/>
          <w:szCs w:val="16"/>
          <w:u w:val="single"/>
          <w:lang w:eastAsia="pt-BR"/>
        </w:rPr>
        <w:t>(TJRJ-2012)</w:t>
      </w:r>
      <w:r w:rsidR="001259F0">
        <w:rPr>
          <w:rFonts w:ascii="Book Antiqua" w:eastAsia="Times New Roman" w:hAnsi="Book Antiqua" w:cs="Times New Roman"/>
          <w:b/>
          <w:bCs/>
          <w:color w:val="FF0000"/>
          <w:sz w:val="16"/>
          <w:szCs w:val="16"/>
          <w:lang w:eastAsia="pt-BR"/>
        </w:rPr>
        <w:t xml:space="preserve"> </w:t>
      </w:r>
      <w:r w:rsidR="001259F0">
        <w:rPr>
          <w:rFonts w:ascii="Book Antiqua" w:eastAsia="Times New Roman" w:hAnsi="Book Antiqua" w:cs="Times New Roman"/>
          <w:b/>
          <w:color w:val="FF0000"/>
          <w:sz w:val="16"/>
          <w:szCs w:val="16"/>
          <w:u w:val="single"/>
          <w:lang w:eastAsia="pt-BR"/>
        </w:rPr>
        <w:t>(MPMS-2022)</w:t>
      </w:r>
      <w:r w:rsidR="00541388">
        <w:rPr>
          <w:rFonts w:ascii="Book Antiqua" w:eastAsia="Times New Roman" w:hAnsi="Book Antiqua" w:cs="Times New Roman"/>
          <w:b/>
          <w:bCs/>
          <w:color w:val="FF0000"/>
          <w:sz w:val="16"/>
          <w:szCs w:val="16"/>
          <w:lang w:eastAsia="pt-BR"/>
        </w:rPr>
        <w:t xml:space="preserve"> </w:t>
      </w:r>
      <w:r w:rsidR="00541388">
        <w:rPr>
          <w:rFonts w:ascii="Book Antiqua" w:eastAsia="Times New Roman" w:hAnsi="Book Antiqua" w:cs="Times New Roman"/>
          <w:b/>
          <w:color w:val="FF0000"/>
          <w:sz w:val="16"/>
          <w:szCs w:val="16"/>
          <w:u w:val="single"/>
          <w:lang w:eastAsia="pt-BR"/>
        </w:rPr>
        <w:t>(TJSP-2023)</w:t>
      </w:r>
    </w:p>
    <w:p w14:paraId="0639DF6E" w14:textId="517AEAD2" w:rsidR="009C70D2" w:rsidRPr="00731645" w:rsidRDefault="009C70D2" w:rsidP="009C70D2">
      <w:pPr>
        <w:autoSpaceDE w:val="0"/>
        <w:autoSpaceDN w:val="0"/>
        <w:spacing w:before="300" w:after="300" w:line="240" w:lineRule="auto"/>
        <w:ind w:firstLine="567"/>
        <w:jc w:val="both"/>
        <w:rPr>
          <w:rFonts w:ascii="Book Antiqua" w:eastAsia="Times New Roman" w:hAnsi="Book Antiqua" w:cs="Times New Roman"/>
          <w:sz w:val="16"/>
          <w:szCs w:val="16"/>
          <w:lang w:eastAsia="pt-BR"/>
        </w:rPr>
      </w:pPr>
      <w:r w:rsidRPr="00731645">
        <w:rPr>
          <w:rFonts w:ascii="Book Antiqua" w:eastAsia="Times New Roman" w:hAnsi="Book Antiqua" w:cs="Times New Roman"/>
          <w:b/>
          <w:bCs/>
          <w:color w:val="000000"/>
          <w:sz w:val="19"/>
          <w:szCs w:val="19"/>
          <w:lang w:eastAsia="pt-BR"/>
        </w:rPr>
        <w:t xml:space="preserve">IV - por meio de </w:t>
      </w:r>
      <w:r w:rsidRPr="00731645">
        <w:rPr>
          <w:rFonts w:ascii="Book Antiqua" w:eastAsia="Times New Roman" w:hAnsi="Book Antiqua" w:cs="Times New Roman"/>
          <w:b/>
          <w:bCs/>
          <w:caps/>
          <w:color w:val="000000"/>
          <w:sz w:val="19"/>
          <w:szCs w:val="19"/>
          <w:shd w:val="clear" w:color="auto" w:fill="F7CAAC" w:themeFill="accent2" w:themeFillTint="66"/>
          <w:lang w:eastAsia="pt-BR"/>
        </w:rPr>
        <w:t>blogs</w:t>
      </w:r>
      <w:r w:rsidRPr="00731645">
        <w:rPr>
          <w:rFonts w:ascii="Book Antiqua" w:eastAsia="Times New Roman" w:hAnsi="Book Antiqua" w:cs="Times New Roman"/>
          <w:b/>
          <w:bCs/>
          <w:color w:val="000000"/>
          <w:sz w:val="19"/>
          <w:szCs w:val="19"/>
          <w:lang w:eastAsia="pt-BR"/>
        </w:rPr>
        <w:t xml:space="preserve">, </w:t>
      </w:r>
      <w:r w:rsidRPr="00731645">
        <w:rPr>
          <w:rFonts w:ascii="Book Antiqua" w:eastAsia="Times New Roman" w:hAnsi="Book Antiqua" w:cs="Times New Roman"/>
          <w:b/>
          <w:bCs/>
          <w:caps/>
          <w:color w:val="000000"/>
          <w:sz w:val="19"/>
          <w:szCs w:val="19"/>
          <w:shd w:val="clear" w:color="auto" w:fill="F7CAAC" w:themeFill="accent2" w:themeFillTint="66"/>
          <w:lang w:eastAsia="pt-BR"/>
        </w:rPr>
        <w:t>redes sociais</w:t>
      </w:r>
      <w:r w:rsidRPr="00731645">
        <w:rPr>
          <w:rFonts w:ascii="Book Antiqua" w:eastAsia="Times New Roman" w:hAnsi="Book Antiqua" w:cs="Times New Roman"/>
          <w:b/>
          <w:bCs/>
          <w:color w:val="000000"/>
          <w:sz w:val="19"/>
          <w:szCs w:val="19"/>
          <w:lang w:eastAsia="pt-BR"/>
        </w:rPr>
        <w:t xml:space="preserve">, </w:t>
      </w:r>
      <w:r w:rsidRPr="00731645">
        <w:rPr>
          <w:rFonts w:ascii="Book Antiqua" w:eastAsia="Times New Roman" w:hAnsi="Book Antiqua" w:cs="Times New Roman"/>
          <w:b/>
          <w:bCs/>
          <w:caps/>
          <w:color w:val="000000"/>
          <w:sz w:val="19"/>
          <w:szCs w:val="19"/>
          <w:shd w:val="clear" w:color="auto" w:fill="F7CAAC" w:themeFill="accent2" w:themeFillTint="66"/>
          <w:lang w:eastAsia="pt-BR"/>
        </w:rPr>
        <w:t>sítios de mensagens instantâneas</w:t>
      </w:r>
      <w:r w:rsidRPr="00731645">
        <w:rPr>
          <w:rFonts w:ascii="Book Antiqua" w:eastAsia="Times New Roman" w:hAnsi="Book Antiqua" w:cs="Times New Roman"/>
          <w:b/>
          <w:bCs/>
          <w:color w:val="000000"/>
          <w:sz w:val="19"/>
          <w:szCs w:val="19"/>
          <w:lang w:eastAsia="pt-BR"/>
        </w:rPr>
        <w:t xml:space="preserve"> e </w:t>
      </w:r>
      <w:r w:rsidRPr="00731645">
        <w:rPr>
          <w:rFonts w:ascii="Book Antiqua" w:eastAsia="Times New Roman" w:hAnsi="Book Antiqua" w:cs="Times New Roman"/>
          <w:b/>
          <w:bCs/>
          <w:caps/>
          <w:color w:val="000000"/>
          <w:sz w:val="19"/>
          <w:szCs w:val="19"/>
          <w:shd w:val="clear" w:color="auto" w:fill="F7CAAC" w:themeFill="accent2" w:themeFillTint="66"/>
          <w:lang w:eastAsia="pt-BR"/>
        </w:rPr>
        <w:t>aplicações de internet assemelhadas</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cyan"/>
          <w:lang w:eastAsia="pt-BR"/>
        </w:rPr>
        <w:t>cujo conteúdo</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aps/>
          <w:color w:val="000000"/>
          <w:sz w:val="19"/>
          <w:szCs w:val="19"/>
          <w:highlight w:val="green"/>
          <w:lang w:eastAsia="pt-BR"/>
        </w:rPr>
        <w:t>seja gerado</w:t>
      </w:r>
      <w:r w:rsidRPr="00D33180">
        <w:rPr>
          <w:rFonts w:ascii="Book Antiqua" w:eastAsia="Times New Roman" w:hAnsi="Book Antiqua" w:cs="Times New Roman"/>
          <w:color w:val="000000"/>
          <w:sz w:val="19"/>
          <w:szCs w:val="19"/>
          <w:lang w:eastAsia="pt-BR"/>
        </w:rPr>
        <w:t xml:space="preserve"> ou </w:t>
      </w:r>
      <w:r w:rsidRPr="00D33180">
        <w:rPr>
          <w:rFonts w:ascii="Book Antiqua" w:eastAsia="Times New Roman" w:hAnsi="Book Antiqua" w:cs="Times New Roman"/>
          <w:b/>
          <w:bCs/>
          <w:caps/>
          <w:color w:val="000000"/>
          <w:sz w:val="19"/>
          <w:szCs w:val="19"/>
          <w:highlight w:val="green"/>
          <w:lang w:eastAsia="pt-BR"/>
        </w:rPr>
        <w:t>editado</w:t>
      </w:r>
      <w:r w:rsidRPr="00D33180">
        <w:rPr>
          <w:rFonts w:ascii="Book Antiqua" w:eastAsia="Times New Roman" w:hAnsi="Book Antiqua" w:cs="Times New Roman"/>
          <w:color w:val="000000"/>
          <w:sz w:val="19"/>
          <w:szCs w:val="19"/>
          <w:lang w:eastAsia="pt-BR"/>
        </w:rPr>
        <w:t xml:space="preserve"> por</w:t>
      </w:r>
      <w:r w:rsidRPr="009B2F87">
        <w:rPr>
          <w:rFonts w:ascii="Book Antiqua" w:eastAsia="Times New Roman" w:hAnsi="Book Antiqua" w:cs="Times New Roman"/>
          <w:color w:val="000000"/>
          <w:sz w:val="16"/>
          <w:szCs w:val="16"/>
          <w:lang w:eastAsia="pt-BR"/>
        </w:rPr>
        <w:t xml:space="preserve">:  </w:t>
      </w:r>
      <w:hyperlink r:id="rId392" w:anchor="art1" w:history="1">
        <w:r w:rsidRPr="009B2F87">
          <w:rPr>
            <w:rFonts w:ascii="Book Antiqua" w:eastAsia="Times New Roman" w:hAnsi="Book Antiqua" w:cs="Times New Roman"/>
            <w:color w:val="0000FF"/>
            <w:sz w:val="16"/>
            <w:szCs w:val="16"/>
            <w:u w:val="single"/>
            <w:lang w:eastAsia="pt-BR"/>
          </w:rPr>
          <w:t>(Redação dada pela Lei nº 13.488, de 2017)</w:t>
        </w:r>
      </w:hyperlink>
      <w:r w:rsidR="00541388">
        <w:rPr>
          <w:rFonts w:ascii="Book Antiqua" w:eastAsia="Times New Roman" w:hAnsi="Book Antiqua" w:cs="Times New Roman"/>
          <w:color w:val="0000FF"/>
          <w:sz w:val="16"/>
          <w:szCs w:val="16"/>
          <w:lang w:eastAsia="pt-BR"/>
        </w:rPr>
        <w:t xml:space="preserve"> </w:t>
      </w:r>
      <w:r w:rsidR="00541388">
        <w:rPr>
          <w:rFonts w:ascii="Book Antiqua" w:eastAsia="Times New Roman" w:hAnsi="Book Antiqua" w:cs="Times New Roman"/>
          <w:b/>
          <w:color w:val="FF0000"/>
          <w:sz w:val="16"/>
          <w:szCs w:val="16"/>
          <w:u w:val="single"/>
          <w:lang w:eastAsia="pt-BR"/>
        </w:rPr>
        <w:t>(TJRS-2018)</w:t>
      </w:r>
      <w:r w:rsidR="001259F0">
        <w:rPr>
          <w:rFonts w:ascii="Book Antiqua" w:eastAsia="Times New Roman" w:hAnsi="Book Antiqua" w:cs="Times New Roman"/>
          <w:b/>
          <w:color w:val="FF0000"/>
          <w:sz w:val="16"/>
          <w:szCs w:val="16"/>
          <w:lang w:eastAsia="pt-BR"/>
        </w:rPr>
        <w:t xml:space="preserve"> </w:t>
      </w:r>
      <w:r w:rsidR="001259F0">
        <w:rPr>
          <w:rFonts w:ascii="Book Antiqua" w:eastAsia="Times New Roman" w:hAnsi="Book Antiqua" w:cs="Times New Roman"/>
          <w:b/>
          <w:color w:val="FF0000"/>
          <w:sz w:val="16"/>
          <w:szCs w:val="16"/>
          <w:u w:val="single"/>
          <w:lang w:eastAsia="pt-BR"/>
        </w:rPr>
        <w:t>(MPMS-2022)</w:t>
      </w:r>
      <w:r w:rsidR="00082AD1">
        <w:rPr>
          <w:rFonts w:ascii="Book Antiqua" w:eastAsia="Times New Roman" w:hAnsi="Book Antiqua" w:cs="Times New Roman"/>
          <w:b/>
          <w:color w:val="FF0000"/>
          <w:sz w:val="16"/>
          <w:szCs w:val="16"/>
          <w:lang w:eastAsia="pt-BR"/>
        </w:rPr>
        <w:t xml:space="preserve"> </w:t>
      </w:r>
      <w:r w:rsidR="00082AD1">
        <w:rPr>
          <w:rFonts w:ascii="Book Antiqua" w:eastAsia="Times New Roman" w:hAnsi="Book Antiqua" w:cs="Times New Roman"/>
          <w:b/>
          <w:color w:val="FF0000"/>
          <w:sz w:val="16"/>
          <w:szCs w:val="16"/>
          <w:u w:val="single"/>
          <w:lang w:eastAsia="pt-BR"/>
        </w:rPr>
        <w:t>(MPF-2022)</w:t>
      </w:r>
      <w:r w:rsidR="00731645">
        <w:rPr>
          <w:rFonts w:ascii="Book Antiqua" w:eastAsia="Times New Roman" w:hAnsi="Book Antiqua" w:cs="Times New Roman"/>
          <w:b/>
          <w:color w:val="FF0000"/>
          <w:sz w:val="16"/>
          <w:szCs w:val="16"/>
          <w:lang w:eastAsia="pt-BR"/>
        </w:rPr>
        <w:t xml:space="preserve"> </w:t>
      </w:r>
      <w:r w:rsidR="00731645">
        <w:rPr>
          <w:rFonts w:ascii="Book Antiqua" w:eastAsia="Times New Roman" w:hAnsi="Book Antiqua" w:cs="Times New Roman"/>
          <w:b/>
          <w:color w:val="FF0000"/>
          <w:sz w:val="16"/>
          <w:szCs w:val="16"/>
          <w:u w:val="single"/>
          <w:lang w:eastAsia="pt-BR"/>
        </w:rPr>
        <w:t>(MPAM-2023)</w:t>
      </w:r>
    </w:p>
    <w:p w14:paraId="753D320F" w14:textId="5D9B1C26" w:rsidR="009C70D2" w:rsidRPr="00731645" w:rsidRDefault="009C70D2" w:rsidP="009C70D2">
      <w:pPr>
        <w:autoSpaceDE w:val="0"/>
        <w:autoSpaceDN w:val="0"/>
        <w:spacing w:before="300" w:after="300" w:line="240" w:lineRule="auto"/>
        <w:ind w:firstLine="567"/>
        <w:jc w:val="both"/>
        <w:rPr>
          <w:rFonts w:ascii="Book Antiqua" w:eastAsia="Times New Roman" w:hAnsi="Book Antiqua" w:cs="Times New Roman"/>
          <w:sz w:val="16"/>
          <w:szCs w:val="16"/>
          <w:lang w:eastAsia="pt-BR"/>
        </w:rPr>
      </w:pPr>
      <w:r w:rsidRPr="00731645">
        <w:rPr>
          <w:rFonts w:ascii="Book Antiqua" w:eastAsia="Times New Roman" w:hAnsi="Book Antiqua" w:cs="Times New Roman"/>
          <w:b/>
          <w:bCs/>
          <w:color w:val="000000"/>
          <w:sz w:val="19"/>
          <w:szCs w:val="19"/>
          <w:lang w:eastAsia="pt-BR"/>
        </w:rPr>
        <w:t xml:space="preserve">a) </w:t>
      </w:r>
      <w:r w:rsidRPr="00731645">
        <w:rPr>
          <w:rFonts w:ascii="Book Antiqua" w:eastAsia="Times New Roman" w:hAnsi="Book Antiqua" w:cs="Times New Roman"/>
          <w:b/>
          <w:bCs/>
          <w:color w:val="000000"/>
          <w:sz w:val="19"/>
          <w:szCs w:val="19"/>
          <w:highlight w:val="yellow"/>
          <w:lang w:eastAsia="pt-BR"/>
        </w:rPr>
        <w:t>candidatos</w:t>
      </w:r>
      <w:r w:rsidRPr="00731645">
        <w:rPr>
          <w:rFonts w:ascii="Book Antiqua" w:eastAsia="Times New Roman" w:hAnsi="Book Antiqua" w:cs="Times New Roman"/>
          <w:b/>
          <w:bCs/>
          <w:color w:val="000000"/>
          <w:sz w:val="19"/>
          <w:szCs w:val="19"/>
          <w:lang w:eastAsia="pt-BR"/>
        </w:rPr>
        <w:t xml:space="preserve">, </w:t>
      </w:r>
      <w:r w:rsidRPr="00731645">
        <w:rPr>
          <w:rFonts w:ascii="Book Antiqua" w:eastAsia="Times New Roman" w:hAnsi="Book Antiqua" w:cs="Times New Roman"/>
          <w:b/>
          <w:bCs/>
          <w:color w:val="000000"/>
          <w:sz w:val="19"/>
          <w:szCs w:val="19"/>
          <w:highlight w:val="yellow"/>
          <w:lang w:eastAsia="pt-BR"/>
        </w:rPr>
        <w:t>partidos</w:t>
      </w:r>
      <w:r w:rsidRPr="00731645">
        <w:rPr>
          <w:rFonts w:ascii="Book Antiqua" w:eastAsia="Times New Roman" w:hAnsi="Book Antiqua" w:cs="Times New Roman"/>
          <w:b/>
          <w:bCs/>
          <w:color w:val="000000"/>
          <w:sz w:val="19"/>
          <w:szCs w:val="19"/>
          <w:lang w:eastAsia="pt-BR"/>
        </w:rPr>
        <w:t xml:space="preserve"> ou </w:t>
      </w:r>
      <w:r w:rsidRPr="00731645">
        <w:rPr>
          <w:rFonts w:ascii="Book Antiqua" w:eastAsia="Times New Roman" w:hAnsi="Book Antiqua" w:cs="Times New Roman"/>
          <w:b/>
          <w:bCs/>
          <w:color w:val="000000"/>
          <w:sz w:val="19"/>
          <w:szCs w:val="19"/>
          <w:highlight w:val="yellow"/>
          <w:lang w:eastAsia="pt-BR"/>
        </w:rPr>
        <w:t>coligações</w:t>
      </w:r>
      <w:r w:rsidRPr="00731645">
        <w:rPr>
          <w:rFonts w:ascii="Book Antiqua" w:eastAsia="Times New Roman" w:hAnsi="Book Antiqua" w:cs="Times New Roman"/>
          <w:b/>
          <w:bCs/>
          <w:color w:val="000000"/>
          <w:sz w:val="19"/>
          <w:szCs w:val="19"/>
          <w:lang w:eastAsia="pt-BR"/>
        </w:rPr>
        <w:t>;</w:t>
      </w:r>
      <w:r w:rsidRPr="00D33180">
        <w:rPr>
          <w:rFonts w:ascii="Book Antiqua" w:eastAsia="Times New Roman" w:hAnsi="Book Antiqua" w:cs="Times New Roman"/>
          <w:color w:val="000000"/>
          <w:sz w:val="19"/>
          <w:szCs w:val="19"/>
          <w:lang w:eastAsia="pt-BR"/>
        </w:rPr>
        <w:t xml:space="preserve"> ou  </w:t>
      </w:r>
      <w:hyperlink r:id="rId393" w:anchor="art1" w:history="1">
        <w:r w:rsidRPr="009B2F87">
          <w:rPr>
            <w:rFonts w:ascii="Book Antiqua" w:eastAsia="Times New Roman" w:hAnsi="Book Antiqua" w:cs="Times New Roman"/>
            <w:color w:val="0000FF"/>
            <w:sz w:val="16"/>
            <w:szCs w:val="16"/>
            <w:u w:val="single"/>
            <w:lang w:eastAsia="pt-BR"/>
          </w:rPr>
          <w:t>(Incluído pela Lei nº 13.488, de 2017)</w:t>
        </w:r>
      </w:hyperlink>
      <w:r w:rsidR="00541388">
        <w:rPr>
          <w:rFonts w:ascii="Book Antiqua" w:eastAsia="Times New Roman" w:hAnsi="Book Antiqua" w:cs="Times New Roman"/>
          <w:color w:val="0000FF"/>
          <w:sz w:val="16"/>
          <w:szCs w:val="16"/>
          <w:lang w:eastAsia="pt-BR"/>
        </w:rPr>
        <w:t xml:space="preserve"> </w:t>
      </w:r>
      <w:r w:rsidR="00541388">
        <w:rPr>
          <w:rFonts w:ascii="Book Antiqua" w:eastAsia="Times New Roman" w:hAnsi="Book Antiqua" w:cs="Times New Roman"/>
          <w:b/>
          <w:color w:val="FF0000"/>
          <w:sz w:val="16"/>
          <w:szCs w:val="16"/>
          <w:u w:val="single"/>
          <w:lang w:eastAsia="pt-BR"/>
        </w:rPr>
        <w:t>(TJRS-2018)</w:t>
      </w:r>
      <w:r w:rsidR="001259F0">
        <w:rPr>
          <w:rFonts w:ascii="Book Antiqua" w:eastAsia="Times New Roman" w:hAnsi="Book Antiqua" w:cs="Times New Roman"/>
          <w:b/>
          <w:color w:val="FF0000"/>
          <w:sz w:val="16"/>
          <w:szCs w:val="16"/>
          <w:lang w:eastAsia="pt-BR"/>
        </w:rPr>
        <w:t xml:space="preserve"> </w:t>
      </w:r>
      <w:r w:rsidR="001259F0">
        <w:rPr>
          <w:rFonts w:ascii="Book Antiqua" w:eastAsia="Times New Roman" w:hAnsi="Book Antiqua" w:cs="Times New Roman"/>
          <w:b/>
          <w:color w:val="FF0000"/>
          <w:sz w:val="16"/>
          <w:szCs w:val="16"/>
          <w:u w:val="single"/>
          <w:lang w:eastAsia="pt-BR"/>
        </w:rPr>
        <w:t>(MPMS-2022)</w:t>
      </w:r>
      <w:r w:rsidR="00082AD1">
        <w:rPr>
          <w:rFonts w:ascii="Book Antiqua" w:eastAsia="Times New Roman" w:hAnsi="Book Antiqua" w:cs="Times New Roman"/>
          <w:b/>
          <w:color w:val="FF0000"/>
          <w:sz w:val="16"/>
          <w:szCs w:val="16"/>
          <w:lang w:eastAsia="pt-BR"/>
        </w:rPr>
        <w:t xml:space="preserve"> </w:t>
      </w:r>
      <w:r w:rsidR="00082AD1">
        <w:rPr>
          <w:rFonts w:ascii="Book Antiqua" w:eastAsia="Times New Roman" w:hAnsi="Book Antiqua" w:cs="Times New Roman"/>
          <w:b/>
          <w:color w:val="FF0000"/>
          <w:sz w:val="16"/>
          <w:szCs w:val="16"/>
          <w:u w:val="single"/>
          <w:lang w:eastAsia="pt-BR"/>
        </w:rPr>
        <w:t>(MPF-2022)</w:t>
      </w:r>
      <w:r w:rsidR="00731645">
        <w:rPr>
          <w:rFonts w:ascii="Book Antiqua" w:eastAsia="Times New Roman" w:hAnsi="Book Antiqua" w:cs="Times New Roman"/>
          <w:b/>
          <w:color w:val="FF0000"/>
          <w:sz w:val="16"/>
          <w:szCs w:val="16"/>
          <w:lang w:eastAsia="pt-BR"/>
        </w:rPr>
        <w:t xml:space="preserve"> </w:t>
      </w:r>
      <w:r w:rsidR="00731645">
        <w:rPr>
          <w:rFonts w:ascii="Book Antiqua" w:eastAsia="Times New Roman" w:hAnsi="Book Antiqua" w:cs="Times New Roman"/>
          <w:b/>
          <w:color w:val="FF0000"/>
          <w:sz w:val="16"/>
          <w:szCs w:val="16"/>
          <w:u w:val="single"/>
          <w:lang w:eastAsia="pt-BR"/>
        </w:rPr>
        <w:t>(MPAM-2023)</w:t>
      </w:r>
    </w:p>
    <w:p w14:paraId="47B66501" w14:textId="1A716A2A" w:rsidR="009C70D2" w:rsidRPr="00731645" w:rsidRDefault="009C70D2" w:rsidP="009C70D2">
      <w:pPr>
        <w:autoSpaceDE w:val="0"/>
        <w:autoSpaceDN w:val="0"/>
        <w:spacing w:before="300" w:after="300" w:line="240" w:lineRule="auto"/>
        <w:ind w:firstLine="567"/>
        <w:jc w:val="both"/>
        <w:rPr>
          <w:rFonts w:ascii="Book Antiqua" w:eastAsia="Times New Roman" w:hAnsi="Book Antiqua" w:cs="Times New Roman"/>
          <w:color w:val="0000FF"/>
          <w:sz w:val="16"/>
          <w:szCs w:val="16"/>
          <w:lang w:eastAsia="pt-BR"/>
        </w:rPr>
      </w:pPr>
      <w:r w:rsidRPr="00D33180">
        <w:rPr>
          <w:rFonts w:ascii="Book Antiqua" w:eastAsia="Times New Roman" w:hAnsi="Book Antiqua" w:cs="Times New Roman"/>
          <w:color w:val="000000"/>
          <w:sz w:val="19"/>
          <w:szCs w:val="19"/>
          <w:lang w:eastAsia="pt-BR"/>
        </w:rPr>
        <w:t xml:space="preserve">b) </w:t>
      </w:r>
      <w:r w:rsidRPr="00D33180">
        <w:rPr>
          <w:rFonts w:ascii="Book Antiqua" w:eastAsia="Times New Roman" w:hAnsi="Book Antiqua" w:cs="Times New Roman"/>
          <w:b/>
          <w:bCs/>
          <w:color w:val="000000"/>
          <w:sz w:val="19"/>
          <w:szCs w:val="19"/>
          <w:highlight w:val="yellow"/>
          <w:lang w:eastAsia="pt-BR"/>
        </w:rPr>
        <w:t>qualquer pessoa natural</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aps/>
          <w:color w:val="000000"/>
          <w:sz w:val="19"/>
          <w:szCs w:val="19"/>
          <w:highlight w:val="green"/>
          <w:lang w:eastAsia="pt-BR"/>
        </w:rPr>
        <w:t>desde que não contrate</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cyan"/>
          <w:lang w:eastAsia="pt-BR"/>
        </w:rPr>
        <w:t>impulsionamento de conteúdos</w:t>
      </w:r>
      <w:r w:rsidRPr="009B2F87">
        <w:rPr>
          <w:rFonts w:ascii="Book Antiqua" w:eastAsia="Times New Roman" w:hAnsi="Book Antiqua" w:cs="Times New Roman"/>
          <w:color w:val="000000"/>
          <w:sz w:val="16"/>
          <w:szCs w:val="16"/>
          <w:lang w:eastAsia="pt-BR"/>
        </w:rPr>
        <w:t>. </w:t>
      </w:r>
      <w:hyperlink r:id="rId394" w:anchor="art1" w:history="1">
        <w:r w:rsidRPr="009B2F87">
          <w:rPr>
            <w:rFonts w:ascii="Book Antiqua" w:eastAsia="Times New Roman" w:hAnsi="Book Antiqua" w:cs="Times New Roman"/>
            <w:color w:val="0000FF"/>
            <w:sz w:val="16"/>
            <w:szCs w:val="16"/>
            <w:u w:val="single"/>
            <w:lang w:eastAsia="pt-BR"/>
          </w:rPr>
          <w:t>(Incluído pela Lei nº 13.488, de 2017)</w:t>
        </w:r>
      </w:hyperlink>
      <w:r w:rsidR="00541388">
        <w:rPr>
          <w:rFonts w:ascii="Book Antiqua" w:eastAsia="Times New Roman" w:hAnsi="Book Antiqua" w:cs="Times New Roman"/>
          <w:color w:val="0000FF"/>
          <w:sz w:val="16"/>
          <w:szCs w:val="16"/>
          <w:lang w:eastAsia="pt-BR"/>
        </w:rPr>
        <w:t xml:space="preserve"> </w:t>
      </w:r>
      <w:r w:rsidR="00541388">
        <w:rPr>
          <w:rFonts w:ascii="Book Antiqua" w:eastAsia="Times New Roman" w:hAnsi="Book Antiqua" w:cs="Times New Roman"/>
          <w:b/>
          <w:color w:val="FF0000"/>
          <w:sz w:val="16"/>
          <w:szCs w:val="16"/>
          <w:u w:val="single"/>
          <w:lang w:eastAsia="pt-BR"/>
        </w:rPr>
        <w:t>(TJRS-2018)</w:t>
      </w:r>
      <w:r w:rsidR="001259F0">
        <w:rPr>
          <w:rFonts w:ascii="Book Antiqua" w:eastAsia="Times New Roman" w:hAnsi="Book Antiqua" w:cs="Times New Roman"/>
          <w:b/>
          <w:color w:val="FF0000"/>
          <w:sz w:val="16"/>
          <w:szCs w:val="16"/>
          <w:lang w:eastAsia="pt-BR"/>
        </w:rPr>
        <w:t xml:space="preserve"> </w:t>
      </w:r>
      <w:r w:rsidR="001259F0">
        <w:rPr>
          <w:rFonts w:ascii="Book Antiqua" w:eastAsia="Times New Roman" w:hAnsi="Book Antiqua" w:cs="Times New Roman"/>
          <w:b/>
          <w:color w:val="FF0000"/>
          <w:sz w:val="16"/>
          <w:szCs w:val="16"/>
          <w:u w:val="single"/>
          <w:lang w:eastAsia="pt-BR"/>
        </w:rPr>
        <w:t>(MPMS-2022)</w:t>
      </w:r>
      <w:r w:rsidR="00082AD1">
        <w:rPr>
          <w:rFonts w:ascii="Book Antiqua" w:eastAsia="Times New Roman" w:hAnsi="Book Antiqua" w:cs="Times New Roman"/>
          <w:b/>
          <w:color w:val="FF0000"/>
          <w:sz w:val="16"/>
          <w:szCs w:val="16"/>
          <w:lang w:eastAsia="pt-BR"/>
        </w:rPr>
        <w:t xml:space="preserve"> </w:t>
      </w:r>
      <w:r w:rsidR="00082AD1">
        <w:rPr>
          <w:rFonts w:ascii="Book Antiqua" w:eastAsia="Times New Roman" w:hAnsi="Book Antiqua" w:cs="Times New Roman"/>
          <w:b/>
          <w:color w:val="FF0000"/>
          <w:sz w:val="16"/>
          <w:szCs w:val="16"/>
          <w:u w:val="single"/>
          <w:lang w:eastAsia="pt-BR"/>
        </w:rPr>
        <w:t>(MPF-2022)</w:t>
      </w:r>
      <w:r w:rsidR="00731645">
        <w:rPr>
          <w:rFonts w:ascii="Book Antiqua" w:eastAsia="Times New Roman" w:hAnsi="Book Antiqua" w:cs="Times New Roman"/>
          <w:b/>
          <w:color w:val="FF0000"/>
          <w:sz w:val="16"/>
          <w:szCs w:val="16"/>
          <w:lang w:eastAsia="pt-BR"/>
        </w:rPr>
        <w:t xml:space="preserve"> </w:t>
      </w:r>
      <w:r w:rsidR="00731645">
        <w:rPr>
          <w:rFonts w:ascii="Book Antiqua" w:eastAsia="Times New Roman" w:hAnsi="Book Antiqua" w:cs="Times New Roman"/>
          <w:b/>
          <w:color w:val="FF0000"/>
          <w:sz w:val="16"/>
          <w:szCs w:val="16"/>
          <w:u w:val="single"/>
          <w:lang w:eastAsia="pt-BR"/>
        </w:rPr>
        <w:t>(MPAM-2023)</w:t>
      </w:r>
    </w:p>
    <w:tbl>
      <w:tblPr>
        <w:tblStyle w:val="Tabelacomgrade"/>
        <w:tblW w:w="0" w:type="auto"/>
        <w:shd w:val="clear" w:color="auto" w:fill="CCFFFF"/>
        <w:tblLook w:val="04A0" w:firstRow="1" w:lastRow="0" w:firstColumn="1" w:lastColumn="0" w:noHBand="0" w:noVBand="1"/>
      </w:tblPr>
      <w:tblGrid>
        <w:gridCol w:w="8494"/>
      </w:tblGrid>
      <w:tr w:rsidR="00E15A87" w:rsidRPr="00D33180" w14:paraId="05CCA7B6" w14:textId="77777777" w:rsidTr="00E15A87">
        <w:tc>
          <w:tcPr>
            <w:tcW w:w="8494" w:type="dxa"/>
            <w:shd w:val="clear" w:color="auto" w:fill="CCFFFF"/>
          </w:tcPr>
          <w:p w14:paraId="2866AB76" w14:textId="0FF0928A" w:rsidR="00E15A87" w:rsidRPr="00D33180" w:rsidRDefault="00E15A87" w:rsidP="00E15A87">
            <w:pPr>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TJRS-2018-VUNESP</w:t>
            </w:r>
            <w:r w:rsidRPr="00D33180">
              <w:rPr>
                <w:rFonts w:ascii="Book Antiqua" w:eastAsia="Times New Roman" w:hAnsi="Book Antiqua" w:cs="Times New Roman"/>
                <w:b/>
                <w:sz w:val="19"/>
                <w:szCs w:val="19"/>
                <w:lang w:eastAsia="pt-BR"/>
              </w:rPr>
              <w:t xml:space="preserve">): </w:t>
            </w:r>
            <w:r w:rsidRPr="00D33180">
              <w:rPr>
                <w:rFonts w:ascii="Book Antiqua" w:hAnsi="Book Antiqua" w:cs="Times New Roman"/>
                <w:sz w:val="19"/>
                <w:szCs w:val="19"/>
              </w:rPr>
              <w:t xml:space="preserve">Acerca do uso da internet em campanhas eleitorais, disciplinado por modificações introduzidas na Lei Federal 9.504/97, é correto afirmar que a propaganda eleitoral na </w:t>
            </w:r>
            <w:r w:rsidRPr="00D33180">
              <w:rPr>
                <w:rFonts w:ascii="Book Antiqua" w:hAnsi="Book Antiqua" w:cs="Times New Roman"/>
                <w:sz w:val="19"/>
                <w:szCs w:val="19"/>
              </w:rPr>
              <w:lastRenderedPageBreak/>
              <w:t xml:space="preserve">internet é permitida quando se tratar, por exemplo, de menções em redes sociais, cujo conteúdo seja gerado por candidatos, partidos, coligações ou qualquer pessoa natural, sem contratação de impulsionamento de conteúdos. </w:t>
            </w:r>
            <w:r w:rsidRPr="00D33180">
              <w:rPr>
                <w:rFonts w:ascii="Book Antiqua" w:eastAsia="Times New Roman" w:hAnsi="Book Antiqua" w:cs="Times New Roman"/>
                <w:b/>
                <w:sz w:val="19"/>
                <w:szCs w:val="19"/>
                <w:lang w:eastAsia="pt-BR"/>
              </w:rPr>
              <w:t>BL: art. 57-B, IV, Lei das Eleições.</w:t>
            </w:r>
          </w:p>
        </w:tc>
      </w:tr>
    </w:tbl>
    <w:p w14:paraId="3B4DC56F" w14:textId="24D7564C" w:rsidR="009C70D2" w:rsidRPr="009B2F87" w:rsidRDefault="009C70D2" w:rsidP="00541388">
      <w:pPr>
        <w:autoSpaceDE w:val="0"/>
        <w:autoSpaceDN w:val="0"/>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lastRenderedPageBreak/>
        <w:t>§ 1</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Os endereços eletrônicos das aplicações de que trata este artigo, salvo aqueles de iniciativa de pessoa natural, deverão ser comunicados à Justiça Eleitoral, podendo ser mantidos durante todo o pleito eleitoral os mesmos endereços eletrônicos em uso antes do início da propaganda eleitoral</w:t>
      </w:r>
      <w:r w:rsidRPr="009B2F87">
        <w:rPr>
          <w:rFonts w:ascii="Book Antiqua" w:eastAsia="Times New Roman" w:hAnsi="Book Antiqua" w:cs="Times New Roman"/>
          <w:color w:val="000000"/>
          <w:sz w:val="16"/>
          <w:szCs w:val="16"/>
          <w:lang w:eastAsia="pt-BR"/>
        </w:rPr>
        <w:t>.</w:t>
      </w:r>
      <w:r w:rsidR="009B2F87">
        <w:rPr>
          <w:rFonts w:ascii="Book Antiqua" w:eastAsia="Times New Roman" w:hAnsi="Book Antiqua" w:cs="Times New Roman"/>
          <w:color w:val="000000"/>
          <w:sz w:val="16"/>
          <w:szCs w:val="16"/>
          <w:lang w:eastAsia="pt-BR"/>
        </w:rPr>
        <w:t xml:space="preserve"> </w:t>
      </w:r>
      <w:hyperlink r:id="rId395" w:anchor="art1" w:history="1">
        <w:r w:rsidRPr="009B2F87">
          <w:rPr>
            <w:rFonts w:ascii="Book Antiqua" w:eastAsia="Times New Roman" w:hAnsi="Book Antiqua" w:cs="Times New Roman"/>
            <w:color w:val="0000FF"/>
            <w:sz w:val="16"/>
            <w:szCs w:val="16"/>
            <w:u w:val="single"/>
            <w:lang w:eastAsia="pt-BR"/>
          </w:rPr>
          <w:t>(Incluído pela Lei nº 13.488, de 2017)</w:t>
        </w:r>
      </w:hyperlink>
    </w:p>
    <w:p w14:paraId="319C06A5" w14:textId="69C4DF11" w:rsidR="009C70D2" w:rsidRPr="009B2F87" w:rsidRDefault="009C70D2" w:rsidP="00541388">
      <w:pPr>
        <w:autoSpaceDE w:val="0"/>
        <w:autoSpaceDN w:val="0"/>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731645">
        <w:rPr>
          <w:rFonts w:ascii="Book Antiqua" w:eastAsia="Times New Roman" w:hAnsi="Book Antiqua" w:cs="Times New Roman"/>
          <w:b/>
          <w:bCs/>
          <w:color w:val="000000"/>
          <w:sz w:val="19"/>
          <w:szCs w:val="19"/>
          <w:highlight w:val="magenta"/>
          <w:lang w:eastAsia="pt-BR"/>
        </w:rPr>
        <w:t>§ 2</w:t>
      </w:r>
      <w:r w:rsidRPr="00731645">
        <w:rPr>
          <w:rFonts w:ascii="Book Antiqua" w:eastAsia="Times New Roman" w:hAnsi="Book Antiqua" w:cs="Times New Roman"/>
          <w:b/>
          <w:bCs/>
          <w:color w:val="000000"/>
          <w:sz w:val="19"/>
          <w:szCs w:val="19"/>
          <w:highlight w:val="magenta"/>
          <w:u w:val="single"/>
          <w:vertAlign w:val="superscript"/>
          <w:lang w:eastAsia="pt-BR"/>
        </w:rPr>
        <w:t>o</w:t>
      </w:r>
      <w:r w:rsidRPr="00731645">
        <w:rPr>
          <w:rFonts w:ascii="Book Antiqua" w:eastAsia="Times New Roman" w:hAnsi="Book Antiqua" w:cs="Times New Roman"/>
          <w:b/>
          <w:bCs/>
          <w:color w:val="000000"/>
          <w:sz w:val="19"/>
          <w:szCs w:val="19"/>
          <w:lang w:eastAsia="pt-BR"/>
        </w:rPr>
        <w:t xml:space="preserve">  </w:t>
      </w:r>
      <w:r w:rsidRPr="00731645">
        <w:rPr>
          <w:rFonts w:ascii="Book Antiqua" w:eastAsia="Times New Roman" w:hAnsi="Book Antiqua" w:cs="Times New Roman"/>
          <w:b/>
          <w:bCs/>
          <w:caps/>
          <w:color w:val="000000"/>
          <w:sz w:val="19"/>
          <w:szCs w:val="19"/>
          <w:highlight w:val="green"/>
          <w:lang w:eastAsia="pt-BR"/>
        </w:rPr>
        <w:t>Não é admitida</w:t>
      </w:r>
      <w:r w:rsidRPr="00731645">
        <w:rPr>
          <w:rFonts w:ascii="Book Antiqua" w:eastAsia="Times New Roman" w:hAnsi="Book Antiqua" w:cs="Times New Roman"/>
          <w:b/>
          <w:bCs/>
          <w:color w:val="000000"/>
          <w:sz w:val="19"/>
          <w:szCs w:val="19"/>
          <w:lang w:eastAsia="pt-BR"/>
        </w:rPr>
        <w:t xml:space="preserve"> a veiculação de conteúdos de cunho eleitoral mediante cadastro de usuário de aplicação de internet com a intenção de falsear identidade</w:t>
      </w:r>
      <w:r w:rsidRPr="009B2F87">
        <w:rPr>
          <w:rFonts w:ascii="Book Antiqua" w:eastAsia="Times New Roman" w:hAnsi="Book Antiqua" w:cs="Times New Roman"/>
          <w:color w:val="000000"/>
          <w:sz w:val="16"/>
          <w:szCs w:val="16"/>
          <w:lang w:eastAsia="pt-BR"/>
        </w:rPr>
        <w:t xml:space="preserve">. </w:t>
      </w:r>
      <w:hyperlink r:id="rId396" w:anchor="art1" w:history="1">
        <w:r w:rsidRPr="009B2F87">
          <w:rPr>
            <w:rFonts w:ascii="Book Antiqua" w:eastAsia="Times New Roman" w:hAnsi="Book Antiqua" w:cs="Times New Roman"/>
            <w:color w:val="0000FF"/>
            <w:sz w:val="16"/>
            <w:szCs w:val="16"/>
            <w:u w:val="single"/>
            <w:lang w:eastAsia="pt-BR"/>
          </w:rPr>
          <w:t>(Incluído pela Lei nº 13.488, de 2017)</w:t>
        </w:r>
      </w:hyperlink>
      <w:r w:rsidR="00731645">
        <w:t xml:space="preserve"> </w:t>
      </w:r>
      <w:r w:rsidR="00731645">
        <w:rPr>
          <w:rFonts w:ascii="Book Antiqua" w:eastAsia="Times New Roman" w:hAnsi="Book Antiqua" w:cs="Times New Roman"/>
          <w:b/>
          <w:color w:val="FF0000"/>
          <w:sz w:val="16"/>
          <w:szCs w:val="16"/>
          <w:u w:val="single"/>
          <w:lang w:eastAsia="pt-BR"/>
        </w:rPr>
        <w:t>(MPAM-2023)</w:t>
      </w:r>
    </w:p>
    <w:p w14:paraId="49B7C12E" w14:textId="3150BEA6" w:rsidR="009C70D2" w:rsidRPr="009B2F87" w:rsidRDefault="009C70D2" w:rsidP="00541388">
      <w:pPr>
        <w:autoSpaceDE w:val="0"/>
        <w:autoSpaceDN w:val="0"/>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541388">
        <w:rPr>
          <w:rFonts w:ascii="Book Antiqua" w:eastAsia="Times New Roman" w:hAnsi="Book Antiqua" w:cs="Times New Roman"/>
          <w:b/>
          <w:bCs/>
          <w:color w:val="000000"/>
          <w:sz w:val="19"/>
          <w:szCs w:val="19"/>
          <w:highlight w:val="magenta"/>
          <w:lang w:eastAsia="pt-BR"/>
        </w:rPr>
        <w:t>§ 3</w:t>
      </w:r>
      <w:r w:rsidRPr="00541388">
        <w:rPr>
          <w:rFonts w:ascii="Book Antiqua" w:eastAsia="Times New Roman" w:hAnsi="Book Antiqua" w:cs="Times New Roman"/>
          <w:b/>
          <w:bCs/>
          <w:color w:val="000000"/>
          <w:sz w:val="19"/>
          <w:szCs w:val="19"/>
          <w:highlight w:val="magenta"/>
          <w:u w:val="single"/>
          <w:vertAlign w:val="superscript"/>
          <w:lang w:eastAsia="pt-BR"/>
        </w:rPr>
        <w:t>o</w:t>
      </w:r>
      <w:r w:rsidRPr="00541388">
        <w:rPr>
          <w:rFonts w:ascii="Book Antiqua" w:eastAsia="Times New Roman" w:hAnsi="Book Antiqua" w:cs="Times New Roman"/>
          <w:b/>
          <w:bCs/>
          <w:color w:val="000000"/>
          <w:sz w:val="19"/>
          <w:szCs w:val="19"/>
          <w:lang w:eastAsia="pt-BR"/>
        </w:rPr>
        <w:t xml:space="preserve">  </w:t>
      </w:r>
      <w:r w:rsidRPr="00541388">
        <w:rPr>
          <w:rFonts w:ascii="Book Antiqua" w:eastAsia="Times New Roman" w:hAnsi="Book Antiqua" w:cs="Times New Roman"/>
          <w:b/>
          <w:bCs/>
          <w:caps/>
          <w:color w:val="000000"/>
          <w:sz w:val="19"/>
          <w:szCs w:val="19"/>
          <w:highlight w:val="green"/>
          <w:lang w:eastAsia="pt-BR"/>
        </w:rPr>
        <w:t>É vedada</w:t>
      </w:r>
      <w:r w:rsidRPr="00541388">
        <w:rPr>
          <w:rFonts w:ascii="Book Antiqua" w:eastAsia="Times New Roman" w:hAnsi="Book Antiqua" w:cs="Times New Roman"/>
          <w:b/>
          <w:bCs/>
          <w:color w:val="000000"/>
          <w:sz w:val="19"/>
          <w:szCs w:val="19"/>
          <w:lang w:eastAsia="pt-BR"/>
        </w:rPr>
        <w:t xml:space="preserve"> a utilização de impulsionamento de conteúdos e ferramentas digitais não disponibilizadas pelo provedor da aplicação de internet, ainda que gratuitas, para alterar o teor ou a repercussão de propaganda eleitoral, tanto próprios quanto de terceiros</w:t>
      </w:r>
      <w:r w:rsidRPr="009B2F87">
        <w:rPr>
          <w:rFonts w:ascii="Book Antiqua" w:eastAsia="Times New Roman" w:hAnsi="Book Antiqua" w:cs="Times New Roman"/>
          <w:color w:val="000000"/>
          <w:sz w:val="16"/>
          <w:szCs w:val="16"/>
          <w:lang w:eastAsia="pt-BR"/>
        </w:rPr>
        <w:t xml:space="preserve">. </w:t>
      </w:r>
      <w:hyperlink r:id="rId397" w:anchor="art1" w:history="1">
        <w:r w:rsidRPr="009B2F87">
          <w:rPr>
            <w:rFonts w:ascii="Book Antiqua" w:eastAsia="Times New Roman" w:hAnsi="Book Antiqua" w:cs="Times New Roman"/>
            <w:color w:val="0000FF"/>
            <w:sz w:val="16"/>
            <w:szCs w:val="16"/>
            <w:u w:val="single"/>
            <w:lang w:eastAsia="pt-BR"/>
          </w:rPr>
          <w:t>(Incluído pela Lei nº 13.488, de 2017)</w:t>
        </w:r>
      </w:hyperlink>
      <w:r w:rsidR="000B47BB" w:rsidRPr="009B2F87">
        <w:rPr>
          <w:rFonts w:ascii="Book Antiqua" w:eastAsia="Times New Roman" w:hAnsi="Book Antiqua" w:cs="Times New Roman"/>
          <w:color w:val="0000FF"/>
          <w:sz w:val="16"/>
          <w:szCs w:val="16"/>
          <w:lang w:eastAsia="pt-BR"/>
        </w:rPr>
        <w:t xml:space="preserve"> </w:t>
      </w:r>
      <w:r w:rsidR="000B47BB" w:rsidRPr="009B2F87">
        <w:rPr>
          <w:rFonts w:ascii="Book Antiqua" w:eastAsia="Times New Roman" w:hAnsi="Book Antiqua" w:cs="Times New Roman"/>
          <w:b/>
          <w:bCs/>
          <w:color w:val="FF0000"/>
          <w:sz w:val="16"/>
          <w:szCs w:val="16"/>
          <w:u w:val="single"/>
          <w:lang w:eastAsia="pt-BR"/>
        </w:rPr>
        <w:t>(TJRS-2018)</w:t>
      </w:r>
    </w:p>
    <w:p w14:paraId="297AE85D" w14:textId="2C6BD6E5" w:rsidR="009C70D2" w:rsidRPr="009B2F87" w:rsidRDefault="009C70D2" w:rsidP="00541388">
      <w:pPr>
        <w:autoSpaceDE w:val="0"/>
        <w:autoSpaceDN w:val="0"/>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4</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O provedor de aplicação de internet que possibilite o impulsionamento pago de conteúdos deverá contar com canal de comunicação com seus usuários e somente poderá ser responsabilizado por danos decorrentes do conteúdo impulsionado se, após ordem judicial específica, não tomar as providências para, no âmbito e nos limites técnicos do seu serviço e dentro do prazo assinalado, tornar indisponível o conteúdo apontado como infringente pela Justiça Eleitoral</w:t>
      </w:r>
      <w:r w:rsidRPr="009B2F87">
        <w:rPr>
          <w:rFonts w:ascii="Book Antiqua" w:eastAsia="Times New Roman" w:hAnsi="Book Antiqua" w:cs="Times New Roman"/>
          <w:color w:val="000000"/>
          <w:sz w:val="16"/>
          <w:szCs w:val="16"/>
          <w:lang w:eastAsia="pt-BR"/>
        </w:rPr>
        <w:t>.</w:t>
      </w:r>
      <w:r w:rsidR="009B2F87">
        <w:rPr>
          <w:rFonts w:ascii="Book Antiqua" w:eastAsia="Times New Roman" w:hAnsi="Book Antiqua" w:cs="Times New Roman"/>
          <w:color w:val="000000"/>
          <w:sz w:val="16"/>
          <w:szCs w:val="16"/>
          <w:lang w:eastAsia="pt-BR"/>
        </w:rPr>
        <w:t xml:space="preserve"> </w:t>
      </w:r>
      <w:hyperlink r:id="rId398" w:anchor="art1" w:history="1">
        <w:r w:rsidRPr="009B2F87">
          <w:rPr>
            <w:rFonts w:ascii="Book Antiqua" w:eastAsia="Times New Roman" w:hAnsi="Book Antiqua" w:cs="Times New Roman"/>
            <w:color w:val="0000FF"/>
            <w:sz w:val="16"/>
            <w:szCs w:val="16"/>
            <w:u w:val="single"/>
            <w:lang w:eastAsia="pt-BR"/>
          </w:rPr>
          <w:t>(Incluído pela Lei nº 13.488, de 2017)</w:t>
        </w:r>
      </w:hyperlink>
    </w:p>
    <w:p w14:paraId="6B310BC7" w14:textId="77777777" w:rsidR="009C70D2" w:rsidRPr="009B2F87" w:rsidRDefault="009C70D2" w:rsidP="00541388">
      <w:pPr>
        <w:autoSpaceDE w:val="0"/>
        <w:autoSpaceDN w:val="0"/>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5</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A violação do disposto neste artigo sujeita o usuário responsável pelo conteúdo e, quando comprovado seu prévio conhecimento, o beneficiário, à multa no valor de R$ 5.000,00 (cinco mil reais) a R$ 30.000,00 (trinta mil reais) ou em valor equivalente ao dobro da quantia despendida, se esse cálculo superar o limite máximo da multa</w:t>
      </w:r>
      <w:r w:rsidRPr="009B2F87">
        <w:rPr>
          <w:rFonts w:ascii="Book Antiqua" w:eastAsia="Times New Roman" w:hAnsi="Book Antiqua" w:cs="Times New Roman"/>
          <w:color w:val="000000"/>
          <w:sz w:val="16"/>
          <w:szCs w:val="16"/>
          <w:lang w:eastAsia="pt-BR"/>
        </w:rPr>
        <w:t xml:space="preserve">.   </w:t>
      </w:r>
      <w:hyperlink r:id="rId399" w:anchor="art1" w:history="1">
        <w:r w:rsidRPr="009B2F87">
          <w:rPr>
            <w:rFonts w:ascii="Book Antiqua" w:eastAsia="Times New Roman" w:hAnsi="Book Antiqua" w:cs="Times New Roman"/>
            <w:color w:val="0000FF"/>
            <w:sz w:val="16"/>
            <w:szCs w:val="16"/>
            <w:u w:val="single"/>
            <w:lang w:eastAsia="pt-BR"/>
          </w:rPr>
          <w:t>(Incluído pela Lei nº 13.488, de 2017)</w:t>
        </w:r>
      </w:hyperlink>
    </w:p>
    <w:p w14:paraId="539DC2E2" w14:textId="7E609AEE" w:rsidR="009C70D2" w:rsidRPr="00D0033D" w:rsidRDefault="009C70D2" w:rsidP="00541388">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33180">
        <w:rPr>
          <w:rFonts w:ascii="Book Antiqua" w:eastAsia="Times New Roman" w:hAnsi="Book Antiqua" w:cs="Times New Roman"/>
          <w:color w:val="000000"/>
          <w:sz w:val="19"/>
          <w:szCs w:val="19"/>
          <w:lang w:eastAsia="pt-BR"/>
        </w:rPr>
        <w:t>       </w:t>
      </w:r>
      <w:r w:rsidRPr="00D33180">
        <w:rPr>
          <w:rFonts w:ascii="Book Antiqua" w:eastAsia="Times New Roman" w:hAnsi="Book Antiqua" w:cs="Times New Roman"/>
          <w:b/>
          <w:color w:val="000000"/>
          <w:sz w:val="19"/>
          <w:szCs w:val="19"/>
          <w:highlight w:val="magenta"/>
          <w:lang w:eastAsia="pt-BR"/>
        </w:rPr>
        <w:t>Art. 57-C</w:t>
      </w:r>
      <w:r w:rsidRPr="00D33180">
        <w:rPr>
          <w:rFonts w:ascii="Book Antiqua" w:eastAsia="Times New Roman" w:hAnsi="Book Antiqua" w:cs="Times New Roman"/>
          <w:color w:val="000000"/>
          <w:sz w:val="19"/>
          <w:szCs w:val="19"/>
          <w:lang w:eastAsia="pt-BR"/>
        </w:rPr>
        <w:t xml:space="preserve">.  </w:t>
      </w:r>
      <w:r w:rsidRPr="005563CE">
        <w:rPr>
          <w:rFonts w:ascii="Book Antiqua" w:eastAsia="Times New Roman" w:hAnsi="Book Antiqua" w:cs="Times New Roman"/>
          <w:b/>
          <w:bCs/>
          <w:caps/>
          <w:color w:val="000000"/>
          <w:sz w:val="19"/>
          <w:szCs w:val="19"/>
          <w:highlight w:val="green"/>
          <w:lang w:eastAsia="pt-BR"/>
        </w:rPr>
        <w:t>É vedada</w:t>
      </w:r>
      <w:r w:rsidRPr="005563CE">
        <w:rPr>
          <w:rFonts w:ascii="Book Antiqua" w:eastAsia="Times New Roman" w:hAnsi="Book Antiqua" w:cs="Times New Roman"/>
          <w:b/>
          <w:bCs/>
          <w:color w:val="000000"/>
          <w:sz w:val="19"/>
          <w:szCs w:val="19"/>
          <w:lang w:eastAsia="pt-BR"/>
        </w:rPr>
        <w:t xml:space="preserve"> </w:t>
      </w:r>
      <w:r w:rsidRPr="005563CE">
        <w:rPr>
          <w:rFonts w:ascii="Book Antiqua" w:eastAsia="Times New Roman" w:hAnsi="Book Antiqua" w:cs="Times New Roman"/>
          <w:b/>
          <w:bCs/>
          <w:color w:val="000000"/>
          <w:sz w:val="19"/>
          <w:szCs w:val="19"/>
          <w:highlight w:val="yellow"/>
          <w:lang w:eastAsia="pt-BR"/>
        </w:rPr>
        <w:t>a veiculação de qualquer tipo</w:t>
      </w:r>
      <w:r w:rsidRPr="005563CE">
        <w:rPr>
          <w:rFonts w:ascii="Book Antiqua" w:eastAsia="Times New Roman" w:hAnsi="Book Antiqua" w:cs="Times New Roman"/>
          <w:b/>
          <w:bCs/>
          <w:color w:val="000000"/>
          <w:sz w:val="19"/>
          <w:szCs w:val="19"/>
          <w:lang w:eastAsia="pt-BR"/>
        </w:rPr>
        <w:t xml:space="preserve"> de </w:t>
      </w:r>
      <w:r w:rsidRPr="005563CE">
        <w:rPr>
          <w:rFonts w:ascii="Book Antiqua" w:eastAsia="Times New Roman" w:hAnsi="Book Antiqua" w:cs="Times New Roman"/>
          <w:b/>
          <w:bCs/>
          <w:caps/>
          <w:color w:val="000000"/>
          <w:sz w:val="19"/>
          <w:szCs w:val="19"/>
          <w:shd w:val="clear" w:color="auto" w:fill="F7CAAC" w:themeFill="accent2" w:themeFillTint="66"/>
          <w:lang w:eastAsia="pt-BR"/>
        </w:rPr>
        <w:t>propaganda eleitoral paga</w:t>
      </w:r>
      <w:r w:rsidRPr="005563CE">
        <w:rPr>
          <w:rFonts w:ascii="Book Antiqua" w:eastAsia="Times New Roman" w:hAnsi="Book Antiqua" w:cs="Times New Roman"/>
          <w:b/>
          <w:bCs/>
          <w:color w:val="000000"/>
          <w:sz w:val="19"/>
          <w:szCs w:val="19"/>
          <w:lang w:eastAsia="pt-BR"/>
        </w:rPr>
        <w:t xml:space="preserve"> </w:t>
      </w:r>
      <w:r w:rsidRPr="005563CE">
        <w:rPr>
          <w:rFonts w:ascii="Book Antiqua" w:eastAsia="Times New Roman" w:hAnsi="Book Antiqua" w:cs="Times New Roman"/>
          <w:b/>
          <w:bCs/>
          <w:color w:val="000000"/>
          <w:sz w:val="19"/>
          <w:szCs w:val="19"/>
          <w:highlight w:val="cyan"/>
          <w:lang w:eastAsia="pt-BR"/>
        </w:rPr>
        <w:t>na internet</w:t>
      </w:r>
      <w:r w:rsidRPr="005563CE">
        <w:rPr>
          <w:rFonts w:ascii="Book Antiqua" w:eastAsia="Times New Roman" w:hAnsi="Book Antiqua" w:cs="Times New Roman"/>
          <w:b/>
          <w:bCs/>
          <w:color w:val="000000"/>
          <w:sz w:val="19"/>
          <w:szCs w:val="19"/>
          <w:lang w:eastAsia="pt-BR"/>
        </w:rPr>
        <w:t xml:space="preserve">, </w:t>
      </w:r>
      <w:r w:rsidRPr="005563CE">
        <w:rPr>
          <w:rFonts w:ascii="Book Antiqua" w:eastAsia="Times New Roman" w:hAnsi="Book Antiqua" w:cs="Times New Roman"/>
          <w:b/>
          <w:bCs/>
          <w:caps/>
          <w:color w:val="000000"/>
          <w:sz w:val="19"/>
          <w:szCs w:val="19"/>
          <w:highlight w:val="green"/>
          <w:lang w:eastAsia="pt-BR"/>
        </w:rPr>
        <w:t>excetuado</w:t>
      </w:r>
      <w:r w:rsidRPr="005563CE">
        <w:rPr>
          <w:rFonts w:ascii="Book Antiqua" w:eastAsia="Times New Roman" w:hAnsi="Book Antiqua" w:cs="Times New Roman"/>
          <w:b/>
          <w:bCs/>
          <w:color w:val="000000"/>
          <w:sz w:val="19"/>
          <w:szCs w:val="19"/>
          <w:lang w:eastAsia="pt-BR"/>
        </w:rPr>
        <w:t xml:space="preserve"> o </w:t>
      </w:r>
      <w:r w:rsidRPr="005563CE">
        <w:rPr>
          <w:rFonts w:ascii="Book Antiqua" w:eastAsia="Times New Roman" w:hAnsi="Book Antiqua" w:cs="Times New Roman"/>
          <w:b/>
          <w:bCs/>
          <w:color w:val="000000"/>
          <w:sz w:val="19"/>
          <w:szCs w:val="19"/>
          <w:highlight w:val="cyan"/>
          <w:lang w:eastAsia="pt-BR"/>
        </w:rPr>
        <w:t>impulsionamento de conteúdos</w:t>
      </w:r>
      <w:r w:rsidRPr="005563CE">
        <w:rPr>
          <w:rFonts w:ascii="Book Antiqua" w:eastAsia="Times New Roman" w:hAnsi="Book Antiqua" w:cs="Times New Roman"/>
          <w:b/>
          <w:bCs/>
          <w:color w:val="000000"/>
          <w:sz w:val="19"/>
          <w:szCs w:val="19"/>
          <w:lang w:eastAsia="pt-BR"/>
        </w:rPr>
        <w:t xml:space="preserve">, </w:t>
      </w:r>
      <w:r w:rsidRPr="005563CE">
        <w:rPr>
          <w:rFonts w:ascii="Book Antiqua" w:eastAsia="Times New Roman" w:hAnsi="Book Antiqua" w:cs="Times New Roman"/>
          <w:b/>
          <w:bCs/>
          <w:caps/>
          <w:color w:val="000000"/>
          <w:sz w:val="19"/>
          <w:szCs w:val="19"/>
          <w:highlight w:val="green"/>
          <w:lang w:eastAsia="pt-BR"/>
        </w:rPr>
        <w:t>desde que identificado</w:t>
      </w:r>
      <w:r w:rsidRPr="005563CE">
        <w:rPr>
          <w:rFonts w:ascii="Book Antiqua" w:eastAsia="Times New Roman" w:hAnsi="Book Antiqua" w:cs="Times New Roman"/>
          <w:b/>
          <w:bCs/>
          <w:color w:val="000000"/>
          <w:sz w:val="19"/>
          <w:szCs w:val="19"/>
          <w:lang w:eastAsia="pt-BR"/>
        </w:rPr>
        <w:t xml:space="preserve"> </w:t>
      </w:r>
      <w:r w:rsidRPr="005563CE">
        <w:rPr>
          <w:rFonts w:ascii="Book Antiqua" w:eastAsia="Times New Roman" w:hAnsi="Book Antiqua" w:cs="Times New Roman"/>
          <w:b/>
          <w:bCs/>
          <w:color w:val="000000"/>
          <w:sz w:val="19"/>
          <w:szCs w:val="19"/>
          <w:highlight w:val="cyan"/>
          <w:lang w:eastAsia="pt-BR"/>
        </w:rPr>
        <w:t>de forma inequívoca como tal</w:t>
      </w:r>
      <w:r w:rsidRPr="005563CE">
        <w:rPr>
          <w:rFonts w:ascii="Book Antiqua" w:eastAsia="Times New Roman" w:hAnsi="Book Antiqua" w:cs="Times New Roman"/>
          <w:b/>
          <w:bCs/>
          <w:color w:val="000000"/>
          <w:sz w:val="19"/>
          <w:szCs w:val="19"/>
          <w:lang w:eastAsia="pt-BR"/>
        </w:rPr>
        <w:t xml:space="preserve"> e </w:t>
      </w:r>
      <w:r w:rsidRPr="005563CE">
        <w:rPr>
          <w:rFonts w:ascii="Book Antiqua" w:eastAsia="Times New Roman" w:hAnsi="Book Antiqua" w:cs="Times New Roman"/>
          <w:b/>
          <w:bCs/>
          <w:color w:val="000000"/>
          <w:sz w:val="19"/>
          <w:szCs w:val="19"/>
          <w:highlight w:val="cyan"/>
          <w:lang w:eastAsia="pt-BR"/>
        </w:rPr>
        <w:t>contratado exclusivamente</w:t>
      </w:r>
      <w:r w:rsidRPr="005563CE">
        <w:rPr>
          <w:rFonts w:ascii="Book Antiqua" w:eastAsia="Times New Roman" w:hAnsi="Book Antiqua" w:cs="Times New Roman"/>
          <w:b/>
          <w:bCs/>
          <w:color w:val="000000"/>
          <w:sz w:val="19"/>
          <w:szCs w:val="19"/>
          <w:lang w:eastAsia="pt-BR"/>
        </w:rPr>
        <w:t xml:space="preserve"> </w:t>
      </w:r>
      <w:r w:rsidRPr="005563CE">
        <w:rPr>
          <w:rFonts w:ascii="Book Antiqua" w:eastAsia="Times New Roman" w:hAnsi="Book Antiqua" w:cs="Times New Roman"/>
          <w:b/>
          <w:bCs/>
          <w:color w:val="000000"/>
          <w:sz w:val="19"/>
          <w:szCs w:val="19"/>
          <w:highlight w:val="yellow"/>
          <w:lang w:eastAsia="pt-BR"/>
        </w:rPr>
        <w:t>por partidos</w:t>
      </w:r>
      <w:r w:rsidRPr="005563CE">
        <w:rPr>
          <w:rFonts w:ascii="Book Antiqua" w:eastAsia="Times New Roman" w:hAnsi="Book Antiqua" w:cs="Times New Roman"/>
          <w:b/>
          <w:bCs/>
          <w:color w:val="000000"/>
          <w:sz w:val="19"/>
          <w:szCs w:val="19"/>
          <w:lang w:eastAsia="pt-BR"/>
        </w:rPr>
        <w:t xml:space="preserve">, </w:t>
      </w:r>
      <w:r w:rsidRPr="005563CE">
        <w:rPr>
          <w:rFonts w:ascii="Book Antiqua" w:eastAsia="Times New Roman" w:hAnsi="Book Antiqua" w:cs="Times New Roman"/>
          <w:b/>
          <w:bCs/>
          <w:color w:val="000000"/>
          <w:sz w:val="19"/>
          <w:szCs w:val="19"/>
          <w:highlight w:val="yellow"/>
          <w:lang w:eastAsia="pt-BR"/>
        </w:rPr>
        <w:t>coligações</w:t>
      </w:r>
      <w:r w:rsidRPr="005563CE">
        <w:rPr>
          <w:rFonts w:ascii="Book Antiqua" w:eastAsia="Times New Roman" w:hAnsi="Book Antiqua" w:cs="Times New Roman"/>
          <w:b/>
          <w:bCs/>
          <w:color w:val="000000"/>
          <w:sz w:val="19"/>
          <w:szCs w:val="19"/>
          <w:lang w:eastAsia="pt-BR"/>
        </w:rPr>
        <w:t xml:space="preserve"> e </w:t>
      </w:r>
      <w:r w:rsidRPr="005563CE">
        <w:rPr>
          <w:rFonts w:ascii="Book Antiqua" w:eastAsia="Times New Roman" w:hAnsi="Book Antiqua" w:cs="Times New Roman"/>
          <w:b/>
          <w:bCs/>
          <w:color w:val="000000"/>
          <w:sz w:val="19"/>
          <w:szCs w:val="19"/>
          <w:highlight w:val="yellow"/>
          <w:lang w:eastAsia="pt-BR"/>
        </w:rPr>
        <w:t>candidatos</w:t>
      </w:r>
      <w:r w:rsidRPr="005563CE">
        <w:rPr>
          <w:rFonts w:ascii="Book Antiqua" w:eastAsia="Times New Roman" w:hAnsi="Book Antiqua" w:cs="Times New Roman"/>
          <w:b/>
          <w:bCs/>
          <w:color w:val="000000"/>
          <w:sz w:val="19"/>
          <w:szCs w:val="19"/>
          <w:lang w:eastAsia="pt-BR"/>
        </w:rPr>
        <w:t xml:space="preserve"> e </w:t>
      </w:r>
      <w:r w:rsidRPr="005563CE">
        <w:rPr>
          <w:rFonts w:ascii="Book Antiqua" w:eastAsia="Times New Roman" w:hAnsi="Book Antiqua" w:cs="Times New Roman"/>
          <w:b/>
          <w:bCs/>
          <w:color w:val="000000"/>
          <w:sz w:val="19"/>
          <w:szCs w:val="19"/>
          <w:highlight w:val="yellow"/>
          <w:lang w:eastAsia="pt-BR"/>
        </w:rPr>
        <w:t>seus</w:t>
      </w:r>
      <w:r w:rsidRPr="00D33180">
        <w:rPr>
          <w:rFonts w:ascii="Book Antiqua" w:eastAsia="Times New Roman" w:hAnsi="Book Antiqua" w:cs="Times New Roman"/>
          <w:b/>
          <w:bCs/>
          <w:color w:val="000000"/>
          <w:sz w:val="19"/>
          <w:szCs w:val="19"/>
          <w:highlight w:val="yellow"/>
          <w:lang w:eastAsia="pt-BR"/>
        </w:rPr>
        <w:t xml:space="preserve"> representantes</w:t>
      </w:r>
      <w:r w:rsidRPr="009B2F87">
        <w:rPr>
          <w:rFonts w:ascii="Book Antiqua" w:eastAsia="Times New Roman" w:hAnsi="Book Antiqua" w:cs="Times New Roman"/>
          <w:color w:val="000000"/>
          <w:sz w:val="16"/>
          <w:szCs w:val="16"/>
          <w:lang w:eastAsia="pt-BR"/>
        </w:rPr>
        <w:t xml:space="preserve">. </w:t>
      </w:r>
      <w:hyperlink r:id="rId400" w:anchor="art1" w:history="1">
        <w:r w:rsidRPr="009B2F87">
          <w:rPr>
            <w:rFonts w:ascii="Book Antiqua" w:eastAsia="Times New Roman" w:hAnsi="Book Antiqua" w:cs="Times New Roman"/>
            <w:color w:val="0000FF"/>
            <w:sz w:val="16"/>
            <w:szCs w:val="16"/>
            <w:u w:val="single"/>
            <w:lang w:eastAsia="pt-BR"/>
          </w:rPr>
          <w:t>(Redação dada pela Lei nº 13.488, de 2017)</w:t>
        </w:r>
      </w:hyperlink>
      <w:r w:rsidR="00B20017" w:rsidRPr="009B2F87">
        <w:rPr>
          <w:rFonts w:ascii="Book Antiqua" w:eastAsia="Times New Roman" w:hAnsi="Book Antiqua" w:cs="Times New Roman"/>
          <w:color w:val="0000FF"/>
          <w:sz w:val="16"/>
          <w:szCs w:val="16"/>
          <w:lang w:eastAsia="pt-BR"/>
        </w:rPr>
        <w:t xml:space="preserve"> </w:t>
      </w:r>
      <w:r w:rsidR="00B20017" w:rsidRPr="009B2F87">
        <w:rPr>
          <w:rFonts w:ascii="Book Antiqua" w:eastAsia="Times New Roman" w:hAnsi="Book Antiqua" w:cs="Times New Roman"/>
          <w:b/>
          <w:bCs/>
          <w:color w:val="FF0000"/>
          <w:sz w:val="16"/>
          <w:szCs w:val="16"/>
          <w:u w:val="single"/>
          <w:lang w:eastAsia="pt-BR"/>
        </w:rPr>
        <w:t>(TJRS-2018)</w:t>
      </w:r>
      <w:r w:rsidR="00B24F24" w:rsidRPr="009B2F87">
        <w:rPr>
          <w:rFonts w:ascii="Book Antiqua" w:eastAsia="Times New Roman" w:hAnsi="Book Antiqua" w:cs="Times New Roman"/>
          <w:color w:val="0000FF"/>
          <w:sz w:val="16"/>
          <w:szCs w:val="16"/>
          <w:lang w:eastAsia="pt-BR"/>
        </w:rPr>
        <w:t xml:space="preserve"> </w:t>
      </w:r>
      <w:r w:rsidR="00B24F24" w:rsidRPr="009B2F87">
        <w:rPr>
          <w:rFonts w:ascii="Book Antiqua" w:eastAsia="Times New Roman" w:hAnsi="Book Antiqua" w:cs="Times New Roman"/>
          <w:b/>
          <w:color w:val="FF0000"/>
          <w:sz w:val="16"/>
          <w:szCs w:val="16"/>
          <w:u w:val="single"/>
          <w:lang w:eastAsia="pt-BR"/>
        </w:rPr>
        <w:t>(TJAL-2019)</w:t>
      </w:r>
      <w:r w:rsidR="00C37898" w:rsidRPr="009B2F87">
        <w:rPr>
          <w:rFonts w:ascii="Book Antiqua" w:eastAsia="Times New Roman" w:hAnsi="Book Antiqua" w:cs="Times New Roman"/>
          <w:b/>
          <w:color w:val="FF0000"/>
          <w:sz w:val="16"/>
          <w:szCs w:val="16"/>
          <w:lang w:eastAsia="pt-BR"/>
        </w:rPr>
        <w:t xml:space="preserve"> </w:t>
      </w:r>
      <w:r w:rsidR="00C37898" w:rsidRPr="009B2F87">
        <w:rPr>
          <w:rFonts w:ascii="Book Antiqua" w:hAnsi="Book Antiqua" w:cs="Arial"/>
          <w:b/>
          <w:bCs/>
          <w:color w:val="FF0000"/>
          <w:sz w:val="16"/>
          <w:szCs w:val="16"/>
          <w:u w:val="single"/>
        </w:rPr>
        <w:t>(TJRO-2019)</w:t>
      </w:r>
      <w:r w:rsidR="001259F0">
        <w:rPr>
          <w:rFonts w:ascii="Book Antiqua" w:hAnsi="Book Antiqua" w:cs="Arial"/>
          <w:b/>
          <w:bCs/>
          <w:color w:val="FF0000"/>
          <w:sz w:val="16"/>
          <w:szCs w:val="16"/>
        </w:rPr>
        <w:t xml:space="preserve"> </w:t>
      </w:r>
      <w:r w:rsidR="001259F0">
        <w:rPr>
          <w:rFonts w:ascii="Book Antiqua" w:eastAsia="Times New Roman" w:hAnsi="Book Antiqua" w:cs="Times New Roman"/>
          <w:b/>
          <w:color w:val="FF0000"/>
          <w:sz w:val="16"/>
          <w:szCs w:val="16"/>
          <w:u w:val="single"/>
          <w:lang w:eastAsia="pt-BR"/>
        </w:rPr>
        <w:t>(MPMS-2022)</w:t>
      </w:r>
      <w:r w:rsidR="00082AD1">
        <w:rPr>
          <w:rFonts w:ascii="Book Antiqua" w:eastAsia="Times New Roman" w:hAnsi="Book Antiqua" w:cs="Times New Roman"/>
          <w:b/>
          <w:color w:val="FF0000"/>
          <w:sz w:val="16"/>
          <w:szCs w:val="16"/>
          <w:lang w:eastAsia="pt-BR"/>
        </w:rPr>
        <w:t xml:space="preserve"> </w:t>
      </w:r>
      <w:r w:rsidR="00082AD1">
        <w:rPr>
          <w:rFonts w:ascii="Book Antiqua" w:eastAsia="Times New Roman" w:hAnsi="Book Antiqua" w:cs="Times New Roman"/>
          <w:b/>
          <w:color w:val="FF0000"/>
          <w:sz w:val="16"/>
          <w:szCs w:val="16"/>
          <w:u w:val="single"/>
          <w:lang w:eastAsia="pt-BR"/>
        </w:rPr>
        <w:t>(MPF-2022)</w:t>
      </w:r>
      <w:r w:rsidR="00541388">
        <w:rPr>
          <w:rFonts w:ascii="Book Antiqua" w:hAnsi="Book Antiqua" w:cs="Arial"/>
          <w:b/>
          <w:bCs/>
          <w:color w:val="FF0000"/>
          <w:sz w:val="16"/>
          <w:szCs w:val="16"/>
        </w:rPr>
        <w:t xml:space="preserve"> </w:t>
      </w:r>
      <w:r w:rsidR="00541388">
        <w:rPr>
          <w:rFonts w:ascii="Book Antiqua" w:eastAsia="Times New Roman" w:hAnsi="Book Antiqua" w:cs="Times New Roman"/>
          <w:b/>
          <w:color w:val="FF0000"/>
          <w:sz w:val="16"/>
          <w:szCs w:val="16"/>
          <w:u w:val="single"/>
          <w:lang w:eastAsia="pt-BR"/>
        </w:rPr>
        <w:t>(TJSP-2023)</w:t>
      </w:r>
      <w:r w:rsidR="005563CE">
        <w:rPr>
          <w:rFonts w:ascii="Book Antiqua" w:eastAsia="Times New Roman" w:hAnsi="Book Antiqua" w:cs="Times New Roman"/>
          <w:b/>
          <w:color w:val="FF0000"/>
          <w:sz w:val="16"/>
          <w:szCs w:val="16"/>
          <w:lang w:eastAsia="pt-BR"/>
        </w:rPr>
        <w:t xml:space="preserve"> </w:t>
      </w:r>
      <w:r w:rsidR="005563CE" w:rsidRPr="00C7382F">
        <w:rPr>
          <w:rFonts w:ascii="Book Antiqua" w:hAnsi="Book Antiqua" w:cs="Times New Roman"/>
          <w:b/>
          <w:bCs/>
          <w:color w:val="FF0000"/>
          <w:sz w:val="16"/>
          <w:szCs w:val="16"/>
          <w:u w:val="single"/>
        </w:rPr>
        <w:t>(MPAM-2023)</w:t>
      </w:r>
      <w:r w:rsidR="005A1600">
        <w:rPr>
          <w:rFonts w:ascii="Book Antiqua" w:eastAsia="Times New Roman" w:hAnsi="Book Antiqua" w:cs="Times New Roman"/>
          <w:b/>
          <w:color w:val="FF0000"/>
          <w:sz w:val="16"/>
          <w:szCs w:val="16"/>
          <w:lang w:eastAsia="pt-BR"/>
        </w:rPr>
        <w:t xml:space="preserve"> </w:t>
      </w:r>
      <w:r w:rsidR="005A1600">
        <w:rPr>
          <w:rFonts w:ascii="Book Antiqua" w:eastAsia="Times New Roman" w:hAnsi="Book Antiqua" w:cs="Times New Roman"/>
          <w:b/>
          <w:color w:val="FF0000"/>
          <w:sz w:val="16"/>
          <w:szCs w:val="16"/>
          <w:u w:val="single"/>
          <w:lang w:eastAsia="pt-BR"/>
        </w:rPr>
        <w:t>(AGU-2023)</w:t>
      </w:r>
      <w:r w:rsidR="00D0033D">
        <w:rPr>
          <w:rFonts w:ascii="Book Antiqua" w:eastAsia="Times New Roman" w:hAnsi="Book Antiqua" w:cs="Times New Roman"/>
          <w:b/>
          <w:color w:val="FF0000"/>
          <w:sz w:val="16"/>
          <w:szCs w:val="16"/>
          <w:lang w:eastAsia="pt-BR"/>
        </w:rPr>
        <w:t xml:space="preserve"> </w:t>
      </w:r>
      <w:r w:rsidR="00D0033D">
        <w:rPr>
          <w:rFonts w:ascii="Book Antiqua" w:hAnsi="Book Antiqua"/>
          <w:b/>
          <w:color w:val="FF0000"/>
          <w:sz w:val="16"/>
          <w:szCs w:val="16"/>
          <w:u w:val="single"/>
        </w:rPr>
        <w:t>(MPSC-2024)</w:t>
      </w:r>
    </w:p>
    <w:tbl>
      <w:tblPr>
        <w:tblStyle w:val="Tabelacomgrade"/>
        <w:tblW w:w="0" w:type="auto"/>
        <w:shd w:val="clear" w:color="auto" w:fill="CCFFFF"/>
        <w:tblLook w:val="04A0" w:firstRow="1" w:lastRow="0" w:firstColumn="1" w:lastColumn="0" w:noHBand="0" w:noVBand="1"/>
      </w:tblPr>
      <w:tblGrid>
        <w:gridCol w:w="8494"/>
      </w:tblGrid>
      <w:tr w:rsidR="005563CE" w:rsidRPr="00D33180" w14:paraId="206EF9E4" w14:textId="77777777" w:rsidTr="00491DC3">
        <w:tc>
          <w:tcPr>
            <w:tcW w:w="8494" w:type="dxa"/>
            <w:shd w:val="clear" w:color="auto" w:fill="CCFFFF"/>
          </w:tcPr>
          <w:p w14:paraId="32B68DE9" w14:textId="69F38CAA" w:rsidR="005563CE" w:rsidRPr="005563CE" w:rsidRDefault="005563CE" w:rsidP="00491DC3">
            <w:pPr>
              <w:jc w:val="both"/>
              <w:rPr>
                <w:rFonts w:ascii="Book Antiqua" w:eastAsia="Times New Roman" w:hAnsi="Book Antiqua" w:cs="Times New Roman"/>
                <w:b/>
                <w:bCs/>
                <w:sz w:val="19"/>
                <w:szCs w:val="19"/>
                <w:lang w:eastAsia="pt-BR"/>
              </w:rPr>
            </w:pP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Atenção</w:t>
            </w:r>
            <w:r w:rsidRPr="00D33180">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MPAM-2023</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D33180">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Consoante dispõe o </w:t>
            </w:r>
            <w:r>
              <w:rPr>
                <w:rFonts w:ascii="Book Antiqua" w:eastAsia="Times New Roman" w:hAnsi="Book Antiqua" w:cs="Times New Roman"/>
                <w:i/>
                <w:iCs/>
                <w:sz w:val="19"/>
                <w:szCs w:val="19"/>
                <w:lang w:eastAsia="pt-BR"/>
              </w:rPr>
              <w:t>caput</w:t>
            </w:r>
            <w:r>
              <w:rPr>
                <w:rFonts w:ascii="Book Antiqua" w:eastAsia="Times New Roman" w:hAnsi="Book Antiqua" w:cs="Times New Roman"/>
                <w:sz w:val="19"/>
                <w:szCs w:val="19"/>
                <w:lang w:eastAsia="pt-BR"/>
              </w:rPr>
              <w:t xml:space="preserve"> do </w:t>
            </w:r>
            <w:r w:rsidRPr="005563CE">
              <w:rPr>
                <w:rFonts w:ascii="Book Antiqua" w:eastAsia="Times New Roman" w:hAnsi="Book Antiqua" w:cs="Times New Roman"/>
                <w:sz w:val="19"/>
                <w:szCs w:val="19"/>
                <w:lang w:eastAsia="pt-BR"/>
              </w:rPr>
              <w:t>art</w:t>
            </w:r>
            <w:r>
              <w:rPr>
                <w:rFonts w:ascii="Book Antiqua" w:eastAsia="Times New Roman" w:hAnsi="Book Antiqua" w:cs="Times New Roman"/>
                <w:sz w:val="19"/>
                <w:szCs w:val="19"/>
                <w:lang w:eastAsia="pt-BR"/>
              </w:rPr>
              <w:t>.</w:t>
            </w:r>
            <w:r w:rsidRPr="005563CE">
              <w:rPr>
                <w:rFonts w:ascii="Book Antiqua" w:eastAsia="Times New Roman" w:hAnsi="Book Antiqua" w:cs="Times New Roman"/>
                <w:sz w:val="19"/>
                <w:szCs w:val="19"/>
                <w:lang w:eastAsia="pt-BR"/>
              </w:rPr>
              <w:t xml:space="preserve"> 57-C, da Lei das Eleições, via de regra, a veiculação de qualquer tipo de propaganda eleitoral paga na Internet é vedada, sendo que a exceção é o impulsionamento de conteúdos, na forma do referido dispositivo legal.</w:t>
            </w:r>
          </w:p>
        </w:tc>
      </w:tr>
    </w:tbl>
    <w:p w14:paraId="664A4006" w14:textId="339CDAF3" w:rsidR="009C70D2" w:rsidRPr="005A1600" w:rsidRDefault="009C70D2" w:rsidP="00541388">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magenta"/>
          <w:lang w:eastAsia="pt-BR"/>
        </w:rPr>
        <w:t>§ 1</w:t>
      </w:r>
      <w:r w:rsidRPr="00D33180">
        <w:rPr>
          <w:rFonts w:ascii="Book Antiqua" w:eastAsia="Times New Roman" w:hAnsi="Book Antiqua" w:cs="Times New Roman"/>
          <w:b/>
          <w:bCs/>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925AD6">
        <w:rPr>
          <w:rFonts w:ascii="Book Antiqua" w:eastAsia="Times New Roman" w:hAnsi="Book Antiqua" w:cs="Times New Roman"/>
          <w:b/>
          <w:bCs/>
          <w:caps/>
          <w:color w:val="000000"/>
          <w:sz w:val="19"/>
          <w:szCs w:val="19"/>
          <w:highlight w:val="green"/>
          <w:lang w:eastAsia="pt-BR"/>
        </w:rPr>
        <w:t>É vedada</w:t>
      </w:r>
      <w:r w:rsidRPr="00925AD6">
        <w:rPr>
          <w:rFonts w:ascii="Book Antiqua" w:eastAsia="Times New Roman" w:hAnsi="Book Antiqua" w:cs="Times New Roman"/>
          <w:b/>
          <w:bCs/>
          <w:color w:val="000000"/>
          <w:sz w:val="19"/>
          <w:szCs w:val="19"/>
          <w:lang w:eastAsia="pt-BR"/>
        </w:rPr>
        <w:t xml:space="preserve">, </w:t>
      </w:r>
      <w:r w:rsidRPr="00925AD6">
        <w:rPr>
          <w:rFonts w:ascii="Book Antiqua" w:eastAsia="Times New Roman" w:hAnsi="Book Antiqua" w:cs="Times New Roman"/>
          <w:b/>
          <w:bCs/>
          <w:caps/>
          <w:color w:val="000000"/>
          <w:sz w:val="19"/>
          <w:szCs w:val="19"/>
          <w:highlight w:val="green"/>
          <w:lang w:eastAsia="pt-BR"/>
        </w:rPr>
        <w:t>ainda que</w:t>
      </w:r>
      <w:r w:rsidRPr="00925AD6">
        <w:rPr>
          <w:rFonts w:ascii="Book Antiqua" w:eastAsia="Times New Roman" w:hAnsi="Book Antiqua" w:cs="Times New Roman"/>
          <w:b/>
          <w:bCs/>
          <w:color w:val="000000"/>
          <w:sz w:val="19"/>
          <w:szCs w:val="19"/>
          <w:lang w:eastAsia="pt-BR"/>
        </w:rPr>
        <w:t xml:space="preserve"> </w:t>
      </w:r>
      <w:r w:rsidRPr="00925AD6">
        <w:rPr>
          <w:rFonts w:ascii="Book Antiqua" w:eastAsia="Times New Roman" w:hAnsi="Book Antiqua" w:cs="Times New Roman"/>
          <w:b/>
          <w:bCs/>
          <w:caps/>
          <w:color w:val="000000"/>
          <w:sz w:val="19"/>
          <w:szCs w:val="19"/>
          <w:shd w:val="clear" w:color="auto" w:fill="F7CAAC" w:themeFill="accent2" w:themeFillTint="66"/>
          <w:lang w:eastAsia="pt-BR"/>
        </w:rPr>
        <w:t>gratuitamente</w:t>
      </w:r>
      <w:r w:rsidRPr="00925AD6">
        <w:rPr>
          <w:rFonts w:ascii="Book Antiqua" w:eastAsia="Times New Roman" w:hAnsi="Book Antiqua" w:cs="Times New Roman"/>
          <w:b/>
          <w:bCs/>
          <w:color w:val="000000"/>
          <w:sz w:val="19"/>
          <w:szCs w:val="19"/>
          <w:lang w:eastAsia="pt-BR"/>
        </w:rPr>
        <w:t xml:space="preserve">, </w:t>
      </w:r>
      <w:r w:rsidRPr="00925AD6">
        <w:rPr>
          <w:rFonts w:ascii="Book Antiqua" w:eastAsia="Times New Roman" w:hAnsi="Book Antiqua" w:cs="Times New Roman"/>
          <w:b/>
          <w:bCs/>
          <w:color w:val="000000"/>
          <w:sz w:val="19"/>
          <w:szCs w:val="19"/>
          <w:highlight w:val="yellow"/>
          <w:lang w:eastAsia="pt-BR"/>
        </w:rPr>
        <w:t>a veiculação</w:t>
      </w:r>
      <w:r w:rsidRPr="00925AD6">
        <w:rPr>
          <w:rFonts w:ascii="Book Antiqua" w:eastAsia="Times New Roman" w:hAnsi="Book Antiqua" w:cs="Times New Roman"/>
          <w:b/>
          <w:bCs/>
          <w:color w:val="000000"/>
          <w:sz w:val="19"/>
          <w:szCs w:val="19"/>
          <w:lang w:eastAsia="pt-BR"/>
        </w:rPr>
        <w:t xml:space="preserve"> de </w:t>
      </w:r>
      <w:r w:rsidRPr="00925AD6">
        <w:rPr>
          <w:rFonts w:ascii="Book Antiqua" w:eastAsia="Times New Roman" w:hAnsi="Book Antiqua" w:cs="Times New Roman"/>
          <w:b/>
          <w:bCs/>
          <w:caps/>
          <w:color w:val="000000"/>
          <w:sz w:val="19"/>
          <w:szCs w:val="19"/>
          <w:shd w:val="clear" w:color="auto" w:fill="F7CAAC" w:themeFill="accent2" w:themeFillTint="66"/>
          <w:lang w:eastAsia="pt-BR"/>
        </w:rPr>
        <w:t>propaganda eleitoral</w:t>
      </w:r>
      <w:r w:rsidRPr="00925AD6">
        <w:rPr>
          <w:rFonts w:ascii="Book Antiqua" w:eastAsia="Times New Roman" w:hAnsi="Book Antiqua" w:cs="Times New Roman"/>
          <w:b/>
          <w:bCs/>
          <w:color w:val="000000"/>
          <w:sz w:val="19"/>
          <w:szCs w:val="19"/>
          <w:lang w:eastAsia="pt-BR"/>
        </w:rPr>
        <w:t xml:space="preserve"> </w:t>
      </w:r>
      <w:r w:rsidRPr="00925AD6">
        <w:rPr>
          <w:rFonts w:ascii="Book Antiqua" w:eastAsia="Times New Roman" w:hAnsi="Book Antiqua" w:cs="Times New Roman"/>
          <w:b/>
          <w:bCs/>
          <w:color w:val="000000"/>
          <w:sz w:val="19"/>
          <w:szCs w:val="19"/>
          <w:highlight w:val="cyan"/>
          <w:lang w:eastAsia="pt-BR"/>
        </w:rPr>
        <w:t>na internet</w:t>
      </w:r>
      <w:r w:rsidRPr="00925AD6">
        <w:rPr>
          <w:rFonts w:ascii="Book Antiqua" w:eastAsia="Times New Roman" w:hAnsi="Book Antiqua" w:cs="Times New Roman"/>
          <w:b/>
          <w:bCs/>
          <w:color w:val="000000"/>
          <w:sz w:val="19"/>
          <w:szCs w:val="19"/>
          <w:lang w:eastAsia="pt-BR"/>
        </w:rPr>
        <w:t xml:space="preserve">, </w:t>
      </w:r>
      <w:r w:rsidRPr="00925AD6">
        <w:rPr>
          <w:rFonts w:ascii="Book Antiqua" w:eastAsia="Times New Roman" w:hAnsi="Book Antiqua" w:cs="Times New Roman"/>
          <w:b/>
          <w:bCs/>
          <w:color w:val="000000"/>
          <w:sz w:val="19"/>
          <w:szCs w:val="19"/>
          <w:highlight w:val="cyan"/>
          <w:lang w:eastAsia="pt-BR"/>
        </w:rPr>
        <w:t>em sítio</w:t>
      </w:r>
      <w:r w:rsidRPr="00D33180">
        <w:rPr>
          <w:rFonts w:ascii="Book Antiqua" w:eastAsia="Times New Roman" w:hAnsi="Book Antiqua" w:cs="Times New Roman"/>
          <w:b/>
          <w:bCs/>
          <w:color w:val="000000"/>
          <w:sz w:val="19"/>
          <w:szCs w:val="19"/>
          <w:highlight w:val="cyan"/>
          <w:lang w:eastAsia="pt-BR"/>
        </w:rPr>
        <w:t>s</w:t>
      </w:r>
      <w:r w:rsidRPr="009B2F87">
        <w:rPr>
          <w:rFonts w:ascii="Book Antiqua" w:eastAsia="Times New Roman" w:hAnsi="Book Antiqua" w:cs="Times New Roman"/>
          <w:color w:val="000000"/>
          <w:sz w:val="16"/>
          <w:szCs w:val="16"/>
          <w:lang w:eastAsia="pt-BR"/>
        </w:rPr>
        <w:t xml:space="preserve">: </w:t>
      </w:r>
      <w:hyperlink r:id="rId401" w:anchor="art4" w:history="1">
        <w:r w:rsidRPr="009B2F87">
          <w:rPr>
            <w:rFonts w:ascii="Book Antiqua" w:eastAsia="Times New Roman" w:hAnsi="Book Antiqua" w:cs="Times New Roman"/>
            <w:color w:val="0000FF"/>
            <w:sz w:val="16"/>
            <w:szCs w:val="16"/>
            <w:u w:val="single"/>
            <w:lang w:eastAsia="pt-BR"/>
          </w:rPr>
          <w:t>(Incluído pela Lei nº 12.034, de 2009)</w:t>
        </w:r>
      </w:hyperlink>
      <w:r w:rsidR="00585A4D" w:rsidRPr="009B2F87">
        <w:rPr>
          <w:rFonts w:ascii="Book Antiqua" w:eastAsia="Times New Roman" w:hAnsi="Book Antiqua" w:cs="Times New Roman"/>
          <w:color w:val="0000FF"/>
          <w:sz w:val="16"/>
          <w:szCs w:val="16"/>
          <w:lang w:eastAsia="pt-BR"/>
        </w:rPr>
        <w:t xml:space="preserve"> </w:t>
      </w:r>
      <w:r w:rsidR="00585A4D" w:rsidRPr="009B2F87">
        <w:rPr>
          <w:rFonts w:ascii="Book Antiqua" w:eastAsia="Times New Roman" w:hAnsi="Book Antiqua" w:cs="Times New Roman"/>
          <w:b/>
          <w:color w:val="FF0000"/>
          <w:sz w:val="16"/>
          <w:szCs w:val="16"/>
          <w:u w:val="single"/>
          <w:lang w:eastAsia="pt-BR"/>
        </w:rPr>
        <w:t>(MPPI-2012)</w:t>
      </w:r>
      <w:r w:rsidR="00541388">
        <w:rPr>
          <w:rFonts w:ascii="Book Antiqua" w:eastAsia="Times New Roman" w:hAnsi="Book Antiqua" w:cs="Times New Roman"/>
          <w:b/>
          <w:color w:val="FF0000"/>
          <w:sz w:val="16"/>
          <w:szCs w:val="16"/>
          <w:lang w:eastAsia="pt-BR"/>
        </w:rPr>
        <w:t xml:space="preserve"> </w:t>
      </w:r>
      <w:r w:rsidR="00B20017" w:rsidRPr="009B2F87">
        <w:rPr>
          <w:rFonts w:ascii="Book Antiqua" w:eastAsia="Times New Roman" w:hAnsi="Book Antiqua" w:cs="Times New Roman"/>
          <w:b/>
          <w:bCs/>
          <w:color w:val="FF0000"/>
          <w:sz w:val="16"/>
          <w:szCs w:val="16"/>
          <w:u w:val="single"/>
          <w:lang w:eastAsia="pt-BR"/>
        </w:rPr>
        <w:t>(TJRS-2018)</w:t>
      </w:r>
      <w:r w:rsidR="00541388">
        <w:rPr>
          <w:rFonts w:ascii="Book Antiqua" w:eastAsia="Times New Roman" w:hAnsi="Book Antiqua" w:cs="Times New Roman"/>
          <w:b/>
          <w:bCs/>
          <w:color w:val="FF0000"/>
          <w:sz w:val="16"/>
          <w:szCs w:val="16"/>
          <w:lang w:eastAsia="pt-BR"/>
        </w:rPr>
        <w:t xml:space="preserve"> </w:t>
      </w:r>
      <w:r w:rsidR="00541388">
        <w:rPr>
          <w:rFonts w:ascii="Book Antiqua" w:eastAsia="Times New Roman" w:hAnsi="Book Antiqua" w:cs="Times New Roman"/>
          <w:b/>
          <w:bCs/>
          <w:color w:val="FF0000"/>
          <w:sz w:val="16"/>
          <w:szCs w:val="16"/>
          <w:u w:val="single"/>
          <w:lang w:eastAsia="pt-BR"/>
        </w:rPr>
        <w:t>(TJAL-2019)</w:t>
      </w:r>
      <w:r w:rsidR="00C37898" w:rsidRPr="009B2F87">
        <w:rPr>
          <w:rFonts w:ascii="Book Antiqua" w:eastAsia="Times New Roman" w:hAnsi="Book Antiqua" w:cs="Times New Roman"/>
          <w:color w:val="0000FF"/>
          <w:sz w:val="16"/>
          <w:szCs w:val="16"/>
          <w:lang w:eastAsia="pt-BR"/>
        </w:rPr>
        <w:t xml:space="preserve"> </w:t>
      </w:r>
      <w:r w:rsidR="00C37898" w:rsidRPr="009B2F87">
        <w:rPr>
          <w:rFonts w:ascii="Book Antiqua" w:hAnsi="Book Antiqua" w:cs="Arial"/>
          <w:b/>
          <w:bCs/>
          <w:color w:val="FF0000"/>
          <w:sz w:val="16"/>
          <w:szCs w:val="16"/>
          <w:u w:val="single"/>
        </w:rPr>
        <w:t>(TJRO-2019)</w:t>
      </w:r>
      <w:r w:rsidR="00082AD1">
        <w:rPr>
          <w:rFonts w:ascii="Book Antiqua" w:hAnsi="Book Antiqua" w:cs="Arial"/>
          <w:b/>
          <w:bCs/>
          <w:color w:val="FF0000"/>
          <w:sz w:val="16"/>
          <w:szCs w:val="16"/>
        </w:rPr>
        <w:t xml:space="preserve"> </w:t>
      </w:r>
      <w:r w:rsidR="00082AD1">
        <w:rPr>
          <w:rFonts w:ascii="Book Antiqua" w:eastAsia="Times New Roman" w:hAnsi="Book Antiqua" w:cs="Times New Roman"/>
          <w:b/>
          <w:color w:val="FF0000"/>
          <w:sz w:val="16"/>
          <w:szCs w:val="16"/>
          <w:u w:val="single"/>
          <w:lang w:eastAsia="pt-BR"/>
        </w:rPr>
        <w:t>(MPF-2012/2022)</w:t>
      </w:r>
      <w:r w:rsidR="001259F0">
        <w:rPr>
          <w:rFonts w:ascii="Book Antiqua" w:hAnsi="Book Antiqua" w:cs="Arial"/>
          <w:b/>
          <w:bCs/>
          <w:color w:val="FF0000"/>
          <w:sz w:val="16"/>
          <w:szCs w:val="16"/>
        </w:rPr>
        <w:t xml:space="preserve"> </w:t>
      </w:r>
      <w:r w:rsidR="001259F0">
        <w:rPr>
          <w:rFonts w:ascii="Book Antiqua" w:eastAsia="Times New Roman" w:hAnsi="Book Antiqua" w:cs="Times New Roman"/>
          <w:b/>
          <w:color w:val="FF0000"/>
          <w:sz w:val="16"/>
          <w:szCs w:val="16"/>
          <w:u w:val="single"/>
          <w:lang w:eastAsia="pt-BR"/>
        </w:rPr>
        <w:t>(MPMS-2022)</w:t>
      </w:r>
      <w:r w:rsidR="00541388">
        <w:rPr>
          <w:rFonts w:ascii="Book Antiqua" w:hAnsi="Book Antiqua" w:cs="Arial"/>
          <w:b/>
          <w:bCs/>
          <w:color w:val="FF0000"/>
          <w:sz w:val="16"/>
          <w:szCs w:val="16"/>
        </w:rPr>
        <w:t xml:space="preserve"> </w:t>
      </w:r>
      <w:r w:rsidR="00541388">
        <w:rPr>
          <w:rFonts w:ascii="Book Antiqua" w:eastAsia="Times New Roman" w:hAnsi="Book Antiqua" w:cs="Times New Roman"/>
          <w:b/>
          <w:color w:val="FF0000"/>
          <w:sz w:val="16"/>
          <w:szCs w:val="16"/>
          <w:u w:val="single"/>
          <w:lang w:eastAsia="pt-BR"/>
        </w:rPr>
        <w:t>(TJSP-2023)</w:t>
      </w:r>
      <w:r w:rsidR="005A1600">
        <w:rPr>
          <w:rFonts w:ascii="Book Antiqua" w:eastAsia="Times New Roman" w:hAnsi="Book Antiqua" w:cs="Times New Roman"/>
          <w:b/>
          <w:color w:val="FF0000"/>
          <w:sz w:val="16"/>
          <w:szCs w:val="16"/>
          <w:lang w:eastAsia="pt-BR"/>
        </w:rPr>
        <w:t xml:space="preserve"> </w:t>
      </w:r>
      <w:r w:rsidR="005A1600">
        <w:rPr>
          <w:rFonts w:ascii="Book Antiqua" w:eastAsia="Times New Roman" w:hAnsi="Book Antiqua" w:cs="Times New Roman"/>
          <w:b/>
          <w:color w:val="FF0000"/>
          <w:sz w:val="16"/>
          <w:szCs w:val="16"/>
          <w:u w:val="single"/>
          <w:lang w:eastAsia="pt-BR"/>
        </w:rPr>
        <w:t>(AGU-2023)</w:t>
      </w:r>
    </w:p>
    <w:p w14:paraId="498723E9" w14:textId="3EF7188C" w:rsidR="009C70D2" w:rsidRPr="005A1600" w:rsidRDefault="009C70D2" w:rsidP="00541388">
      <w:pPr>
        <w:spacing w:before="100" w:beforeAutospacing="1" w:after="100" w:afterAutospacing="1" w:line="240" w:lineRule="auto"/>
        <w:jc w:val="both"/>
        <w:rPr>
          <w:rFonts w:ascii="Book Antiqua" w:eastAsia="Times New Roman" w:hAnsi="Book Antiqua" w:cs="Times New Roman"/>
          <w:sz w:val="16"/>
          <w:szCs w:val="16"/>
          <w:lang w:eastAsia="pt-BR"/>
        </w:rPr>
      </w:pPr>
      <w:r w:rsidRPr="00925AD6">
        <w:rPr>
          <w:rFonts w:ascii="Book Antiqua" w:eastAsia="Times New Roman" w:hAnsi="Book Antiqua" w:cs="Times New Roman"/>
          <w:b/>
          <w:bCs/>
          <w:color w:val="000000"/>
          <w:sz w:val="19"/>
          <w:szCs w:val="19"/>
          <w:lang w:eastAsia="pt-BR"/>
        </w:rPr>
        <w:t xml:space="preserve">        I - </w:t>
      </w:r>
      <w:r w:rsidRPr="00925AD6">
        <w:rPr>
          <w:rFonts w:ascii="Book Antiqua" w:eastAsia="Times New Roman" w:hAnsi="Book Antiqua" w:cs="Times New Roman"/>
          <w:b/>
          <w:bCs/>
          <w:color w:val="000000"/>
          <w:sz w:val="19"/>
          <w:szCs w:val="19"/>
          <w:highlight w:val="yellow"/>
          <w:lang w:eastAsia="pt-BR"/>
        </w:rPr>
        <w:t>de pessoas jurídicas</w:t>
      </w:r>
      <w:r w:rsidRPr="00925AD6">
        <w:rPr>
          <w:rFonts w:ascii="Book Antiqua" w:eastAsia="Times New Roman" w:hAnsi="Book Antiqua" w:cs="Times New Roman"/>
          <w:b/>
          <w:bCs/>
          <w:color w:val="000000"/>
          <w:sz w:val="19"/>
          <w:szCs w:val="19"/>
          <w:lang w:eastAsia="pt-BR"/>
        </w:rPr>
        <w:t xml:space="preserve">, </w:t>
      </w:r>
      <w:r w:rsidRPr="00925AD6">
        <w:rPr>
          <w:rFonts w:ascii="Book Antiqua" w:eastAsia="Times New Roman" w:hAnsi="Book Antiqua" w:cs="Times New Roman"/>
          <w:b/>
          <w:bCs/>
          <w:color w:val="000000"/>
          <w:sz w:val="19"/>
          <w:szCs w:val="19"/>
          <w:highlight w:val="cyan"/>
          <w:lang w:eastAsia="pt-BR"/>
        </w:rPr>
        <w:t>com</w:t>
      </w:r>
      <w:r w:rsidRPr="00925AD6">
        <w:rPr>
          <w:rFonts w:ascii="Book Antiqua" w:eastAsia="Times New Roman" w:hAnsi="Book Antiqua" w:cs="Times New Roman"/>
          <w:b/>
          <w:bCs/>
          <w:color w:val="000000"/>
          <w:sz w:val="19"/>
          <w:szCs w:val="19"/>
          <w:lang w:eastAsia="pt-BR"/>
        </w:rPr>
        <w:t xml:space="preserve"> ou </w:t>
      </w:r>
      <w:r w:rsidRPr="00925AD6">
        <w:rPr>
          <w:rFonts w:ascii="Book Antiqua" w:eastAsia="Times New Roman" w:hAnsi="Book Antiqua" w:cs="Times New Roman"/>
          <w:b/>
          <w:bCs/>
          <w:color w:val="000000"/>
          <w:sz w:val="19"/>
          <w:szCs w:val="19"/>
          <w:highlight w:val="cyan"/>
          <w:lang w:eastAsia="pt-BR"/>
        </w:rPr>
        <w:t>sem fins lucrativos</w:t>
      </w:r>
      <w:r w:rsidRPr="009B2F87">
        <w:rPr>
          <w:rFonts w:ascii="Book Antiqua" w:eastAsia="Times New Roman" w:hAnsi="Book Antiqua" w:cs="Times New Roman"/>
          <w:color w:val="000000"/>
          <w:sz w:val="16"/>
          <w:szCs w:val="16"/>
          <w:lang w:eastAsia="pt-BR"/>
        </w:rPr>
        <w:t>; </w:t>
      </w:r>
      <w:hyperlink r:id="rId402" w:anchor="art4" w:history="1">
        <w:r w:rsidRPr="009B2F87">
          <w:rPr>
            <w:rFonts w:ascii="Book Antiqua" w:eastAsia="Times New Roman" w:hAnsi="Book Antiqua" w:cs="Times New Roman"/>
            <w:color w:val="0000FF"/>
            <w:sz w:val="16"/>
            <w:szCs w:val="16"/>
            <w:u w:val="single"/>
            <w:lang w:eastAsia="pt-BR"/>
          </w:rPr>
          <w:t>(Incluído pela Lei nº 12.034, de 2009)</w:t>
        </w:r>
      </w:hyperlink>
      <w:r w:rsidR="00585A4D" w:rsidRPr="009B2F87">
        <w:rPr>
          <w:rFonts w:ascii="Book Antiqua" w:eastAsia="Times New Roman" w:hAnsi="Book Antiqua" w:cs="Times New Roman"/>
          <w:color w:val="0000FF"/>
          <w:sz w:val="16"/>
          <w:szCs w:val="16"/>
          <w:lang w:eastAsia="pt-BR"/>
        </w:rPr>
        <w:t xml:space="preserve"> </w:t>
      </w:r>
      <w:r w:rsidR="00585A4D" w:rsidRPr="009B2F87">
        <w:rPr>
          <w:rFonts w:ascii="Book Antiqua" w:eastAsia="Times New Roman" w:hAnsi="Book Antiqua" w:cs="Times New Roman"/>
          <w:b/>
          <w:color w:val="FF0000"/>
          <w:sz w:val="16"/>
          <w:szCs w:val="16"/>
          <w:u w:val="single"/>
          <w:lang w:eastAsia="pt-BR"/>
        </w:rPr>
        <w:t>(MPPI-2012)</w:t>
      </w:r>
      <w:r w:rsidR="009A5971" w:rsidRPr="009B2F87">
        <w:rPr>
          <w:rFonts w:ascii="Book Antiqua" w:eastAsia="Times New Roman" w:hAnsi="Book Antiqua" w:cs="Times New Roman"/>
          <w:color w:val="0000FF"/>
          <w:sz w:val="16"/>
          <w:szCs w:val="16"/>
          <w:lang w:eastAsia="pt-BR"/>
        </w:rPr>
        <w:t xml:space="preserve"> </w:t>
      </w:r>
      <w:r w:rsidR="00B20017" w:rsidRPr="009B2F87">
        <w:rPr>
          <w:rFonts w:ascii="Book Antiqua" w:eastAsia="Times New Roman" w:hAnsi="Book Antiqua" w:cs="Times New Roman"/>
          <w:b/>
          <w:bCs/>
          <w:color w:val="FF0000"/>
          <w:sz w:val="16"/>
          <w:szCs w:val="16"/>
          <w:u w:val="single"/>
          <w:lang w:eastAsia="pt-BR"/>
        </w:rPr>
        <w:t>(TJRS-2018)</w:t>
      </w:r>
      <w:r w:rsidR="00B24F24" w:rsidRPr="009B2F87">
        <w:rPr>
          <w:rFonts w:ascii="Book Antiqua" w:eastAsia="Times New Roman" w:hAnsi="Book Antiqua" w:cs="Times New Roman"/>
          <w:color w:val="0000FF"/>
          <w:sz w:val="16"/>
          <w:szCs w:val="16"/>
          <w:lang w:eastAsia="pt-BR"/>
        </w:rPr>
        <w:t xml:space="preserve"> </w:t>
      </w:r>
      <w:r w:rsidR="00B24F24" w:rsidRPr="009B2F87">
        <w:rPr>
          <w:rFonts w:ascii="Book Antiqua" w:eastAsia="Times New Roman" w:hAnsi="Book Antiqua" w:cs="Times New Roman"/>
          <w:b/>
          <w:color w:val="FF0000"/>
          <w:sz w:val="16"/>
          <w:szCs w:val="16"/>
          <w:u w:val="single"/>
          <w:lang w:eastAsia="pt-BR"/>
        </w:rPr>
        <w:t>(TJAL-2019)</w:t>
      </w:r>
      <w:r w:rsidR="00C37898" w:rsidRPr="009B2F87">
        <w:rPr>
          <w:rFonts w:ascii="Book Antiqua" w:eastAsia="Times New Roman" w:hAnsi="Book Antiqua" w:cs="Times New Roman"/>
          <w:b/>
          <w:color w:val="FF0000"/>
          <w:sz w:val="16"/>
          <w:szCs w:val="16"/>
          <w:lang w:eastAsia="pt-BR"/>
        </w:rPr>
        <w:t xml:space="preserve"> </w:t>
      </w:r>
      <w:r w:rsidR="00C37898" w:rsidRPr="009B2F87">
        <w:rPr>
          <w:rFonts w:ascii="Book Antiqua" w:hAnsi="Book Antiqua" w:cs="Arial"/>
          <w:b/>
          <w:bCs/>
          <w:color w:val="FF0000"/>
          <w:sz w:val="16"/>
          <w:szCs w:val="16"/>
          <w:u w:val="single"/>
        </w:rPr>
        <w:t>(TJRO-2019)</w:t>
      </w:r>
      <w:r w:rsidR="00082AD1">
        <w:rPr>
          <w:rFonts w:ascii="Book Antiqua" w:hAnsi="Book Antiqua" w:cs="Arial"/>
          <w:b/>
          <w:bCs/>
          <w:color w:val="FF0000"/>
          <w:sz w:val="16"/>
          <w:szCs w:val="16"/>
        </w:rPr>
        <w:t xml:space="preserve"> </w:t>
      </w:r>
      <w:r w:rsidR="00082AD1">
        <w:rPr>
          <w:rFonts w:ascii="Book Antiqua" w:eastAsia="Times New Roman" w:hAnsi="Book Antiqua" w:cs="Times New Roman"/>
          <w:b/>
          <w:color w:val="FF0000"/>
          <w:sz w:val="16"/>
          <w:szCs w:val="16"/>
          <w:u w:val="single"/>
          <w:lang w:eastAsia="pt-BR"/>
        </w:rPr>
        <w:t>(MPF-2012/2022)</w:t>
      </w:r>
      <w:r w:rsidR="00BF63CE">
        <w:rPr>
          <w:rFonts w:ascii="Book Antiqua" w:hAnsi="Book Antiqua" w:cs="Arial"/>
          <w:b/>
          <w:bCs/>
          <w:color w:val="FF0000"/>
          <w:sz w:val="16"/>
          <w:szCs w:val="16"/>
        </w:rPr>
        <w:t xml:space="preserve"> </w:t>
      </w:r>
      <w:r w:rsidR="00BF63CE">
        <w:rPr>
          <w:rFonts w:ascii="Book Antiqua" w:eastAsia="Times New Roman" w:hAnsi="Book Antiqua" w:cs="Times New Roman"/>
          <w:b/>
          <w:color w:val="FF0000"/>
          <w:sz w:val="16"/>
          <w:szCs w:val="16"/>
          <w:u w:val="single"/>
          <w:lang w:eastAsia="pt-BR"/>
        </w:rPr>
        <w:t>(MPMS-2022)</w:t>
      </w:r>
      <w:r w:rsidR="00541388">
        <w:rPr>
          <w:rFonts w:ascii="Book Antiqua" w:hAnsi="Book Antiqua" w:cs="Arial"/>
          <w:b/>
          <w:bCs/>
          <w:color w:val="FF0000"/>
          <w:sz w:val="16"/>
          <w:szCs w:val="16"/>
        </w:rPr>
        <w:t xml:space="preserve"> </w:t>
      </w:r>
      <w:r w:rsidR="00541388">
        <w:rPr>
          <w:rFonts w:ascii="Book Antiqua" w:eastAsia="Times New Roman" w:hAnsi="Book Antiqua" w:cs="Times New Roman"/>
          <w:b/>
          <w:color w:val="FF0000"/>
          <w:sz w:val="16"/>
          <w:szCs w:val="16"/>
          <w:u w:val="single"/>
          <w:lang w:eastAsia="pt-BR"/>
        </w:rPr>
        <w:t>(TJSP-2023)</w:t>
      </w:r>
      <w:r w:rsidR="005A1600">
        <w:rPr>
          <w:rFonts w:ascii="Book Antiqua" w:eastAsia="Times New Roman" w:hAnsi="Book Antiqua" w:cs="Times New Roman"/>
          <w:b/>
          <w:color w:val="FF0000"/>
          <w:sz w:val="16"/>
          <w:szCs w:val="16"/>
          <w:lang w:eastAsia="pt-BR"/>
        </w:rPr>
        <w:t xml:space="preserve"> </w:t>
      </w:r>
    </w:p>
    <w:p w14:paraId="6079738A" w14:textId="013B7BD0" w:rsidR="009C70D2" w:rsidRDefault="009C70D2" w:rsidP="00925AD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BF63CE">
        <w:rPr>
          <w:rFonts w:ascii="Book Antiqua" w:eastAsia="Times New Roman" w:hAnsi="Book Antiqua" w:cs="Times New Roman"/>
          <w:b/>
          <w:bCs/>
          <w:color w:val="000000"/>
          <w:sz w:val="19"/>
          <w:szCs w:val="19"/>
          <w:lang w:eastAsia="pt-BR"/>
        </w:rPr>
        <w:t xml:space="preserve">        II - </w:t>
      </w:r>
      <w:r w:rsidRPr="005A1600">
        <w:rPr>
          <w:rFonts w:ascii="Book Antiqua" w:eastAsia="Times New Roman" w:hAnsi="Book Antiqua" w:cs="Times New Roman"/>
          <w:b/>
          <w:bCs/>
          <w:color w:val="000000"/>
          <w:sz w:val="19"/>
          <w:szCs w:val="19"/>
          <w:highlight w:val="cyan"/>
          <w:lang w:eastAsia="pt-BR"/>
        </w:rPr>
        <w:t>oficiais</w:t>
      </w:r>
      <w:r w:rsidRPr="00BF63CE">
        <w:rPr>
          <w:rFonts w:ascii="Book Antiqua" w:eastAsia="Times New Roman" w:hAnsi="Book Antiqua" w:cs="Times New Roman"/>
          <w:b/>
          <w:bCs/>
          <w:color w:val="000000"/>
          <w:sz w:val="19"/>
          <w:szCs w:val="19"/>
          <w:lang w:eastAsia="pt-BR"/>
        </w:rPr>
        <w:t xml:space="preserve"> ou </w:t>
      </w:r>
      <w:r w:rsidRPr="005A1600">
        <w:rPr>
          <w:rFonts w:ascii="Book Antiqua" w:eastAsia="Times New Roman" w:hAnsi="Book Antiqua" w:cs="Times New Roman"/>
          <w:b/>
          <w:bCs/>
          <w:color w:val="000000"/>
          <w:sz w:val="19"/>
          <w:szCs w:val="19"/>
          <w:highlight w:val="cyan"/>
          <w:lang w:eastAsia="pt-BR"/>
        </w:rPr>
        <w:t>hospedados</w:t>
      </w:r>
      <w:r w:rsidRPr="00BF63CE">
        <w:rPr>
          <w:rFonts w:ascii="Book Antiqua" w:eastAsia="Times New Roman" w:hAnsi="Book Antiqua" w:cs="Times New Roman"/>
          <w:b/>
          <w:bCs/>
          <w:color w:val="000000"/>
          <w:sz w:val="19"/>
          <w:szCs w:val="19"/>
          <w:lang w:eastAsia="pt-BR"/>
        </w:rPr>
        <w:t xml:space="preserve"> </w:t>
      </w:r>
      <w:r w:rsidRPr="005A1600">
        <w:rPr>
          <w:rFonts w:ascii="Book Antiqua" w:eastAsia="Times New Roman" w:hAnsi="Book Antiqua" w:cs="Times New Roman"/>
          <w:b/>
          <w:bCs/>
          <w:color w:val="000000"/>
          <w:sz w:val="19"/>
          <w:szCs w:val="19"/>
          <w:highlight w:val="yellow"/>
          <w:lang w:eastAsia="pt-BR"/>
        </w:rPr>
        <w:t>por órgãos</w:t>
      </w:r>
      <w:r w:rsidRPr="00BF63CE">
        <w:rPr>
          <w:rFonts w:ascii="Book Antiqua" w:eastAsia="Times New Roman" w:hAnsi="Book Antiqua" w:cs="Times New Roman"/>
          <w:b/>
          <w:bCs/>
          <w:color w:val="000000"/>
          <w:sz w:val="19"/>
          <w:szCs w:val="19"/>
          <w:lang w:eastAsia="pt-BR"/>
        </w:rPr>
        <w:t xml:space="preserve"> ou </w:t>
      </w:r>
      <w:r w:rsidRPr="005A1600">
        <w:rPr>
          <w:rFonts w:ascii="Book Antiqua" w:eastAsia="Times New Roman" w:hAnsi="Book Antiqua" w:cs="Times New Roman"/>
          <w:b/>
          <w:bCs/>
          <w:color w:val="000000"/>
          <w:sz w:val="19"/>
          <w:szCs w:val="19"/>
          <w:highlight w:val="yellow"/>
          <w:lang w:eastAsia="pt-BR"/>
        </w:rPr>
        <w:t>entidades</w:t>
      </w:r>
      <w:r w:rsidRPr="00BF63CE">
        <w:rPr>
          <w:rFonts w:ascii="Book Antiqua" w:eastAsia="Times New Roman" w:hAnsi="Book Antiqua" w:cs="Times New Roman"/>
          <w:b/>
          <w:bCs/>
          <w:color w:val="000000"/>
          <w:sz w:val="19"/>
          <w:szCs w:val="19"/>
          <w:lang w:eastAsia="pt-BR"/>
        </w:rPr>
        <w:t xml:space="preserve"> </w:t>
      </w:r>
      <w:r w:rsidRPr="005A1600">
        <w:rPr>
          <w:rFonts w:ascii="Book Antiqua" w:eastAsia="Times New Roman" w:hAnsi="Book Antiqua" w:cs="Times New Roman"/>
          <w:b/>
          <w:bCs/>
          <w:color w:val="000000"/>
          <w:sz w:val="19"/>
          <w:szCs w:val="19"/>
          <w:highlight w:val="cyan"/>
          <w:lang w:eastAsia="pt-BR"/>
        </w:rPr>
        <w:t>da administração pública direta</w:t>
      </w:r>
      <w:r w:rsidRPr="00BF63CE">
        <w:rPr>
          <w:rFonts w:ascii="Book Antiqua" w:eastAsia="Times New Roman" w:hAnsi="Book Antiqua" w:cs="Times New Roman"/>
          <w:b/>
          <w:bCs/>
          <w:color w:val="000000"/>
          <w:sz w:val="19"/>
          <w:szCs w:val="19"/>
          <w:lang w:eastAsia="pt-BR"/>
        </w:rPr>
        <w:t xml:space="preserve"> ou </w:t>
      </w:r>
      <w:r w:rsidRPr="005A1600">
        <w:rPr>
          <w:rFonts w:ascii="Book Antiqua" w:eastAsia="Times New Roman" w:hAnsi="Book Antiqua" w:cs="Times New Roman"/>
          <w:b/>
          <w:bCs/>
          <w:color w:val="000000"/>
          <w:sz w:val="19"/>
          <w:szCs w:val="19"/>
          <w:highlight w:val="cyan"/>
          <w:lang w:eastAsia="pt-BR"/>
        </w:rPr>
        <w:t>indireta</w:t>
      </w:r>
      <w:r w:rsidRPr="00BF63CE">
        <w:rPr>
          <w:rFonts w:ascii="Book Antiqua" w:eastAsia="Times New Roman" w:hAnsi="Book Antiqua" w:cs="Times New Roman"/>
          <w:b/>
          <w:bCs/>
          <w:color w:val="000000"/>
          <w:sz w:val="19"/>
          <w:szCs w:val="19"/>
          <w:lang w:eastAsia="pt-BR"/>
        </w:rPr>
        <w:t xml:space="preserve"> </w:t>
      </w:r>
      <w:r w:rsidRPr="005A1600">
        <w:rPr>
          <w:rFonts w:ascii="Book Antiqua" w:eastAsia="Times New Roman" w:hAnsi="Book Antiqua" w:cs="Times New Roman"/>
          <w:b/>
          <w:bCs/>
          <w:color w:val="000000"/>
          <w:sz w:val="19"/>
          <w:szCs w:val="19"/>
          <w:highlight w:val="yellow"/>
          <w:lang w:eastAsia="pt-BR"/>
        </w:rPr>
        <w:t>da União</w:t>
      </w:r>
      <w:r w:rsidRPr="00BF63CE">
        <w:rPr>
          <w:rFonts w:ascii="Book Antiqua" w:eastAsia="Times New Roman" w:hAnsi="Book Antiqua" w:cs="Times New Roman"/>
          <w:b/>
          <w:bCs/>
          <w:color w:val="000000"/>
          <w:sz w:val="19"/>
          <w:szCs w:val="19"/>
          <w:lang w:eastAsia="pt-BR"/>
        </w:rPr>
        <w:t xml:space="preserve">, </w:t>
      </w:r>
      <w:r w:rsidRPr="005A1600">
        <w:rPr>
          <w:rFonts w:ascii="Book Antiqua" w:eastAsia="Times New Roman" w:hAnsi="Book Antiqua" w:cs="Times New Roman"/>
          <w:b/>
          <w:bCs/>
          <w:color w:val="000000"/>
          <w:sz w:val="19"/>
          <w:szCs w:val="19"/>
          <w:highlight w:val="yellow"/>
          <w:lang w:eastAsia="pt-BR"/>
        </w:rPr>
        <w:t>dos Estados</w:t>
      </w:r>
      <w:r w:rsidRPr="00BF63CE">
        <w:rPr>
          <w:rFonts w:ascii="Book Antiqua" w:eastAsia="Times New Roman" w:hAnsi="Book Antiqua" w:cs="Times New Roman"/>
          <w:b/>
          <w:bCs/>
          <w:color w:val="000000"/>
          <w:sz w:val="19"/>
          <w:szCs w:val="19"/>
          <w:lang w:eastAsia="pt-BR"/>
        </w:rPr>
        <w:t xml:space="preserve">, </w:t>
      </w:r>
      <w:r w:rsidRPr="005A1600">
        <w:rPr>
          <w:rFonts w:ascii="Book Antiqua" w:eastAsia="Times New Roman" w:hAnsi="Book Antiqua" w:cs="Times New Roman"/>
          <w:b/>
          <w:bCs/>
          <w:color w:val="000000"/>
          <w:sz w:val="19"/>
          <w:szCs w:val="19"/>
          <w:highlight w:val="yellow"/>
          <w:lang w:eastAsia="pt-BR"/>
        </w:rPr>
        <w:t>do Distrito Federal</w:t>
      </w:r>
      <w:r w:rsidRPr="00BF63CE">
        <w:rPr>
          <w:rFonts w:ascii="Book Antiqua" w:eastAsia="Times New Roman" w:hAnsi="Book Antiqua" w:cs="Times New Roman"/>
          <w:b/>
          <w:bCs/>
          <w:color w:val="000000"/>
          <w:sz w:val="19"/>
          <w:szCs w:val="19"/>
          <w:lang w:eastAsia="pt-BR"/>
        </w:rPr>
        <w:t xml:space="preserve"> e </w:t>
      </w:r>
      <w:r w:rsidRPr="005A1600">
        <w:rPr>
          <w:rFonts w:ascii="Book Antiqua" w:eastAsia="Times New Roman" w:hAnsi="Book Antiqua" w:cs="Times New Roman"/>
          <w:b/>
          <w:bCs/>
          <w:color w:val="000000"/>
          <w:sz w:val="19"/>
          <w:szCs w:val="19"/>
          <w:highlight w:val="yellow"/>
          <w:lang w:eastAsia="pt-BR"/>
        </w:rPr>
        <w:t>dos Municípios</w:t>
      </w:r>
      <w:r w:rsidRPr="009B2F87">
        <w:rPr>
          <w:rFonts w:ascii="Book Antiqua" w:eastAsia="Times New Roman" w:hAnsi="Book Antiqua" w:cs="Times New Roman"/>
          <w:color w:val="000000"/>
          <w:sz w:val="16"/>
          <w:szCs w:val="16"/>
          <w:lang w:eastAsia="pt-BR"/>
        </w:rPr>
        <w:t>.  </w:t>
      </w:r>
      <w:hyperlink r:id="rId403" w:anchor="art4" w:history="1">
        <w:r w:rsidRPr="009B2F87">
          <w:rPr>
            <w:rFonts w:ascii="Book Antiqua" w:eastAsia="Times New Roman" w:hAnsi="Book Antiqua" w:cs="Times New Roman"/>
            <w:color w:val="0000FF"/>
            <w:sz w:val="16"/>
            <w:szCs w:val="16"/>
            <w:u w:val="single"/>
            <w:lang w:eastAsia="pt-BR"/>
          </w:rPr>
          <w:t>(Incluído pela Lei nº 12.034, de 2009)</w:t>
        </w:r>
      </w:hyperlink>
      <w:r w:rsidR="00BF63CE">
        <w:rPr>
          <w:rFonts w:ascii="Book Antiqua" w:eastAsia="Times New Roman" w:hAnsi="Book Antiqua" w:cs="Times New Roman"/>
          <w:color w:val="0000FF"/>
          <w:sz w:val="16"/>
          <w:szCs w:val="16"/>
          <w:lang w:eastAsia="pt-BR"/>
        </w:rPr>
        <w:t xml:space="preserve"> </w:t>
      </w:r>
      <w:r w:rsidR="00BF63CE">
        <w:rPr>
          <w:rFonts w:ascii="Book Antiqua" w:eastAsia="Times New Roman" w:hAnsi="Book Antiqua" w:cs="Times New Roman"/>
          <w:b/>
          <w:color w:val="FF0000"/>
          <w:sz w:val="16"/>
          <w:szCs w:val="16"/>
          <w:u w:val="single"/>
          <w:lang w:eastAsia="pt-BR"/>
        </w:rPr>
        <w:t>(MPMS-2022)</w:t>
      </w:r>
      <w:r w:rsidR="00082AD1">
        <w:rPr>
          <w:rFonts w:ascii="Book Antiqua" w:eastAsia="Times New Roman" w:hAnsi="Book Antiqua" w:cs="Times New Roman"/>
          <w:b/>
          <w:color w:val="FF0000"/>
          <w:sz w:val="16"/>
          <w:szCs w:val="16"/>
          <w:lang w:eastAsia="pt-BR"/>
        </w:rPr>
        <w:t xml:space="preserve"> </w:t>
      </w:r>
      <w:r w:rsidR="00082AD1">
        <w:rPr>
          <w:rFonts w:ascii="Book Antiqua" w:eastAsia="Times New Roman" w:hAnsi="Book Antiqua" w:cs="Times New Roman"/>
          <w:b/>
          <w:color w:val="FF0000"/>
          <w:sz w:val="16"/>
          <w:szCs w:val="16"/>
          <w:u w:val="single"/>
          <w:lang w:eastAsia="pt-BR"/>
        </w:rPr>
        <w:t>(MPF-2022)</w:t>
      </w:r>
      <w:r w:rsidR="005A1600">
        <w:rPr>
          <w:rFonts w:ascii="Book Antiqua" w:eastAsia="Times New Roman" w:hAnsi="Book Antiqua" w:cs="Times New Roman"/>
          <w:b/>
          <w:color w:val="FF0000"/>
          <w:sz w:val="16"/>
          <w:szCs w:val="16"/>
          <w:lang w:eastAsia="pt-BR"/>
        </w:rPr>
        <w:t xml:space="preserve"> </w:t>
      </w:r>
      <w:r w:rsidR="005A1600">
        <w:rPr>
          <w:rFonts w:ascii="Book Antiqua" w:eastAsia="Times New Roman" w:hAnsi="Book Antiqua" w:cs="Times New Roman"/>
          <w:b/>
          <w:color w:val="FF0000"/>
          <w:sz w:val="16"/>
          <w:szCs w:val="16"/>
          <w:u w:val="single"/>
          <w:lang w:eastAsia="pt-BR"/>
        </w:rPr>
        <w:t>(AGU-2023)</w:t>
      </w:r>
    </w:p>
    <w:tbl>
      <w:tblPr>
        <w:tblStyle w:val="Tabelacomgrade"/>
        <w:tblW w:w="0" w:type="auto"/>
        <w:tblLook w:val="04A0" w:firstRow="1" w:lastRow="0" w:firstColumn="1" w:lastColumn="0" w:noHBand="0" w:noVBand="1"/>
      </w:tblPr>
      <w:tblGrid>
        <w:gridCol w:w="8494"/>
      </w:tblGrid>
      <w:tr w:rsidR="00925AD6" w14:paraId="737B62BD" w14:textId="77777777" w:rsidTr="00491DC3">
        <w:tc>
          <w:tcPr>
            <w:tcW w:w="8494" w:type="dxa"/>
            <w:shd w:val="clear" w:color="auto" w:fill="CCFFFF"/>
          </w:tcPr>
          <w:p w14:paraId="048139D3" w14:textId="76CCC79F" w:rsidR="00925AD6" w:rsidRDefault="00925AD6" w:rsidP="005B4C84">
            <w:pPr>
              <w:jc w:val="both"/>
              <w:rPr>
                <w:rFonts w:ascii="Book Antiqua" w:eastAsia="Times New Roman" w:hAnsi="Book Antiqua" w:cs="Times New Roman"/>
                <w:sz w:val="19"/>
                <w:szCs w:val="19"/>
                <w:lang w:eastAsia="pt-BR"/>
              </w:rPr>
            </w:pPr>
            <w:r w:rsidRPr="006E43A3">
              <w:rPr>
                <w:rFonts w:ascii="Book Antiqua" w:eastAsia="Times New Roman" w:hAnsi="Book Antiqua" w:cs="Times New Roman"/>
                <w:b/>
                <w:i/>
                <w:iCs/>
                <w:color w:val="FF0000"/>
                <w:sz w:val="19"/>
                <w:szCs w:val="19"/>
                <w:lang w:eastAsia="pt-BR"/>
              </w:rPr>
              <w:t>#</w:t>
            </w:r>
            <w:r w:rsidRPr="006E43A3">
              <w:rPr>
                <w:rFonts w:ascii="Book Antiqua" w:eastAsia="Times New Roman" w:hAnsi="Book Antiqua" w:cs="Times New Roman"/>
                <w:b/>
                <w:i/>
                <w:iCs/>
                <w:color w:val="FF0000"/>
                <w:sz w:val="19"/>
                <w:szCs w:val="19"/>
                <w:highlight w:val="green"/>
                <w:lang w:eastAsia="pt-BR"/>
              </w:rPr>
              <w:t>Atenção</w:t>
            </w:r>
            <w:r w:rsidRPr="006E43A3">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TSE</w:t>
            </w:r>
            <w:r w:rsidRPr="006E43A3">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AGU-2023</w:t>
            </w:r>
            <w:r w:rsidRPr="006E43A3">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CESPE</w:t>
            </w:r>
            <w:r w:rsidRPr="00D33180">
              <w:rPr>
                <w:rFonts w:ascii="Book Antiqua" w:eastAsia="Times New Roman" w:hAnsi="Book Antiqua" w:cs="Times New Roman"/>
                <w:b/>
                <w:sz w:val="19"/>
                <w:szCs w:val="19"/>
                <w:lang w:eastAsia="pt-BR"/>
              </w:rPr>
              <w:t xml:space="preserve">: </w:t>
            </w:r>
            <w:r w:rsidRPr="00925AD6">
              <w:rPr>
                <w:rFonts w:ascii="Book Antiqua" w:eastAsia="Times New Roman" w:hAnsi="Book Antiqua" w:cs="Times New Roman"/>
                <w:sz w:val="19"/>
                <w:szCs w:val="19"/>
                <w:lang w:eastAsia="pt-BR"/>
              </w:rPr>
              <w:t>Ac.-TSE, de 10.11.15, no RO nº 545358 e, de 21.6.11, no AgR-REspe nº 838119: link remetendo a site pessoal de candidato enquadra-se na vedação deste dispositivo.</w:t>
            </w:r>
            <w:r w:rsidR="005B4C84">
              <w:rPr>
                <w:rFonts w:ascii="Book Antiqua" w:eastAsia="Times New Roman" w:hAnsi="Book Antiqua" w:cs="Times New Roman"/>
                <w:sz w:val="19"/>
                <w:szCs w:val="19"/>
                <w:lang w:eastAsia="pt-BR"/>
              </w:rPr>
              <w:t xml:space="preserve"> (...) </w:t>
            </w:r>
            <w:r w:rsidR="005B4C84" w:rsidRPr="005B4C84">
              <w:rPr>
                <w:rFonts w:ascii="Book Antiqua" w:eastAsia="Times New Roman" w:hAnsi="Book Antiqua" w:cs="Times New Roman"/>
                <w:sz w:val="19"/>
                <w:szCs w:val="19"/>
                <w:lang w:eastAsia="pt-BR"/>
              </w:rPr>
              <w:t xml:space="preserve">Recurso especial. Propaganda eleitoral irregular. Art. 57-C, § 1º, II, da Lei 9.504/97. Internet. Site oficial da assembleia legislativa. Link. Página pessoal. Provimento. 1. A utilização de página na internet mantida por órgão público para veicular link de sítio pessoal de candidato, do qual consta propaganda eleitoral, enquadra-se na vedação contida no art. 57-C, § 1º, II, da Lei 9.504/97. Precedentes. </w:t>
            </w:r>
            <w:r w:rsidR="005B4C84">
              <w:rPr>
                <w:rFonts w:ascii="Book Antiqua" w:eastAsia="Times New Roman" w:hAnsi="Book Antiqua" w:cs="Times New Roman"/>
                <w:sz w:val="19"/>
                <w:szCs w:val="19"/>
                <w:lang w:eastAsia="pt-BR"/>
              </w:rPr>
              <w:t xml:space="preserve">(...) </w:t>
            </w:r>
            <w:r w:rsidR="005B4C84" w:rsidRPr="005B4C84">
              <w:rPr>
                <w:rFonts w:ascii="Book Antiqua" w:eastAsia="Times New Roman" w:hAnsi="Book Antiqua" w:cs="Times New Roman"/>
                <w:sz w:val="19"/>
                <w:szCs w:val="19"/>
                <w:lang w:eastAsia="pt-BR"/>
              </w:rPr>
              <w:t>(Ac. de 28.11.13 no REspe nº 802961, rel. Min. Henrique Neves, red. designado Min. Luciana Lóssio.)</w:t>
            </w:r>
          </w:p>
          <w:tbl>
            <w:tblPr>
              <w:tblStyle w:val="Tabelacomgrade"/>
              <w:tblW w:w="0" w:type="auto"/>
              <w:tblLook w:val="04A0" w:firstRow="1" w:lastRow="0" w:firstColumn="1" w:lastColumn="0" w:noHBand="0" w:noVBand="1"/>
            </w:tblPr>
            <w:tblGrid>
              <w:gridCol w:w="8268"/>
            </w:tblGrid>
            <w:tr w:rsidR="00925AD6" w14:paraId="165B6E22" w14:textId="77777777" w:rsidTr="00925AD6">
              <w:tc>
                <w:tcPr>
                  <w:tcW w:w="8268" w:type="dxa"/>
                  <w:shd w:val="clear" w:color="auto" w:fill="FFFFFF" w:themeFill="background1"/>
                </w:tcPr>
                <w:p w14:paraId="193F679D" w14:textId="77777777" w:rsidR="00925AD6" w:rsidRDefault="00925AD6" w:rsidP="00925AD6">
                  <w:pPr>
                    <w:jc w:val="both"/>
                    <w:rPr>
                      <w:rFonts w:ascii="Book Antiqua" w:eastAsia="Times New Roman" w:hAnsi="Book Antiqua" w:cs="Times New Roman"/>
                      <w:b/>
                      <w:bCs/>
                      <w:sz w:val="18"/>
                      <w:szCs w:val="18"/>
                      <w:lang w:eastAsia="pt-BR"/>
                    </w:rPr>
                  </w:pPr>
                  <w:r w:rsidRPr="00925AD6">
                    <w:rPr>
                      <w:rFonts w:ascii="Book Antiqua" w:eastAsia="Times New Roman" w:hAnsi="Book Antiqua" w:cs="Times New Roman"/>
                      <w:b/>
                      <w:bCs/>
                      <w:sz w:val="18"/>
                      <w:szCs w:val="18"/>
                      <w:lang w:eastAsia="pt-BR"/>
                    </w:rPr>
                    <w:t>(</w:t>
                  </w:r>
                  <w:r w:rsidRPr="00925AD6">
                    <w:rPr>
                      <w:rFonts w:ascii="Book Antiqua" w:eastAsia="Times New Roman" w:hAnsi="Book Antiqua" w:cs="Times New Roman"/>
                      <w:b/>
                      <w:bCs/>
                      <w:sz w:val="18"/>
                      <w:szCs w:val="18"/>
                      <w:highlight w:val="yellow"/>
                      <w:lang w:eastAsia="pt-BR"/>
                    </w:rPr>
                    <w:t>AGU-2023-CESPE</w:t>
                  </w:r>
                  <w:r w:rsidRPr="00925AD6">
                    <w:rPr>
                      <w:rFonts w:ascii="Book Antiqua" w:eastAsia="Times New Roman" w:hAnsi="Book Antiqua" w:cs="Times New Roman"/>
                      <w:b/>
                      <w:bCs/>
                      <w:sz w:val="18"/>
                      <w:szCs w:val="18"/>
                      <w:lang w:eastAsia="pt-BR"/>
                    </w:rPr>
                    <w:t>)</w:t>
                  </w:r>
                  <w:r w:rsidRPr="00925AD6">
                    <w:rPr>
                      <w:rFonts w:ascii="Book Antiqua" w:eastAsia="Times New Roman" w:hAnsi="Book Antiqua" w:cs="Times New Roman"/>
                      <w:sz w:val="18"/>
                      <w:szCs w:val="18"/>
                      <w:lang w:eastAsia="pt-BR"/>
                    </w:rPr>
                    <w:t xml:space="preserve">: Um órgão público federal, antes dos três meses que antecediam as eleições, consultou a AGU sobre a possibilidade de hospedar, em sua página oficial na Internet, um link que </w:t>
                  </w:r>
                  <w:r w:rsidRPr="00925AD6">
                    <w:rPr>
                      <w:rFonts w:ascii="Book Antiqua" w:eastAsia="Times New Roman" w:hAnsi="Book Antiqua" w:cs="Times New Roman"/>
                      <w:sz w:val="18"/>
                      <w:szCs w:val="18"/>
                      <w:lang w:eastAsia="pt-BR"/>
                    </w:rPr>
                    <w:lastRenderedPageBreak/>
                    <w:t xml:space="preserve">remetia ao sítio de candidato à prefeitura de determinado município. Com base na legislação eleitoral e na jurisprudência do TSE, assinale a opção que apresenta a resposta correta a ser oferecida à consulta jurídica feita na situação hipotética apresentada: É vedada a propaganda eleitoral na Internet em sítios oficiais ou hospedados pela administração pública, ainda que veiculada por meio de link meramente remissivo à página de candidato. </w:t>
                  </w:r>
                  <w:r w:rsidRPr="00925AD6">
                    <w:rPr>
                      <w:rFonts w:ascii="Book Antiqua" w:eastAsia="Times New Roman" w:hAnsi="Book Antiqua" w:cs="Times New Roman"/>
                      <w:b/>
                      <w:bCs/>
                      <w:sz w:val="18"/>
                      <w:szCs w:val="18"/>
                      <w:lang w:eastAsia="pt-BR"/>
                    </w:rPr>
                    <w:t>BL: art. 57-C, §1º, II, Lei 9504 e Jurisprud. TSE.</w:t>
                  </w:r>
                </w:p>
                <w:p w14:paraId="7F8116FA" w14:textId="57F2BF9C" w:rsidR="00925AD6" w:rsidRPr="00925AD6" w:rsidRDefault="00925AD6" w:rsidP="00925AD6">
                  <w:pPr>
                    <w:jc w:val="both"/>
                    <w:rPr>
                      <w:rFonts w:ascii="Book Antiqua" w:eastAsia="Times New Roman" w:hAnsi="Book Antiqua" w:cs="Times New Roman"/>
                      <w:sz w:val="19"/>
                      <w:szCs w:val="19"/>
                      <w:lang w:eastAsia="pt-BR"/>
                    </w:rPr>
                  </w:pPr>
                  <w:r w:rsidRPr="005B4C84">
                    <w:rPr>
                      <w:rFonts w:ascii="Book Antiqua" w:eastAsia="Times New Roman" w:hAnsi="Book Antiqua" w:cs="Times New Roman"/>
                      <w:b/>
                      <w:bCs/>
                      <w:i/>
                      <w:iCs/>
                      <w:color w:val="FF0000"/>
                      <w:sz w:val="18"/>
                      <w:szCs w:val="18"/>
                      <w:lang w:eastAsia="pt-BR"/>
                    </w:rPr>
                    <w:t>#</w:t>
                  </w:r>
                  <w:r w:rsidRPr="005B4C84">
                    <w:rPr>
                      <w:rFonts w:ascii="Book Antiqua" w:eastAsia="Times New Roman" w:hAnsi="Book Antiqua" w:cs="Times New Roman"/>
                      <w:b/>
                      <w:bCs/>
                      <w:i/>
                      <w:iCs/>
                      <w:color w:val="FF0000"/>
                      <w:sz w:val="18"/>
                      <w:szCs w:val="18"/>
                      <w:highlight w:val="green"/>
                      <w:lang w:eastAsia="pt-BR"/>
                    </w:rPr>
                    <w:t>Atenção</w:t>
                  </w:r>
                  <w:r>
                    <w:rPr>
                      <w:rFonts w:ascii="Book Antiqua" w:eastAsia="Times New Roman" w:hAnsi="Book Antiqua" w:cs="Times New Roman"/>
                      <w:sz w:val="18"/>
                      <w:szCs w:val="18"/>
                      <w:lang w:eastAsia="pt-BR"/>
                    </w:rPr>
                    <w:t xml:space="preserve">: </w:t>
                  </w:r>
                  <w:r w:rsidRPr="00925AD6">
                    <w:rPr>
                      <w:rFonts w:ascii="Book Antiqua" w:eastAsia="Times New Roman" w:hAnsi="Book Antiqua" w:cs="Times New Roman"/>
                      <w:sz w:val="18"/>
                      <w:szCs w:val="18"/>
                      <w:lang w:eastAsia="pt-BR"/>
                    </w:rPr>
                    <w:t xml:space="preserve">Considerando o que foi </w:t>
                  </w:r>
                  <w:r>
                    <w:rPr>
                      <w:rFonts w:ascii="Book Antiqua" w:eastAsia="Times New Roman" w:hAnsi="Book Antiqua" w:cs="Times New Roman"/>
                      <w:sz w:val="18"/>
                      <w:szCs w:val="18"/>
                      <w:lang w:eastAsia="pt-BR"/>
                    </w:rPr>
                    <w:t>trazido pelo enunciado da questão</w:t>
                  </w:r>
                  <w:r w:rsidRPr="00925AD6">
                    <w:rPr>
                      <w:rFonts w:ascii="Book Antiqua" w:eastAsia="Times New Roman" w:hAnsi="Book Antiqua" w:cs="Times New Roman"/>
                      <w:sz w:val="18"/>
                      <w:szCs w:val="18"/>
                      <w:lang w:eastAsia="pt-BR"/>
                    </w:rPr>
                    <w:t>, pode-se afirmar, de início, que a consulta em tela feita pelo órgão público federal (possibilidade de hospedar, em sua página oficial na Internet, um link que remetia ao sítio de candidato à prefeitura de determinado município) deve ser respondida pela AGU no sentido de a referida possibilidade ser vedada pela legislação eleitoral.</w:t>
                  </w:r>
                  <w:r>
                    <w:t xml:space="preserve"> </w:t>
                  </w:r>
                  <w:r>
                    <w:rPr>
                      <w:rFonts w:ascii="Book Antiqua" w:eastAsia="Times New Roman" w:hAnsi="Book Antiqua" w:cs="Times New Roman"/>
                      <w:sz w:val="18"/>
                      <w:szCs w:val="18"/>
                      <w:lang w:eastAsia="pt-BR"/>
                    </w:rPr>
                    <w:t>Desse modo, constata-se que a</w:t>
                  </w:r>
                  <w:r w:rsidRPr="00925AD6">
                    <w:rPr>
                      <w:rFonts w:ascii="Book Antiqua" w:eastAsia="Times New Roman" w:hAnsi="Book Antiqua" w:cs="Times New Roman"/>
                      <w:sz w:val="18"/>
                      <w:szCs w:val="18"/>
                      <w:lang w:eastAsia="pt-BR"/>
                    </w:rPr>
                    <w:t xml:space="preserve"> Lei das Eleições veda a propaganda eleitoral na Internet, em sítios oficiais ou hospedados por órgãos ou entidades da administração pública direta ou indireta da União, dos estados, do Distrito Federal e dos municípios, independentemente de ser ou não período eleitoral</w:t>
                  </w:r>
                  <w:r>
                    <w:rPr>
                      <w:rFonts w:ascii="Book Antiqua" w:eastAsia="Times New Roman" w:hAnsi="Book Antiqua" w:cs="Times New Roman"/>
                      <w:sz w:val="18"/>
                      <w:szCs w:val="18"/>
                      <w:lang w:eastAsia="pt-BR"/>
                    </w:rPr>
                    <w:t xml:space="preserve"> (art. 57, §1º, II)</w:t>
                  </w:r>
                  <w:r w:rsidRPr="00925AD6">
                    <w:rPr>
                      <w:rFonts w:ascii="Book Antiqua" w:eastAsia="Times New Roman" w:hAnsi="Book Antiqua" w:cs="Times New Roman"/>
                      <w:sz w:val="18"/>
                      <w:szCs w:val="18"/>
                      <w:lang w:eastAsia="pt-BR"/>
                    </w:rPr>
                    <w:t>. Ademais, na situação em tela, mesmo no caso de um link o qual remete a site pessoal de candidato, a conduta será considerada vedada</w:t>
                  </w:r>
                  <w:r>
                    <w:rPr>
                      <w:rFonts w:ascii="Book Antiqua" w:eastAsia="Times New Roman" w:hAnsi="Book Antiqua" w:cs="Times New Roman"/>
                      <w:sz w:val="18"/>
                      <w:szCs w:val="18"/>
                      <w:lang w:eastAsia="pt-BR"/>
                    </w:rPr>
                    <w:t>, consoante entendimento jurisprudencial do TSE.</w:t>
                  </w:r>
                  <w:r w:rsidRPr="00925AD6">
                    <w:rPr>
                      <w:rFonts w:ascii="Book Antiqua" w:eastAsia="Times New Roman" w:hAnsi="Book Antiqua" w:cs="Times New Roman"/>
                      <w:sz w:val="18"/>
                      <w:szCs w:val="18"/>
                      <w:lang w:eastAsia="pt-BR"/>
                    </w:rPr>
                    <w:t xml:space="preserve"> Assim, pode-se afirmar que, como se trata da página oficial de órgão federal e o link é remissivo a sítio de candidato a cargo municipal, a conduta é vedada, nos termos do art</w:t>
                  </w:r>
                  <w:r>
                    <w:rPr>
                      <w:rFonts w:ascii="Book Antiqua" w:eastAsia="Times New Roman" w:hAnsi="Book Antiqua" w:cs="Times New Roman"/>
                      <w:sz w:val="18"/>
                      <w:szCs w:val="18"/>
                      <w:lang w:eastAsia="pt-BR"/>
                    </w:rPr>
                    <w:t>.</w:t>
                  </w:r>
                  <w:r w:rsidRPr="00925AD6">
                    <w:rPr>
                      <w:rFonts w:ascii="Book Antiqua" w:eastAsia="Times New Roman" w:hAnsi="Book Antiqua" w:cs="Times New Roman"/>
                      <w:sz w:val="18"/>
                      <w:szCs w:val="18"/>
                      <w:lang w:eastAsia="pt-BR"/>
                    </w:rPr>
                    <w:t xml:space="preserve"> 57-C, da Lei das Eleições, e da jurisprudência, do TSE.</w:t>
                  </w:r>
                </w:p>
              </w:tc>
            </w:tr>
          </w:tbl>
          <w:p w14:paraId="3BB42E13" w14:textId="77777777" w:rsidR="00925AD6" w:rsidRDefault="00925AD6" w:rsidP="00925AD6">
            <w:pPr>
              <w:jc w:val="both"/>
              <w:rPr>
                <w:rFonts w:ascii="Book Antiqua" w:eastAsia="Times New Roman" w:hAnsi="Book Antiqua" w:cs="Times New Roman"/>
                <w:sz w:val="19"/>
                <w:szCs w:val="19"/>
                <w:lang w:eastAsia="pt-BR"/>
              </w:rPr>
            </w:pPr>
          </w:p>
          <w:p w14:paraId="4771CABC" w14:textId="4B200FED" w:rsidR="00925AD6" w:rsidRPr="006E43A3" w:rsidRDefault="00925AD6" w:rsidP="00925AD6">
            <w:pPr>
              <w:jc w:val="both"/>
              <w:rPr>
                <w:rFonts w:ascii="Book Antiqua" w:eastAsia="Times New Roman" w:hAnsi="Book Antiqua" w:cs="Times New Roman"/>
                <w:b/>
                <w:bCs/>
                <w:sz w:val="19"/>
                <w:szCs w:val="19"/>
                <w:lang w:eastAsia="pt-BR"/>
              </w:rPr>
            </w:pPr>
          </w:p>
        </w:tc>
      </w:tr>
    </w:tbl>
    <w:p w14:paraId="2E52636E" w14:textId="1ADEE931" w:rsidR="009C70D2" w:rsidRPr="009B2F87" w:rsidRDefault="009C70D2" w:rsidP="00541388">
      <w:pPr>
        <w:autoSpaceDE w:val="0"/>
        <w:autoSpaceDN w:val="0"/>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925AD6">
        <w:rPr>
          <w:rFonts w:ascii="Book Antiqua" w:eastAsia="Times New Roman" w:hAnsi="Book Antiqua" w:cs="Times New Roman"/>
          <w:b/>
          <w:bCs/>
          <w:color w:val="000000"/>
          <w:sz w:val="19"/>
          <w:szCs w:val="19"/>
          <w:highlight w:val="magenta"/>
          <w:lang w:eastAsia="pt-BR"/>
        </w:rPr>
        <w:lastRenderedPageBreak/>
        <w:t>§ 2</w:t>
      </w:r>
      <w:r w:rsidRPr="00925AD6">
        <w:rPr>
          <w:rFonts w:ascii="Book Antiqua" w:eastAsia="Times New Roman" w:hAnsi="Book Antiqua" w:cs="Times New Roman"/>
          <w:b/>
          <w:bCs/>
          <w:color w:val="000000"/>
          <w:sz w:val="19"/>
          <w:szCs w:val="19"/>
          <w:highlight w:val="magenta"/>
          <w:u w:val="single"/>
          <w:vertAlign w:val="superscript"/>
          <w:lang w:eastAsia="pt-BR"/>
        </w:rPr>
        <w:t>o</w:t>
      </w:r>
      <w:r w:rsidRPr="00925AD6">
        <w:rPr>
          <w:rFonts w:ascii="Book Antiqua" w:eastAsia="Times New Roman" w:hAnsi="Book Antiqua" w:cs="Times New Roman"/>
          <w:b/>
          <w:bCs/>
          <w:color w:val="000000"/>
          <w:sz w:val="19"/>
          <w:szCs w:val="19"/>
          <w:lang w:eastAsia="pt-BR"/>
        </w:rPr>
        <w:t xml:space="preserve">  A violação do disposto neste artigo sujeita o responsável pela divulgação da propaganda ou pelo impulsionamento de conteúdos e, </w:t>
      </w:r>
      <w:r w:rsidRPr="00925AD6">
        <w:rPr>
          <w:rFonts w:ascii="Book Antiqua" w:eastAsia="Times New Roman" w:hAnsi="Book Antiqua" w:cs="Times New Roman"/>
          <w:b/>
          <w:bCs/>
          <w:caps/>
          <w:color w:val="000000"/>
          <w:sz w:val="19"/>
          <w:szCs w:val="19"/>
          <w:highlight w:val="green"/>
          <w:lang w:eastAsia="pt-BR"/>
        </w:rPr>
        <w:t>quando comprovado</w:t>
      </w:r>
      <w:r w:rsidRPr="00925AD6">
        <w:rPr>
          <w:rFonts w:ascii="Book Antiqua" w:eastAsia="Times New Roman" w:hAnsi="Book Antiqua" w:cs="Times New Roman"/>
          <w:b/>
          <w:bCs/>
          <w:color w:val="000000"/>
          <w:sz w:val="19"/>
          <w:szCs w:val="19"/>
          <w:lang w:eastAsia="pt-BR"/>
        </w:rPr>
        <w:t xml:space="preserve"> </w:t>
      </w:r>
      <w:r w:rsidRPr="00925AD6">
        <w:rPr>
          <w:rFonts w:ascii="Book Antiqua" w:eastAsia="Times New Roman" w:hAnsi="Book Antiqua" w:cs="Times New Roman"/>
          <w:b/>
          <w:bCs/>
          <w:color w:val="000000"/>
          <w:sz w:val="19"/>
          <w:szCs w:val="19"/>
          <w:highlight w:val="cyan"/>
          <w:lang w:eastAsia="pt-BR"/>
        </w:rPr>
        <w:t>seu prévio conhecimento</w:t>
      </w:r>
      <w:r w:rsidRPr="00925AD6">
        <w:rPr>
          <w:rFonts w:ascii="Book Antiqua" w:eastAsia="Times New Roman" w:hAnsi="Book Antiqua" w:cs="Times New Roman"/>
          <w:b/>
          <w:bCs/>
          <w:color w:val="000000"/>
          <w:sz w:val="19"/>
          <w:szCs w:val="19"/>
          <w:lang w:eastAsia="pt-BR"/>
        </w:rPr>
        <w:t>, o beneficiário, à multa no valor de R$ 5.000,00 (cinco mil reais) a R$ 30.000,00 (trinta mil reais) ou em valor equivalente ao dobro da quantia despendida, se esse cálculo superar o limite máximo da multa</w:t>
      </w:r>
      <w:r w:rsidRPr="00925AD6">
        <w:rPr>
          <w:rFonts w:ascii="Book Antiqua" w:eastAsia="Times New Roman" w:hAnsi="Book Antiqua" w:cs="Times New Roman"/>
          <w:b/>
          <w:bCs/>
          <w:color w:val="000000"/>
          <w:sz w:val="16"/>
          <w:szCs w:val="16"/>
          <w:lang w:eastAsia="pt-BR"/>
        </w:rPr>
        <w:t>.</w:t>
      </w:r>
      <w:r w:rsidR="009B2F87">
        <w:rPr>
          <w:rFonts w:ascii="Book Antiqua" w:eastAsia="Times New Roman" w:hAnsi="Book Antiqua" w:cs="Times New Roman"/>
          <w:color w:val="000000"/>
          <w:sz w:val="16"/>
          <w:szCs w:val="16"/>
          <w:lang w:eastAsia="pt-BR"/>
        </w:rPr>
        <w:t xml:space="preserve"> </w:t>
      </w:r>
      <w:hyperlink r:id="rId404" w:anchor="art1" w:history="1">
        <w:r w:rsidRPr="009B2F87">
          <w:rPr>
            <w:rFonts w:ascii="Book Antiqua" w:eastAsia="Times New Roman" w:hAnsi="Book Antiqua" w:cs="Times New Roman"/>
            <w:color w:val="0000FF"/>
            <w:sz w:val="16"/>
            <w:szCs w:val="16"/>
            <w:u w:val="single"/>
            <w:lang w:eastAsia="pt-BR"/>
          </w:rPr>
          <w:t>(Redação dada pela Lei nº 13.488, de 2017)</w:t>
        </w:r>
      </w:hyperlink>
      <w:r w:rsidR="00925AD6">
        <w:t xml:space="preserve"> </w:t>
      </w:r>
      <w:r w:rsidR="00925AD6">
        <w:rPr>
          <w:rFonts w:ascii="Book Antiqua" w:eastAsia="Times New Roman" w:hAnsi="Book Antiqua" w:cs="Times New Roman"/>
          <w:b/>
          <w:color w:val="FF0000"/>
          <w:sz w:val="16"/>
          <w:szCs w:val="16"/>
          <w:u w:val="single"/>
          <w:lang w:eastAsia="pt-BR"/>
        </w:rPr>
        <w:t>(AGU-2023)</w:t>
      </w:r>
    </w:p>
    <w:p w14:paraId="29BD34D3" w14:textId="77777777" w:rsidR="009C70D2" w:rsidRPr="009B2F87" w:rsidRDefault="009C70D2" w:rsidP="00541388">
      <w:pPr>
        <w:autoSpaceDE w:val="0"/>
        <w:autoSpaceDN w:val="0"/>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3</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O  impulsionamento de que trata o </w:t>
      </w:r>
      <w:r w:rsidRPr="00D33180">
        <w:rPr>
          <w:rFonts w:ascii="Book Antiqua" w:eastAsia="Times New Roman" w:hAnsi="Book Antiqua" w:cs="Times New Roman"/>
          <w:b/>
          <w:bCs/>
          <w:color w:val="000000"/>
          <w:sz w:val="19"/>
          <w:szCs w:val="19"/>
          <w:lang w:eastAsia="pt-BR"/>
        </w:rPr>
        <w:t>caput</w:t>
      </w:r>
      <w:r w:rsidRPr="00D33180">
        <w:rPr>
          <w:rFonts w:ascii="Book Antiqua" w:eastAsia="Times New Roman" w:hAnsi="Book Antiqua" w:cs="Times New Roman"/>
          <w:color w:val="000000"/>
          <w:sz w:val="19"/>
          <w:szCs w:val="19"/>
          <w:lang w:eastAsia="pt-BR"/>
        </w:rPr>
        <w:t xml:space="preserve"> deste artigo deverá ser contratado diretamente com provedor da aplicação de internet com sede e foro no País, ou de sua filial, sucursal, escritório, estabelecimento ou representante legalmente estabelecido no País e apenas com o fim de promover ou beneficiar candidatos ou suas agremiações</w:t>
      </w:r>
      <w:r w:rsidRPr="009B2F87">
        <w:rPr>
          <w:rFonts w:ascii="Book Antiqua" w:eastAsia="Times New Roman" w:hAnsi="Book Antiqua" w:cs="Times New Roman"/>
          <w:color w:val="000000"/>
          <w:sz w:val="16"/>
          <w:szCs w:val="16"/>
          <w:lang w:eastAsia="pt-BR"/>
        </w:rPr>
        <w:t xml:space="preserve">.  </w:t>
      </w:r>
      <w:hyperlink r:id="rId405" w:anchor="art1" w:history="1">
        <w:r w:rsidRPr="009B2F87">
          <w:rPr>
            <w:rFonts w:ascii="Book Antiqua" w:eastAsia="Times New Roman" w:hAnsi="Book Antiqua" w:cs="Times New Roman"/>
            <w:color w:val="0000FF"/>
            <w:sz w:val="16"/>
            <w:szCs w:val="16"/>
            <w:u w:val="single"/>
            <w:lang w:eastAsia="pt-BR"/>
          </w:rPr>
          <w:t>(Incluído pela Lei nº 13.488, de 2017)</w:t>
        </w:r>
      </w:hyperlink>
    </w:p>
    <w:p w14:paraId="5AA04F87" w14:textId="7FAC2016" w:rsidR="009C70D2" w:rsidRPr="00D0033D" w:rsidRDefault="009C70D2" w:rsidP="00541388">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magenta"/>
          <w:lang w:eastAsia="pt-BR"/>
        </w:rPr>
        <w:t>Art. 57-D</w:t>
      </w:r>
      <w:r w:rsidRPr="006C65EC">
        <w:rPr>
          <w:rFonts w:ascii="Book Antiqua" w:eastAsia="Times New Roman" w:hAnsi="Book Antiqua" w:cs="Times New Roman"/>
          <w:b/>
          <w:bCs/>
          <w:color w:val="000000"/>
          <w:sz w:val="19"/>
          <w:szCs w:val="19"/>
          <w:lang w:eastAsia="pt-BR"/>
        </w:rPr>
        <w:t xml:space="preserve">.  É livre a manifestação do pensamento, vedado o anonimato durante a campanha eleitoral, por meio da rede mundial de computadores - internet, </w:t>
      </w:r>
      <w:r w:rsidRPr="006C65EC">
        <w:rPr>
          <w:rFonts w:ascii="Book Antiqua" w:eastAsia="Times New Roman" w:hAnsi="Book Antiqua" w:cs="Times New Roman"/>
          <w:b/>
          <w:bCs/>
          <w:caps/>
          <w:color w:val="000000"/>
          <w:sz w:val="19"/>
          <w:szCs w:val="19"/>
          <w:highlight w:val="green"/>
          <w:lang w:eastAsia="pt-BR"/>
        </w:rPr>
        <w:t>assegurado</w:t>
      </w:r>
      <w:r w:rsidRPr="006C65EC">
        <w:rPr>
          <w:rFonts w:ascii="Book Antiqua" w:eastAsia="Times New Roman" w:hAnsi="Book Antiqua" w:cs="Times New Roman"/>
          <w:b/>
          <w:bCs/>
          <w:color w:val="000000"/>
          <w:sz w:val="19"/>
          <w:szCs w:val="19"/>
          <w:lang w:eastAsia="pt-BR"/>
        </w:rPr>
        <w:t xml:space="preserve"> o direito de resposta, nos termos das alíneas </w:t>
      </w:r>
      <w:r w:rsidRPr="006C65EC">
        <w:rPr>
          <w:rFonts w:ascii="Book Antiqua" w:eastAsia="Times New Roman" w:hAnsi="Book Antiqua" w:cs="Times New Roman"/>
          <w:b/>
          <w:bCs/>
          <w:i/>
          <w:iCs/>
          <w:color w:val="000000"/>
          <w:sz w:val="19"/>
          <w:szCs w:val="19"/>
          <w:lang w:eastAsia="pt-BR"/>
        </w:rPr>
        <w:t>a</w:t>
      </w:r>
      <w:r w:rsidRPr="006C65EC">
        <w:rPr>
          <w:rFonts w:ascii="Book Antiqua" w:eastAsia="Times New Roman" w:hAnsi="Book Antiqua" w:cs="Times New Roman"/>
          <w:b/>
          <w:bCs/>
          <w:color w:val="000000"/>
          <w:sz w:val="19"/>
          <w:szCs w:val="19"/>
          <w:lang w:eastAsia="pt-BR"/>
        </w:rPr>
        <w:t xml:space="preserve">, </w:t>
      </w:r>
      <w:r w:rsidRPr="006C65EC">
        <w:rPr>
          <w:rFonts w:ascii="Book Antiqua" w:eastAsia="Times New Roman" w:hAnsi="Book Antiqua" w:cs="Times New Roman"/>
          <w:b/>
          <w:bCs/>
          <w:i/>
          <w:iCs/>
          <w:color w:val="000000"/>
          <w:sz w:val="19"/>
          <w:szCs w:val="19"/>
          <w:lang w:eastAsia="pt-BR"/>
        </w:rPr>
        <w:t>b</w:t>
      </w:r>
      <w:r w:rsidRPr="006C65EC">
        <w:rPr>
          <w:rFonts w:ascii="Book Antiqua" w:eastAsia="Times New Roman" w:hAnsi="Book Antiqua" w:cs="Times New Roman"/>
          <w:b/>
          <w:bCs/>
          <w:color w:val="000000"/>
          <w:sz w:val="19"/>
          <w:szCs w:val="19"/>
          <w:lang w:eastAsia="pt-BR"/>
        </w:rPr>
        <w:t xml:space="preserve"> e </w:t>
      </w:r>
      <w:r w:rsidRPr="006C65EC">
        <w:rPr>
          <w:rFonts w:ascii="Book Antiqua" w:eastAsia="Times New Roman" w:hAnsi="Book Antiqua" w:cs="Times New Roman"/>
          <w:b/>
          <w:bCs/>
          <w:i/>
          <w:iCs/>
          <w:color w:val="000000"/>
          <w:sz w:val="19"/>
          <w:szCs w:val="19"/>
          <w:lang w:eastAsia="pt-BR"/>
        </w:rPr>
        <w:t>c</w:t>
      </w:r>
      <w:r w:rsidRPr="006C65EC">
        <w:rPr>
          <w:rFonts w:ascii="Book Antiqua" w:eastAsia="Times New Roman" w:hAnsi="Book Antiqua" w:cs="Times New Roman"/>
          <w:b/>
          <w:bCs/>
          <w:color w:val="000000"/>
          <w:sz w:val="19"/>
          <w:szCs w:val="19"/>
          <w:lang w:eastAsia="pt-BR"/>
        </w:rPr>
        <w:t xml:space="preserve"> do inciso IV do § 3</w:t>
      </w:r>
      <w:r w:rsidRPr="006C65EC">
        <w:rPr>
          <w:rFonts w:ascii="Book Antiqua" w:eastAsia="Times New Roman" w:hAnsi="Book Antiqua" w:cs="Times New Roman"/>
          <w:b/>
          <w:bCs/>
          <w:color w:val="000000"/>
          <w:sz w:val="19"/>
          <w:szCs w:val="19"/>
          <w:u w:val="single"/>
          <w:vertAlign w:val="superscript"/>
          <w:lang w:eastAsia="pt-BR"/>
        </w:rPr>
        <w:t>o</w:t>
      </w:r>
      <w:r w:rsidRPr="006C65EC">
        <w:rPr>
          <w:rFonts w:ascii="Book Antiqua" w:eastAsia="Times New Roman" w:hAnsi="Book Antiqua" w:cs="Times New Roman"/>
          <w:b/>
          <w:bCs/>
          <w:color w:val="000000"/>
          <w:sz w:val="19"/>
          <w:szCs w:val="19"/>
          <w:lang w:eastAsia="pt-BR"/>
        </w:rPr>
        <w:t xml:space="preserve"> do art. 58 e do 58-A, e por outros meios de comunicação interpessoal mediante mensagem eletrônica</w:t>
      </w:r>
      <w:r w:rsidRPr="009B2F87">
        <w:rPr>
          <w:rFonts w:ascii="Book Antiqua" w:eastAsia="Times New Roman" w:hAnsi="Book Antiqua" w:cs="Times New Roman"/>
          <w:color w:val="000000"/>
          <w:sz w:val="18"/>
          <w:szCs w:val="18"/>
          <w:lang w:eastAsia="pt-BR"/>
        </w:rPr>
        <w:t>. </w:t>
      </w:r>
      <w:hyperlink r:id="rId406" w:anchor="art4" w:history="1">
        <w:r w:rsidRPr="009B2F87">
          <w:rPr>
            <w:rFonts w:ascii="Book Antiqua" w:eastAsia="Times New Roman" w:hAnsi="Book Antiqua" w:cs="Times New Roman"/>
            <w:color w:val="0000FF"/>
            <w:sz w:val="16"/>
            <w:szCs w:val="16"/>
            <w:u w:val="single"/>
            <w:lang w:eastAsia="pt-BR"/>
          </w:rPr>
          <w:t>(Incluído pela Lei nº 12.034, de 2009)</w:t>
        </w:r>
      </w:hyperlink>
      <w:r w:rsidR="00C07B3A" w:rsidRPr="009B2F87">
        <w:rPr>
          <w:rFonts w:ascii="Book Antiqua" w:eastAsia="Times New Roman" w:hAnsi="Book Antiqua" w:cs="Times New Roman"/>
          <w:color w:val="0000FF"/>
          <w:sz w:val="16"/>
          <w:szCs w:val="16"/>
          <w:lang w:eastAsia="pt-BR"/>
        </w:rPr>
        <w:t xml:space="preserve"> </w:t>
      </w:r>
      <w:r w:rsidR="00C07B3A" w:rsidRPr="009B2F87">
        <w:rPr>
          <w:rFonts w:ascii="Book Antiqua" w:eastAsia="Times New Roman" w:hAnsi="Book Antiqua" w:cs="Times New Roman"/>
          <w:b/>
          <w:bCs/>
          <w:color w:val="FF0000"/>
          <w:sz w:val="16"/>
          <w:szCs w:val="16"/>
          <w:u w:val="single"/>
          <w:lang w:eastAsia="pt-BR"/>
        </w:rPr>
        <w:t>(MPES-2010)</w:t>
      </w:r>
      <w:r w:rsidR="00FD3A47" w:rsidRPr="009B2F87">
        <w:rPr>
          <w:rFonts w:ascii="Book Antiqua" w:eastAsia="Times New Roman" w:hAnsi="Book Antiqua" w:cs="Times New Roman"/>
          <w:color w:val="0000FF"/>
          <w:sz w:val="16"/>
          <w:szCs w:val="16"/>
          <w:lang w:eastAsia="pt-BR"/>
        </w:rPr>
        <w:t xml:space="preserve"> </w:t>
      </w:r>
      <w:r w:rsidR="00FD3A47" w:rsidRPr="009B2F87">
        <w:rPr>
          <w:rFonts w:ascii="Book Antiqua" w:eastAsia="Times New Roman" w:hAnsi="Book Antiqua" w:cs="Times New Roman"/>
          <w:b/>
          <w:color w:val="FF0000"/>
          <w:sz w:val="16"/>
          <w:szCs w:val="16"/>
          <w:u w:val="single"/>
          <w:lang w:eastAsia="pt-BR"/>
        </w:rPr>
        <w:t>(TJMS-2012)</w:t>
      </w:r>
      <w:r w:rsidR="009A5971" w:rsidRPr="009B2F87">
        <w:rPr>
          <w:rFonts w:ascii="Book Antiqua" w:eastAsia="Times New Roman" w:hAnsi="Book Antiqua" w:cs="Times New Roman"/>
          <w:b/>
          <w:color w:val="FF0000"/>
          <w:sz w:val="16"/>
          <w:szCs w:val="16"/>
          <w:lang w:eastAsia="pt-BR"/>
        </w:rPr>
        <w:t xml:space="preserve"> </w:t>
      </w:r>
      <w:r w:rsidR="009A5971" w:rsidRPr="009B2F87">
        <w:rPr>
          <w:rFonts w:ascii="Book Antiqua" w:eastAsia="Times New Roman" w:hAnsi="Book Antiqua" w:cs="Times New Roman"/>
          <w:b/>
          <w:color w:val="FF0000"/>
          <w:sz w:val="16"/>
          <w:szCs w:val="16"/>
          <w:u w:val="single"/>
          <w:lang w:eastAsia="pt-BR"/>
        </w:rPr>
        <w:t>(MPF-2012)</w:t>
      </w:r>
      <w:r w:rsidR="005563CE">
        <w:rPr>
          <w:rFonts w:ascii="Book Antiqua" w:eastAsia="Times New Roman" w:hAnsi="Book Antiqua" w:cs="Times New Roman"/>
          <w:b/>
          <w:color w:val="FF0000"/>
          <w:sz w:val="16"/>
          <w:szCs w:val="16"/>
          <w:lang w:eastAsia="pt-BR"/>
        </w:rPr>
        <w:t xml:space="preserve"> </w:t>
      </w:r>
      <w:r w:rsidR="005563CE">
        <w:rPr>
          <w:rFonts w:ascii="Book Antiqua" w:eastAsia="Times New Roman" w:hAnsi="Book Antiqua" w:cs="Times New Roman"/>
          <w:b/>
          <w:color w:val="FF0000"/>
          <w:sz w:val="16"/>
          <w:szCs w:val="16"/>
          <w:u w:val="single"/>
          <w:lang w:eastAsia="pt-BR"/>
        </w:rPr>
        <w:t>(MPAM-2023)</w:t>
      </w:r>
      <w:r w:rsidR="00D0033D">
        <w:rPr>
          <w:rFonts w:ascii="Book Antiqua" w:eastAsia="Times New Roman" w:hAnsi="Book Antiqua" w:cs="Times New Roman"/>
          <w:b/>
          <w:color w:val="FF0000"/>
          <w:sz w:val="16"/>
          <w:szCs w:val="16"/>
          <w:lang w:eastAsia="pt-BR"/>
        </w:rPr>
        <w:t xml:space="preserve"> </w:t>
      </w:r>
      <w:r w:rsidR="00D0033D">
        <w:rPr>
          <w:rFonts w:ascii="Book Antiqua" w:hAnsi="Book Antiqua"/>
          <w:b/>
          <w:color w:val="FF0000"/>
          <w:sz w:val="16"/>
          <w:szCs w:val="16"/>
          <w:u w:val="single"/>
        </w:rPr>
        <w:t>(MPSC-2024)</w:t>
      </w:r>
    </w:p>
    <w:tbl>
      <w:tblPr>
        <w:tblStyle w:val="Tabelacomgrade"/>
        <w:tblW w:w="0" w:type="auto"/>
        <w:shd w:val="clear" w:color="auto" w:fill="CCFFFF"/>
        <w:tblLook w:val="04A0" w:firstRow="1" w:lastRow="0" w:firstColumn="1" w:lastColumn="0" w:noHBand="0" w:noVBand="1"/>
      </w:tblPr>
      <w:tblGrid>
        <w:gridCol w:w="8494"/>
      </w:tblGrid>
      <w:tr w:rsidR="00C07B3A" w:rsidRPr="00D33180" w14:paraId="23078312" w14:textId="77777777" w:rsidTr="002B395C">
        <w:tc>
          <w:tcPr>
            <w:tcW w:w="8494" w:type="dxa"/>
            <w:shd w:val="clear" w:color="auto" w:fill="CCFFFF"/>
          </w:tcPr>
          <w:p w14:paraId="684B8B82" w14:textId="361F818C" w:rsidR="00C07B3A" w:rsidRPr="006C65EC" w:rsidRDefault="00C07B3A" w:rsidP="002B395C">
            <w:pPr>
              <w:ind w:firstLine="310"/>
              <w:jc w:val="both"/>
              <w:rPr>
                <w:rFonts w:ascii="Book Antiqua" w:eastAsia="Times New Roman" w:hAnsi="Book Antiqua" w:cs="Times New Roman"/>
                <w:bCs/>
                <w:sz w:val="18"/>
                <w:szCs w:val="18"/>
                <w:lang w:eastAsia="pt-BR"/>
              </w:rPr>
            </w:pPr>
            <w:r w:rsidRPr="006C65EC">
              <w:rPr>
                <w:rFonts w:ascii="Book Antiqua" w:eastAsia="Times New Roman" w:hAnsi="Book Antiqua" w:cs="Times New Roman"/>
                <w:bCs/>
                <w:sz w:val="18"/>
                <w:szCs w:val="18"/>
                <w:lang w:eastAsia="pt-BR"/>
              </w:rPr>
              <w:t>Art. 58. (...)</w:t>
            </w:r>
          </w:p>
          <w:p w14:paraId="363FE1B3" w14:textId="33630C35" w:rsidR="00C07B3A" w:rsidRPr="006C65EC" w:rsidRDefault="00C07B3A" w:rsidP="002B395C">
            <w:pPr>
              <w:ind w:firstLine="310"/>
              <w:jc w:val="both"/>
              <w:rPr>
                <w:rFonts w:ascii="Book Antiqua" w:eastAsia="Times New Roman" w:hAnsi="Book Antiqua" w:cs="Times New Roman"/>
                <w:bCs/>
                <w:sz w:val="18"/>
                <w:szCs w:val="18"/>
                <w:lang w:eastAsia="pt-BR"/>
              </w:rPr>
            </w:pPr>
            <w:r w:rsidRPr="006C65EC">
              <w:rPr>
                <w:rFonts w:ascii="Book Antiqua" w:eastAsia="Times New Roman" w:hAnsi="Book Antiqua" w:cs="Times New Roman"/>
                <w:bCs/>
                <w:sz w:val="18"/>
                <w:szCs w:val="18"/>
                <w:lang w:eastAsia="pt-BR"/>
              </w:rPr>
              <w:t>§ 3º Observar-se-ão, ainda, as seguintes regras no caso de pedido de resposta relativo a ofensa veiculada: (...)</w:t>
            </w:r>
          </w:p>
          <w:p w14:paraId="624D834D" w14:textId="77777777" w:rsidR="00C07B3A" w:rsidRPr="006C65EC" w:rsidRDefault="00C07B3A" w:rsidP="00C07B3A">
            <w:pPr>
              <w:ind w:firstLine="310"/>
              <w:jc w:val="both"/>
              <w:rPr>
                <w:rFonts w:ascii="Book Antiqua" w:eastAsia="Times New Roman" w:hAnsi="Book Antiqua" w:cs="Times New Roman"/>
                <w:bCs/>
                <w:sz w:val="18"/>
                <w:szCs w:val="18"/>
                <w:lang w:eastAsia="pt-BR"/>
              </w:rPr>
            </w:pPr>
            <w:r w:rsidRPr="006C65EC">
              <w:rPr>
                <w:rFonts w:ascii="Book Antiqua" w:eastAsia="Times New Roman" w:hAnsi="Book Antiqua" w:cs="Times New Roman"/>
                <w:bCs/>
                <w:sz w:val="18"/>
                <w:szCs w:val="18"/>
                <w:lang w:eastAsia="pt-BR"/>
              </w:rPr>
              <w:t>IV - em propaganda eleitoral na internet:   (Incluído pela Lei nº 12.034, de 2009)</w:t>
            </w:r>
          </w:p>
          <w:p w14:paraId="3AD086C2" w14:textId="77777777" w:rsidR="00C07B3A" w:rsidRPr="006C65EC" w:rsidRDefault="00C07B3A" w:rsidP="00C07B3A">
            <w:pPr>
              <w:ind w:firstLine="310"/>
              <w:jc w:val="both"/>
              <w:rPr>
                <w:rFonts w:ascii="Book Antiqua" w:eastAsia="Times New Roman" w:hAnsi="Book Antiqua" w:cs="Times New Roman"/>
                <w:bCs/>
                <w:sz w:val="18"/>
                <w:szCs w:val="18"/>
                <w:lang w:eastAsia="pt-BR"/>
              </w:rPr>
            </w:pPr>
            <w:r w:rsidRPr="006C65EC">
              <w:rPr>
                <w:rFonts w:ascii="Book Antiqua" w:eastAsia="Times New Roman" w:hAnsi="Book Antiqua" w:cs="Times New Roman"/>
                <w:bCs/>
                <w:sz w:val="18"/>
                <w:szCs w:val="18"/>
                <w:lang w:eastAsia="pt-BR"/>
              </w:rPr>
              <w:t>a) deferido o pedido, o usuário ofensor deverá divulgar a resposta do ofendido em até quarenta e oito horas após sua entrega em mídia física, e deverá empregar nessa divulgação o mesmo impulsionamento de conteúdo eventualmente contratado nos termos referidos no art. 57-C desta Lei e o mesmo veículo, espaço, local, horário, página eletrônica, tamanho, caracteres e outros elementos de realce usados na ofensa;  (Redação dada pela Lei nº 13.488, de 2017)</w:t>
            </w:r>
          </w:p>
          <w:p w14:paraId="495CB121" w14:textId="26DFDCA5" w:rsidR="00C07B3A" w:rsidRPr="006C65EC" w:rsidRDefault="00C07B3A" w:rsidP="00C07B3A">
            <w:pPr>
              <w:ind w:firstLine="310"/>
              <w:jc w:val="both"/>
              <w:rPr>
                <w:rFonts w:ascii="Book Antiqua" w:eastAsia="Times New Roman" w:hAnsi="Book Antiqua" w:cs="Times New Roman"/>
                <w:bCs/>
                <w:sz w:val="18"/>
                <w:szCs w:val="18"/>
                <w:lang w:eastAsia="pt-BR"/>
              </w:rPr>
            </w:pPr>
            <w:r w:rsidRPr="006C65EC">
              <w:rPr>
                <w:rFonts w:ascii="Book Antiqua" w:eastAsia="Times New Roman" w:hAnsi="Book Antiqua" w:cs="Times New Roman"/>
                <w:bCs/>
                <w:sz w:val="18"/>
                <w:szCs w:val="18"/>
                <w:lang w:eastAsia="pt-BR"/>
              </w:rPr>
              <w:t>b) a resposta ficará disponível para acesso pelos usuários do serviço de internet por tempo não inferior ao dobro em que esteve disponível a mensagem considerada ofensiva; (Incluído pela Lei nº 12.034, de 2009)</w:t>
            </w:r>
          </w:p>
          <w:p w14:paraId="79D81029" w14:textId="07BB537D" w:rsidR="00C07B3A" w:rsidRPr="006C65EC" w:rsidRDefault="00C07B3A" w:rsidP="00C07B3A">
            <w:pPr>
              <w:ind w:firstLine="310"/>
              <w:jc w:val="both"/>
              <w:rPr>
                <w:rFonts w:ascii="Book Antiqua" w:eastAsia="Times New Roman" w:hAnsi="Book Antiqua" w:cs="Times New Roman"/>
                <w:bCs/>
                <w:sz w:val="18"/>
                <w:szCs w:val="18"/>
                <w:lang w:eastAsia="pt-BR"/>
              </w:rPr>
            </w:pPr>
            <w:r w:rsidRPr="006C65EC">
              <w:rPr>
                <w:rFonts w:ascii="Book Antiqua" w:eastAsia="Times New Roman" w:hAnsi="Book Antiqua" w:cs="Times New Roman"/>
                <w:bCs/>
                <w:sz w:val="18"/>
                <w:szCs w:val="18"/>
                <w:lang w:eastAsia="pt-BR"/>
              </w:rPr>
              <w:t>c) os custos de veiculação da resposta correrão por conta do responsável pela propaganda original. (Incluído pela Lei nº 12.034, de 2009)</w:t>
            </w:r>
          </w:p>
          <w:p w14:paraId="7B5047BB" w14:textId="77777777" w:rsidR="00C07B3A" w:rsidRPr="006C65EC" w:rsidRDefault="00C07B3A" w:rsidP="002B395C">
            <w:pPr>
              <w:ind w:firstLine="310"/>
              <w:jc w:val="both"/>
              <w:rPr>
                <w:rFonts w:ascii="Book Antiqua" w:eastAsia="Times New Roman" w:hAnsi="Book Antiqua" w:cs="Times New Roman"/>
                <w:bCs/>
                <w:sz w:val="18"/>
                <w:szCs w:val="18"/>
                <w:lang w:eastAsia="pt-BR"/>
              </w:rPr>
            </w:pPr>
          </w:p>
          <w:p w14:paraId="3533E5E6" w14:textId="59EAD2B0" w:rsidR="00C07B3A" w:rsidRPr="0031753C" w:rsidRDefault="00C07B3A" w:rsidP="002B395C">
            <w:pPr>
              <w:ind w:firstLine="310"/>
              <w:jc w:val="both"/>
              <w:rPr>
                <w:rFonts w:ascii="Book Antiqua" w:eastAsia="Times New Roman" w:hAnsi="Book Antiqua" w:cs="Times New Roman"/>
                <w:bCs/>
                <w:sz w:val="19"/>
                <w:szCs w:val="19"/>
                <w:lang w:eastAsia="pt-BR"/>
              </w:rPr>
            </w:pPr>
            <w:r w:rsidRPr="006C65EC">
              <w:rPr>
                <w:rFonts w:ascii="Book Antiqua" w:eastAsia="Times New Roman" w:hAnsi="Book Antiqua" w:cs="Times New Roman"/>
                <w:bCs/>
                <w:sz w:val="18"/>
                <w:szCs w:val="18"/>
                <w:lang w:eastAsia="pt-BR"/>
              </w:rPr>
              <w:t>Art. 58-A.  Os pedidos de direito de resposta e as representações por propaganda eleitoral irregular em rádio, televisão e internet tramitarão preferencialmente em relação aos demais processos em curso na Justiça Eleitoral.   (Incluído pela Lei nº 12.034, de 2009)</w:t>
            </w:r>
          </w:p>
        </w:tc>
      </w:tr>
    </w:tbl>
    <w:p w14:paraId="5594CCDD" w14:textId="77777777" w:rsidR="005563CE" w:rsidRPr="009B2F87" w:rsidRDefault="009C70D2" w:rsidP="005563CE">
      <w:pPr>
        <w:spacing w:after="0" w:line="240" w:lineRule="auto"/>
        <w:ind w:firstLine="527"/>
        <w:jc w:val="both"/>
        <w:rPr>
          <w:rFonts w:ascii="Book Antiqua" w:eastAsia="Times New Roman" w:hAnsi="Book Antiqua" w:cs="Times New Roman"/>
          <w:color w:val="0000FF"/>
          <w:sz w:val="16"/>
          <w:szCs w:val="16"/>
          <w:u w:val="single"/>
          <w:lang w:eastAsia="pt-BR"/>
        </w:rPr>
      </w:pPr>
      <w:r w:rsidRPr="009B2F87">
        <w:rPr>
          <w:rFonts w:ascii="Book Antiqua" w:eastAsia="Times New Roman" w:hAnsi="Book Antiqua" w:cs="Times New Roman"/>
          <w:color w:val="00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5563CE" w:rsidRPr="00D33180" w14:paraId="0FFBEAAB" w14:textId="77777777" w:rsidTr="00491DC3">
        <w:tc>
          <w:tcPr>
            <w:tcW w:w="8494" w:type="dxa"/>
            <w:shd w:val="clear" w:color="auto" w:fill="CCFFFF"/>
          </w:tcPr>
          <w:p w14:paraId="4884213D" w14:textId="5B2FED59" w:rsidR="005563CE" w:rsidRPr="00D33180" w:rsidRDefault="005563CE" w:rsidP="005563CE">
            <w:pPr>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MPAM-2023</w:t>
            </w:r>
            <w:r w:rsidRPr="00D33180">
              <w:rPr>
                <w:rFonts w:ascii="Book Antiqua" w:eastAsia="Times New Roman" w:hAnsi="Book Antiqua" w:cs="Times New Roman"/>
                <w:b/>
                <w:sz w:val="19"/>
                <w:szCs w:val="19"/>
                <w:highlight w:val="yellow"/>
                <w:lang w:eastAsia="pt-BR"/>
              </w:rPr>
              <w:t>-CESPE</w:t>
            </w:r>
            <w:r w:rsidRPr="00D33180">
              <w:rPr>
                <w:rFonts w:ascii="Book Antiqua" w:eastAsia="Times New Roman" w:hAnsi="Book Antiqua" w:cs="Times New Roman"/>
                <w:b/>
                <w:sz w:val="19"/>
                <w:szCs w:val="19"/>
                <w:lang w:eastAsia="pt-BR"/>
              </w:rPr>
              <w:t>)</w:t>
            </w:r>
            <w:r w:rsidRPr="005563CE">
              <w:rPr>
                <w:rFonts w:ascii="Book Antiqua" w:eastAsia="Times New Roman" w:hAnsi="Book Antiqua" w:cs="Times New Roman"/>
                <w:bCs/>
                <w:sz w:val="19"/>
                <w:szCs w:val="19"/>
                <w:lang w:eastAsia="pt-BR"/>
              </w:rPr>
              <w:t xml:space="preserve">: </w:t>
            </w:r>
            <w:r w:rsidRPr="005563CE">
              <w:rPr>
                <w:rFonts w:ascii="Book Antiqua" w:hAnsi="Book Antiqua" w:cs="Times New Roman"/>
                <w:bCs/>
                <w:sz w:val="19"/>
                <w:szCs w:val="19"/>
              </w:rPr>
              <w:t>À luz da Lei 9.504/97, que regula a propaganda eleitoral pela Internet, assinale a opção correta</w:t>
            </w:r>
            <w:r>
              <w:rPr>
                <w:rFonts w:ascii="Book Antiqua" w:hAnsi="Book Antiqua" w:cs="Times New Roman"/>
                <w:bCs/>
                <w:sz w:val="19"/>
                <w:szCs w:val="19"/>
              </w:rPr>
              <w:t xml:space="preserve">: </w:t>
            </w:r>
            <w:r w:rsidRPr="005563CE">
              <w:rPr>
                <w:rFonts w:ascii="Book Antiqua" w:hAnsi="Book Antiqua" w:cs="Times New Roman"/>
                <w:bCs/>
                <w:sz w:val="19"/>
                <w:szCs w:val="19"/>
              </w:rPr>
              <w:t>É livre a manifestação do pensamento, vedado o anonimato, por meio da rede mundial de computadores, assegurado o direito de resposta.</w:t>
            </w:r>
            <w:r>
              <w:rPr>
                <w:rFonts w:ascii="Book Antiqua" w:hAnsi="Book Antiqua" w:cs="Times New Roman"/>
                <w:bCs/>
                <w:sz w:val="19"/>
                <w:szCs w:val="19"/>
              </w:rPr>
              <w:t xml:space="preserve"> </w:t>
            </w:r>
            <w:r w:rsidRPr="00D33180">
              <w:rPr>
                <w:rFonts w:ascii="Book Antiqua" w:eastAsia="Times New Roman" w:hAnsi="Book Antiqua" w:cs="Times New Roman"/>
                <w:b/>
                <w:sz w:val="19"/>
                <w:szCs w:val="19"/>
                <w:lang w:eastAsia="pt-BR"/>
              </w:rPr>
              <w:t>BL: art. 57-</w:t>
            </w:r>
            <w:r>
              <w:rPr>
                <w:rFonts w:ascii="Book Antiqua" w:eastAsia="Times New Roman" w:hAnsi="Book Antiqua" w:cs="Times New Roman"/>
                <w:b/>
                <w:sz w:val="19"/>
                <w:szCs w:val="19"/>
                <w:lang w:eastAsia="pt-BR"/>
              </w:rPr>
              <w:t>D</w:t>
            </w:r>
            <w:r w:rsidRPr="00D33180">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Pr="00D33180">
              <w:rPr>
                <w:rFonts w:ascii="Book Antiqua" w:eastAsia="Times New Roman" w:hAnsi="Book Antiqua" w:cs="Times New Roman"/>
                <w:b/>
                <w:sz w:val="19"/>
                <w:szCs w:val="19"/>
                <w:lang w:eastAsia="pt-BR"/>
              </w:rPr>
              <w:t xml:space="preserve"> Lei das Eleições.</w:t>
            </w:r>
          </w:p>
        </w:tc>
      </w:tr>
    </w:tbl>
    <w:p w14:paraId="5317D5D1" w14:textId="5C201364" w:rsidR="009C70D2" w:rsidRPr="009B2F87" w:rsidRDefault="005563CE" w:rsidP="009C70D2">
      <w:pPr>
        <w:spacing w:before="100" w:beforeAutospacing="1" w:after="100" w:afterAutospacing="1" w:line="240" w:lineRule="auto"/>
        <w:jc w:val="both"/>
        <w:rPr>
          <w:rFonts w:ascii="Book Antiqua" w:eastAsia="Times New Roman" w:hAnsi="Book Antiqua" w:cs="Times New Roman"/>
          <w:sz w:val="16"/>
          <w:szCs w:val="16"/>
          <w:lang w:eastAsia="pt-BR"/>
        </w:rPr>
      </w:pPr>
      <w:r>
        <w:rPr>
          <w:rFonts w:ascii="Book Antiqua" w:eastAsia="Times New Roman" w:hAnsi="Book Antiqua" w:cs="Times New Roman"/>
          <w:color w:val="000000"/>
          <w:sz w:val="16"/>
          <w:szCs w:val="16"/>
          <w:lang w:eastAsia="pt-BR"/>
        </w:rPr>
        <w:t xml:space="preserve">          </w:t>
      </w:r>
      <w:r w:rsidR="009C70D2" w:rsidRPr="009B2F87">
        <w:rPr>
          <w:rFonts w:ascii="Book Antiqua" w:eastAsia="Times New Roman" w:hAnsi="Book Antiqua" w:cs="Times New Roman"/>
          <w:color w:val="000000"/>
          <w:sz w:val="16"/>
          <w:szCs w:val="16"/>
          <w:lang w:eastAsia="pt-BR"/>
        </w:rPr>
        <w:t>§ 1</w:t>
      </w:r>
      <w:r w:rsidR="009C70D2" w:rsidRPr="009B2F87">
        <w:rPr>
          <w:rFonts w:ascii="Book Antiqua" w:eastAsia="Times New Roman" w:hAnsi="Book Antiqua" w:cs="Times New Roman"/>
          <w:color w:val="000000"/>
          <w:sz w:val="16"/>
          <w:szCs w:val="16"/>
          <w:u w:val="single"/>
          <w:vertAlign w:val="superscript"/>
          <w:lang w:eastAsia="pt-BR"/>
        </w:rPr>
        <w:t>o</w:t>
      </w:r>
      <w:r w:rsidR="009C70D2" w:rsidRPr="009B2F87">
        <w:rPr>
          <w:rFonts w:ascii="Book Antiqua" w:eastAsia="Times New Roman" w:hAnsi="Book Antiqua" w:cs="Times New Roman"/>
          <w:color w:val="000000"/>
          <w:sz w:val="16"/>
          <w:szCs w:val="16"/>
          <w:lang w:eastAsia="pt-BR"/>
        </w:rPr>
        <w:t> </w:t>
      </w:r>
      <w:hyperlink r:id="rId407" w:history="1">
        <w:r w:rsidR="009C70D2" w:rsidRPr="009B2F87">
          <w:rPr>
            <w:rFonts w:ascii="Book Antiqua" w:eastAsia="Times New Roman" w:hAnsi="Book Antiqua" w:cs="Times New Roman"/>
            <w:color w:val="0000FF"/>
            <w:sz w:val="16"/>
            <w:szCs w:val="16"/>
            <w:u w:val="single"/>
            <w:lang w:eastAsia="pt-BR"/>
          </w:rPr>
          <w:t xml:space="preserve"> (VETADO)</w:t>
        </w:r>
      </w:hyperlink>
      <w:r w:rsidR="009C70D2" w:rsidRPr="009B2F87">
        <w:rPr>
          <w:rFonts w:ascii="Book Antiqua" w:eastAsia="Times New Roman" w:hAnsi="Book Antiqua" w:cs="Times New Roman"/>
          <w:color w:val="000000"/>
          <w:sz w:val="16"/>
          <w:szCs w:val="16"/>
          <w:lang w:eastAsia="pt-BR"/>
        </w:rPr>
        <w:t xml:space="preserve">   </w:t>
      </w:r>
      <w:hyperlink r:id="rId408" w:anchor="art4" w:history="1">
        <w:r w:rsidR="009C70D2" w:rsidRPr="009B2F87">
          <w:rPr>
            <w:rFonts w:ascii="Book Antiqua" w:eastAsia="Times New Roman" w:hAnsi="Book Antiqua" w:cs="Times New Roman"/>
            <w:color w:val="0000FF"/>
            <w:sz w:val="16"/>
            <w:szCs w:val="16"/>
            <w:u w:val="single"/>
            <w:lang w:eastAsia="pt-BR"/>
          </w:rPr>
          <w:t>(Incluído pela Lei nº 12.034, de 2009)</w:t>
        </w:r>
      </w:hyperlink>
    </w:p>
    <w:p w14:paraId="5472A2B8" w14:textId="77777777" w:rsidR="009C70D2" w:rsidRPr="009B2F87" w:rsidRDefault="009C70D2" w:rsidP="009C70D2">
      <w:pPr>
        <w:spacing w:before="100" w:beforeAutospacing="1" w:after="100" w:afterAutospacing="1" w:line="240" w:lineRule="auto"/>
        <w:jc w:val="both"/>
        <w:rPr>
          <w:rFonts w:ascii="Book Antiqua" w:eastAsia="Times New Roman" w:hAnsi="Book Antiqua" w:cs="Times New Roman"/>
          <w:sz w:val="16"/>
          <w:szCs w:val="16"/>
          <w:lang w:eastAsia="pt-BR"/>
        </w:rPr>
      </w:pPr>
      <w:r w:rsidRPr="006C65EC">
        <w:rPr>
          <w:rFonts w:ascii="Book Antiqua" w:eastAsia="Times New Roman" w:hAnsi="Book Antiqua" w:cs="Times New Roman"/>
          <w:color w:val="000000"/>
          <w:sz w:val="18"/>
          <w:szCs w:val="18"/>
          <w:lang w:eastAsia="pt-BR"/>
        </w:rPr>
        <w:lastRenderedPageBreak/>
        <w:t>        § 2</w:t>
      </w:r>
      <w:r w:rsidRPr="006C65EC">
        <w:rPr>
          <w:rFonts w:ascii="Book Antiqua" w:eastAsia="Times New Roman" w:hAnsi="Book Antiqua" w:cs="Times New Roman"/>
          <w:color w:val="000000"/>
          <w:sz w:val="18"/>
          <w:szCs w:val="18"/>
          <w:u w:val="single"/>
          <w:vertAlign w:val="superscript"/>
          <w:lang w:eastAsia="pt-BR"/>
        </w:rPr>
        <w:t>o</w:t>
      </w:r>
      <w:r w:rsidRPr="006C65EC">
        <w:rPr>
          <w:rFonts w:ascii="Book Antiqua" w:eastAsia="Times New Roman" w:hAnsi="Book Antiqua" w:cs="Times New Roman"/>
          <w:color w:val="000000"/>
          <w:sz w:val="18"/>
          <w:szCs w:val="18"/>
          <w:lang w:eastAsia="pt-BR"/>
        </w:rPr>
        <w:t xml:space="preserve">  A violação do disposto neste artigo sujeitará o responsável </w:t>
      </w:r>
      <w:r w:rsidRPr="00D33180">
        <w:rPr>
          <w:rFonts w:ascii="Book Antiqua" w:eastAsia="Times New Roman" w:hAnsi="Book Antiqua" w:cs="Times New Roman"/>
          <w:color w:val="000000"/>
          <w:sz w:val="19"/>
          <w:szCs w:val="19"/>
          <w:lang w:eastAsia="pt-BR"/>
        </w:rPr>
        <w:t xml:space="preserve">pela divulgação da propaganda e, quando comprovado seu prévio conhecimento, o beneficiário à multa no valor de R$ 5.000,00 (cinco mil reais) a R$ 30.000,00 (trinta mil reais).    </w:t>
      </w:r>
      <w:hyperlink r:id="rId409" w:anchor="art4" w:history="1">
        <w:r w:rsidRPr="009B2F87">
          <w:rPr>
            <w:rFonts w:ascii="Book Antiqua" w:eastAsia="Times New Roman" w:hAnsi="Book Antiqua" w:cs="Times New Roman"/>
            <w:color w:val="0000FF"/>
            <w:sz w:val="16"/>
            <w:szCs w:val="16"/>
            <w:u w:val="single"/>
            <w:lang w:eastAsia="pt-BR"/>
          </w:rPr>
          <w:t>(Incluído pela Lei nº 12.034, de 2009)</w:t>
        </w:r>
      </w:hyperlink>
    </w:p>
    <w:p w14:paraId="4CD946FB" w14:textId="4D8D0EFE" w:rsidR="009C70D2" w:rsidRPr="00853F7D" w:rsidRDefault="009C70D2" w:rsidP="009C70D2">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53F7D">
        <w:rPr>
          <w:rFonts w:ascii="Book Antiqua" w:eastAsia="Times New Roman" w:hAnsi="Book Antiqua" w:cs="Times New Roman"/>
          <w:b/>
          <w:bCs/>
          <w:color w:val="000000"/>
          <w:sz w:val="19"/>
          <w:szCs w:val="19"/>
          <w:highlight w:val="magenta"/>
          <w:lang w:eastAsia="pt-BR"/>
        </w:rPr>
        <w:t>§ 3</w:t>
      </w:r>
      <w:r w:rsidRPr="00853F7D">
        <w:rPr>
          <w:rFonts w:ascii="Book Antiqua" w:eastAsia="Times New Roman" w:hAnsi="Book Antiqua" w:cs="Times New Roman"/>
          <w:b/>
          <w:bCs/>
          <w:color w:val="000000"/>
          <w:sz w:val="19"/>
          <w:szCs w:val="19"/>
          <w:highlight w:val="magenta"/>
          <w:u w:val="single"/>
          <w:vertAlign w:val="superscript"/>
          <w:lang w:eastAsia="pt-BR"/>
        </w:rPr>
        <w:t>o</w:t>
      </w:r>
      <w:r w:rsidRPr="00853F7D">
        <w:rPr>
          <w:rFonts w:ascii="Book Antiqua" w:eastAsia="Times New Roman" w:hAnsi="Book Antiqua" w:cs="Times New Roman"/>
          <w:b/>
          <w:bCs/>
          <w:color w:val="000000"/>
          <w:sz w:val="19"/>
          <w:szCs w:val="19"/>
          <w:lang w:eastAsia="pt-BR"/>
        </w:rPr>
        <w:t xml:space="preserve">  Sem prejuízo das sanções civis e criminais aplicáveis ao responsável, a Justiça Eleitoral </w:t>
      </w:r>
      <w:r w:rsidRPr="00853F7D">
        <w:rPr>
          <w:rFonts w:ascii="Book Antiqua" w:eastAsia="Times New Roman" w:hAnsi="Book Antiqua" w:cs="Times New Roman"/>
          <w:b/>
          <w:bCs/>
          <w:caps/>
          <w:color w:val="000000"/>
          <w:sz w:val="19"/>
          <w:szCs w:val="19"/>
          <w:highlight w:val="green"/>
          <w:lang w:eastAsia="pt-BR"/>
        </w:rPr>
        <w:t>poderá determinar</w:t>
      </w:r>
      <w:r w:rsidRPr="00853F7D">
        <w:rPr>
          <w:rFonts w:ascii="Book Antiqua" w:eastAsia="Times New Roman" w:hAnsi="Book Antiqua" w:cs="Times New Roman"/>
          <w:b/>
          <w:bCs/>
          <w:color w:val="000000"/>
          <w:sz w:val="19"/>
          <w:szCs w:val="19"/>
          <w:lang w:eastAsia="pt-BR"/>
        </w:rPr>
        <w:t>, por solicitação do ofendido, a retirada de publicações que contenham agressões ou ataques a candidatos em sítios da internet, inclusive redes sociais</w:t>
      </w:r>
      <w:r w:rsidRPr="009B2F87">
        <w:rPr>
          <w:rFonts w:ascii="Book Antiqua" w:eastAsia="Times New Roman" w:hAnsi="Book Antiqua" w:cs="Times New Roman"/>
          <w:color w:val="000000"/>
          <w:sz w:val="16"/>
          <w:szCs w:val="16"/>
          <w:lang w:eastAsia="pt-BR"/>
        </w:rPr>
        <w:t xml:space="preserve">.   </w:t>
      </w:r>
      <w:hyperlink r:id="rId410" w:anchor="art3" w:history="1">
        <w:r w:rsidRPr="009B2F87">
          <w:rPr>
            <w:rFonts w:ascii="Book Antiqua" w:eastAsia="Times New Roman" w:hAnsi="Book Antiqua" w:cs="Times New Roman"/>
            <w:color w:val="0000FF"/>
            <w:sz w:val="16"/>
            <w:szCs w:val="16"/>
            <w:u w:val="single"/>
            <w:lang w:eastAsia="pt-BR"/>
          </w:rPr>
          <w:t>(Incluído pela Lei nº 12.891, de 2013)</w:t>
        </w:r>
      </w:hyperlink>
      <w:r w:rsidR="00853F7D">
        <w:rPr>
          <w:rFonts w:ascii="Book Antiqua" w:eastAsia="Times New Roman" w:hAnsi="Book Antiqua" w:cs="Times New Roman"/>
          <w:color w:val="0000FF"/>
          <w:sz w:val="16"/>
          <w:szCs w:val="16"/>
          <w:lang w:eastAsia="pt-BR"/>
        </w:rPr>
        <w:t xml:space="preserve"> </w:t>
      </w:r>
      <w:r w:rsidR="00853F7D" w:rsidRPr="009B2F87">
        <w:rPr>
          <w:rFonts w:ascii="Book Antiqua" w:eastAsia="Times New Roman" w:hAnsi="Book Antiqua" w:cs="Times New Roman"/>
          <w:b/>
          <w:color w:val="FF0000"/>
          <w:sz w:val="16"/>
          <w:szCs w:val="16"/>
          <w:u w:val="single"/>
          <w:lang w:eastAsia="pt-BR"/>
        </w:rPr>
        <w:t>(MP</w:t>
      </w:r>
      <w:r w:rsidR="00853F7D">
        <w:rPr>
          <w:rFonts w:ascii="Book Antiqua" w:eastAsia="Times New Roman" w:hAnsi="Book Antiqua" w:cs="Times New Roman"/>
          <w:b/>
          <w:color w:val="FF0000"/>
          <w:sz w:val="16"/>
          <w:szCs w:val="16"/>
          <w:u w:val="single"/>
          <w:lang w:eastAsia="pt-BR"/>
        </w:rPr>
        <w:t>SC-2023</w:t>
      </w:r>
      <w:r w:rsidR="00D0033D">
        <w:rPr>
          <w:rFonts w:ascii="Book Antiqua" w:eastAsia="Times New Roman" w:hAnsi="Book Antiqua" w:cs="Times New Roman"/>
          <w:b/>
          <w:color w:val="FF0000"/>
          <w:sz w:val="16"/>
          <w:szCs w:val="16"/>
          <w:u w:val="single"/>
          <w:lang w:eastAsia="pt-BR"/>
        </w:rPr>
        <w:t>/2024</w:t>
      </w:r>
      <w:r w:rsidR="00853F7D" w:rsidRPr="009B2F87">
        <w:rPr>
          <w:rFonts w:ascii="Book Antiqua" w:eastAsia="Times New Roman" w:hAnsi="Book Antiqua" w:cs="Times New Roman"/>
          <w:b/>
          <w:color w:val="FF0000"/>
          <w:sz w:val="16"/>
          <w:szCs w:val="16"/>
          <w:u w:val="single"/>
          <w:lang w:eastAsia="pt-BR"/>
        </w:rPr>
        <w:t>)</w:t>
      </w:r>
    </w:p>
    <w:p w14:paraId="4684F8BB" w14:textId="053A2561" w:rsidR="009C70D2" w:rsidRDefault="009C70D2" w:rsidP="009C70D2">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magenta"/>
          <w:lang w:eastAsia="pt-BR"/>
        </w:rPr>
        <w:t>Art. 57-E</w:t>
      </w:r>
      <w:r w:rsidRPr="00D33180">
        <w:rPr>
          <w:rFonts w:ascii="Book Antiqua" w:eastAsia="Times New Roman" w:hAnsi="Book Antiqua" w:cs="Times New Roman"/>
          <w:color w:val="000000"/>
          <w:sz w:val="19"/>
          <w:szCs w:val="19"/>
          <w:lang w:eastAsia="pt-BR"/>
        </w:rPr>
        <w:t xml:space="preserve">.  </w:t>
      </w:r>
      <w:r w:rsidRPr="00831CD0">
        <w:rPr>
          <w:rFonts w:ascii="Book Antiqua" w:eastAsia="Times New Roman" w:hAnsi="Book Antiqua" w:cs="Times New Roman"/>
          <w:b/>
          <w:bCs/>
          <w:caps/>
          <w:color w:val="000000"/>
          <w:sz w:val="19"/>
          <w:szCs w:val="19"/>
          <w:highlight w:val="green"/>
          <w:lang w:eastAsia="pt-BR"/>
        </w:rPr>
        <w:t>São vedadas</w:t>
      </w:r>
      <w:r w:rsidRPr="00831CD0">
        <w:rPr>
          <w:rFonts w:ascii="Book Antiqua" w:eastAsia="Times New Roman" w:hAnsi="Book Antiqua" w:cs="Times New Roman"/>
          <w:b/>
          <w:bCs/>
          <w:color w:val="000000"/>
          <w:sz w:val="19"/>
          <w:szCs w:val="19"/>
          <w:lang w:eastAsia="pt-BR"/>
        </w:rPr>
        <w:t xml:space="preserve"> às </w:t>
      </w:r>
      <w:r w:rsidRPr="00831CD0">
        <w:rPr>
          <w:rFonts w:ascii="Book Antiqua" w:eastAsia="Times New Roman" w:hAnsi="Book Antiqua" w:cs="Times New Roman"/>
          <w:b/>
          <w:bCs/>
          <w:color w:val="000000"/>
          <w:sz w:val="19"/>
          <w:szCs w:val="19"/>
          <w:highlight w:val="yellow"/>
          <w:lang w:eastAsia="pt-BR"/>
        </w:rPr>
        <w:t>pessoas relacionadas no art. 24</w:t>
      </w:r>
      <w:r w:rsidRPr="00831CD0">
        <w:rPr>
          <w:rFonts w:ascii="Book Antiqua" w:eastAsia="Times New Roman" w:hAnsi="Book Antiqua" w:cs="Times New Roman"/>
          <w:b/>
          <w:bCs/>
          <w:color w:val="000000"/>
          <w:sz w:val="19"/>
          <w:szCs w:val="19"/>
          <w:lang w:eastAsia="pt-BR"/>
        </w:rPr>
        <w:t xml:space="preserve"> </w:t>
      </w:r>
      <w:r w:rsidRPr="00731645">
        <w:rPr>
          <w:rFonts w:ascii="Book Antiqua" w:eastAsia="Times New Roman" w:hAnsi="Book Antiqua" w:cs="Times New Roman"/>
          <w:b/>
          <w:bCs/>
          <w:color w:val="000000"/>
          <w:sz w:val="19"/>
          <w:szCs w:val="19"/>
          <w:highlight w:val="cyan"/>
          <w:lang w:eastAsia="pt-BR"/>
        </w:rPr>
        <w:t>a utilização</w:t>
      </w:r>
      <w:r w:rsidRPr="00831CD0">
        <w:rPr>
          <w:rFonts w:ascii="Book Antiqua" w:eastAsia="Times New Roman" w:hAnsi="Book Antiqua" w:cs="Times New Roman"/>
          <w:b/>
          <w:bCs/>
          <w:color w:val="000000"/>
          <w:sz w:val="19"/>
          <w:szCs w:val="19"/>
          <w:lang w:eastAsia="pt-BR"/>
        </w:rPr>
        <w:t xml:space="preserve">, </w:t>
      </w:r>
      <w:r w:rsidRPr="00731645">
        <w:rPr>
          <w:rFonts w:ascii="Book Antiqua" w:eastAsia="Times New Roman" w:hAnsi="Book Antiqua" w:cs="Times New Roman"/>
          <w:b/>
          <w:bCs/>
          <w:color w:val="000000"/>
          <w:sz w:val="19"/>
          <w:szCs w:val="19"/>
          <w:highlight w:val="cyan"/>
          <w:lang w:eastAsia="pt-BR"/>
        </w:rPr>
        <w:t>doação</w:t>
      </w:r>
      <w:r w:rsidRPr="00831CD0">
        <w:rPr>
          <w:rFonts w:ascii="Book Antiqua" w:eastAsia="Times New Roman" w:hAnsi="Book Antiqua" w:cs="Times New Roman"/>
          <w:b/>
          <w:bCs/>
          <w:color w:val="000000"/>
          <w:sz w:val="19"/>
          <w:szCs w:val="19"/>
          <w:lang w:eastAsia="pt-BR"/>
        </w:rPr>
        <w:t xml:space="preserve"> ou </w:t>
      </w:r>
      <w:r w:rsidRPr="00731645">
        <w:rPr>
          <w:rFonts w:ascii="Book Antiqua" w:eastAsia="Times New Roman" w:hAnsi="Book Antiqua" w:cs="Times New Roman"/>
          <w:b/>
          <w:bCs/>
          <w:color w:val="000000"/>
          <w:sz w:val="19"/>
          <w:szCs w:val="19"/>
          <w:highlight w:val="cyan"/>
          <w:lang w:eastAsia="pt-BR"/>
        </w:rPr>
        <w:t>cessão de cadastro eletrônico</w:t>
      </w:r>
      <w:r w:rsidRPr="00831CD0">
        <w:rPr>
          <w:rFonts w:ascii="Book Antiqua" w:eastAsia="Times New Roman" w:hAnsi="Book Antiqua" w:cs="Times New Roman"/>
          <w:b/>
          <w:bCs/>
          <w:color w:val="000000"/>
          <w:sz w:val="19"/>
          <w:szCs w:val="19"/>
          <w:lang w:eastAsia="pt-BR"/>
        </w:rPr>
        <w:t xml:space="preserve"> </w:t>
      </w:r>
      <w:r w:rsidRPr="00731645">
        <w:rPr>
          <w:rFonts w:ascii="Book Antiqua" w:eastAsia="Times New Roman" w:hAnsi="Book Antiqua" w:cs="Times New Roman"/>
          <w:b/>
          <w:bCs/>
          <w:color w:val="000000"/>
          <w:sz w:val="19"/>
          <w:szCs w:val="19"/>
          <w:highlight w:val="yellow"/>
          <w:lang w:eastAsia="pt-BR"/>
        </w:rPr>
        <w:t>de seus clientes</w:t>
      </w:r>
      <w:r w:rsidRPr="00831CD0">
        <w:rPr>
          <w:rFonts w:ascii="Book Antiqua" w:eastAsia="Times New Roman" w:hAnsi="Book Antiqua" w:cs="Times New Roman"/>
          <w:b/>
          <w:bCs/>
          <w:color w:val="000000"/>
          <w:sz w:val="19"/>
          <w:szCs w:val="19"/>
          <w:lang w:eastAsia="pt-BR"/>
        </w:rPr>
        <w:t xml:space="preserve">, </w:t>
      </w:r>
      <w:r w:rsidRPr="00731645">
        <w:rPr>
          <w:rFonts w:ascii="Book Antiqua" w:eastAsia="Times New Roman" w:hAnsi="Book Antiqua" w:cs="Times New Roman"/>
          <w:b/>
          <w:bCs/>
          <w:color w:val="000000"/>
          <w:sz w:val="19"/>
          <w:szCs w:val="19"/>
          <w:highlight w:val="cyan"/>
          <w:lang w:eastAsia="pt-BR"/>
        </w:rPr>
        <w:t>em favor de</w:t>
      </w:r>
      <w:r w:rsidRPr="00831CD0">
        <w:rPr>
          <w:rFonts w:ascii="Book Antiqua" w:eastAsia="Times New Roman" w:hAnsi="Book Antiqua" w:cs="Times New Roman"/>
          <w:b/>
          <w:bCs/>
          <w:color w:val="000000"/>
          <w:sz w:val="19"/>
          <w:szCs w:val="19"/>
          <w:lang w:eastAsia="pt-BR"/>
        </w:rPr>
        <w:t xml:space="preserve"> </w:t>
      </w:r>
      <w:r w:rsidRPr="00731645">
        <w:rPr>
          <w:rFonts w:ascii="Book Antiqua" w:eastAsia="Times New Roman" w:hAnsi="Book Antiqua" w:cs="Times New Roman"/>
          <w:b/>
          <w:bCs/>
          <w:color w:val="000000"/>
          <w:sz w:val="19"/>
          <w:szCs w:val="19"/>
          <w:highlight w:val="yellow"/>
          <w:lang w:eastAsia="pt-BR"/>
        </w:rPr>
        <w:t>candidatos</w:t>
      </w:r>
      <w:r w:rsidRPr="00831CD0">
        <w:rPr>
          <w:rFonts w:ascii="Book Antiqua" w:eastAsia="Times New Roman" w:hAnsi="Book Antiqua" w:cs="Times New Roman"/>
          <w:b/>
          <w:bCs/>
          <w:color w:val="000000"/>
          <w:sz w:val="19"/>
          <w:szCs w:val="19"/>
          <w:lang w:eastAsia="pt-BR"/>
        </w:rPr>
        <w:t xml:space="preserve">, </w:t>
      </w:r>
      <w:r w:rsidRPr="00731645">
        <w:rPr>
          <w:rFonts w:ascii="Book Antiqua" w:eastAsia="Times New Roman" w:hAnsi="Book Antiqua" w:cs="Times New Roman"/>
          <w:b/>
          <w:bCs/>
          <w:color w:val="000000"/>
          <w:sz w:val="19"/>
          <w:szCs w:val="19"/>
          <w:highlight w:val="yellow"/>
          <w:lang w:eastAsia="pt-BR"/>
        </w:rPr>
        <w:t>partidos</w:t>
      </w:r>
      <w:r w:rsidRPr="00831CD0">
        <w:rPr>
          <w:rFonts w:ascii="Book Antiqua" w:eastAsia="Times New Roman" w:hAnsi="Book Antiqua" w:cs="Times New Roman"/>
          <w:b/>
          <w:bCs/>
          <w:color w:val="000000"/>
          <w:sz w:val="19"/>
          <w:szCs w:val="19"/>
          <w:lang w:eastAsia="pt-BR"/>
        </w:rPr>
        <w:t xml:space="preserve"> ou </w:t>
      </w:r>
      <w:r w:rsidRPr="00731645">
        <w:rPr>
          <w:rFonts w:ascii="Book Antiqua" w:eastAsia="Times New Roman" w:hAnsi="Book Antiqua" w:cs="Times New Roman"/>
          <w:b/>
          <w:bCs/>
          <w:color w:val="000000"/>
          <w:sz w:val="19"/>
          <w:szCs w:val="19"/>
          <w:highlight w:val="yellow"/>
          <w:lang w:eastAsia="pt-BR"/>
        </w:rPr>
        <w:t>coligações</w:t>
      </w:r>
      <w:r w:rsidRPr="009B2F87">
        <w:rPr>
          <w:rFonts w:ascii="Book Antiqua" w:eastAsia="Times New Roman" w:hAnsi="Book Antiqua" w:cs="Times New Roman"/>
          <w:color w:val="000000"/>
          <w:sz w:val="16"/>
          <w:szCs w:val="16"/>
          <w:lang w:eastAsia="pt-BR"/>
        </w:rPr>
        <w:t xml:space="preserve">. </w:t>
      </w:r>
      <w:hyperlink r:id="rId411" w:anchor="art4" w:history="1">
        <w:r w:rsidRPr="009B2F87">
          <w:rPr>
            <w:rFonts w:ascii="Book Antiqua" w:eastAsia="Times New Roman" w:hAnsi="Book Antiqua" w:cs="Times New Roman"/>
            <w:color w:val="0000FF"/>
            <w:sz w:val="16"/>
            <w:szCs w:val="16"/>
            <w:u w:val="single"/>
            <w:lang w:eastAsia="pt-BR"/>
          </w:rPr>
          <w:t>(Incluído pela Lei nº 12.034, de 2009)</w:t>
        </w:r>
      </w:hyperlink>
      <w:r w:rsidR="00575DF5" w:rsidRPr="009B2F87">
        <w:rPr>
          <w:rFonts w:ascii="Book Antiqua" w:eastAsia="Times New Roman" w:hAnsi="Book Antiqua" w:cs="Times New Roman"/>
          <w:color w:val="0000FF"/>
          <w:sz w:val="16"/>
          <w:szCs w:val="16"/>
          <w:lang w:eastAsia="pt-BR"/>
        </w:rPr>
        <w:t xml:space="preserve"> </w:t>
      </w:r>
      <w:r w:rsidR="00575DF5" w:rsidRPr="009B2F87">
        <w:rPr>
          <w:rFonts w:ascii="Book Antiqua" w:eastAsia="Times New Roman" w:hAnsi="Book Antiqua" w:cs="Times New Roman"/>
          <w:b/>
          <w:bCs/>
          <w:color w:val="FF0000"/>
          <w:sz w:val="16"/>
          <w:szCs w:val="16"/>
          <w:u w:val="single"/>
          <w:lang w:eastAsia="pt-BR"/>
        </w:rPr>
        <w:t>(TJRJ-2012)</w:t>
      </w:r>
      <w:r w:rsidR="002C1EFD" w:rsidRPr="009B2F87">
        <w:rPr>
          <w:rFonts w:ascii="Book Antiqua" w:eastAsia="Times New Roman" w:hAnsi="Book Antiqua" w:cs="Times New Roman"/>
          <w:color w:val="0000FF"/>
          <w:sz w:val="16"/>
          <w:szCs w:val="16"/>
          <w:lang w:eastAsia="pt-BR"/>
        </w:rPr>
        <w:t xml:space="preserve"> </w:t>
      </w:r>
      <w:r w:rsidR="002C1EFD" w:rsidRPr="009B2F87">
        <w:rPr>
          <w:rFonts w:ascii="Book Antiqua" w:eastAsia="Times New Roman" w:hAnsi="Book Antiqua" w:cs="Times New Roman"/>
          <w:b/>
          <w:bCs/>
          <w:color w:val="FF0000"/>
          <w:sz w:val="16"/>
          <w:szCs w:val="16"/>
          <w:u w:val="single"/>
          <w:lang w:eastAsia="pt-BR"/>
        </w:rPr>
        <w:t>(TJDFT-2015)</w:t>
      </w:r>
      <w:r w:rsidR="000B47BB" w:rsidRPr="009B2F87">
        <w:rPr>
          <w:rFonts w:ascii="Book Antiqua" w:eastAsia="Times New Roman" w:hAnsi="Book Antiqua" w:cs="Times New Roman"/>
          <w:b/>
          <w:bCs/>
          <w:color w:val="FF0000"/>
          <w:sz w:val="16"/>
          <w:szCs w:val="16"/>
          <w:lang w:eastAsia="pt-BR"/>
        </w:rPr>
        <w:t xml:space="preserve"> </w:t>
      </w:r>
      <w:r w:rsidR="000B47BB" w:rsidRPr="009B2F87">
        <w:rPr>
          <w:rFonts w:ascii="Book Antiqua" w:eastAsia="Times New Roman" w:hAnsi="Book Antiqua" w:cs="Times New Roman"/>
          <w:b/>
          <w:bCs/>
          <w:color w:val="FF0000"/>
          <w:sz w:val="16"/>
          <w:szCs w:val="16"/>
          <w:u w:val="single"/>
          <w:lang w:eastAsia="pt-BR"/>
        </w:rPr>
        <w:t>(TJRS-2018)</w:t>
      </w:r>
      <w:r w:rsidR="00CF528B">
        <w:rPr>
          <w:rFonts w:ascii="Book Antiqua" w:eastAsia="Times New Roman" w:hAnsi="Book Antiqua" w:cs="Times New Roman"/>
          <w:b/>
          <w:bCs/>
          <w:color w:val="FF0000"/>
          <w:sz w:val="16"/>
          <w:szCs w:val="16"/>
          <w:lang w:eastAsia="pt-BR"/>
        </w:rPr>
        <w:t xml:space="preserve"> </w:t>
      </w:r>
      <w:r w:rsidR="00CF528B">
        <w:rPr>
          <w:rFonts w:ascii="Book Antiqua" w:eastAsia="Times New Roman" w:hAnsi="Book Antiqua" w:cs="Times New Roman"/>
          <w:b/>
          <w:color w:val="FF0000"/>
          <w:sz w:val="16"/>
          <w:szCs w:val="16"/>
          <w:u w:val="single"/>
          <w:lang w:eastAsia="pt-BR"/>
        </w:rPr>
        <w:t>(MPAM-2023)</w:t>
      </w:r>
      <w:r w:rsidR="00831CD0">
        <w:rPr>
          <w:rFonts w:ascii="Book Antiqua" w:eastAsia="Times New Roman" w:hAnsi="Book Antiqua" w:cs="Times New Roman"/>
          <w:b/>
          <w:bCs/>
          <w:color w:val="FF0000"/>
          <w:sz w:val="16"/>
          <w:szCs w:val="16"/>
          <w:lang w:eastAsia="pt-BR"/>
        </w:rPr>
        <w:t xml:space="preserve"> </w:t>
      </w:r>
      <w:r w:rsidR="00831CD0" w:rsidRPr="009B2F87">
        <w:rPr>
          <w:rFonts w:ascii="Book Antiqua" w:eastAsia="Times New Roman" w:hAnsi="Book Antiqua" w:cs="Times New Roman"/>
          <w:b/>
          <w:color w:val="FF0000"/>
          <w:sz w:val="16"/>
          <w:szCs w:val="16"/>
          <w:u w:val="single"/>
          <w:lang w:eastAsia="pt-BR"/>
        </w:rPr>
        <w:t>(MP</w:t>
      </w:r>
      <w:r w:rsidR="00831CD0">
        <w:rPr>
          <w:rFonts w:ascii="Book Antiqua" w:eastAsia="Times New Roman" w:hAnsi="Book Antiqua" w:cs="Times New Roman"/>
          <w:b/>
          <w:color w:val="FF0000"/>
          <w:sz w:val="16"/>
          <w:szCs w:val="16"/>
          <w:u w:val="single"/>
          <w:lang w:eastAsia="pt-BR"/>
        </w:rPr>
        <w:t>SC-2023</w:t>
      </w:r>
      <w:r w:rsidR="00831CD0" w:rsidRPr="009B2F87">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731645" w:rsidRPr="00D33180" w14:paraId="39069422" w14:textId="77777777" w:rsidTr="00491DC3">
        <w:tc>
          <w:tcPr>
            <w:tcW w:w="8494" w:type="dxa"/>
            <w:shd w:val="clear" w:color="auto" w:fill="CCFFFF"/>
          </w:tcPr>
          <w:p w14:paraId="647DEDB1" w14:textId="594A1680" w:rsidR="00731645" w:rsidRPr="00731645" w:rsidRDefault="00731645" w:rsidP="00731645">
            <w:pPr>
              <w:ind w:firstLine="310"/>
              <w:jc w:val="both"/>
              <w:rPr>
                <w:rFonts w:ascii="Book Antiqua" w:eastAsia="Times New Roman" w:hAnsi="Book Antiqua" w:cs="Times New Roman"/>
                <w:bCs/>
                <w:sz w:val="18"/>
                <w:szCs w:val="18"/>
                <w:lang w:eastAsia="pt-BR"/>
              </w:rPr>
            </w:pPr>
            <w:r w:rsidRPr="00731645">
              <w:rPr>
                <w:rFonts w:ascii="Book Antiqua" w:eastAsia="Times New Roman" w:hAnsi="Book Antiqua" w:cs="Times New Roman"/>
                <w:bCs/>
                <w:sz w:val="18"/>
                <w:szCs w:val="18"/>
                <w:lang w:eastAsia="pt-BR"/>
              </w:rPr>
              <w:t>Art. 24. É vedado, a partido e candidato, receber direta ou indiretamente doação em dinheiro ou estimável em dinheiro, inclusive por meio de publicidade de qualquer espécie, procedente de:</w:t>
            </w:r>
            <w:r>
              <w:rPr>
                <w:rFonts w:ascii="Book Antiqua" w:eastAsia="Times New Roman" w:hAnsi="Book Antiqua" w:cs="Times New Roman"/>
                <w:bCs/>
                <w:sz w:val="18"/>
                <w:szCs w:val="18"/>
                <w:lang w:eastAsia="pt-BR"/>
              </w:rPr>
              <w:t xml:space="preserve"> </w:t>
            </w:r>
            <w:r w:rsidRPr="00731645">
              <w:rPr>
                <w:rFonts w:ascii="Book Antiqua" w:eastAsia="Times New Roman" w:hAnsi="Book Antiqua" w:cs="Times New Roman"/>
                <w:bCs/>
                <w:sz w:val="18"/>
                <w:szCs w:val="18"/>
                <w:lang w:eastAsia="pt-BR"/>
              </w:rPr>
              <w:t>(Vide ADPF Nº 548)</w:t>
            </w:r>
          </w:p>
          <w:p w14:paraId="0723F5F4" w14:textId="77777777" w:rsidR="00731645" w:rsidRPr="00731645" w:rsidRDefault="00731645" w:rsidP="00731645">
            <w:pPr>
              <w:ind w:firstLine="310"/>
              <w:jc w:val="both"/>
              <w:rPr>
                <w:rFonts w:ascii="Book Antiqua" w:eastAsia="Times New Roman" w:hAnsi="Book Antiqua" w:cs="Times New Roman"/>
                <w:bCs/>
                <w:sz w:val="18"/>
                <w:szCs w:val="18"/>
                <w:lang w:eastAsia="pt-BR"/>
              </w:rPr>
            </w:pPr>
            <w:r w:rsidRPr="00731645">
              <w:rPr>
                <w:rFonts w:ascii="Book Antiqua" w:eastAsia="Times New Roman" w:hAnsi="Book Antiqua" w:cs="Times New Roman"/>
                <w:bCs/>
                <w:sz w:val="18"/>
                <w:szCs w:val="18"/>
                <w:lang w:eastAsia="pt-BR"/>
              </w:rPr>
              <w:t>I - entidade ou governo estrangeiro;</w:t>
            </w:r>
          </w:p>
          <w:p w14:paraId="3FE60DA8" w14:textId="77777777" w:rsidR="00731645" w:rsidRPr="00731645" w:rsidRDefault="00731645" w:rsidP="00731645">
            <w:pPr>
              <w:ind w:firstLine="310"/>
              <w:jc w:val="both"/>
              <w:rPr>
                <w:rFonts w:ascii="Book Antiqua" w:eastAsia="Times New Roman" w:hAnsi="Book Antiqua" w:cs="Times New Roman"/>
                <w:bCs/>
                <w:sz w:val="18"/>
                <w:szCs w:val="18"/>
                <w:lang w:eastAsia="pt-BR"/>
              </w:rPr>
            </w:pPr>
            <w:r w:rsidRPr="00731645">
              <w:rPr>
                <w:rFonts w:ascii="Book Antiqua" w:eastAsia="Times New Roman" w:hAnsi="Book Antiqua" w:cs="Times New Roman"/>
                <w:bCs/>
                <w:sz w:val="18"/>
                <w:szCs w:val="18"/>
                <w:lang w:eastAsia="pt-BR"/>
              </w:rPr>
              <w:t>II - órgão da administração pública direta e indireta ou fundação mantida com recursos provenientes do Poder Público;</w:t>
            </w:r>
          </w:p>
          <w:p w14:paraId="4FEB4469" w14:textId="77777777" w:rsidR="00731645" w:rsidRPr="00731645" w:rsidRDefault="00731645" w:rsidP="00731645">
            <w:pPr>
              <w:ind w:firstLine="310"/>
              <w:jc w:val="both"/>
              <w:rPr>
                <w:rFonts w:ascii="Book Antiqua" w:eastAsia="Times New Roman" w:hAnsi="Book Antiqua" w:cs="Times New Roman"/>
                <w:bCs/>
                <w:sz w:val="18"/>
                <w:szCs w:val="18"/>
                <w:lang w:eastAsia="pt-BR"/>
              </w:rPr>
            </w:pPr>
            <w:r w:rsidRPr="00731645">
              <w:rPr>
                <w:rFonts w:ascii="Book Antiqua" w:eastAsia="Times New Roman" w:hAnsi="Book Antiqua" w:cs="Times New Roman"/>
                <w:bCs/>
                <w:sz w:val="18"/>
                <w:szCs w:val="18"/>
                <w:lang w:eastAsia="pt-BR"/>
              </w:rPr>
              <w:t>III - concessionário ou permissionário de serviço público;</w:t>
            </w:r>
          </w:p>
          <w:p w14:paraId="627EF91C" w14:textId="77777777" w:rsidR="00731645" w:rsidRPr="00731645" w:rsidRDefault="00731645" w:rsidP="00731645">
            <w:pPr>
              <w:ind w:firstLine="310"/>
              <w:jc w:val="both"/>
              <w:rPr>
                <w:rFonts w:ascii="Book Antiqua" w:eastAsia="Times New Roman" w:hAnsi="Book Antiqua" w:cs="Times New Roman"/>
                <w:bCs/>
                <w:sz w:val="18"/>
                <w:szCs w:val="18"/>
                <w:lang w:eastAsia="pt-BR"/>
              </w:rPr>
            </w:pPr>
            <w:r w:rsidRPr="00731645">
              <w:rPr>
                <w:rFonts w:ascii="Book Antiqua" w:eastAsia="Times New Roman" w:hAnsi="Book Antiqua" w:cs="Times New Roman"/>
                <w:bCs/>
                <w:sz w:val="18"/>
                <w:szCs w:val="18"/>
                <w:lang w:eastAsia="pt-BR"/>
              </w:rPr>
              <w:t>IV - entidade de direito privado que receba, na condição de beneficiária, contribuição compulsória em virtude de disposição legal;</w:t>
            </w:r>
          </w:p>
          <w:p w14:paraId="555BC16E" w14:textId="77777777" w:rsidR="00731645" w:rsidRPr="00731645" w:rsidRDefault="00731645" w:rsidP="00731645">
            <w:pPr>
              <w:ind w:firstLine="310"/>
              <w:jc w:val="both"/>
              <w:rPr>
                <w:rFonts w:ascii="Book Antiqua" w:eastAsia="Times New Roman" w:hAnsi="Book Antiqua" w:cs="Times New Roman"/>
                <w:bCs/>
                <w:sz w:val="18"/>
                <w:szCs w:val="18"/>
                <w:lang w:eastAsia="pt-BR"/>
              </w:rPr>
            </w:pPr>
            <w:r w:rsidRPr="00731645">
              <w:rPr>
                <w:rFonts w:ascii="Book Antiqua" w:eastAsia="Times New Roman" w:hAnsi="Book Antiqua" w:cs="Times New Roman"/>
                <w:bCs/>
                <w:sz w:val="18"/>
                <w:szCs w:val="18"/>
                <w:lang w:eastAsia="pt-BR"/>
              </w:rPr>
              <w:t>V - entidade de utilidade pública;</w:t>
            </w:r>
          </w:p>
          <w:p w14:paraId="11BC6B5A" w14:textId="77777777" w:rsidR="00731645" w:rsidRPr="00731645" w:rsidRDefault="00731645" w:rsidP="00731645">
            <w:pPr>
              <w:ind w:firstLine="310"/>
              <w:jc w:val="both"/>
              <w:rPr>
                <w:rFonts w:ascii="Book Antiqua" w:eastAsia="Times New Roman" w:hAnsi="Book Antiqua" w:cs="Times New Roman"/>
                <w:bCs/>
                <w:sz w:val="18"/>
                <w:szCs w:val="18"/>
                <w:lang w:eastAsia="pt-BR"/>
              </w:rPr>
            </w:pPr>
            <w:r w:rsidRPr="00731645">
              <w:rPr>
                <w:rFonts w:ascii="Book Antiqua" w:eastAsia="Times New Roman" w:hAnsi="Book Antiqua" w:cs="Times New Roman"/>
                <w:bCs/>
                <w:sz w:val="18"/>
                <w:szCs w:val="18"/>
                <w:lang w:eastAsia="pt-BR"/>
              </w:rPr>
              <w:t>VI - entidade de classe ou sindical;</w:t>
            </w:r>
          </w:p>
          <w:p w14:paraId="3793EF65" w14:textId="77777777" w:rsidR="00731645" w:rsidRPr="00731645" w:rsidRDefault="00731645" w:rsidP="00731645">
            <w:pPr>
              <w:ind w:firstLine="310"/>
              <w:jc w:val="both"/>
              <w:rPr>
                <w:rFonts w:ascii="Book Antiqua" w:eastAsia="Times New Roman" w:hAnsi="Book Antiqua" w:cs="Times New Roman"/>
                <w:bCs/>
                <w:sz w:val="18"/>
                <w:szCs w:val="18"/>
                <w:lang w:eastAsia="pt-BR"/>
              </w:rPr>
            </w:pPr>
            <w:r w:rsidRPr="00731645">
              <w:rPr>
                <w:rFonts w:ascii="Book Antiqua" w:eastAsia="Times New Roman" w:hAnsi="Book Antiqua" w:cs="Times New Roman"/>
                <w:bCs/>
                <w:sz w:val="18"/>
                <w:szCs w:val="18"/>
                <w:lang w:eastAsia="pt-BR"/>
              </w:rPr>
              <w:t>VII - pessoa jurídica sem fins lucrativos que receba recursos do exterior.</w:t>
            </w:r>
          </w:p>
          <w:p w14:paraId="43CC8E6E" w14:textId="77777777" w:rsidR="00731645" w:rsidRPr="00731645" w:rsidRDefault="00731645" w:rsidP="00731645">
            <w:pPr>
              <w:ind w:firstLine="310"/>
              <w:jc w:val="both"/>
              <w:rPr>
                <w:rFonts w:ascii="Book Antiqua" w:eastAsia="Times New Roman" w:hAnsi="Book Antiqua" w:cs="Times New Roman"/>
                <w:bCs/>
                <w:sz w:val="18"/>
                <w:szCs w:val="18"/>
                <w:lang w:eastAsia="pt-BR"/>
              </w:rPr>
            </w:pPr>
            <w:r w:rsidRPr="00731645">
              <w:rPr>
                <w:rFonts w:ascii="Book Antiqua" w:eastAsia="Times New Roman" w:hAnsi="Book Antiqua" w:cs="Times New Roman"/>
                <w:bCs/>
                <w:sz w:val="18"/>
                <w:szCs w:val="18"/>
                <w:lang w:eastAsia="pt-BR"/>
              </w:rPr>
              <w:t>VIII - entidades beneficentes e religiosas;   (Incluído pela Lei nº 11.300, de 2006)</w:t>
            </w:r>
          </w:p>
          <w:p w14:paraId="7F08C9FD" w14:textId="77777777" w:rsidR="00731645" w:rsidRPr="00731645" w:rsidRDefault="00731645" w:rsidP="00731645">
            <w:pPr>
              <w:ind w:firstLine="310"/>
              <w:jc w:val="both"/>
              <w:rPr>
                <w:rFonts w:ascii="Book Antiqua" w:eastAsia="Times New Roman" w:hAnsi="Book Antiqua" w:cs="Times New Roman"/>
                <w:bCs/>
                <w:sz w:val="18"/>
                <w:szCs w:val="18"/>
                <w:lang w:eastAsia="pt-BR"/>
              </w:rPr>
            </w:pPr>
            <w:r w:rsidRPr="00731645">
              <w:rPr>
                <w:rFonts w:ascii="Book Antiqua" w:eastAsia="Times New Roman" w:hAnsi="Book Antiqua" w:cs="Times New Roman"/>
                <w:bCs/>
                <w:sz w:val="18"/>
                <w:szCs w:val="18"/>
                <w:lang w:eastAsia="pt-BR"/>
              </w:rPr>
              <w:t>IX - entidades esportivas;   (Redação dada pela Lei nº 12.034, de 2009)</w:t>
            </w:r>
          </w:p>
          <w:p w14:paraId="3E296B2D" w14:textId="77777777" w:rsidR="00731645" w:rsidRPr="00731645" w:rsidRDefault="00731645" w:rsidP="00731645">
            <w:pPr>
              <w:ind w:firstLine="310"/>
              <w:jc w:val="both"/>
              <w:rPr>
                <w:rFonts w:ascii="Book Antiqua" w:eastAsia="Times New Roman" w:hAnsi="Book Antiqua" w:cs="Times New Roman"/>
                <w:bCs/>
                <w:sz w:val="18"/>
                <w:szCs w:val="18"/>
                <w:lang w:eastAsia="pt-BR"/>
              </w:rPr>
            </w:pPr>
            <w:r w:rsidRPr="00731645">
              <w:rPr>
                <w:rFonts w:ascii="Book Antiqua" w:eastAsia="Times New Roman" w:hAnsi="Book Antiqua" w:cs="Times New Roman"/>
                <w:bCs/>
                <w:sz w:val="18"/>
                <w:szCs w:val="18"/>
                <w:lang w:eastAsia="pt-BR"/>
              </w:rPr>
              <w:t>X - organizações não-governamentais que recebam recursos públicos;   (Incluído pela Lei nº 11.300, de 2006)</w:t>
            </w:r>
          </w:p>
          <w:p w14:paraId="1206D573" w14:textId="77777777" w:rsidR="00731645" w:rsidRPr="00731645" w:rsidRDefault="00731645" w:rsidP="00731645">
            <w:pPr>
              <w:ind w:firstLine="310"/>
              <w:jc w:val="both"/>
              <w:rPr>
                <w:rFonts w:ascii="Book Antiqua" w:eastAsia="Times New Roman" w:hAnsi="Book Antiqua" w:cs="Times New Roman"/>
                <w:bCs/>
                <w:sz w:val="18"/>
                <w:szCs w:val="18"/>
                <w:lang w:eastAsia="pt-BR"/>
              </w:rPr>
            </w:pPr>
            <w:r w:rsidRPr="00731645">
              <w:rPr>
                <w:rFonts w:ascii="Book Antiqua" w:eastAsia="Times New Roman" w:hAnsi="Book Antiqua" w:cs="Times New Roman"/>
                <w:bCs/>
                <w:sz w:val="18"/>
                <w:szCs w:val="18"/>
                <w:lang w:eastAsia="pt-BR"/>
              </w:rPr>
              <w:t>XI - organizações da sociedade civil de interesse público.   (Incluído pela Lei nº 11.300, de 2006)</w:t>
            </w:r>
          </w:p>
          <w:p w14:paraId="02DB0D21" w14:textId="77777777" w:rsidR="00731645" w:rsidRPr="00731645" w:rsidRDefault="00731645" w:rsidP="00731645">
            <w:pPr>
              <w:ind w:firstLine="310"/>
              <w:jc w:val="both"/>
              <w:rPr>
                <w:rFonts w:ascii="Book Antiqua" w:eastAsia="Times New Roman" w:hAnsi="Book Antiqua" w:cs="Times New Roman"/>
                <w:bCs/>
                <w:sz w:val="18"/>
                <w:szCs w:val="18"/>
                <w:lang w:eastAsia="pt-BR"/>
              </w:rPr>
            </w:pPr>
            <w:r w:rsidRPr="00731645">
              <w:rPr>
                <w:rFonts w:ascii="Book Antiqua" w:eastAsia="Times New Roman" w:hAnsi="Book Antiqua" w:cs="Times New Roman"/>
                <w:bCs/>
                <w:sz w:val="18"/>
                <w:szCs w:val="18"/>
                <w:lang w:eastAsia="pt-BR"/>
              </w:rPr>
              <w:t>XII - (VETADO).   (Incluído pela Lei nº 13.165, de 2015)</w:t>
            </w:r>
          </w:p>
          <w:p w14:paraId="35A20F2D" w14:textId="77777777" w:rsidR="00731645" w:rsidRPr="00731645" w:rsidRDefault="00731645" w:rsidP="00731645">
            <w:pPr>
              <w:ind w:firstLine="310"/>
              <w:jc w:val="both"/>
              <w:rPr>
                <w:rFonts w:ascii="Book Antiqua" w:eastAsia="Times New Roman" w:hAnsi="Book Antiqua" w:cs="Times New Roman"/>
                <w:bCs/>
                <w:sz w:val="18"/>
                <w:szCs w:val="18"/>
                <w:lang w:eastAsia="pt-BR"/>
              </w:rPr>
            </w:pPr>
            <w:r w:rsidRPr="00731645">
              <w:rPr>
                <w:rFonts w:ascii="Book Antiqua" w:eastAsia="Times New Roman" w:hAnsi="Book Antiqua" w:cs="Times New Roman"/>
                <w:bCs/>
                <w:sz w:val="18"/>
                <w:szCs w:val="18"/>
                <w:lang w:eastAsia="pt-BR"/>
              </w:rPr>
              <w:t>§ 1o  Não se incluem nas vedações de que trata este artigo as cooperativas cujos cooperados não sejam concessionários ou permissionários de serviços públicos, desde que não estejam sendo beneficiadas com recursos públicos, observado o disposto no art. 81.   (Redação dada pela Lei nº 13.165, de 2015)</w:t>
            </w:r>
          </w:p>
          <w:p w14:paraId="4C637E7D" w14:textId="77777777" w:rsidR="00731645" w:rsidRPr="00731645" w:rsidRDefault="00731645" w:rsidP="00731645">
            <w:pPr>
              <w:ind w:firstLine="310"/>
              <w:jc w:val="both"/>
              <w:rPr>
                <w:rFonts w:ascii="Book Antiqua" w:eastAsia="Times New Roman" w:hAnsi="Book Antiqua" w:cs="Times New Roman"/>
                <w:bCs/>
                <w:sz w:val="18"/>
                <w:szCs w:val="18"/>
                <w:lang w:eastAsia="pt-BR"/>
              </w:rPr>
            </w:pPr>
            <w:r w:rsidRPr="00731645">
              <w:rPr>
                <w:rFonts w:ascii="Book Antiqua" w:eastAsia="Times New Roman" w:hAnsi="Book Antiqua" w:cs="Times New Roman"/>
                <w:bCs/>
                <w:sz w:val="18"/>
                <w:szCs w:val="18"/>
                <w:lang w:eastAsia="pt-BR"/>
              </w:rPr>
              <w:t>§ 2o  (VETADO).   (Incluído pela Lei nº 13.165, de 2015)</w:t>
            </w:r>
          </w:p>
          <w:p w14:paraId="15B4B938" w14:textId="77777777" w:rsidR="00731645" w:rsidRPr="00731645" w:rsidRDefault="00731645" w:rsidP="00731645">
            <w:pPr>
              <w:ind w:firstLine="310"/>
              <w:jc w:val="both"/>
              <w:rPr>
                <w:rFonts w:ascii="Book Antiqua" w:eastAsia="Times New Roman" w:hAnsi="Book Antiqua" w:cs="Times New Roman"/>
                <w:bCs/>
                <w:sz w:val="18"/>
                <w:szCs w:val="18"/>
                <w:lang w:eastAsia="pt-BR"/>
              </w:rPr>
            </w:pPr>
            <w:r w:rsidRPr="00731645">
              <w:rPr>
                <w:rFonts w:ascii="Book Antiqua" w:eastAsia="Times New Roman" w:hAnsi="Book Antiqua" w:cs="Times New Roman"/>
                <w:bCs/>
                <w:sz w:val="18"/>
                <w:szCs w:val="18"/>
                <w:lang w:eastAsia="pt-BR"/>
              </w:rPr>
              <w:t>§ 3o  (VETADO).   (Incluído pela Lei nº 13.165, de 2015)</w:t>
            </w:r>
          </w:p>
          <w:p w14:paraId="52A5ADBA" w14:textId="4ACCD231" w:rsidR="00731645" w:rsidRPr="00731645" w:rsidRDefault="00731645" w:rsidP="00731645">
            <w:pPr>
              <w:ind w:firstLine="310"/>
              <w:jc w:val="both"/>
              <w:rPr>
                <w:rFonts w:ascii="Book Antiqua" w:eastAsia="Times New Roman" w:hAnsi="Book Antiqua" w:cs="Times New Roman"/>
                <w:bCs/>
                <w:sz w:val="18"/>
                <w:szCs w:val="18"/>
                <w:lang w:eastAsia="pt-BR"/>
              </w:rPr>
            </w:pPr>
            <w:r w:rsidRPr="00731645">
              <w:rPr>
                <w:rFonts w:ascii="Book Antiqua" w:eastAsia="Times New Roman" w:hAnsi="Book Antiqua" w:cs="Times New Roman"/>
                <w:bCs/>
                <w:sz w:val="18"/>
                <w:szCs w:val="18"/>
                <w:lang w:eastAsia="pt-BR"/>
              </w:rPr>
              <w:t>§ 4o  O partido ou candidato que receber recursos provenientes de fontes vedadas ou de origem não identificada deverá proceder à devolução dos valores recebidos ou, não sendo possível a identificação da fonte, transferi-los para a conta única do Tesouro Nacional.   (Incluído pela Lei nº 13.165, de 2015)</w:t>
            </w:r>
          </w:p>
        </w:tc>
      </w:tr>
    </w:tbl>
    <w:p w14:paraId="7646E6D6" w14:textId="50EE7739" w:rsidR="009C70D2" w:rsidRPr="00831CD0" w:rsidRDefault="009C70D2" w:rsidP="009C70D2">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w:t>
      </w:r>
      <w:r w:rsidRPr="00831CD0">
        <w:rPr>
          <w:rFonts w:ascii="Book Antiqua" w:eastAsia="Times New Roman" w:hAnsi="Book Antiqua" w:cs="Times New Roman"/>
          <w:b/>
          <w:bCs/>
          <w:color w:val="000000"/>
          <w:sz w:val="19"/>
          <w:szCs w:val="19"/>
          <w:lang w:eastAsia="pt-BR"/>
        </w:rPr>
        <w:t xml:space="preserve">   </w:t>
      </w:r>
      <w:r w:rsidRPr="00831CD0">
        <w:rPr>
          <w:rFonts w:ascii="Book Antiqua" w:eastAsia="Times New Roman" w:hAnsi="Book Antiqua" w:cs="Times New Roman"/>
          <w:b/>
          <w:bCs/>
          <w:color w:val="000000"/>
          <w:sz w:val="19"/>
          <w:szCs w:val="19"/>
          <w:highlight w:val="magenta"/>
          <w:lang w:eastAsia="pt-BR"/>
        </w:rPr>
        <w:t>§ 1</w:t>
      </w:r>
      <w:r w:rsidRPr="00831CD0">
        <w:rPr>
          <w:rFonts w:ascii="Book Antiqua" w:eastAsia="Times New Roman" w:hAnsi="Book Antiqua" w:cs="Times New Roman"/>
          <w:b/>
          <w:bCs/>
          <w:color w:val="000000"/>
          <w:sz w:val="19"/>
          <w:szCs w:val="19"/>
          <w:highlight w:val="magenta"/>
          <w:u w:val="single"/>
          <w:vertAlign w:val="superscript"/>
          <w:lang w:eastAsia="pt-BR"/>
        </w:rPr>
        <w:t>o</w:t>
      </w:r>
      <w:r w:rsidRPr="00831CD0">
        <w:rPr>
          <w:rFonts w:ascii="Book Antiqua" w:eastAsia="Times New Roman" w:hAnsi="Book Antiqua" w:cs="Times New Roman"/>
          <w:b/>
          <w:bCs/>
          <w:color w:val="000000"/>
          <w:sz w:val="19"/>
          <w:szCs w:val="19"/>
          <w:lang w:eastAsia="pt-BR"/>
        </w:rPr>
        <w:t xml:space="preserve">  </w:t>
      </w:r>
      <w:r w:rsidRPr="00831CD0">
        <w:rPr>
          <w:rFonts w:ascii="Book Antiqua" w:eastAsia="Times New Roman" w:hAnsi="Book Antiqua" w:cs="Times New Roman"/>
          <w:b/>
          <w:bCs/>
          <w:caps/>
          <w:color w:val="000000"/>
          <w:sz w:val="19"/>
          <w:szCs w:val="19"/>
          <w:highlight w:val="green"/>
          <w:lang w:eastAsia="pt-BR"/>
        </w:rPr>
        <w:t>É proibida</w:t>
      </w:r>
      <w:r w:rsidRPr="00831CD0">
        <w:rPr>
          <w:rFonts w:ascii="Book Antiqua" w:eastAsia="Times New Roman" w:hAnsi="Book Antiqua" w:cs="Times New Roman"/>
          <w:b/>
          <w:bCs/>
          <w:color w:val="000000"/>
          <w:sz w:val="19"/>
          <w:szCs w:val="19"/>
          <w:lang w:eastAsia="pt-BR"/>
        </w:rPr>
        <w:t xml:space="preserve"> a venda de cadastro de endereços eletrônicos</w:t>
      </w:r>
      <w:r w:rsidRPr="00831CD0">
        <w:rPr>
          <w:rFonts w:ascii="Book Antiqua" w:eastAsia="Times New Roman" w:hAnsi="Book Antiqua" w:cs="Times New Roman"/>
          <w:b/>
          <w:bCs/>
          <w:color w:val="000000"/>
          <w:sz w:val="16"/>
          <w:szCs w:val="16"/>
          <w:lang w:eastAsia="pt-BR"/>
        </w:rPr>
        <w:t>. </w:t>
      </w:r>
      <w:hyperlink r:id="rId412" w:anchor="art4" w:history="1">
        <w:r w:rsidRPr="009B2F87">
          <w:rPr>
            <w:rFonts w:ascii="Book Antiqua" w:eastAsia="Times New Roman" w:hAnsi="Book Antiqua" w:cs="Times New Roman"/>
            <w:color w:val="0000FF"/>
            <w:sz w:val="16"/>
            <w:szCs w:val="16"/>
            <w:u w:val="single"/>
            <w:lang w:eastAsia="pt-BR"/>
          </w:rPr>
          <w:t>(Incluído pela Lei nº 12.034, de 2009)</w:t>
        </w:r>
      </w:hyperlink>
      <w:r w:rsidR="00731645">
        <w:rPr>
          <w:u w:val="single"/>
        </w:rPr>
        <w:t xml:space="preserve"> </w:t>
      </w:r>
      <w:r w:rsidR="00731645">
        <w:rPr>
          <w:rFonts w:ascii="Book Antiqua" w:eastAsia="Times New Roman" w:hAnsi="Book Antiqua" w:cs="Times New Roman"/>
          <w:b/>
          <w:color w:val="FF0000"/>
          <w:sz w:val="16"/>
          <w:szCs w:val="16"/>
          <w:u w:val="single"/>
          <w:lang w:eastAsia="pt-BR"/>
        </w:rPr>
        <w:t>(MPAM-2023)</w:t>
      </w:r>
      <w:r w:rsidR="00831CD0">
        <w:rPr>
          <w:rFonts w:ascii="Book Antiqua" w:eastAsia="Times New Roman" w:hAnsi="Book Antiqua" w:cs="Times New Roman"/>
          <w:color w:val="0000FF"/>
          <w:sz w:val="16"/>
          <w:szCs w:val="16"/>
          <w:lang w:eastAsia="pt-BR"/>
        </w:rPr>
        <w:t xml:space="preserve"> </w:t>
      </w:r>
      <w:r w:rsidR="00831CD0" w:rsidRPr="009B2F87">
        <w:rPr>
          <w:rFonts w:ascii="Book Antiqua" w:eastAsia="Times New Roman" w:hAnsi="Book Antiqua" w:cs="Times New Roman"/>
          <w:b/>
          <w:color w:val="FF0000"/>
          <w:sz w:val="16"/>
          <w:szCs w:val="16"/>
          <w:u w:val="single"/>
          <w:lang w:eastAsia="pt-BR"/>
        </w:rPr>
        <w:t>(MP</w:t>
      </w:r>
      <w:r w:rsidR="00831CD0">
        <w:rPr>
          <w:rFonts w:ascii="Book Antiqua" w:eastAsia="Times New Roman" w:hAnsi="Book Antiqua" w:cs="Times New Roman"/>
          <w:b/>
          <w:color w:val="FF0000"/>
          <w:sz w:val="16"/>
          <w:szCs w:val="16"/>
          <w:u w:val="single"/>
          <w:lang w:eastAsia="pt-BR"/>
        </w:rPr>
        <w:t>SC-2023</w:t>
      </w:r>
      <w:r w:rsidR="00831CD0" w:rsidRPr="009B2F87">
        <w:rPr>
          <w:rFonts w:ascii="Book Antiqua" w:eastAsia="Times New Roman" w:hAnsi="Book Antiqua" w:cs="Times New Roman"/>
          <w:b/>
          <w:color w:val="FF0000"/>
          <w:sz w:val="16"/>
          <w:szCs w:val="16"/>
          <w:u w:val="single"/>
          <w:lang w:eastAsia="pt-BR"/>
        </w:rPr>
        <w:t>)</w:t>
      </w:r>
    </w:p>
    <w:p w14:paraId="191295D5" w14:textId="5B1DFBA3" w:rsidR="009C70D2" w:rsidRDefault="009C70D2" w:rsidP="009C70D2">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33180">
        <w:rPr>
          <w:rFonts w:ascii="Book Antiqua" w:eastAsia="Times New Roman" w:hAnsi="Book Antiqua" w:cs="Times New Roman"/>
          <w:color w:val="000000"/>
          <w:sz w:val="19"/>
          <w:szCs w:val="19"/>
          <w:lang w:eastAsia="pt-BR"/>
        </w:rPr>
        <w:t xml:space="preserve">        </w:t>
      </w:r>
      <w:r w:rsidRPr="00831CD0">
        <w:rPr>
          <w:rFonts w:ascii="Book Antiqua" w:eastAsia="Times New Roman" w:hAnsi="Book Antiqua" w:cs="Times New Roman"/>
          <w:b/>
          <w:bCs/>
          <w:color w:val="000000"/>
          <w:sz w:val="19"/>
          <w:szCs w:val="19"/>
          <w:highlight w:val="magenta"/>
          <w:lang w:eastAsia="pt-BR"/>
        </w:rPr>
        <w:t>§ 2</w:t>
      </w:r>
      <w:r w:rsidRPr="00831CD0">
        <w:rPr>
          <w:rFonts w:ascii="Book Antiqua" w:eastAsia="Times New Roman" w:hAnsi="Book Antiqua" w:cs="Times New Roman"/>
          <w:b/>
          <w:bCs/>
          <w:color w:val="000000"/>
          <w:sz w:val="19"/>
          <w:szCs w:val="19"/>
          <w:highlight w:val="magenta"/>
          <w:u w:val="single"/>
          <w:vertAlign w:val="superscript"/>
          <w:lang w:eastAsia="pt-BR"/>
        </w:rPr>
        <w:t>o</w:t>
      </w:r>
      <w:r w:rsidRPr="00831CD0">
        <w:rPr>
          <w:rFonts w:ascii="Book Antiqua" w:eastAsia="Times New Roman" w:hAnsi="Book Antiqua" w:cs="Times New Roman"/>
          <w:b/>
          <w:bCs/>
          <w:color w:val="000000"/>
          <w:sz w:val="19"/>
          <w:szCs w:val="19"/>
          <w:lang w:eastAsia="pt-BR"/>
        </w:rPr>
        <w:t>  A violação do disposto neste artigo sujeita o responsável pela divulgação da propaganda e, quando comprovado seu prévio conhecimento, o beneficiário à multa no valor de R$ 5.000,00 (cinco mil reais) a R$ 30.000,00 (trinta mil reais)</w:t>
      </w:r>
      <w:r w:rsidRPr="00D33180">
        <w:rPr>
          <w:rFonts w:ascii="Book Antiqua" w:eastAsia="Times New Roman" w:hAnsi="Book Antiqua" w:cs="Times New Roman"/>
          <w:color w:val="000000"/>
          <w:sz w:val="19"/>
          <w:szCs w:val="19"/>
          <w:lang w:eastAsia="pt-BR"/>
        </w:rPr>
        <w:t xml:space="preserve">. </w:t>
      </w:r>
      <w:hyperlink r:id="rId413" w:anchor="art4" w:history="1">
        <w:r w:rsidRPr="009B2F87">
          <w:rPr>
            <w:rFonts w:ascii="Book Antiqua" w:eastAsia="Times New Roman" w:hAnsi="Book Antiqua" w:cs="Times New Roman"/>
            <w:color w:val="0000FF"/>
            <w:sz w:val="16"/>
            <w:szCs w:val="16"/>
            <w:u w:val="single"/>
            <w:lang w:eastAsia="pt-BR"/>
          </w:rPr>
          <w:t>(Incluído pela Lei nº 12.034, de 2009)</w:t>
        </w:r>
      </w:hyperlink>
      <w:r w:rsidR="00831CD0">
        <w:rPr>
          <w:rFonts w:ascii="Book Antiqua" w:eastAsia="Times New Roman" w:hAnsi="Book Antiqua" w:cs="Times New Roman"/>
          <w:color w:val="0000FF"/>
          <w:sz w:val="16"/>
          <w:szCs w:val="16"/>
          <w:lang w:eastAsia="pt-BR"/>
        </w:rPr>
        <w:t xml:space="preserve"> </w:t>
      </w:r>
      <w:r w:rsidR="00831CD0" w:rsidRPr="009B2F87">
        <w:rPr>
          <w:rFonts w:ascii="Book Antiqua" w:eastAsia="Times New Roman" w:hAnsi="Book Antiqua" w:cs="Times New Roman"/>
          <w:b/>
          <w:color w:val="FF0000"/>
          <w:sz w:val="16"/>
          <w:szCs w:val="16"/>
          <w:u w:val="single"/>
          <w:lang w:eastAsia="pt-BR"/>
        </w:rPr>
        <w:t>(MP</w:t>
      </w:r>
      <w:r w:rsidR="00831CD0">
        <w:rPr>
          <w:rFonts w:ascii="Book Antiqua" w:eastAsia="Times New Roman" w:hAnsi="Book Antiqua" w:cs="Times New Roman"/>
          <w:b/>
          <w:color w:val="FF0000"/>
          <w:sz w:val="16"/>
          <w:szCs w:val="16"/>
          <w:u w:val="single"/>
          <w:lang w:eastAsia="pt-BR"/>
        </w:rPr>
        <w:t>SC-2023</w:t>
      </w:r>
      <w:r w:rsidR="00831CD0" w:rsidRPr="009B2F87">
        <w:rPr>
          <w:rFonts w:ascii="Book Antiqua" w:eastAsia="Times New Roman" w:hAnsi="Book Antiqua" w:cs="Times New Roman"/>
          <w:b/>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831CD0" w14:paraId="772FD141" w14:textId="77777777" w:rsidTr="009723A6">
        <w:tc>
          <w:tcPr>
            <w:tcW w:w="8494" w:type="dxa"/>
            <w:shd w:val="clear" w:color="auto" w:fill="CCFFFF"/>
          </w:tcPr>
          <w:p w14:paraId="4F07BECE" w14:textId="379EF6EE" w:rsidR="00831CD0" w:rsidRPr="006E43A3" w:rsidRDefault="00831CD0" w:rsidP="00E10FD9">
            <w:pPr>
              <w:spacing w:before="100" w:beforeAutospacing="1" w:after="100" w:afterAutospacing="1"/>
              <w:jc w:val="both"/>
              <w:rPr>
                <w:rFonts w:ascii="Book Antiqua" w:eastAsia="Times New Roman" w:hAnsi="Book Antiqua" w:cs="Times New Roman"/>
                <w:b/>
                <w:bCs/>
                <w:sz w:val="19"/>
                <w:szCs w:val="19"/>
                <w:lang w:eastAsia="pt-BR"/>
              </w:rPr>
            </w:pPr>
            <w:r w:rsidRPr="006E43A3">
              <w:rPr>
                <w:rFonts w:ascii="Book Antiqua" w:eastAsia="Times New Roman" w:hAnsi="Book Antiqua" w:cs="Times New Roman"/>
                <w:b/>
                <w:i/>
                <w:iCs/>
                <w:color w:val="FF0000"/>
                <w:sz w:val="19"/>
                <w:szCs w:val="19"/>
                <w:lang w:eastAsia="pt-BR"/>
              </w:rPr>
              <w:t>#</w:t>
            </w:r>
            <w:r w:rsidRPr="006E43A3">
              <w:rPr>
                <w:rFonts w:ascii="Book Antiqua" w:eastAsia="Times New Roman" w:hAnsi="Book Antiqua" w:cs="Times New Roman"/>
                <w:b/>
                <w:i/>
                <w:iCs/>
                <w:color w:val="FF0000"/>
                <w:sz w:val="19"/>
                <w:szCs w:val="19"/>
                <w:highlight w:val="green"/>
                <w:lang w:eastAsia="pt-BR"/>
              </w:rPr>
              <w:t>Atenção</w:t>
            </w:r>
            <w:r w:rsidRPr="006E43A3">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TSE</w:t>
            </w:r>
            <w:r w:rsidRPr="006E43A3">
              <w:rPr>
                <w:rFonts w:ascii="Book Antiqua" w:eastAsia="Times New Roman" w:hAnsi="Book Antiqua" w:cs="Times New Roman"/>
                <w:b/>
                <w:i/>
                <w:iCs/>
                <w:color w:val="FF0000"/>
                <w:sz w:val="19"/>
                <w:szCs w:val="19"/>
                <w:lang w:eastAsia="pt-BR"/>
              </w:rPr>
              <w:t>: #</w:t>
            </w:r>
            <w:r w:rsidRPr="006E43A3">
              <w:rPr>
                <w:rFonts w:ascii="Book Antiqua" w:eastAsia="Times New Roman" w:hAnsi="Book Antiqua" w:cs="Times New Roman"/>
                <w:b/>
                <w:i/>
                <w:iCs/>
                <w:color w:val="FF0000"/>
                <w:sz w:val="19"/>
                <w:szCs w:val="19"/>
                <w:highlight w:val="green"/>
                <w:lang w:eastAsia="pt-BR"/>
              </w:rPr>
              <w:t>MP</w:t>
            </w:r>
            <w:r w:rsidR="00E10FD9">
              <w:rPr>
                <w:rFonts w:ascii="Book Antiqua" w:eastAsia="Times New Roman" w:hAnsi="Book Antiqua" w:cs="Times New Roman"/>
                <w:b/>
                <w:i/>
                <w:iCs/>
                <w:color w:val="FF0000"/>
                <w:sz w:val="19"/>
                <w:szCs w:val="19"/>
                <w:highlight w:val="green"/>
                <w:lang w:eastAsia="pt-BR"/>
              </w:rPr>
              <w:t>SC-2023</w:t>
            </w:r>
            <w:r w:rsidRPr="006E43A3">
              <w:rPr>
                <w:rFonts w:ascii="Book Antiqua" w:eastAsia="Times New Roman" w:hAnsi="Book Antiqua" w:cs="Times New Roman"/>
                <w:b/>
                <w:i/>
                <w:iCs/>
                <w:color w:val="FF0000"/>
                <w:sz w:val="19"/>
                <w:szCs w:val="19"/>
                <w:lang w:eastAsia="pt-BR"/>
              </w:rPr>
              <w:t>: #</w:t>
            </w:r>
            <w:r w:rsidR="00E10FD9">
              <w:rPr>
                <w:rFonts w:ascii="Book Antiqua" w:eastAsia="Times New Roman" w:hAnsi="Book Antiqua" w:cs="Times New Roman"/>
                <w:b/>
                <w:i/>
                <w:iCs/>
                <w:color w:val="FF0000"/>
                <w:sz w:val="19"/>
                <w:szCs w:val="19"/>
                <w:highlight w:val="green"/>
                <w:lang w:eastAsia="pt-BR"/>
              </w:rPr>
              <w:t>CESPE</w:t>
            </w:r>
            <w:r w:rsidRPr="00D33180">
              <w:rPr>
                <w:rFonts w:ascii="Book Antiqua" w:eastAsia="Times New Roman" w:hAnsi="Book Antiqua" w:cs="Times New Roman"/>
                <w:b/>
                <w:sz w:val="19"/>
                <w:szCs w:val="19"/>
                <w:lang w:eastAsia="pt-BR"/>
              </w:rPr>
              <w:t xml:space="preserve">: </w:t>
            </w:r>
            <w:r w:rsidR="00E10FD9" w:rsidRPr="00E10FD9">
              <w:rPr>
                <w:rFonts w:ascii="Book Antiqua" w:eastAsia="Times New Roman" w:hAnsi="Book Antiqua" w:cs="Times New Roman"/>
                <w:sz w:val="19"/>
                <w:szCs w:val="19"/>
                <w:lang w:eastAsia="pt-BR"/>
              </w:rPr>
              <w:t>Nesse sentido, dispõe o artigo 31, da Resolução TSE nº 23.610 de 2019, o seguinte:</w:t>
            </w:r>
            <w:r w:rsidR="00E10FD9">
              <w:rPr>
                <w:rFonts w:ascii="Book Antiqua" w:eastAsia="Times New Roman" w:hAnsi="Book Antiqua" w:cs="Times New Roman"/>
                <w:sz w:val="19"/>
                <w:szCs w:val="19"/>
                <w:lang w:eastAsia="pt-BR"/>
              </w:rPr>
              <w:t xml:space="preserve"> </w:t>
            </w:r>
            <w:r w:rsidR="00E10FD9" w:rsidRPr="00E10FD9">
              <w:rPr>
                <w:rFonts w:ascii="Book Antiqua" w:eastAsia="Times New Roman" w:hAnsi="Book Antiqua" w:cs="Times New Roman"/>
                <w:i/>
                <w:iCs/>
                <w:sz w:val="19"/>
                <w:szCs w:val="19"/>
                <w:lang w:eastAsia="pt-BR"/>
              </w:rPr>
              <w:t>“</w:t>
            </w:r>
            <w:r w:rsidR="00E10FD9" w:rsidRPr="00E10FD9">
              <w:rPr>
                <w:rFonts w:ascii="Book Antiqua" w:eastAsia="Times New Roman" w:hAnsi="Book Antiqua" w:cs="Times New Roman"/>
                <w:b/>
                <w:bCs/>
                <w:i/>
                <w:iCs/>
                <w:sz w:val="19"/>
                <w:szCs w:val="19"/>
                <w:highlight w:val="yellow"/>
                <w:lang w:eastAsia="pt-BR"/>
              </w:rPr>
              <w:t>Art. 31. É vedada às pessoas relacionadas no art. 24 da Lei nº 9.504/1997 e às pessoas jurídicas de direito privado a utilização, doação ou cessão de dados pessoais de clientes em favor de candidatas, candidatos, partidos políticos, federações ou coligações</w:t>
            </w:r>
            <w:r w:rsidR="00E10FD9" w:rsidRPr="00E10FD9">
              <w:rPr>
                <w:rFonts w:ascii="Book Antiqua" w:eastAsia="Times New Roman" w:hAnsi="Book Antiqua" w:cs="Times New Roman"/>
                <w:i/>
                <w:iCs/>
                <w:sz w:val="19"/>
                <w:szCs w:val="19"/>
                <w:lang w:eastAsia="pt-BR"/>
              </w:rPr>
              <w:t xml:space="preserve">. </w:t>
            </w:r>
            <w:r w:rsidR="00E10FD9" w:rsidRPr="00E10FD9">
              <w:rPr>
                <w:rFonts w:ascii="Book Antiqua" w:eastAsia="Times New Roman" w:hAnsi="Book Antiqua" w:cs="Times New Roman"/>
                <w:b/>
                <w:bCs/>
                <w:i/>
                <w:iCs/>
                <w:sz w:val="19"/>
                <w:szCs w:val="19"/>
                <w:highlight w:val="yellow"/>
                <w:lang w:eastAsia="pt-BR"/>
              </w:rPr>
              <w:t>§ 1º É proibida às pessoas jurídicas e às pessoas naturais a venda de cadastro de endereços eletrônicos, nos termos do art. 57- E, § 1º, da Lei nº 9.504/1997</w:t>
            </w:r>
            <w:r w:rsidR="00E10FD9" w:rsidRPr="00E10FD9">
              <w:rPr>
                <w:rFonts w:ascii="Book Antiqua" w:eastAsia="Times New Roman" w:hAnsi="Book Antiqua" w:cs="Times New Roman"/>
                <w:i/>
                <w:iCs/>
                <w:sz w:val="19"/>
                <w:szCs w:val="19"/>
                <w:lang w:eastAsia="pt-BR"/>
              </w:rPr>
              <w:t xml:space="preserve">. § 1º-A A proibição do § 1º deste artigo </w:t>
            </w:r>
            <w:r w:rsidR="00E10FD9" w:rsidRPr="00E10FD9">
              <w:rPr>
                <w:rFonts w:ascii="Book Antiqua" w:eastAsia="Times New Roman" w:hAnsi="Book Antiqua" w:cs="Times New Roman"/>
                <w:b/>
                <w:bCs/>
                <w:i/>
                <w:iCs/>
                <w:sz w:val="19"/>
                <w:szCs w:val="19"/>
                <w:highlight w:val="yellow"/>
                <w:lang w:eastAsia="pt-BR"/>
              </w:rPr>
              <w:t>abrange a venda de cadastro de números de telefone para finalidade de disparos em massa</w:t>
            </w:r>
            <w:r w:rsidR="00E10FD9" w:rsidRPr="00E10FD9">
              <w:rPr>
                <w:rFonts w:ascii="Book Antiqua" w:eastAsia="Times New Roman" w:hAnsi="Book Antiqua" w:cs="Times New Roman"/>
                <w:i/>
                <w:iCs/>
                <w:sz w:val="19"/>
                <w:szCs w:val="19"/>
                <w:lang w:eastAsia="pt-BR"/>
              </w:rPr>
              <w:t>, nos termos do art. 37, XIX, desta Resolução. § 2º A violação do disposto neste artigo sujeita a(o) responsável pela divulgação da propaganda e, quando comprovado seu prévio conhecimento, a pessoa beneficiária à multa no valor de R$ 5.000,00 (cinco mil reais) a R$ 30.000,00 (trinta mil reais). § 3º A violação do disposto neste artigo não afasta a aplicação de outras sanções cíveis ou criminais previstas em lei, observado, ainda, o previsto no art. 41 desta Resolução. § 4º Observadas as vedações deste artigo, o tratamento de dados pessoais, inclusive a utilização, doação ou cessão desses por pessoa jurídica ou por pessoa natural, observará as disposições da Lei nº 13.709/2018.”</w:t>
            </w:r>
          </w:p>
        </w:tc>
      </w:tr>
    </w:tbl>
    <w:p w14:paraId="790ACA0B" w14:textId="03F7FB4C" w:rsidR="009C70D2" w:rsidRPr="009B2F87" w:rsidRDefault="009C70D2" w:rsidP="009C70D2">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lastRenderedPageBreak/>
        <w:t xml:space="preserve">        </w:t>
      </w:r>
      <w:r w:rsidRPr="00D33180">
        <w:rPr>
          <w:rFonts w:ascii="Book Antiqua" w:eastAsia="Times New Roman" w:hAnsi="Book Antiqua" w:cs="Times New Roman"/>
          <w:b/>
          <w:bCs/>
          <w:color w:val="000000"/>
          <w:sz w:val="19"/>
          <w:szCs w:val="19"/>
          <w:highlight w:val="magenta"/>
          <w:lang w:eastAsia="pt-BR"/>
        </w:rPr>
        <w:t>Art. 57-F</w:t>
      </w:r>
      <w:r w:rsidRPr="00D33180">
        <w:rPr>
          <w:rFonts w:ascii="Book Antiqua" w:eastAsia="Times New Roman" w:hAnsi="Book Antiqua" w:cs="Times New Roman"/>
          <w:color w:val="000000"/>
          <w:sz w:val="19"/>
          <w:szCs w:val="19"/>
          <w:lang w:eastAsia="pt-BR"/>
        </w:rPr>
        <w:t xml:space="preserve">.  </w:t>
      </w:r>
      <w:r w:rsidRPr="009B2F87">
        <w:rPr>
          <w:rFonts w:ascii="Book Antiqua" w:eastAsia="Times New Roman" w:hAnsi="Book Antiqua" w:cs="Times New Roman"/>
          <w:b/>
          <w:bCs/>
          <w:caps/>
          <w:color w:val="000000"/>
          <w:sz w:val="19"/>
          <w:szCs w:val="19"/>
          <w:highlight w:val="green"/>
          <w:lang w:eastAsia="pt-BR"/>
        </w:rPr>
        <w:t>Aplicam-se</w:t>
      </w:r>
      <w:r w:rsidRPr="009B2F87">
        <w:rPr>
          <w:rFonts w:ascii="Book Antiqua" w:eastAsia="Times New Roman" w:hAnsi="Book Antiqua" w:cs="Times New Roman"/>
          <w:b/>
          <w:bCs/>
          <w:color w:val="000000"/>
          <w:sz w:val="19"/>
          <w:szCs w:val="19"/>
          <w:lang w:eastAsia="pt-BR"/>
        </w:rPr>
        <w:t xml:space="preserve"> ao provedor de conteúdo e de serviços multimídia que hospeda a divulgação da propaganda eleitoral de candidato, de partido ou de coligação as penalidades previstas nesta Lei, se, no prazo determinado pela Justiça Eleitoral, contado a partir da notificação de decisão sobre a existência de propaganda irregular, não tomar providências para a cessação dessa divulgação</w:t>
      </w:r>
      <w:r w:rsidRPr="009B2F87">
        <w:rPr>
          <w:rFonts w:ascii="Book Antiqua" w:eastAsia="Times New Roman" w:hAnsi="Book Antiqua" w:cs="Times New Roman"/>
          <w:b/>
          <w:bCs/>
          <w:color w:val="000000"/>
          <w:sz w:val="16"/>
          <w:szCs w:val="16"/>
          <w:lang w:eastAsia="pt-BR"/>
        </w:rPr>
        <w:t>.</w:t>
      </w:r>
      <w:r w:rsidRPr="009B2F87">
        <w:rPr>
          <w:rFonts w:ascii="Book Antiqua" w:eastAsia="Times New Roman" w:hAnsi="Book Antiqua" w:cs="Times New Roman"/>
          <w:color w:val="000000"/>
          <w:sz w:val="16"/>
          <w:szCs w:val="16"/>
          <w:lang w:eastAsia="pt-BR"/>
        </w:rPr>
        <w:t xml:space="preserve"> </w:t>
      </w:r>
      <w:hyperlink r:id="rId414" w:anchor="art4" w:history="1">
        <w:r w:rsidRPr="009B2F87">
          <w:rPr>
            <w:rFonts w:ascii="Book Antiqua" w:eastAsia="Times New Roman" w:hAnsi="Book Antiqua" w:cs="Times New Roman"/>
            <w:color w:val="0000FF"/>
            <w:sz w:val="16"/>
            <w:szCs w:val="16"/>
            <w:u w:val="single"/>
            <w:lang w:eastAsia="pt-BR"/>
          </w:rPr>
          <w:t>(Incluído pela Lei nº 12.034, de 2009)</w:t>
        </w:r>
      </w:hyperlink>
      <w:r w:rsidR="0022685E" w:rsidRPr="009B2F87">
        <w:rPr>
          <w:rFonts w:ascii="Book Antiqua" w:eastAsia="Times New Roman" w:hAnsi="Book Antiqua" w:cs="Times New Roman"/>
          <w:color w:val="0000FF"/>
          <w:sz w:val="16"/>
          <w:szCs w:val="16"/>
          <w:lang w:eastAsia="pt-BR"/>
        </w:rPr>
        <w:t xml:space="preserve"> </w:t>
      </w:r>
      <w:r w:rsidR="0022685E" w:rsidRPr="009B2F87">
        <w:rPr>
          <w:rFonts w:ascii="Book Antiqua" w:eastAsia="Times New Roman" w:hAnsi="Book Antiqua" w:cs="Times New Roman"/>
          <w:b/>
          <w:color w:val="FF0000"/>
          <w:sz w:val="16"/>
          <w:szCs w:val="16"/>
          <w:u w:val="single"/>
          <w:lang w:eastAsia="pt-BR"/>
        </w:rPr>
        <w:t>(TJSP-2017)</w:t>
      </w:r>
    </w:p>
    <w:p w14:paraId="2DF5F4A5" w14:textId="4595ED7A" w:rsidR="009C70D2" w:rsidRPr="009B2F87" w:rsidRDefault="009C70D2" w:rsidP="009C70D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magenta"/>
          <w:lang w:eastAsia="pt-BR"/>
        </w:rPr>
        <w:t>Parágrafo único</w:t>
      </w:r>
      <w:r w:rsidRPr="009B2F87">
        <w:rPr>
          <w:rFonts w:ascii="Book Antiqua" w:eastAsia="Times New Roman" w:hAnsi="Book Antiqua" w:cs="Times New Roman"/>
          <w:b/>
          <w:bCs/>
          <w:color w:val="000000"/>
          <w:sz w:val="19"/>
          <w:szCs w:val="19"/>
          <w:lang w:eastAsia="pt-BR"/>
        </w:rPr>
        <w:t>.  O provedor de conteúdo ou de serviços multimídia só será considerado responsável pela divulgação da propaganda se a publicação do material for comprovadamente de seu prévio conhecimento</w:t>
      </w:r>
      <w:r w:rsidRPr="009B2F87">
        <w:rPr>
          <w:rFonts w:ascii="Book Antiqua" w:eastAsia="Times New Roman" w:hAnsi="Book Antiqua" w:cs="Times New Roman"/>
          <w:color w:val="000000"/>
          <w:sz w:val="16"/>
          <w:szCs w:val="16"/>
          <w:lang w:eastAsia="pt-BR"/>
        </w:rPr>
        <w:t xml:space="preserve">. </w:t>
      </w:r>
      <w:hyperlink r:id="rId415" w:anchor="art4" w:history="1">
        <w:r w:rsidRPr="009B2F87">
          <w:rPr>
            <w:rFonts w:ascii="Book Antiqua" w:eastAsia="Times New Roman" w:hAnsi="Book Antiqua" w:cs="Times New Roman"/>
            <w:color w:val="0000FF"/>
            <w:sz w:val="16"/>
            <w:szCs w:val="16"/>
            <w:u w:val="single"/>
            <w:lang w:eastAsia="pt-BR"/>
          </w:rPr>
          <w:t>(Incluído pela Lei nº 12.034, de 2009)</w:t>
        </w:r>
      </w:hyperlink>
      <w:r w:rsidR="002C1EFD" w:rsidRPr="009B2F87">
        <w:rPr>
          <w:rFonts w:ascii="Book Antiqua" w:eastAsia="Times New Roman" w:hAnsi="Book Antiqua" w:cs="Times New Roman"/>
          <w:color w:val="0000FF"/>
          <w:sz w:val="16"/>
          <w:szCs w:val="16"/>
          <w:lang w:eastAsia="pt-BR"/>
        </w:rPr>
        <w:t xml:space="preserve"> </w:t>
      </w:r>
      <w:r w:rsidR="002C1EFD" w:rsidRPr="009B2F87">
        <w:rPr>
          <w:rFonts w:ascii="Book Antiqua" w:eastAsia="Times New Roman" w:hAnsi="Book Antiqua" w:cs="Times New Roman"/>
          <w:b/>
          <w:bCs/>
          <w:color w:val="FF0000"/>
          <w:sz w:val="16"/>
          <w:szCs w:val="16"/>
          <w:u w:val="single"/>
          <w:lang w:eastAsia="pt-BR"/>
        </w:rPr>
        <w:t>(TJDFT-2015)</w:t>
      </w:r>
      <w:r w:rsidR="0022685E" w:rsidRPr="009B2F87">
        <w:rPr>
          <w:rFonts w:ascii="Book Antiqua" w:eastAsia="Times New Roman" w:hAnsi="Book Antiqua" w:cs="Times New Roman"/>
          <w:b/>
          <w:bCs/>
          <w:color w:val="FF0000"/>
          <w:sz w:val="16"/>
          <w:szCs w:val="16"/>
          <w:lang w:eastAsia="pt-BR"/>
        </w:rPr>
        <w:t xml:space="preserve"> </w:t>
      </w:r>
      <w:r w:rsidR="0022685E" w:rsidRPr="009B2F87">
        <w:rPr>
          <w:rFonts w:ascii="Book Antiqua" w:eastAsia="Times New Roman" w:hAnsi="Book Antiqua" w:cs="Times New Roman"/>
          <w:b/>
          <w:color w:val="FF0000"/>
          <w:sz w:val="16"/>
          <w:szCs w:val="16"/>
          <w:u w:val="single"/>
          <w:lang w:eastAsia="pt-BR"/>
        </w:rPr>
        <w:t>(TJSP-2017)</w:t>
      </w:r>
    </w:p>
    <w:p w14:paraId="4FB7201A" w14:textId="2D3F9B87" w:rsidR="009C70D2" w:rsidRPr="009B2F87" w:rsidRDefault="009C70D2" w:rsidP="009C70D2">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magenta"/>
          <w:lang w:eastAsia="pt-BR"/>
        </w:rPr>
        <w:t>Art. 57-G</w:t>
      </w:r>
      <w:r w:rsidRPr="00D33180">
        <w:rPr>
          <w:rFonts w:ascii="Book Antiqua" w:eastAsia="Times New Roman" w:hAnsi="Book Antiqua" w:cs="Times New Roman"/>
          <w:color w:val="000000"/>
          <w:sz w:val="19"/>
          <w:szCs w:val="19"/>
          <w:lang w:eastAsia="pt-BR"/>
        </w:rPr>
        <w:t xml:space="preserve">.  </w:t>
      </w:r>
      <w:r w:rsidRPr="00541388">
        <w:rPr>
          <w:rFonts w:ascii="Book Antiqua" w:eastAsia="Times New Roman" w:hAnsi="Book Antiqua" w:cs="Times New Roman"/>
          <w:b/>
          <w:bCs/>
          <w:color w:val="000000"/>
          <w:sz w:val="19"/>
          <w:szCs w:val="19"/>
          <w:lang w:eastAsia="pt-BR"/>
        </w:rPr>
        <w:t xml:space="preserve">As mensagens eletrônicas enviadas por candidato, partido ou coligação, por qualquer meio, deverão dispor de mecanismo que </w:t>
      </w:r>
      <w:r w:rsidRPr="00541388">
        <w:rPr>
          <w:rFonts w:ascii="Book Antiqua" w:eastAsia="Times New Roman" w:hAnsi="Book Antiqua" w:cs="Times New Roman"/>
          <w:b/>
          <w:bCs/>
          <w:caps/>
          <w:color w:val="000000"/>
          <w:sz w:val="19"/>
          <w:szCs w:val="19"/>
          <w:highlight w:val="green"/>
          <w:lang w:eastAsia="pt-BR"/>
        </w:rPr>
        <w:t>permita</w:t>
      </w:r>
      <w:r w:rsidRPr="00541388">
        <w:rPr>
          <w:rFonts w:ascii="Book Antiqua" w:eastAsia="Times New Roman" w:hAnsi="Book Antiqua" w:cs="Times New Roman"/>
          <w:b/>
          <w:bCs/>
          <w:color w:val="000000"/>
          <w:sz w:val="19"/>
          <w:szCs w:val="19"/>
          <w:lang w:eastAsia="pt-BR"/>
        </w:rPr>
        <w:t xml:space="preserve"> </w:t>
      </w:r>
      <w:r w:rsidRPr="00541388">
        <w:rPr>
          <w:rFonts w:ascii="Book Antiqua" w:eastAsia="Times New Roman" w:hAnsi="Book Antiqua" w:cs="Times New Roman"/>
          <w:b/>
          <w:bCs/>
          <w:color w:val="000000"/>
          <w:sz w:val="19"/>
          <w:szCs w:val="19"/>
          <w:highlight w:val="cyan"/>
          <w:lang w:eastAsia="pt-BR"/>
        </w:rPr>
        <w:t>seu descadastramento</w:t>
      </w:r>
      <w:r w:rsidRPr="00541388">
        <w:rPr>
          <w:rFonts w:ascii="Book Antiqua" w:eastAsia="Times New Roman" w:hAnsi="Book Antiqua" w:cs="Times New Roman"/>
          <w:b/>
          <w:bCs/>
          <w:color w:val="000000"/>
          <w:sz w:val="19"/>
          <w:szCs w:val="19"/>
          <w:lang w:eastAsia="pt-BR"/>
        </w:rPr>
        <w:t xml:space="preserve"> </w:t>
      </w:r>
      <w:r w:rsidRPr="00541388">
        <w:rPr>
          <w:rFonts w:ascii="Book Antiqua" w:eastAsia="Times New Roman" w:hAnsi="Book Antiqua" w:cs="Times New Roman"/>
          <w:b/>
          <w:bCs/>
          <w:color w:val="000000"/>
          <w:sz w:val="19"/>
          <w:szCs w:val="19"/>
          <w:highlight w:val="yellow"/>
          <w:lang w:eastAsia="pt-BR"/>
        </w:rPr>
        <w:t>pelo destinatário</w:t>
      </w:r>
      <w:r w:rsidRPr="00541388">
        <w:rPr>
          <w:rFonts w:ascii="Book Antiqua" w:eastAsia="Times New Roman" w:hAnsi="Book Antiqua" w:cs="Times New Roman"/>
          <w:b/>
          <w:bCs/>
          <w:color w:val="000000"/>
          <w:sz w:val="19"/>
          <w:szCs w:val="19"/>
          <w:lang w:eastAsia="pt-BR"/>
        </w:rPr>
        <w:t xml:space="preserve">, </w:t>
      </w:r>
      <w:r w:rsidRPr="00541388">
        <w:rPr>
          <w:rFonts w:ascii="Book Antiqua" w:eastAsia="Times New Roman" w:hAnsi="Book Antiqua" w:cs="Times New Roman"/>
          <w:b/>
          <w:bCs/>
          <w:caps/>
          <w:color w:val="000000"/>
          <w:sz w:val="19"/>
          <w:szCs w:val="19"/>
          <w:highlight w:val="green"/>
          <w:lang w:eastAsia="pt-BR"/>
        </w:rPr>
        <w:t>obrigado</w:t>
      </w:r>
      <w:r w:rsidRPr="00541388">
        <w:rPr>
          <w:rFonts w:ascii="Book Antiqua" w:eastAsia="Times New Roman" w:hAnsi="Book Antiqua" w:cs="Times New Roman"/>
          <w:b/>
          <w:bCs/>
          <w:color w:val="000000"/>
          <w:sz w:val="19"/>
          <w:szCs w:val="19"/>
          <w:lang w:eastAsia="pt-BR"/>
        </w:rPr>
        <w:t xml:space="preserve"> </w:t>
      </w:r>
      <w:r w:rsidRPr="00541388">
        <w:rPr>
          <w:rFonts w:ascii="Book Antiqua" w:eastAsia="Times New Roman" w:hAnsi="Book Antiqua" w:cs="Times New Roman"/>
          <w:b/>
          <w:bCs/>
          <w:color w:val="000000"/>
          <w:sz w:val="19"/>
          <w:szCs w:val="19"/>
          <w:highlight w:val="yellow"/>
          <w:lang w:eastAsia="pt-BR"/>
        </w:rPr>
        <w:t>o remetente</w:t>
      </w:r>
      <w:r w:rsidRPr="00541388">
        <w:rPr>
          <w:rFonts w:ascii="Book Antiqua" w:eastAsia="Times New Roman" w:hAnsi="Book Antiqua" w:cs="Times New Roman"/>
          <w:b/>
          <w:bCs/>
          <w:color w:val="000000"/>
          <w:sz w:val="19"/>
          <w:szCs w:val="19"/>
          <w:lang w:eastAsia="pt-BR"/>
        </w:rPr>
        <w:t xml:space="preserve"> a </w:t>
      </w:r>
      <w:r w:rsidRPr="00541388">
        <w:rPr>
          <w:rFonts w:ascii="Book Antiqua" w:eastAsia="Times New Roman" w:hAnsi="Book Antiqua" w:cs="Times New Roman"/>
          <w:b/>
          <w:bCs/>
          <w:caps/>
          <w:color w:val="000000"/>
          <w:sz w:val="19"/>
          <w:szCs w:val="19"/>
          <w:highlight w:val="green"/>
          <w:lang w:eastAsia="pt-BR"/>
        </w:rPr>
        <w:t>providenciá-lo</w:t>
      </w:r>
      <w:r w:rsidRPr="00541388">
        <w:rPr>
          <w:rFonts w:ascii="Book Antiqua" w:eastAsia="Times New Roman" w:hAnsi="Book Antiqua" w:cs="Times New Roman"/>
          <w:b/>
          <w:bCs/>
          <w:color w:val="000000"/>
          <w:sz w:val="19"/>
          <w:szCs w:val="19"/>
          <w:lang w:eastAsia="pt-BR"/>
        </w:rPr>
        <w:t xml:space="preserve"> </w:t>
      </w:r>
      <w:r w:rsidRPr="00541388">
        <w:rPr>
          <w:rFonts w:ascii="Book Antiqua" w:eastAsia="Times New Roman" w:hAnsi="Book Antiqua" w:cs="Times New Roman"/>
          <w:b/>
          <w:bCs/>
          <w:color w:val="000000"/>
          <w:sz w:val="19"/>
          <w:szCs w:val="19"/>
          <w:highlight w:val="cyan"/>
          <w:lang w:eastAsia="pt-BR"/>
        </w:rPr>
        <w:t>no prazo de quarenta e oito</w:t>
      </w:r>
      <w:r w:rsidRPr="00D33180">
        <w:rPr>
          <w:rFonts w:ascii="Book Antiqua" w:eastAsia="Times New Roman" w:hAnsi="Book Antiqua" w:cs="Times New Roman"/>
          <w:b/>
          <w:bCs/>
          <w:color w:val="000000"/>
          <w:sz w:val="19"/>
          <w:szCs w:val="19"/>
          <w:highlight w:val="cyan"/>
          <w:lang w:eastAsia="pt-BR"/>
        </w:rPr>
        <w:t xml:space="preserve"> horas</w:t>
      </w:r>
      <w:r w:rsidRPr="009B2F87">
        <w:rPr>
          <w:rFonts w:ascii="Book Antiqua" w:eastAsia="Times New Roman" w:hAnsi="Book Antiqua" w:cs="Times New Roman"/>
          <w:color w:val="000000"/>
          <w:sz w:val="16"/>
          <w:szCs w:val="16"/>
          <w:lang w:eastAsia="pt-BR"/>
        </w:rPr>
        <w:t>. </w:t>
      </w:r>
      <w:hyperlink r:id="rId416" w:anchor="art4" w:history="1">
        <w:r w:rsidRPr="009B2F87">
          <w:rPr>
            <w:rFonts w:ascii="Book Antiqua" w:eastAsia="Times New Roman" w:hAnsi="Book Antiqua" w:cs="Times New Roman"/>
            <w:color w:val="0000FF"/>
            <w:sz w:val="16"/>
            <w:szCs w:val="16"/>
            <w:u w:val="single"/>
            <w:lang w:eastAsia="pt-BR"/>
          </w:rPr>
          <w:t>(Incluído pela Lei nº 12.034, de 2009)</w:t>
        </w:r>
      </w:hyperlink>
      <w:r w:rsidR="00C37898" w:rsidRPr="009B2F87">
        <w:rPr>
          <w:rFonts w:ascii="Book Antiqua" w:eastAsia="Times New Roman" w:hAnsi="Book Antiqua" w:cs="Times New Roman"/>
          <w:color w:val="0000FF"/>
          <w:sz w:val="16"/>
          <w:szCs w:val="16"/>
          <w:lang w:eastAsia="pt-BR"/>
        </w:rPr>
        <w:t xml:space="preserve"> </w:t>
      </w:r>
      <w:r w:rsidR="00C37898" w:rsidRPr="009B2F87">
        <w:rPr>
          <w:rFonts w:ascii="Book Antiqua" w:hAnsi="Book Antiqua" w:cs="Arial"/>
          <w:b/>
          <w:bCs/>
          <w:color w:val="FF0000"/>
          <w:sz w:val="16"/>
          <w:szCs w:val="16"/>
          <w:u w:val="single"/>
        </w:rPr>
        <w:t>(TJRO-2019)</w:t>
      </w:r>
    </w:p>
    <w:p w14:paraId="3F576E32" w14:textId="75BC3C09" w:rsidR="009C70D2" w:rsidRPr="009B2F87" w:rsidRDefault="009C70D2" w:rsidP="009C70D2">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magenta"/>
          <w:lang w:eastAsia="pt-BR"/>
        </w:rPr>
        <w:t>Parágrafo único</w:t>
      </w:r>
      <w:r w:rsidRPr="00D33180">
        <w:rPr>
          <w:rFonts w:ascii="Book Antiqua" w:eastAsia="Times New Roman" w:hAnsi="Book Antiqua" w:cs="Times New Roman"/>
          <w:color w:val="000000"/>
          <w:sz w:val="19"/>
          <w:szCs w:val="19"/>
          <w:lang w:eastAsia="pt-BR"/>
        </w:rPr>
        <w:t xml:space="preserve">.  </w:t>
      </w:r>
      <w:r w:rsidRPr="00541388">
        <w:rPr>
          <w:rFonts w:ascii="Book Antiqua" w:eastAsia="Times New Roman" w:hAnsi="Book Antiqua" w:cs="Times New Roman"/>
          <w:b/>
          <w:bCs/>
          <w:color w:val="000000"/>
          <w:sz w:val="19"/>
          <w:szCs w:val="19"/>
          <w:lang w:eastAsia="pt-BR"/>
        </w:rPr>
        <w:t xml:space="preserve">Mensagens eletrônicas enviadas após o término do prazo previsto no caput sujeitam os responsáveis ao pagamento de multa </w:t>
      </w:r>
      <w:r w:rsidRPr="00541388">
        <w:rPr>
          <w:rFonts w:ascii="Book Antiqua" w:eastAsia="Times New Roman" w:hAnsi="Book Antiqua" w:cs="Times New Roman"/>
          <w:b/>
          <w:bCs/>
          <w:color w:val="000000"/>
          <w:sz w:val="19"/>
          <w:szCs w:val="19"/>
          <w:highlight w:val="cyan"/>
          <w:lang w:eastAsia="pt-BR"/>
        </w:rPr>
        <w:t>no valor de R$ 100,00</w:t>
      </w:r>
      <w:r w:rsidRPr="00541388">
        <w:rPr>
          <w:rFonts w:ascii="Book Antiqua" w:eastAsia="Times New Roman" w:hAnsi="Book Antiqua" w:cs="Times New Roman"/>
          <w:b/>
          <w:bCs/>
          <w:color w:val="000000"/>
          <w:sz w:val="19"/>
          <w:szCs w:val="19"/>
          <w:lang w:eastAsia="pt-BR"/>
        </w:rPr>
        <w:t xml:space="preserve"> (cem reais),</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aps/>
          <w:color w:val="000000"/>
          <w:sz w:val="19"/>
          <w:szCs w:val="19"/>
          <w:shd w:val="clear" w:color="auto" w:fill="F7CAAC" w:themeFill="accent2" w:themeFillTint="66"/>
          <w:lang w:eastAsia="pt-BR"/>
        </w:rPr>
        <w:t>por mensagem</w:t>
      </w:r>
      <w:r w:rsidRPr="009B2F87">
        <w:rPr>
          <w:rFonts w:ascii="Book Antiqua" w:eastAsia="Times New Roman" w:hAnsi="Book Antiqua" w:cs="Times New Roman"/>
          <w:color w:val="000000"/>
          <w:sz w:val="16"/>
          <w:szCs w:val="16"/>
          <w:lang w:eastAsia="pt-BR"/>
        </w:rPr>
        <w:t>.</w:t>
      </w:r>
      <w:r w:rsidR="006C65EC" w:rsidRPr="009B2F87">
        <w:rPr>
          <w:rFonts w:ascii="Book Antiqua" w:eastAsia="Times New Roman" w:hAnsi="Book Antiqua" w:cs="Times New Roman"/>
          <w:color w:val="000000"/>
          <w:sz w:val="16"/>
          <w:szCs w:val="16"/>
          <w:lang w:eastAsia="pt-BR"/>
        </w:rPr>
        <w:t xml:space="preserve"> </w:t>
      </w:r>
      <w:hyperlink r:id="rId417" w:anchor="art4" w:history="1">
        <w:r w:rsidRPr="009B2F87">
          <w:rPr>
            <w:rFonts w:ascii="Book Antiqua" w:eastAsia="Times New Roman" w:hAnsi="Book Antiqua" w:cs="Times New Roman"/>
            <w:color w:val="0000FF"/>
            <w:sz w:val="16"/>
            <w:szCs w:val="16"/>
            <w:u w:val="single"/>
            <w:lang w:eastAsia="pt-BR"/>
          </w:rPr>
          <w:t>(Incluído pela Lei nº 12.034, de 2009)</w:t>
        </w:r>
      </w:hyperlink>
      <w:r w:rsidR="00C37898" w:rsidRPr="009B2F87">
        <w:rPr>
          <w:rFonts w:ascii="Book Antiqua" w:eastAsia="Times New Roman" w:hAnsi="Book Antiqua" w:cs="Times New Roman"/>
          <w:color w:val="0000FF"/>
          <w:sz w:val="16"/>
          <w:szCs w:val="16"/>
          <w:lang w:eastAsia="pt-BR"/>
        </w:rPr>
        <w:t xml:space="preserve"> </w:t>
      </w:r>
      <w:r w:rsidR="00C37898" w:rsidRPr="009B2F87">
        <w:rPr>
          <w:rFonts w:ascii="Book Antiqua" w:hAnsi="Book Antiqua" w:cs="Arial"/>
          <w:b/>
          <w:bCs/>
          <w:color w:val="FF0000"/>
          <w:sz w:val="16"/>
          <w:szCs w:val="16"/>
          <w:u w:val="single"/>
        </w:rPr>
        <w:t>(TJRO-2019)</w:t>
      </w:r>
    </w:p>
    <w:p w14:paraId="182B4B75" w14:textId="66BB2F5A" w:rsidR="009C70D2" w:rsidRPr="009B2F87" w:rsidRDefault="009C70D2" w:rsidP="009C70D2">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magenta"/>
          <w:lang w:eastAsia="pt-BR"/>
        </w:rPr>
        <w:t>Art. 57-H</w:t>
      </w:r>
      <w:r w:rsidRPr="00D33180">
        <w:rPr>
          <w:rFonts w:ascii="Book Antiqua" w:eastAsia="Times New Roman" w:hAnsi="Book Antiqua" w:cs="Times New Roman"/>
          <w:color w:val="000000"/>
          <w:sz w:val="19"/>
          <w:szCs w:val="19"/>
          <w:lang w:eastAsia="pt-BR"/>
        </w:rPr>
        <w:t>.  Sem prejuízo das demais sanções legais cabíveis, será punido, com multa de R$ 5.000,00 (cinco mil reais) a R$ 30.000,00 (trinta mil reais), quem realizar propaganda eleitoral na internet, atribuindo indevidamente sua autoria a terceiro, inclusive a candidato, partido ou coligação</w:t>
      </w:r>
      <w:r w:rsidRPr="009B2F87">
        <w:rPr>
          <w:rFonts w:ascii="Book Antiqua" w:eastAsia="Times New Roman" w:hAnsi="Book Antiqua" w:cs="Times New Roman"/>
          <w:color w:val="000000"/>
          <w:sz w:val="16"/>
          <w:szCs w:val="16"/>
          <w:lang w:eastAsia="pt-BR"/>
        </w:rPr>
        <w:t xml:space="preserve">. </w:t>
      </w:r>
      <w:hyperlink r:id="rId418" w:anchor="art4" w:history="1">
        <w:r w:rsidRPr="009B2F87">
          <w:rPr>
            <w:rFonts w:ascii="Book Antiqua" w:eastAsia="Times New Roman" w:hAnsi="Book Antiqua" w:cs="Times New Roman"/>
            <w:color w:val="0000FF"/>
            <w:sz w:val="16"/>
            <w:szCs w:val="16"/>
            <w:u w:val="single"/>
            <w:lang w:eastAsia="pt-BR"/>
          </w:rPr>
          <w:t>(Incluído pela Lei nº 12.034, de 2009)</w:t>
        </w:r>
      </w:hyperlink>
    </w:p>
    <w:p w14:paraId="4FFA926E" w14:textId="77777777" w:rsidR="009C70D2" w:rsidRPr="009B2F87" w:rsidRDefault="009C70D2" w:rsidP="009C70D2">
      <w:pPr>
        <w:spacing w:before="100" w:beforeAutospacing="1" w:after="100" w:afterAutospacing="1" w:line="240" w:lineRule="auto"/>
        <w:ind w:firstLine="525"/>
        <w:jc w:val="both"/>
        <w:rPr>
          <w:rFonts w:ascii="Book Antiqua" w:eastAsia="Times New Roman" w:hAnsi="Book Antiqua" w:cs="Times New Roman"/>
          <w:color w:val="0000FF"/>
          <w:sz w:val="16"/>
          <w:szCs w:val="16"/>
          <w:u w:val="single"/>
          <w:lang w:eastAsia="pt-BR"/>
        </w:rPr>
      </w:pPr>
      <w:r w:rsidRPr="00D33180">
        <w:rPr>
          <w:rFonts w:ascii="Book Antiqua" w:eastAsia="Times New Roman" w:hAnsi="Book Antiqua" w:cs="Times New Roman"/>
          <w:b/>
          <w:bCs/>
          <w:color w:val="000000"/>
          <w:sz w:val="19"/>
          <w:szCs w:val="19"/>
          <w:highlight w:val="magenta"/>
          <w:lang w:eastAsia="pt-BR"/>
        </w:rPr>
        <w:t>§ 1</w:t>
      </w:r>
      <w:r w:rsidRPr="00D33180">
        <w:rPr>
          <w:rFonts w:ascii="Book Antiqua" w:eastAsia="Times New Roman" w:hAnsi="Book Antiqua" w:cs="Times New Roman"/>
          <w:b/>
          <w:bCs/>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aps/>
          <w:color w:val="000000"/>
          <w:sz w:val="19"/>
          <w:szCs w:val="19"/>
          <w:highlight w:val="green"/>
          <w:lang w:eastAsia="pt-BR"/>
        </w:rPr>
        <w:t>Constitui</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yellow"/>
          <w:lang w:eastAsia="pt-BR"/>
        </w:rPr>
        <w:t>crime</w:t>
      </w:r>
      <w:r w:rsidRPr="00D33180">
        <w:rPr>
          <w:rFonts w:ascii="Book Antiqua" w:eastAsia="Times New Roman" w:hAnsi="Book Antiqua" w:cs="Times New Roman"/>
          <w:color w:val="000000"/>
          <w:sz w:val="19"/>
          <w:szCs w:val="19"/>
          <w:lang w:eastAsia="pt-BR"/>
        </w:rPr>
        <w:t xml:space="preserve"> a </w:t>
      </w:r>
      <w:r w:rsidRPr="00D33180">
        <w:rPr>
          <w:rFonts w:ascii="Book Antiqua" w:eastAsia="Times New Roman" w:hAnsi="Book Antiqua" w:cs="Times New Roman"/>
          <w:b/>
          <w:bCs/>
          <w:color w:val="000000"/>
          <w:sz w:val="19"/>
          <w:szCs w:val="19"/>
          <w:highlight w:val="cyan"/>
          <w:lang w:eastAsia="pt-BR"/>
        </w:rPr>
        <w:t>contratação direta</w:t>
      </w:r>
      <w:r w:rsidRPr="00D33180">
        <w:rPr>
          <w:rFonts w:ascii="Book Antiqua" w:eastAsia="Times New Roman" w:hAnsi="Book Antiqua" w:cs="Times New Roman"/>
          <w:color w:val="000000"/>
          <w:sz w:val="19"/>
          <w:szCs w:val="19"/>
          <w:lang w:eastAsia="pt-BR"/>
        </w:rPr>
        <w:t xml:space="preserve"> ou </w:t>
      </w:r>
      <w:r w:rsidRPr="00D33180">
        <w:rPr>
          <w:rFonts w:ascii="Book Antiqua" w:eastAsia="Times New Roman" w:hAnsi="Book Antiqua" w:cs="Times New Roman"/>
          <w:b/>
          <w:bCs/>
          <w:color w:val="000000"/>
          <w:sz w:val="19"/>
          <w:szCs w:val="19"/>
          <w:highlight w:val="cyan"/>
          <w:lang w:eastAsia="pt-BR"/>
        </w:rPr>
        <w:t>indireta</w:t>
      </w:r>
      <w:r w:rsidRPr="00D33180">
        <w:rPr>
          <w:rFonts w:ascii="Book Antiqua" w:eastAsia="Times New Roman" w:hAnsi="Book Antiqua" w:cs="Times New Roman"/>
          <w:color w:val="000000"/>
          <w:sz w:val="19"/>
          <w:szCs w:val="19"/>
          <w:lang w:eastAsia="pt-BR"/>
        </w:rPr>
        <w:t xml:space="preserve"> de </w:t>
      </w:r>
      <w:r w:rsidRPr="00D33180">
        <w:rPr>
          <w:rFonts w:ascii="Book Antiqua" w:eastAsia="Times New Roman" w:hAnsi="Book Antiqua" w:cs="Times New Roman"/>
          <w:b/>
          <w:bCs/>
          <w:color w:val="000000"/>
          <w:sz w:val="19"/>
          <w:szCs w:val="19"/>
          <w:highlight w:val="yellow"/>
          <w:lang w:eastAsia="pt-BR"/>
        </w:rPr>
        <w:t>grupo de pessoas</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aps/>
          <w:color w:val="000000"/>
          <w:sz w:val="19"/>
          <w:szCs w:val="19"/>
          <w:shd w:val="clear" w:color="auto" w:fill="F7CAAC" w:themeFill="accent2" w:themeFillTint="66"/>
          <w:lang w:eastAsia="pt-BR"/>
        </w:rPr>
        <w:t>com a finalidade específica</w:t>
      </w:r>
      <w:r w:rsidRPr="00D33180">
        <w:rPr>
          <w:rFonts w:ascii="Book Antiqua" w:eastAsia="Times New Roman" w:hAnsi="Book Antiqua" w:cs="Times New Roman"/>
          <w:color w:val="000000"/>
          <w:sz w:val="19"/>
          <w:szCs w:val="19"/>
          <w:lang w:eastAsia="pt-BR"/>
        </w:rPr>
        <w:t xml:space="preserve"> de </w:t>
      </w:r>
      <w:r w:rsidRPr="00D33180">
        <w:rPr>
          <w:rFonts w:ascii="Book Antiqua" w:eastAsia="Times New Roman" w:hAnsi="Book Antiqua" w:cs="Times New Roman"/>
          <w:b/>
          <w:bCs/>
          <w:color w:val="000000"/>
          <w:sz w:val="19"/>
          <w:szCs w:val="19"/>
          <w:highlight w:val="yellow"/>
          <w:lang w:eastAsia="pt-BR"/>
        </w:rPr>
        <w:t>emitir mensagens</w:t>
      </w:r>
      <w:r w:rsidRPr="00D33180">
        <w:rPr>
          <w:rFonts w:ascii="Book Antiqua" w:eastAsia="Times New Roman" w:hAnsi="Book Antiqua" w:cs="Times New Roman"/>
          <w:color w:val="000000"/>
          <w:sz w:val="19"/>
          <w:szCs w:val="19"/>
          <w:lang w:eastAsia="pt-BR"/>
        </w:rPr>
        <w:t xml:space="preserve"> ou </w:t>
      </w:r>
      <w:r w:rsidRPr="00D33180">
        <w:rPr>
          <w:rFonts w:ascii="Book Antiqua" w:eastAsia="Times New Roman" w:hAnsi="Book Antiqua" w:cs="Times New Roman"/>
          <w:b/>
          <w:bCs/>
          <w:color w:val="000000"/>
          <w:sz w:val="19"/>
          <w:szCs w:val="19"/>
          <w:highlight w:val="yellow"/>
          <w:lang w:eastAsia="pt-BR"/>
        </w:rPr>
        <w:t>comentários na internet</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cyan"/>
          <w:lang w:eastAsia="pt-BR"/>
        </w:rPr>
        <w:t>para ofender a honra</w:t>
      </w:r>
      <w:r w:rsidRPr="00D33180">
        <w:rPr>
          <w:rFonts w:ascii="Book Antiqua" w:eastAsia="Times New Roman" w:hAnsi="Book Antiqua" w:cs="Times New Roman"/>
          <w:color w:val="000000"/>
          <w:sz w:val="19"/>
          <w:szCs w:val="19"/>
          <w:lang w:eastAsia="pt-BR"/>
        </w:rPr>
        <w:t xml:space="preserve"> ou </w:t>
      </w:r>
      <w:r w:rsidRPr="00D33180">
        <w:rPr>
          <w:rFonts w:ascii="Book Antiqua" w:eastAsia="Times New Roman" w:hAnsi="Book Antiqua" w:cs="Times New Roman"/>
          <w:b/>
          <w:bCs/>
          <w:color w:val="000000"/>
          <w:sz w:val="19"/>
          <w:szCs w:val="19"/>
          <w:highlight w:val="cyan"/>
          <w:lang w:eastAsia="pt-BR"/>
        </w:rPr>
        <w:t>denegrir a imagem</w:t>
      </w:r>
      <w:r w:rsidRPr="00D33180">
        <w:rPr>
          <w:rFonts w:ascii="Book Antiqua" w:eastAsia="Times New Roman" w:hAnsi="Book Antiqua" w:cs="Times New Roman"/>
          <w:color w:val="000000"/>
          <w:sz w:val="19"/>
          <w:szCs w:val="19"/>
          <w:lang w:eastAsia="pt-BR"/>
        </w:rPr>
        <w:t xml:space="preserve"> de </w:t>
      </w:r>
      <w:r w:rsidRPr="00D33180">
        <w:rPr>
          <w:rFonts w:ascii="Book Antiqua" w:eastAsia="Times New Roman" w:hAnsi="Book Antiqua" w:cs="Times New Roman"/>
          <w:b/>
          <w:bCs/>
          <w:color w:val="000000"/>
          <w:sz w:val="19"/>
          <w:szCs w:val="19"/>
          <w:highlight w:val="yellow"/>
          <w:lang w:eastAsia="pt-BR"/>
        </w:rPr>
        <w:t>candidato</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yellow"/>
          <w:lang w:eastAsia="pt-BR"/>
        </w:rPr>
        <w:t>partido</w:t>
      </w:r>
      <w:r w:rsidRPr="00D33180">
        <w:rPr>
          <w:rFonts w:ascii="Book Antiqua" w:eastAsia="Times New Roman" w:hAnsi="Book Antiqua" w:cs="Times New Roman"/>
          <w:color w:val="000000"/>
          <w:sz w:val="19"/>
          <w:szCs w:val="19"/>
          <w:lang w:eastAsia="pt-BR"/>
        </w:rPr>
        <w:t xml:space="preserve"> ou </w:t>
      </w:r>
      <w:r w:rsidRPr="00D33180">
        <w:rPr>
          <w:rFonts w:ascii="Book Antiqua" w:eastAsia="Times New Roman" w:hAnsi="Book Antiqua" w:cs="Times New Roman"/>
          <w:b/>
          <w:bCs/>
          <w:color w:val="000000"/>
          <w:sz w:val="19"/>
          <w:szCs w:val="19"/>
          <w:highlight w:val="yellow"/>
          <w:lang w:eastAsia="pt-BR"/>
        </w:rPr>
        <w:t>coligação</w:t>
      </w:r>
      <w:r w:rsidRPr="00D33180">
        <w:rPr>
          <w:rFonts w:ascii="Book Antiqua" w:eastAsia="Times New Roman" w:hAnsi="Book Antiqua" w:cs="Times New Roman"/>
          <w:color w:val="000000"/>
          <w:sz w:val="19"/>
          <w:szCs w:val="19"/>
          <w:lang w:eastAsia="pt-BR"/>
        </w:rPr>
        <w:t>, punível com detenção de 2 (dois) a 4 (quatro) anos e multa de R$ 15.000,00 (quinze mil reais) a R$ 50.000,00 (cinquenta mil reais</w:t>
      </w:r>
      <w:r w:rsidRPr="006C65EC">
        <w:rPr>
          <w:rFonts w:ascii="Book Antiqua" w:eastAsia="Times New Roman" w:hAnsi="Book Antiqua" w:cs="Times New Roman"/>
          <w:color w:val="000000"/>
          <w:sz w:val="18"/>
          <w:szCs w:val="18"/>
          <w:lang w:eastAsia="pt-BR"/>
        </w:rPr>
        <w:t xml:space="preserve">).  </w:t>
      </w:r>
      <w:hyperlink r:id="rId419" w:anchor="art3" w:history="1">
        <w:r w:rsidRPr="009B2F87">
          <w:rPr>
            <w:rFonts w:ascii="Book Antiqua" w:eastAsia="Times New Roman" w:hAnsi="Book Antiqua" w:cs="Times New Roman"/>
            <w:color w:val="0000FF"/>
            <w:sz w:val="16"/>
            <w:szCs w:val="16"/>
            <w:u w:val="single"/>
            <w:lang w:eastAsia="pt-BR"/>
          </w:rPr>
          <w:t>(Incluído pela Lei nº 12.891, de 2013)</w:t>
        </w:r>
      </w:hyperlink>
    </w:p>
    <w:tbl>
      <w:tblPr>
        <w:tblStyle w:val="Tabelacomgrade"/>
        <w:tblW w:w="0" w:type="auto"/>
        <w:shd w:val="clear" w:color="auto" w:fill="CCFFFF"/>
        <w:tblLook w:val="04A0" w:firstRow="1" w:lastRow="0" w:firstColumn="1" w:lastColumn="0" w:noHBand="0" w:noVBand="1"/>
      </w:tblPr>
      <w:tblGrid>
        <w:gridCol w:w="8494"/>
      </w:tblGrid>
      <w:tr w:rsidR="00E61620" w:rsidRPr="00D33180" w14:paraId="0AA6E2BB" w14:textId="77777777" w:rsidTr="00E00444">
        <w:tc>
          <w:tcPr>
            <w:tcW w:w="8494" w:type="dxa"/>
            <w:shd w:val="clear" w:color="auto" w:fill="CCFFFF"/>
          </w:tcPr>
          <w:p w14:paraId="5AD07860" w14:textId="77777777" w:rsidR="00E61620" w:rsidRPr="00D33180" w:rsidRDefault="00E61620" w:rsidP="00E00444">
            <w:pPr>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TJBA-2019-CESPE</w:t>
            </w:r>
            <w:r w:rsidRPr="00D33180">
              <w:rPr>
                <w:rFonts w:ascii="Book Antiqua" w:eastAsia="Times New Roman" w:hAnsi="Book Antiqua" w:cs="Times New Roman"/>
                <w:b/>
                <w:sz w:val="19"/>
                <w:szCs w:val="19"/>
                <w:lang w:eastAsia="pt-BR"/>
              </w:rPr>
              <w:t>)</w:t>
            </w:r>
            <w:r w:rsidRPr="005563CE">
              <w:rPr>
                <w:rFonts w:ascii="Book Antiqua" w:eastAsia="Times New Roman" w:hAnsi="Book Antiqua" w:cs="Times New Roman"/>
                <w:bCs/>
                <w:sz w:val="19"/>
                <w:szCs w:val="19"/>
                <w:lang w:eastAsia="pt-BR"/>
              </w:rPr>
              <w:t xml:space="preserve">: </w:t>
            </w:r>
            <w:r w:rsidRPr="005563CE">
              <w:rPr>
                <w:rFonts w:ascii="Book Antiqua" w:hAnsi="Book Antiqua" w:cs="Times New Roman"/>
                <w:bCs/>
                <w:sz w:val="19"/>
                <w:szCs w:val="19"/>
              </w:rPr>
              <w:t>A resp</w:t>
            </w:r>
            <w:r w:rsidRPr="00D33180">
              <w:rPr>
                <w:rFonts w:ascii="Book Antiqua" w:hAnsi="Book Antiqua" w:cs="Times New Roman"/>
                <w:sz w:val="19"/>
                <w:szCs w:val="19"/>
              </w:rPr>
              <w:t>eito dos crimes eleitorais e do processo penal eleitoral, julgue o item a seguir: Constitui crime a contratação, direta ou indireta, de grupo de pessoas com a finalidade de emitir mensagens ou comentários na Internet para ofender a honra de candidato, partido ou coligação.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BL: art. 57-H, §1º da Lei das Eleições.</w:t>
            </w:r>
          </w:p>
        </w:tc>
      </w:tr>
    </w:tbl>
    <w:p w14:paraId="3F54C9F8" w14:textId="77777777" w:rsidR="009C70D2" w:rsidRPr="009B2F87" w:rsidRDefault="009C70D2" w:rsidP="009C70D2">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2</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Igualmente incorrem em crime, punível com detenção de 6 (seis) meses a 1 (um) ano, com alternativa de prestação de serviços à comunidade pelo mesmo período, e multa de R$ 5.000,00 (cinco mil reais) a R$ 30.000,00 (trinta mil reais), as pessoas contratadas na forma do § 1</w:t>
      </w:r>
      <w:r w:rsidRPr="00D33180">
        <w:rPr>
          <w:rFonts w:ascii="Book Antiqua" w:eastAsia="Times New Roman" w:hAnsi="Book Antiqua" w:cs="Times New Roman"/>
          <w:color w:val="000000"/>
          <w:sz w:val="19"/>
          <w:szCs w:val="19"/>
          <w:u w:val="single"/>
          <w:vertAlign w:val="superscript"/>
          <w:lang w:eastAsia="pt-BR"/>
        </w:rPr>
        <w:t>o</w:t>
      </w:r>
      <w:r w:rsidRPr="009B2F87">
        <w:rPr>
          <w:rFonts w:ascii="Book Antiqua" w:eastAsia="Times New Roman" w:hAnsi="Book Antiqua" w:cs="Times New Roman"/>
          <w:color w:val="000000"/>
          <w:sz w:val="18"/>
          <w:szCs w:val="18"/>
          <w:lang w:eastAsia="pt-BR"/>
        </w:rPr>
        <w:t xml:space="preserve">. </w:t>
      </w:r>
      <w:hyperlink r:id="rId420" w:anchor="art3" w:history="1">
        <w:r w:rsidRPr="009B2F87">
          <w:rPr>
            <w:rFonts w:ascii="Book Antiqua" w:eastAsia="Times New Roman" w:hAnsi="Book Antiqua" w:cs="Times New Roman"/>
            <w:color w:val="0000FF"/>
            <w:sz w:val="16"/>
            <w:szCs w:val="16"/>
            <w:u w:val="single"/>
            <w:lang w:eastAsia="pt-BR"/>
          </w:rPr>
          <w:t>(Incluído pela Lei nº 12.891, de 2013)</w:t>
        </w:r>
      </w:hyperlink>
    </w:p>
    <w:p w14:paraId="32D5051D" w14:textId="21E03C1B" w:rsidR="009C70D2" w:rsidRPr="00853F7D" w:rsidRDefault="009C70D2" w:rsidP="009C70D2">
      <w:pPr>
        <w:spacing w:before="100" w:beforeAutospacing="1" w:after="100" w:afterAutospacing="1" w:line="240" w:lineRule="auto"/>
        <w:jc w:val="both"/>
        <w:rPr>
          <w:rFonts w:ascii="Book Antiqua" w:eastAsia="Times New Roman" w:hAnsi="Book Antiqua" w:cs="Times New Roman"/>
          <w:sz w:val="16"/>
          <w:szCs w:val="16"/>
          <w:lang w:eastAsia="pt-BR"/>
        </w:rPr>
      </w:pPr>
      <w:r w:rsidRPr="00853F7D">
        <w:rPr>
          <w:rFonts w:ascii="Book Antiqua" w:eastAsia="Times New Roman" w:hAnsi="Book Antiqua" w:cs="Times New Roman"/>
          <w:b/>
          <w:bCs/>
          <w:color w:val="000000"/>
          <w:sz w:val="19"/>
          <w:szCs w:val="19"/>
          <w:lang w:eastAsia="pt-BR"/>
        </w:rPr>
        <w:t xml:space="preserve">        </w:t>
      </w:r>
      <w:r w:rsidRPr="00853F7D">
        <w:rPr>
          <w:rFonts w:ascii="Book Antiqua" w:eastAsia="Times New Roman" w:hAnsi="Book Antiqua" w:cs="Times New Roman"/>
          <w:b/>
          <w:bCs/>
          <w:color w:val="000000"/>
          <w:sz w:val="19"/>
          <w:szCs w:val="19"/>
          <w:highlight w:val="magenta"/>
          <w:lang w:eastAsia="pt-BR"/>
        </w:rPr>
        <w:t>Art. 57-I</w:t>
      </w:r>
      <w:r w:rsidRPr="00853F7D">
        <w:rPr>
          <w:rFonts w:ascii="Book Antiqua" w:eastAsia="Times New Roman" w:hAnsi="Book Antiqua" w:cs="Times New Roman"/>
          <w:b/>
          <w:bCs/>
          <w:color w:val="000000"/>
          <w:sz w:val="19"/>
          <w:szCs w:val="19"/>
          <w:lang w:eastAsia="pt-BR"/>
        </w:rPr>
        <w:t xml:space="preserve">.  A requerimento de candidato, partido ou coligação, observado o rito previsto no art. 96 desta Lei, a </w:t>
      </w:r>
      <w:r w:rsidRPr="00731645">
        <w:rPr>
          <w:rFonts w:ascii="Book Antiqua" w:eastAsia="Times New Roman" w:hAnsi="Book Antiqua" w:cs="Times New Roman"/>
          <w:b/>
          <w:bCs/>
          <w:color w:val="000000"/>
          <w:sz w:val="19"/>
          <w:szCs w:val="19"/>
          <w:highlight w:val="yellow"/>
          <w:lang w:eastAsia="pt-BR"/>
        </w:rPr>
        <w:t>Justiça Eleitoral</w:t>
      </w:r>
      <w:r w:rsidRPr="00853F7D">
        <w:rPr>
          <w:rFonts w:ascii="Book Antiqua" w:eastAsia="Times New Roman" w:hAnsi="Book Antiqua" w:cs="Times New Roman"/>
          <w:b/>
          <w:bCs/>
          <w:color w:val="000000"/>
          <w:sz w:val="19"/>
          <w:szCs w:val="19"/>
          <w:lang w:eastAsia="pt-BR"/>
        </w:rPr>
        <w:t xml:space="preserve"> </w:t>
      </w:r>
      <w:r w:rsidRPr="00853F7D">
        <w:rPr>
          <w:rFonts w:ascii="Book Antiqua" w:eastAsia="Times New Roman" w:hAnsi="Book Antiqua" w:cs="Times New Roman"/>
          <w:b/>
          <w:bCs/>
          <w:caps/>
          <w:color w:val="000000"/>
          <w:sz w:val="19"/>
          <w:szCs w:val="19"/>
          <w:highlight w:val="green"/>
          <w:lang w:eastAsia="pt-BR"/>
        </w:rPr>
        <w:t>poderá determinar</w:t>
      </w:r>
      <w:r w:rsidRPr="00853F7D">
        <w:rPr>
          <w:rFonts w:ascii="Book Antiqua" w:eastAsia="Times New Roman" w:hAnsi="Book Antiqua" w:cs="Times New Roman"/>
          <w:b/>
          <w:bCs/>
          <w:color w:val="000000"/>
          <w:sz w:val="19"/>
          <w:szCs w:val="19"/>
          <w:lang w:eastAsia="pt-BR"/>
        </w:rPr>
        <w:t>, no âmbito e nos limites técnicos de cada aplicação de internet, a suspensão do acesso a todo conteúdo veiculado que deixar de cumprir as disposições desta Lei, devendo o número de horas de suspensão ser definida proporcionalmente à gravidade da infração cometida em cada caso, observado o limite máximo de vinte e quatro horas</w:t>
      </w:r>
      <w:r w:rsidRPr="009B2F87">
        <w:rPr>
          <w:rFonts w:ascii="Book Antiqua" w:eastAsia="Times New Roman" w:hAnsi="Book Antiqua" w:cs="Times New Roman"/>
          <w:color w:val="000000"/>
          <w:sz w:val="16"/>
          <w:szCs w:val="16"/>
          <w:lang w:eastAsia="pt-BR"/>
        </w:rPr>
        <w:t xml:space="preserve">. </w:t>
      </w:r>
      <w:hyperlink r:id="rId421" w:anchor="art1" w:history="1">
        <w:r w:rsidRPr="009B2F87">
          <w:rPr>
            <w:rFonts w:ascii="Book Antiqua" w:eastAsia="Times New Roman" w:hAnsi="Book Antiqua" w:cs="Times New Roman"/>
            <w:color w:val="0000FF"/>
            <w:sz w:val="16"/>
            <w:szCs w:val="16"/>
            <w:u w:val="single"/>
            <w:lang w:eastAsia="pt-BR"/>
          </w:rPr>
          <w:t>(Redação dada pela Lei nº 13.488, de 2017)</w:t>
        </w:r>
      </w:hyperlink>
      <w:r w:rsidR="00731645">
        <w:t xml:space="preserve"> </w:t>
      </w:r>
      <w:r w:rsidR="00731645">
        <w:rPr>
          <w:rFonts w:ascii="Book Antiqua" w:eastAsia="Times New Roman" w:hAnsi="Book Antiqua" w:cs="Times New Roman"/>
          <w:b/>
          <w:color w:val="FF0000"/>
          <w:sz w:val="16"/>
          <w:szCs w:val="16"/>
          <w:u w:val="single"/>
          <w:lang w:eastAsia="pt-BR"/>
        </w:rPr>
        <w:t>(MPAM-2023)</w:t>
      </w:r>
      <w:r w:rsidR="00853F7D">
        <w:rPr>
          <w:rFonts w:ascii="Book Antiqua" w:eastAsia="Times New Roman" w:hAnsi="Book Antiqua" w:cs="Times New Roman"/>
          <w:color w:val="0000FF"/>
          <w:sz w:val="16"/>
          <w:szCs w:val="16"/>
          <w:lang w:eastAsia="pt-BR"/>
        </w:rPr>
        <w:t xml:space="preserve"> </w:t>
      </w:r>
      <w:r w:rsidR="00853F7D" w:rsidRPr="009B2F87">
        <w:rPr>
          <w:rFonts w:ascii="Book Antiqua" w:eastAsia="Times New Roman" w:hAnsi="Book Antiqua" w:cs="Times New Roman"/>
          <w:b/>
          <w:color w:val="FF0000"/>
          <w:sz w:val="16"/>
          <w:szCs w:val="16"/>
          <w:u w:val="single"/>
          <w:lang w:eastAsia="pt-BR"/>
        </w:rPr>
        <w:t>(MP</w:t>
      </w:r>
      <w:r w:rsidR="00853F7D">
        <w:rPr>
          <w:rFonts w:ascii="Book Antiqua" w:eastAsia="Times New Roman" w:hAnsi="Book Antiqua" w:cs="Times New Roman"/>
          <w:b/>
          <w:color w:val="FF0000"/>
          <w:sz w:val="16"/>
          <w:szCs w:val="16"/>
          <w:u w:val="single"/>
          <w:lang w:eastAsia="pt-BR"/>
        </w:rPr>
        <w:t>SC-2023</w:t>
      </w:r>
      <w:r w:rsidR="00853F7D" w:rsidRPr="009B2F87">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853F7D" w:rsidRPr="00D33180" w14:paraId="3ACF00EB" w14:textId="77777777" w:rsidTr="009723A6">
        <w:tc>
          <w:tcPr>
            <w:tcW w:w="8494" w:type="dxa"/>
            <w:shd w:val="clear" w:color="auto" w:fill="CCFFFF"/>
          </w:tcPr>
          <w:p w14:paraId="18D4E7D8" w14:textId="60BCF2ED" w:rsidR="00853F7D" w:rsidRPr="00D33180" w:rsidRDefault="00853F7D" w:rsidP="00853F7D">
            <w:pPr>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MPSC-2023</w:t>
            </w:r>
            <w:r w:rsidRPr="00D33180">
              <w:rPr>
                <w:rFonts w:ascii="Book Antiqua" w:eastAsia="Times New Roman" w:hAnsi="Book Antiqua" w:cs="Times New Roman"/>
                <w:b/>
                <w:sz w:val="19"/>
                <w:szCs w:val="19"/>
                <w:highlight w:val="yellow"/>
                <w:lang w:eastAsia="pt-BR"/>
              </w:rPr>
              <w:t>-CESPE</w:t>
            </w:r>
            <w:r w:rsidRPr="00D33180">
              <w:rPr>
                <w:rFonts w:ascii="Book Antiqua" w:eastAsia="Times New Roman" w:hAnsi="Book Antiqua" w:cs="Times New Roman"/>
                <w:b/>
                <w:sz w:val="19"/>
                <w:szCs w:val="19"/>
                <w:lang w:eastAsia="pt-BR"/>
              </w:rPr>
              <w:t xml:space="preserve">): </w:t>
            </w:r>
            <w:r w:rsidRPr="00853F7D">
              <w:rPr>
                <w:rFonts w:ascii="Book Antiqua" w:hAnsi="Book Antiqua" w:cs="Times New Roman"/>
                <w:sz w:val="19"/>
                <w:szCs w:val="19"/>
              </w:rPr>
              <w:t>A importância crescente da Internet nas campanhas eleitorais gerou uma demanda por regulamentação, atendida, a partir de 2009, por meio da incorporação de novos dispositivos na Lei n.º 9.504/1997. Acerca desses dispositivos, julgue o item a seguir</w:t>
            </w:r>
            <w:r>
              <w:rPr>
                <w:rFonts w:ascii="Book Antiqua" w:hAnsi="Book Antiqua" w:cs="Times New Roman"/>
                <w:sz w:val="19"/>
                <w:szCs w:val="19"/>
              </w:rPr>
              <w:t xml:space="preserve">: </w:t>
            </w:r>
            <w:r w:rsidRPr="00853F7D">
              <w:rPr>
                <w:rFonts w:ascii="Book Antiqua" w:hAnsi="Book Antiqua" w:cs="Times New Roman"/>
                <w:sz w:val="19"/>
                <w:szCs w:val="19"/>
              </w:rPr>
              <w:t xml:space="preserve">A justiça eleitoral pode determinar, em certas circunstâncias, a retirada de publicações em sítios da Internet e até mesmo a suspensão do acesso a todo o conteúdo veiculado que deixar de cumprir as disposições legais. </w:t>
            </w:r>
            <w:r w:rsidRPr="00D33180">
              <w:rPr>
                <w:rFonts w:ascii="Book Antiqua" w:eastAsia="Times New Roman" w:hAnsi="Book Antiqua" w:cs="Times New Roman"/>
                <w:b/>
                <w:sz w:val="19"/>
                <w:szCs w:val="19"/>
                <w:lang w:eastAsia="pt-BR"/>
              </w:rPr>
              <w:t>BL: art. 57-</w:t>
            </w:r>
            <w:r>
              <w:rPr>
                <w:rFonts w:ascii="Book Antiqua" w:eastAsia="Times New Roman" w:hAnsi="Book Antiqua" w:cs="Times New Roman"/>
                <w:b/>
                <w:sz w:val="19"/>
                <w:szCs w:val="19"/>
                <w:lang w:eastAsia="pt-BR"/>
              </w:rPr>
              <w:t>D</w:t>
            </w:r>
            <w:r w:rsidRPr="00D33180">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3</w:t>
            </w:r>
            <w:r w:rsidRPr="00D33180">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c/c art. 57-I, </w:t>
            </w:r>
            <w:r>
              <w:rPr>
                <w:rFonts w:ascii="Book Antiqua" w:eastAsia="Times New Roman" w:hAnsi="Book Antiqua" w:cs="Times New Roman"/>
                <w:b/>
                <w:i/>
                <w:iCs/>
                <w:sz w:val="19"/>
                <w:szCs w:val="19"/>
                <w:lang w:eastAsia="pt-BR"/>
              </w:rPr>
              <w:t>caput</w:t>
            </w:r>
            <w:r w:rsidRPr="00D33180">
              <w:rPr>
                <w:rFonts w:ascii="Book Antiqua" w:eastAsia="Times New Roman" w:hAnsi="Book Antiqua" w:cs="Times New Roman"/>
                <w:b/>
                <w:sz w:val="19"/>
                <w:szCs w:val="19"/>
                <w:lang w:eastAsia="pt-BR"/>
              </w:rPr>
              <w:t xml:space="preserve"> da Lei das Eleições.</w:t>
            </w:r>
            <w:r>
              <w:rPr>
                <w:rStyle w:val="Refdenotaderodap"/>
                <w:rFonts w:ascii="Book Antiqua" w:eastAsia="Times New Roman" w:hAnsi="Book Antiqua" w:cs="Times New Roman"/>
                <w:b/>
                <w:sz w:val="19"/>
                <w:szCs w:val="19"/>
                <w:lang w:eastAsia="pt-BR"/>
              </w:rPr>
              <w:footnoteReference w:id="10"/>
            </w:r>
          </w:p>
        </w:tc>
      </w:tr>
    </w:tbl>
    <w:p w14:paraId="3131F118" w14:textId="7DAF50D6" w:rsidR="009C70D2" w:rsidRPr="009B2F87" w:rsidRDefault="009C70D2" w:rsidP="009C70D2">
      <w:pPr>
        <w:spacing w:before="100" w:beforeAutospacing="1" w:after="100" w:afterAutospacing="1" w:line="240" w:lineRule="auto"/>
        <w:jc w:val="both"/>
        <w:rPr>
          <w:rFonts w:ascii="Book Antiqua" w:eastAsia="Times New Roman" w:hAnsi="Book Antiqua" w:cs="Times New Roman"/>
          <w:sz w:val="16"/>
          <w:szCs w:val="16"/>
          <w:lang w:eastAsia="pt-BR"/>
        </w:rPr>
      </w:pPr>
      <w:r w:rsidRPr="00731645">
        <w:rPr>
          <w:rFonts w:ascii="Book Antiqua" w:eastAsia="Times New Roman" w:hAnsi="Book Antiqua" w:cs="Times New Roman"/>
          <w:b/>
          <w:bCs/>
          <w:color w:val="000000"/>
          <w:sz w:val="19"/>
          <w:szCs w:val="19"/>
          <w:lang w:eastAsia="pt-BR"/>
        </w:rPr>
        <w:lastRenderedPageBreak/>
        <w:t xml:space="preserve">        </w:t>
      </w:r>
      <w:r w:rsidRPr="00731645">
        <w:rPr>
          <w:rFonts w:ascii="Book Antiqua" w:eastAsia="Times New Roman" w:hAnsi="Book Antiqua" w:cs="Times New Roman"/>
          <w:b/>
          <w:bCs/>
          <w:color w:val="000000"/>
          <w:sz w:val="19"/>
          <w:szCs w:val="19"/>
          <w:highlight w:val="magenta"/>
          <w:lang w:eastAsia="pt-BR"/>
        </w:rPr>
        <w:t>§ 1</w:t>
      </w:r>
      <w:r w:rsidRPr="00731645">
        <w:rPr>
          <w:rFonts w:ascii="Book Antiqua" w:eastAsia="Times New Roman" w:hAnsi="Book Antiqua" w:cs="Times New Roman"/>
          <w:b/>
          <w:bCs/>
          <w:color w:val="000000"/>
          <w:sz w:val="19"/>
          <w:szCs w:val="19"/>
          <w:highlight w:val="magenta"/>
          <w:u w:val="single"/>
          <w:vertAlign w:val="superscript"/>
          <w:lang w:eastAsia="pt-BR"/>
        </w:rPr>
        <w:t>o</w:t>
      </w:r>
      <w:r w:rsidRPr="00731645">
        <w:rPr>
          <w:rFonts w:ascii="Book Antiqua" w:eastAsia="Times New Roman" w:hAnsi="Book Antiqua" w:cs="Times New Roman"/>
          <w:b/>
          <w:bCs/>
          <w:color w:val="000000"/>
          <w:sz w:val="19"/>
          <w:szCs w:val="19"/>
          <w:lang w:eastAsia="pt-BR"/>
        </w:rPr>
        <w:t xml:space="preserve">  A cada reiteração de conduta, </w:t>
      </w:r>
      <w:r w:rsidRPr="00731645">
        <w:rPr>
          <w:rFonts w:ascii="Book Antiqua" w:eastAsia="Times New Roman" w:hAnsi="Book Antiqua" w:cs="Times New Roman"/>
          <w:b/>
          <w:bCs/>
          <w:caps/>
          <w:color w:val="000000"/>
          <w:sz w:val="19"/>
          <w:szCs w:val="19"/>
          <w:highlight w:val="green"/>
          <w:lang w:eastAsia="pt-BR"/>
        </w:rPr>
        <w:t>será duplicado</w:t>
      </w:r>
      <w:r w:rsidRPr="00731645">
        <w:rPr>
          <w:rFonts w:ascii="Book Antiqua" w:eastAsia="Times New Roman" w:hAnsi="Book Antiqua" w:cs="Times New Roman"/>
          <w:b/>
          <w:bCs/>
          <w:color w:val="000000"/>
          <w:sz w:val="19"/>
          <w:szCs w:val="19"/>
          <w:lang w:eastAsia="pt-BR"/>
        </w:rPr>
        <w:t xml:space="preserve"> o período de suspensão</w:t>
      </w:r>
      <w:r w:rsidRPr="009B2F87">
        <w:rPr>
          <w:rFonts w:ascii="Book Antiqua" w:eastAsia="Times New Roman" w:hAnsi="Book Antiqua" w:cs="Times New Roman"/>
          <w:color w:val="000000"/>
          <w:sz w:val="16"/>
          <w:szCs w:val="16"/>
          <w:lang w:eastAsia="pt-BR"/>
        </w:rPr>
        <w:t>.</w:t>
      </w:r>
      <w:r w:rsidR="006C65EC" w:rsidRPr="009B2F87">
        <w:rPr>
          <w:rFonts w:ascii="Book Antiqua" w:eastAsia="Times New Roman" w:hAnsi="Book Antiqua" w:cs="Times New Roman"/>
          <w:color w:val="000000"/>
          <w:sz w:val="16"/>
          <w:szCs w:val="16"/>
          <w:lang w:eastAsia="pt-BR"/>
        </w:rPr>
        <w:t xml:space="preserve"> </w:t>
      </w:r>
      <w:hyperlink r:id="rId422" w:anchor="art4" w:history="1">
        <w:r w:rsidRPr="009B2F87">
          <w:rPr>
            <w:rFonts w:ascii="Book Antiqua" w:eastAsia="Times New Roman" w:hAnsi="Book Antiqua" w:cs="Times New Roman"/>
            <w:color w:val="0000FF"/>
            <w:sz w:val="16"/>
            <w:szCs w:val="16"/>
            <w:u w:val="single"/>
            <w:lang w:eastAsia="pt-BR"/>
          </w:rPr>
          <w:t>(Incluído pela Lei nº 12.034, de 2009)</w:t>
        </w:r>
      </w:hyperlink>
      <w:r w:rsidR="00731645">
        <w:t xml:space="preserve"> </w:t>
      </w:r>
      <w:r w:rsidR="00731645">
        <w:rPr>
          <w:rFonts w:ascii="Book Antiqua" w:eastAsia="Times New Roman" w:hAnsi="Book Antiqua" w:cs="Times New Roman"/>
          <w:b/>
          <w:color w:val="FF0000"/>
          <w:sz w:val="16"/>
          <w:szCs w:val="16"/>
          <w:u w:val="single"/>
          <w:lang w:eastAsia="pt-BR"/>
        </w:rPr>
        <w:t>(MPAM-2023)</w:t>
      </w:r>
    </w:p>
    <w:p w14:paraId="63FAEB1A" w14:textId="56E246EE" w:rsidR="009C70D2" w:rsidRPr="009B2F87" w:rsidRDefault="009C70D2" w:rsidP="009C70D2">
      <w:pPr>
        <w:spacing w:before="100" w:beforeAutospacing="1" w:after="100" w:afterAutospacing="1" w:line="240" w:lineRule="auto"/>
        <w:jc w:val="both"/>
        <w:rPr>
          <w:rFonts w:ascii="Book Antiqua" w:eastAsia="Times New Roman" w:hAnsi="Book Antiqua" w:cs="Times New Roman"/>
          <w:sz w:val="16"/>
          <w:szCs w:val="16"/>
          <w:lang w:eastAsia="pt-BR"/>
        </w:rPr>
      </w:pPr>
      <w:r w:rsidRPr="00731645">
        <w:rPr>
          <w:rFonts w:ascii="Book Antiqua" w:eastAsia="Times New Roman" w:hAnsi="Book Antiqua" w:cs="Times New Roman"/>
          <w:b/>
          <w:bCs/>
          <w:color w:val="000000"/>
          <w:sz w:val="19"/>
          <w:szCs w:val="19"/>
          <w:lang w:eastAsia="pt-BR"/>
        </w:rPr>
        <w:t xml:space="preserve">        </w:t>
      </w:r>
      <w:r w:rsidRPr="00731645">
        <w:rPr>
          <w:rFonts w:ascii="Book Antiqua" w:eastAsia="Times New Roman" w:hAnsi="Book Antiqua" w:cs="Times New Roman"/>
          <w:b/>
          <w:bCs/>
          <w:color w:val="000000"/>
          <w:sz w:val="19"/>
          <w:szCs w:val="19"/>
          <w:highlight w:val="magenta"/>
          <w:lang w:eastAsia="pt-BR"/>
        </w:rPr>
        <w:t>§ 2</w:t>
      </w:r>
      <w:r w:rsidRPr="00731645">
        <w:rPr>
          <w:rFonts w:ascii="Book Antiqua" w:eastAsia="Times New Roman" w:hAnsi="Book Antiqua" w:cs="Times New Roman"/>
          <w:b/>
          <w:bCs/>
          <w:color w:val="000000"/>
          <w:sz w:val="19"/>
          <w:szCs w:val="19"/>
          <w:highlight w:val="magenta"/>
          <w:u w:val="single"/>
          <w:vertAlign w:val="superscript"/>
          <w:lang w:eastAsia="pt-BR"/>
        </w:rPr>
        <w:t>o</w:t>
      </w:r>
      <w:r w:rsidRPr="00731645">
        <w:rPr>
          <w:rFonts w:ascii="Book Antiqua" w:eastAsia="Times New Roman" w:hAnsi="Book Antiqua" w:cs="Times New Roman"/>
          <w:b/>
          <w:bCs/>
          <w:color w:val="000000"/>
          <w:sz w:val="19"/>
          <w:szCs w:val="19"/>
          <w:lang w:eastAsia="pt-BR"/>
        </w:rPr>
        <w:t xml:space="preserve">  No período de suspensão a que se refere este artigo, a empresa </w:t>
      </w:r>
      <w:r w:rsidRPr="00731645">
        <w:rPr>
          <w:rFonts w:ascii="Book Antiqua" w:eastAsia="Times New Roman" w:hAnsi="Book Antiqua" w:cs="Times New Roman"/>
          <w:b/>
          <w:bCs/>
          <w:caps/>
          <w:color w:val="000000"/>
          <w:sz w:val="19"/>
          <w:szCs w:val="19"/>
          <w:highlight w:val="green"/>
          <w:lang w:eastAsia="pt-BR"/>
        </w:rPr>
        <w:t>informará</w:t>
      </w:r>
      <w:r w:rsidRPr="00731645">
        <w:rPr>
          <w:rFonts w:ascii="Book Antiqua" w:eastAsia="Times New Roman" w:hAnsi="Book Antiqua" w:cs="Times New Roman"/>
          <w:b/>
          <w:bCs/>
          <w:color w:val="000000"/>
          <w:sz w:val="19"/>
          <w:szCs w:val="19"/>
          <w:lang w:eastAsia="pt-BR"/>
        </w:rPr>
        <w:t>, a todos os usuários que tentarem acessar seus serviços, que se encontra temporariamente inoperante por desobediência à legislação eleitoral</w:t>
      </w:r>
      <w:r w:rsidRPr="009B2F87">
        <w:rPr>
          <w:rFonts w:ascii="Book Antiqua" w:eastAsia="Times New Roman" w:hAnsi="Book Antiqua" w:cs="Times New Roman"/>
          <w:color w:val="000000"/>
          <w:sz w:val="16"/>
          <w:szCs w:val="16"/>
          <w:lang w:eastAsia="pt-BR"/>
        </w:rPr>
        <w:t xml:space="preserve">. </w:t>
      </w:r>
      <w:hyperlink r:id="rId423" w:anchor="art4" w:history="1">
        <w:r w:rsidRPr="009B2F87">
          <w:rPr>
            <w:rFonts w:ascii="Book Antiqua" w:eastAsia="Times New Roman" w:hAnsi="Book Antiqua" w:cs="Times New Roman"/>
            <w:color w:val="0000FF"/>
            <w:sz w:val="16"/>
            <w:szCs w:val="16"/>
            <w:u w:val="single"/>
            <w:lang w:eastAsia="pt-BR"/>
          </w:rPr>
          <w:t>(Incluído pela Lei nº 12.034, de 2009)</w:t>
        </w:r>
      </w:hyperlink>
      <w:r w:rsidR="00731645">
        <w:t xml:space="preserve"> </w:t>
      </w:r>
      <w:r w:rsidR="00731645">
        <w:rPr>
          <w:rFonts w:ascii="Book Antiqua" w:eastAsia="Times New Roman" w:hAnsi="Book Antiqua" w:cs="Times New Roman"/>
          <w:b/>
          <w:color w:val="FF0000"/>
          <w:sz w:val="16"/>
          <w:szCs w:val="16"/>
          <w:u w:val="single"/>
          <w:lang w:eastAsia="pt-BR"/>
        </w:rPr>
        <w:t>(MPAM-2023)</w:t>
      </w:r>
    </w:p>
    <w:p w14:paraId="2C1A25EE" w14:textId="77777777" w:rsidR="009C70D2" w:rsidRPr="009B2F87" w:rsidRDefault="009C70D2" w:rsidP="009C70D2">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Art. 57-J.  O Tribunal Superior Eleitoral regulamentará o disposto nos arts. 57-A a 57-I desta Lei de acordo com o cenário e as ferramentas tecnológicas existentes em cada momento eleitoral e promoverá, para os veículos, partidos e demais entidades interessadas, a formulação e a ampla divulgação de regras de boas práticas relativas a campanhas eleitorais na internet</w:t>
      </w:r>
      <w:r w:rsidRPr="009B2F87">
        <w:rPr>
          <w:rFonts w:ascii="Book Antiqua" w:eastAsia="Times New Roman" w:hAnsi="Book Antiqua" w:cs="Times New Roman"/>
          <w:color w:val="000000"/>
          <w:sz w:val="16"/>
          <w:szCs w:val="16"/>
          <w:lang w:eastAsia="pt-BR"/>
        </w:rPr>
        <w:t xml:space="preserve">. </w:t>
      </w:r>
      <w:hyperlink r:id="rId424" w:anchor="art1" w:history="1">
        <w:r w:rsidRPr="009B2F87">
          <w:rPr>
            <w:rFonts w:ascii="Book Antiqua" w:eastAsia="Times New Roman" w:hAnsi="Book Antiqua" w:cs="Times New Roman"/>
            <w:color w:val="0000FF"/>
            <w:sz w:val="16"/>
            <w:szCs w:val="16"/>
            <w:u w:val="single"/>
            <w:lang w:eastAsia="pt-BR"/>
          </w:rPr>
          <w:t>(Incluído pela Lei nº 13.488, de 2017)</w:t>
        </w:r>
      </w:hyperlink>
    </w:p>
    <w:p w14:paraId="022DDB01" w14:textId="77777777" w:rsidR="0015702F" w:rsidRPr="00D33180" w:rsidRDefault="0015702F" w:rsidP="0015702F">
      <w:pPr>
        <w:spacing w:before="100" w:beforeAutospacing="1" w:after="100" w:afterAutospacing="1" w:line="240" w:lineRule="auto"/>
        <w:jc w:val="center"/>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highlight w:val="green"/>
          <w:lang w:eastAsia="pt-BR"/>
        </w:rPr>
        <w:t>Do Direito de Resposta</w:t>
      </w:r>
    </w:p>
    <w:p w14:paraId="34376A0A" w14:textId="60F35196" w:rsidR="0015702F" w:rsidRPr="00082AD1" w:rsidRDefault="0015702F" w:rsidP="009111EF">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Art. 58</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cyan"/>
          <w:lang w:eastAsia="pt-BR"/>
        </w:rPr>
        <w:t>A partir da escolha de candidatos em convenção</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caps/>
          <w:sz w:val="19"/>
          <w:szCs w:val="19"/>
          <w:highlight w:val="green"/>
          <w:lang w:eastAsia="pt-BR"/>
        </w:rPr>
        <w:t>é assegurado</w:t>
      </w:r>
      <w:r w:rsidRPr="00D33180">
        <w:rPr>
          <w:rFonts w:ascii="Book Antiqua" w:eastAsia="Times New Roman" w:hAnsi="Book Antiqua" w:cs="Times New Roman"/>
          <w:b/>
          <w:sz w:val="19"/>
          <w:szCs w:val="19"/>
          <w:lang w:eastAsia="pt-BR"/>
        </w:rPr>
        <w:t xml:space="preserve"> o </w:t>
      </w:r>
      <w:r w:rsidRPr="00D33180">
        <w:rPr>
          <w:rFonts w:ascii="Book Antiqua" w:eastAsia="Times New Roman" w:hAnsi="Book Antiqua" w:cs="Times New Roman"/>
          <w:b/>
          <w:caps/>
          <w:sz w:val="19"/>
          <w:szCs w:val="19"/>
          <w:shd w:val="clear" w:color="auto" w:fill="F7CAAC" w:themeFill="accent2" w:themeFillTint="66"/>
          <w:lang w:eastAsia="pt-BR"/>
        </w:rPr>
        <w:t>direito de resposta</w:t>
      </w:r>
      <w:r w:rsidRPr="00D33180">
        <w:rPr>
          <w:rFonts w:ascii="Book Antiqua" w:eastAsia="Times New Roman" w:hAnsi="Book Antiqua" w:cs="Times New Roman"/>
          <w:b/>
          <w:sz w:val="19"/>
          <w:szCs w:val="19"/>
          <w:lang w:eastAsia="pt-BR"/>
        </w:rPr>
        <w:t xml:space="preserve"> a </w:t>
      </w:r>
      <w:r w:rsidRPr="00D33180">
        <w:rPr>
          <w:rFonts w:ascii="Book Antiqua" w:eastAsia="Times New Roman" w:hAnsi="Book Antiqua" w:cs="Times New Roman"/>
          <w:b/>
          <w:sz w:val="19"/>
          <w:szCs w:val="19"/>
          <w:highlight w:val="yellow"/>
          <w:lang w:eastAsia="pt-BR"/>
        </w:rPr>
        <w:t>candidato</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yellow"/>
          <w:lang w:eastAsia="pt-BR"/>
        </w:rPr>
        <w:t>partido</w:t>
      </w:r>
      <w:r w:rsidRPr="00D33180">
        <w:rPr>
          <w:rFonts w:ascii="Book Antiqua" w:eastAsia="Times New Roman" w:hAnsi="Book Antiqua" w:cs="Times New Roman"/>
          <w:b/>
          <w:sz w:val="19"/>
          <w:szCs w:val="19"/>
          <w:lang w:eastAsia="pt-BR"/>
        </w:rPr>
        <w:t xml:space="preserve"> ou </w:t>
      </w:r>
      <w:r w:rsidRPr="00D33180">
        <w:rPr>
          <w:rFonts w:ascii="Book Antiqua" w:eastAsia="Times New Roman" w:hAnsi="Book Antiqua" w:cs="Times New Roman"/>
          <w:b/>
          <w:sz w:val="19"/>
          <w:szCs w:val="19"/>
          <w:highlight w:val="yellow"/>
          <w:lang w:eastAsia="pt-BR"/>
        </w:rPr>
        <w:t>coligação atingidos</w:t>
      </w:r>
      <w:r w:rsidRPr="00D33180">
        <w:rPr>
          <w:rFonts w:ascii="Book Antiqua" w:eastAsia="Times New Roman" w:hAnsi="Book Antiqua" w:cs="Times New Roman"/>
          <w:b/>
          <w:sz w:val="19"/>
          <w:szCs w:val="19"/>
          <w:lang w:eastAsia="pt-BR"/>
        </w:rPr>
        <w:t xml:space="preserve">, </w:t>
      </w:r>
      <w:r w:rsidRPr="00162E65">
        <w:rPr>
          <w:rFonts w:ascii="Book Antiqua" w:eastAsia="Times New Roman" w:hAnsi="Book Antiqua" w:cs="Times New Roman"/>
          <w:b/>
          <w:caps/>
          <w:sz w:val="19"/>
          <w:szCs w:val="19"/>
          <w:highlight w:val="green"/>
          <w:lang w:eastAsia="pt-BR"/>
        </w:rPr>
        <w:t>ainda que</w:t>
      </w:r>
      <w:r w:rsidRPr="00162E65">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cyan"/>
          <w:lang w:eastAsia="pt-BR"/>
        </w:rPr>
        <w:t>de forma indireta</w:t>
      </w:r>
      <w:r w:rsidRPr="00D33180">
        <w:rPr>
          <w:rFonts w:ascii="Book Antiqua" w:eastAsia="Times New Roman" w:hAnsi="Book Antiqua" w:cs="Times New Roman"/>
          <w:b/>
          <w:sz w:val="19"/>
          <w:szCs w:val="19"/>
          <w:lang w:eastAsia="pt-BR"/>
        </w:rPr>
        <w:t xml:space="preserve">, por conceito, imagem ou afirmação caluniosa, difamatória, injuriosa ou sabidamente inverídica, </w:t>
      </w:r>
      <w:r w:rsidRPr="00D33180">
        <w:rPr>
          <w:rFonts w:ascii="Book Antiqua" w:eastAsia="Times New Roman" w:hAnsi="Book Antiqua" w:cs="Times New Roman"/>
          <w:b/>
          <w:caps/>
          <w:sz w:val="19"/>
          <w:szCs w:val="19"/>
          <w:highlight w:val="green"/>
          <w:lang w:eastAsia="pt-BR"/>
        </w:rPr>
        <w:t>difundidos</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cyan"/>
          <w:lang w:eastAsia="pt-BR"/>
        </w:rPr>
        <w:t>por qualquer veículo de comunicação social</w:t>
      </w:r>
      <w:r w:rsidRPr="003B1060">
        <w:rPr>
          <w:rFonts w:ascii="Book Antiqua" w:eastAsia="Times New Roman" w:hAnsi="Book Antiqua" w:cs="Times New Roman"/>
          <w:sz w:val="16"/>
          <w:szCs w:val="16"/>
          <w:lang w:eastAsia="pt-BR"/>
        </w:rPr>
        <w:t>.</w:t>
      </w:r>
      <w:r w:rsidR="009D1594" w:rsidRPr="003B1060">
        <w:rPr>
          <w:rFonts w:ascii="Book Antiqua" w:eastAsia="Times New Roman" w:hAnsi="Book Antiqua" w:cs="Times New Roman"/>
          <w:sz w:val="16"/>
          <w:szCs w:val="16"/>
          <w:lang w:eastAsia="pt-BR"/>
        </w:rPr>
        <w:t xml:space="preserve"> </w:t>
      </w:r>
      <w:r w:rsidR="009D1594" w:rsidRPr="003B1060">
        <w:rPr>
          <w:rFonts w:ascii="Book Antiqua" w:eastAsia="Times New Roman" w:hAnsi="Book Antiqua" w:cs="Times New Roman"/>
          <w:b/>
          <w:color w:val="FF0000"/>
          <w:sz w:val="16"/>
          <w:szCs w:val="16"/>
          <w:u w:val="single"/>
          <w:lang w:eastAsia="pt-BR"/>
        </w:rPr>
        <w:t>(TJDFT-2008)</w:t>
      </w:r>
      <w:r w:rsidR="00D45657" w:rsidRPr="003B1060">
        <w:rPr>
          <w:rFonts w:ascii="Book Antiqua" w:eastAsia="Times New Roman" w:hAnsi="Book Antiqua" w:cs="Times New Roman"/>
          <w:b/>
          <w:color w:val="FF0000"/>
          <w:sz w:val="16"/>
          <w:szCs w:val="16"/>
          <w:lang w:eastAsia="pt-BR"/>
        </w:rPr>
        <w:t xml:space="preserve"> </w:t>
      </w:r>
      <w:r w:rsidR="00D45657" w:rsidRPr="003B1060">
        <w:rPr>
          <w:rFonts w:ascii="Book Antiqua" w:eastAsia="Times New Roman" w:hAnsi="Book Antiqua" w:cs="Times New Roman"/>
          <w:b/>
          <w:color w:val="FF0000"/>
          <w:sz w:val="16"/>
          <w:szCs w:val="16"/>
          <w:u w:val="single"/>
          <w:lang w:eastAsia="pt-BR"/>
        </w:rPr>
        <w:t>(TJGO-2009)</w:t>
      </w:r>
      <w:r w:rsidR="00C449A2" w:rsidRPr="003B1060">
        <w:rPr>
          <w:rFonts w:ascii="Book Antiqua" w:eastAsia="Times New Roman" w:hAnsi="Book Antiqua" w:cs="Times New Roman"/>
          <w:b/>
          <w:color w:val="FF0000"/>
          <w:sz w:val="16"/>
          <w:szCs w:val="16"/>
          <w:lang w:eastAsia="pt-BR"/>
        </w:rPr>
        <w:t xml:space="preserve"> </w:t>
      </w:r>
      <w:r w:rsidR="00C449A2" w:rsidRPr="003B1060">
        <w:rPr>
          <w:rFonts w:ascii="Book Antiqua" w:eastAsia="Times New Roman" w:hAnsi="Book Antiqua" w:cs="Times New Roman"/>
          <w:b/>
          <w:color w:val="FF0000"/>
          <w:sz w:val="16"/>
          <w:szCs w:val="16"/>
          <w:u w:val="single"/>
          <w:lang w:eastAsia="pt-BR"/>
        </w:rPr>
        <w:t>(TJSC-2010)</w:t>
      </w:r>
      <w:r w:rsidR="00DE1B95" w:rsidRPr="003B1060">
        <w:rPr>
          <w:rFonts w:ascii="Book Antiqua" w:eastAsia="Times New Roman" w:hAnsi="Book Antiqua" w:cs="Times New Roman"/>
          <w:b/>
          <w:color w:val="FF0000"/>
          <w:sz w:val="16"/>
          <w:szCs w:val="16"/>
          <w:lang w:eastAsia="pt-BR"/>
        </w:rPr>
        <w:t xml:space="preserve"> </w:t>
      </w:r>
      <w:r w:rsidR="00DE1B95" w:rsidRPr="003B1060">
        <w:rPr>
          <w:rFonts w:ascii="Book Antiqua" w:eastAsia="Times New Roman" w:hAnsi="Book Antiqua" w:cs="Times New Roman"/>
          <w:b/>
          <w:color w:val="FF0000"/>
          <w:sz w:val="16"/>
          <w:szCs w:val="16"/>
          <w:u w:val="single"/>
          <w:lang w:eastAsia="pt-BR"/>
        </w:rPr>
        <w:t>(TJPR-2011)</w:t>
      </w:r>
      <w:r w:rsidR="00817143" w:rsidRPr="003B1060">
        <w:rPr>
          <w:rFonts w:ascii="Book Antiqua" w:eastAsia="Times New Roman" w:hAnsi="Book Antiqua" w:cs="Times New Roman"/>
          <w:b/>
          <w:color w:val="FF0000"/>
          <w:sz w:val="16"/>
          <w:szCs w:val="16"/>
          <w:lang w:eastAsia="pt-BR"/>
        </w:rPr>
        <w:t xml:space="preserve"> </w:t>
      </w:r>
      <w:r w:rsidR="00817143" w:rsidRPr="003B1060">
        <w:rPr>
          <w:rFonts w:ascii="Book Antiqua" w:eastAsia="Times New Roman" w:hAnsi="Book Antiqua" w:cs="Times New Roman"/>
          <w:b/>
          <w:color w:val="FF0000"/>
          <w:sz w:val="16"/>
          <w:szCs w:val="16"/>
          <w:u w:val="single"/>
          <w:lang w:eastAsia="pt-BR"/>
        </w:rPr>
        <w:t>(MPSP-2011)</w:t>
      </w:r>
      <w:r w:rsidR="00F3220F" w:rsidRPr="003B1060">
        <w:rPr>
          <w:rFonts w:ascii="Book Antiqua" w:eastAsia="Times New Roman" w:hAnsi="Book Antiqua" w:cs="Times New Roman"/>
          <w:b/>
          <w:color w:val="FF0000"/>
          <w:sz w:val="16"/>
          <w:szCs w:val="16"/>
          <w:lang w:eastAsia="pt-BR"/>
        </w:rPr>
        <w:t xml:space="preserve"> </w:t>
      </w:r>
      <w:r w:rsidR="00F3220F" w:rsidRPr="003B1060">
        <w:rPr>
          <w:rFonts w:ascii="Book Antiqua" w:eastAsia="Times New Roman" w:hAnsi="Book Antiqua" w:cs="Times New Roman"/>
          <w:b/>
          <w:bCs/>
          <w:color w:val="FF0000"/>
          <w:sz w:val="16"/>
          <w:szCs w:val="16"/>
          <w:u w:val="single"/>
          <w:lang w:eastAsia="pt-BR"/>
        </w:rPr>
        <w:t>(MPAP-2012)</w:t>
      </w:r>
      <w:r w:rsidR="00D25759" w:rsidRPr="003B1060">
        <w:rPr>
          <w:rFonts w:ascii="Book Antiqua" w:eastAsia="Times New Roman" w:hAnsi="Book Antiqua" w:cs="Times New Roman"/>
          <w:b/>
          <w:bCs/>
          <w:color w:val="FF0000"/>
          <w:sz w:val="16"/>
          <w:szCs w:val="16"/>
          <w:lang w:eastAsia="pt-BR"/>
        </w:rPr>
        <w:t xml:space="preserve"> </w:t>
      </w:r>
      <w:r w:rsidR="00D25759" w:rsidRPr="003B1060">
        <w:rPr>
          <w:rFonts w:ascii="Book Antiqua" w:hAnsi="Book Antiqua"/>
          <w:b/>
          <w:color w:val="FF0000"/>
          <w:sz w:val="16"/>
          <w:szCs w:val="16"/>
          <w:u w:val="single"/>
        </w:rPr>
        <w:t>(MPRR-2012)</w:t>
      </w:r>
      <w:r w:rsidR="00413D63" w:rsidRPr="003B1060">
        <w:rPr>
          <w:rFonts w:ascii="Book Antiqua" w:eastAsia="Times New Roman" w:hAnsi="Book Antiqua" w:cs="Times New Roman"/>
          <w:b/>
          <w:color w:val="FF0000"/>
          <w:sz w:val="16"/>
          <w:szCs w:val="16"/>
          <w:lang w:eastAsia="pt-BR"/>
        </w:rPr>
        <w:t xml:space="preserve"> </w:t>
      </w:r>
      <w:r w:rsidR="00413D63" w:rsidRPr="003B1060">
        <w:rPr>
          <w:rFonts w:ascii="Book Antiqua" w:hAnsi="Book Antiqua"/>
          <w:b/>
          <w:bCs/>
          <w:color w:val="FF0000"/>
          <w:sz w:val="16"/>
          <w:szCs w:val="16"/>
          <w:u w:val="single"/>
        </w:rPr>
        <w:t>(MPTO-2012)</w:t>
      </w:r>
      <w:r w:rsidR="009A3ACC" w:rsidRPr="003B1060">
        <w:rPr>
          <w:rFonts w:ascii="Book Antiqua" w:hAnsi="Book Antiqua"/>
          <w:b/>
          <w:bCs/>
          <w:color w:val="FF0000"/>
          <w:sz w:val="16"/>
          <w:szCs w:val="16"/>
        </w:rPr>
        <w:t xml:space="preserve"> </w:t>
      </w:r>
      <w:bookmarkStart w:id="55" w:name="_Hlk64544465"/>
      <w:r w:rsidR="009A3ACC" w:rsidRPr="003B1060">
        <w:rPr>
          <w:rFonts w:ascii="Book Antiqua" w:eastAsia="Times New Roman" w:hAnsi="Book Antiqua" w:cs="Times New Roman"/>
          <w:b/>
          <w:color w:val="FF0000"/>
          <w:sz w:val="16"/>
          <w:szCs w:val="16"/>
          <w:u w:val="single"/>
          <w:lang w:eastAsia="pt-BR"/>
        </w:rPr>
        <w:t>(MPMA-2014)</w:t>
      </w:r>
      <w:bookmarkEnd w:id="55"/>
      <w:r w:rsidR="00B07D2E" w:rsidRPr="003B1060">
        <w:rPr>
          <w:rFonts w:ascii="Book Antiqua" w:eastAsia="Times New Roman" w:hAnsi="Book Antiqua" w:cs="Times New Roman"/>
          <w:b/>
          <w:color w:val="FF0000"/>
          <w:sz w:val="16"/>
          <w:szCs w:val="16"/>
          <w:lang w:eastAsia="pt-BR"/>
        </w:rPr>
        <w:t xml:space="preserve"> </w:t>
      </w:r>
      <w:r w:rsidR="00B07D2E" w:rsidRPr="003B1060">
        <w:rPr>
          <w:rFonts w:ascii="Book Antiqua" w:eastAsia="Times New Roman" w:hAnsi="Book Antiqua" w:cs="Times New Roman"/>
          <w:b/>
          <w:color w:val="FF0000"/>
          <w:sz w:val="16"/>
          <w:szCs w:val="16"/>
          <w:u w:val="single"/>
          <w:lang w:eastAsia="pt-BR"/>
        </w:rPr>
        <w:t>(TJSP-2018)</w:t>
      </w:r>
      <w:r w:rsidR="00162E65" w:rsidRPr="003B1060">
        <w:rPr>
          <w:rFonts w:ascii="Book Antiqua" w:eastAsia="Times New Roman" w:hAnsi="Book Antiqua" w:cs="Times New Roman"/>
          <w:b/>
          <w:color w:val="FF0000"/>
          <w:sz w:val="16"/>
          <w:szCs w:val="16"/>
          <w:lang w:eastAsia="pt-BR"/>
        </w:rPr>
        <w:t xml:space="preserve"> </w:t>
      </w:r>
      <w:r w:rsidR="00162E65" w:rsidRPr="003B1060">
        <w:rPr>
          <w:rFonts w:ascii="Book Antiqua" w:eastAsia="Times New Roman" w:hAnsi="Book Antiqua" w:cs="Times New Roman"/>
          <w:b/>
          <w:color w:val="FF0000"/>
          <w:sz w:val="16"/>
          <w:szCs w:val="16"/>
          <w:u w:val="single"/>
          <w:lang w:eastAsia="pt-BR"/>
        </w:rPr>
        <w:t>(MPPB-2018)</w:t>
      </w:r>
      <w:r w:rsidR="005379BE" w:rsidRPr="003B1060">
        <w:rPr>
          <w:rFonts w:ascii="Book Antiqua" w:eastAsia="Times New Roman" w:hAnsi="Book Antiqua" w:cs="Times New Roman"/>
          <w:b/>
          <w:color w:val="FF0000"/>
          <w:sz w:val="16"/>
          <w:szCs w:val="16"/>
          <w:lang w:eastAsia="pt-BR"/>
        </w:rPr>
        <w:t xml:space="preserve"> </w:t>
      </w:r>
      <w:r w:rsidR="005379BE" w:rsidRPr="003B1060">
        <w:rPr>
          <w:rFonts w:ascii="Book Antiqua" w:eastAsia="Times New Roman" w:hAnsi="Book Antiqua" w:cs="Times New Roman"/>
          <w:b/>
          <w:color w:val="FF0000"/>
          <w:sz w:val="16"/>
          <w:szCs w:val="16"/>
          <w:u w:val="single"/>
          <w:lang w:eastAsia="pt-BR"/>
        </w:rPr>
        <w:t>(MPPR-2019)</w:t>
      </w:r>
      <w:r w:rsidR="00FD3AE7" w:rsidRPr="003B1060">
        <w:rPr>
          <w:rFonts w:ascii="Book Antiqua" w:eastAsia="Times New Roman" w:hAnsi="Book Antiqua" w:cs="Times New Roman"/>
          <w:b/>
          <w:color w:val="FF0000"/>
          <w:sz w:val="16"/>
          <w:szCs w:val="16"/>
          <w:lang w:eastAsia="pt-BR"/>
        </w:rPr>
        <w:t xml:space="preserve"> </w:t>
      </w:r>
      <w:r w:rsidR="00FD3AE7" w:rsidRPr="003B1060">
        <w:rPr>
          <w:rFonts w:ascii="Book Antiqua" w:eastAsia="Times New Roman" w:hAnsi="Book Antiqua" w:cs="Times New Roman"/>
          <w:b/>
          <w:color w:val="FF0000"/>
          <w:sz w:val="16"/>
          <w:szCs w:val="16"/>
          <w:u w:val="single"/>
          <w:lang w:eastAsia="pt-BR"/>
        </w:rPr>
        <w:t>(MPCE-2020)</w:t>
      </w:r>
      <w:r w:rsidR="00FC0346">
        <w:rPr>
          <w:rFonts w:ascii="Book Antiqua" w:eastAsia="Times New Roman" w:hAnsi="Book Antiqua" w:cs="Times New Roman"/>
          <w:b/>
          <w:color w:val="FF0000"/>
          <w:sz w:val="16"/>
          <w:szCs w:val="16"/>
          <w:lang w:eastAsia="pt-BR"/>
        </w:rPr>
        <w:t xml:space="preserve"> </w:t>
      </w:r>
      <w:r w:rsidR="00FC0346">
        <w:rPr>
          <w:rFonts w:ascii="Book Antiqua" w:hAnsi="Book Antiqua"/>
          <w:b/>
          <w:bCs/>
          <w:color w:val="FF0000"/>
          <w:sz w:val="16"/>
          <w:szCs w:val="16"/>
          <w:u w:val="single"/>
        </w:rPr>
        <w:t>(MPRJ-2022)</w:t>
      </w:r>
      <w:r w:rsidR="00082AD1">
        <w:rPr>
          <w:rFonts w:ascii="Book Antiqua" w:hAnsi="Book Antiqua"/>
          <w:b/>
          <w:bCs/>
          <w:color w:val="FF0000"/>
          <w:sz w:val="16"/>
          <w:szCs w:val="16"/>
        </w:rPr>
        <w:t xml:space="preserve"> </w:t>
      </w:r>
      <w:r w:rsidR="00082AD1">
        <w:rPr>
          <w:rFonts w:ascii="Book Antiqua" w:eastAsia="Times New Roman" w:hAnsi="Book Antiqua" w:cs="Times New Roman"/>
          <w:b/>
          <w:color w:val="FF0000"/>
          <w:sz w:val="16"/>
          <w:szCs w:val="16"/>
          <w:u w:val="single"/>
          <w:lang w:eastAsia="pt-BR"/>
        </w:rPr>
        <w:t>(MPF-2022)</w:t>
      </w:r>
    </w:p>
    <w:tbl>
      <w:tblPr>
        <w:tblStyle w:val="Tabelacomgrade"/>
        <w:tblW w:w="0" w:type="auto"/>
        <w:shd w:val="clear" w:color="auto" w:fill="CCFFFF"/>
        <w:tblLook w:val="04A0" w:firstRow="1" w:lastRow="0" w:firstColumn="1" w:lastColumn="0" w:noHBand="0" w:noVBand="1"/>
      </w:tblPr>
      <w:tblGrid>
        <w:gridCol w:w="8494"/>
      </w:tblGrid>
      <w:tr w:rsidR="009F104B" w:rsidRPr="00D33180" w14:paraId="6C830123" w14:textId="77777777" w:rsidTr="009F104B">
        <w:tc>
          <w:tcPr>
            <w:tcW w:w="8494" w:type="dxa"/>
            <w:shd w:val="clear" w:color="auto" w:fill="CCFFFF"/>
          </w:tcPr>
          <w:p w14:paraId="4EE97038" w14:textId="7C236C0A" w:rsidR="009F104B" w:rsidRPr="00D33180" w:rsidRDefault="009F104B" w:rsidP="009F104B">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MPPR-2019</w:t>
            </w:r>
            <w:r w:rsidRPr="00D33180">
              <w:rPr>
                <w:rFonts w:ascii="Book Antiqua" w:eastAsia="Times New Roman" w:hAnsi="Book Antiqua" w:cs="Times New Roman"/>
                <w:b/>
                <w:sz w:val="19"/>
                <w:szCs w:val="19"/>
                <w:lang w:eastAsia="pt-BR"/>
              </w:rPr>
              <w:t xml:space="preserve">): </w:t>
            </w:r>
            <w:r w:rsidRPr="009F104B">
              <w:rPr>
                <w:rFonts w:ascii="Book Antiqua" w:eastAsia="Times New Roman" w:hAnsi="Book Antiqua" w:cs="Times New Roman"/>
                <w:sz w:val="19"/>
                <w:szCs w:val="19"/>
                <w:lang w:eastAsia="pt-BR"/>
              </w:rPr>
              <w:t>Nos termos da Lei n. 9.504/97, assinale a alternativa correta:</w:t>
            </w:r>
            <w:r>
              <w:rPr>
                <w:rFonts w:ascii="Book Antiqua" w:eastAsia="Times New Roman" w:hAnsi="Book Antiqua" w:cs="Times New Roman"/>
                <w:sz w:val="19"/>
                <w:szCs w:val="19"/>
                <w:lang w:eastAsia="pt-BR"/>
              </w:rPr>
              <w:t xml:space="preserve"> </w:t>
            </w:r>
            <w:r w:rsidRPr="009F104B">
              <w:rPr>
                <w:rFonts w:ascii="Book Antiqua" w:eastAsia="Times New Roman" w:hAnsi="Book Antiqua" w:cs="Times New Roman"/>
                <w:sz w:val="19"/>
                <w:szCs w:val="19"/>
                <w:lang w:eastAsia="pt-BR"/>
              </w:rPr>
              <w:t>A partir da escolha de candidatos em convenção, é assegurado o direito de resposta a candidato, partido ou coligação atingidos, ainda que de forma indireta, por conceito, imagem ou afirmação caluniosa, difamatória, injuriosa ou sabidamente inverídica, difundidos por qualquer veículo de comunicação social.</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BL: art. 58,</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 xml:space="preserve">caput, </w:t>
            </w:r>
            <w:r w:rsidRPr="00D33180">
              <w:rPr>
                <w:rFonts w:ascii="Book Antiqua" w:eastAsia="Times New Roman" w:hAnsi="Book Antiqua" w:cs="Times New Roman"/>
                <w:b/>
                <w:sz w:val="19"/>
                <w:szCs w:val="19"/>
                <w:lang w:eastAsia="pt-BR"/>
              </w:rPr>
              <w:t>Lei das Eleições.</w:t>
            </w:r>
          </w:p>
        </w:tc>
      </w:tr>
    </w:tbl>
    <w:p w14:paraId="4CEBCFB6" w14:textId="673E800A" w:rsidR="0015702F" w:rsidRPr="00082AD1" w:rsidRDefault="0015702F" w:rsidP="009111EF">
      <w:pPr>
        <w:spacing w:before="100" w:beforeAutospacing="1" w:after="100" w:afterAutospacing="1" w:line="240" w:lineRule="auto"/>
        <w:jc w:val="both"/>
        <w:rPr>
          <w:rFonts w:ascii="Book Antiqua" w:hAnsi="Book Antiqua"/>
          <w:b/>
          <w:color w:val="FF0000"/>
          <w:sz w:val="16"/>
          <w:szCs w:val="16"/>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 1º</w:t>
      </w:r>
      <w:r w:rsidRPr="00D33180">
        <w:rPr>
          <w:rFonts w:ascii="Book Antiqua" w:eastAsia="Times New Roman" w:hAnsi="Book Antiqua" w:cs="Times New Roman"/>
          <w:sz w:val="19"/>
          <w:szCs w:val="19"/>
          <w:lang w:eastAsia="pt-BR"/>
        </w:rPr>
        <w:t xml:space="preserve"> O </w:t>
      </w:r>
      <w:r w:rsidRPr="00D33180">
        <w:rPr>
          <w:rFonts w:ascii="Book Antiqua" w:eastAsia="Times New Roman" w:hAnsi="Book Antiqua" w:cs="Times New Roman"/>
          <w:b/>
          <w:sz w:val="19"/>
          <w:szCs w:val="19"/>
          <w:highlight w:val="yellow"/>
          <w:lang w:eastAsia="pt-BR"/>
        </w:rPr>
        <w:t>ofendido</w:t>
      </w:r>
      <w:r w:rsidRPr="00D33180">
        <w:rPr>
          <w:rFonts w:ascii="Book Antiqua" w:eastAsia="Times New Roman" w:hAnsi="Book Antiqua" w:cs="Times New Roman"/>
          <w:sz w:val="19"/>
          <w:szCs w:val="19"/>
          <w:lang w:eastAsia="pt-BR"/>
        </w:rPr>
        <w:t xml:space="preserve">, ou </w:t>
      </w:r>
      <w:r w:rsidRPr="00D33180">
        <w:rPr>
          <w:rFonts w:ascii="Book Antiqua" w:eastAsia="Times New Roman" w:hAnsi="Book Antiqua" w:cs="Times New Roman"/>
          <w:b/>
          <w:sz w:val="19"/>
          <w:szCs w:val="19"/>
          <w:highlight w:val="yellow"/>
          <w:lang w:eastAsia="pt-BR"/>
        </w:rPr>
        <w:t>seu representante legal</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aps/>
          <w:sz w:val="19"/>
          <w:szCs w:val="19"/>
          <w:highlight w:val="green"/>
          <w:lang w:eastAsia="pt-BR"/>
        </w:rPr>
        <w:t>poderá pedir</w:t>
      </w:r>
      <w:r w:rsidRPr="00D33180">
        <w:rPr>
          <w:rFonts w:ascii="Book Antiqua" w:eastAsia="Times New Roman" w:hAnsi="Book Antiqua" w:cs="Times New Roman"/>
          <w:sz w:val="19"/>
          <w:szCs w:val="19"/>
          <w:lang w:eastAsia="pt-BR"/>
        </w:rPr>
        <w:t xml:space="preserve"> o </w:t>
      </w:r>
      <w:r w:rsidRPr="00D33180">
        <w:rPr>
          <w:rFonts w:ascii="Book Antiqua" w:eastAsia="Times New Roman" w:hAnsi="Book Antiqua" w:cs="Times New Roman"/>
          <w:b/>
          <w:sz w:val="19"/>
          <w:szCs w:val="19"/>
          <w:highlight w:val="cyan"/>
          <w:lang w:eastAsia="pt-BR"/>
        </w:rPr>
        <w:t>exercício do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aps/>
          <w:sz w:val="19"/>
          <w:szCs w:val="19"/>
          <w:shd w:val="clear" w:color="auto" w:fill="F7CAAC" w:themeFill="accent2" w:themeFillTint="66"/>
          <w:lang w:eastAsia="pt-BR"/>
        </w:rPr>
        <w:t>direito de resposta</w:t>
      </w:r>
      <w:r w:rsidRPr="00D33180">
        <w:rPr>
          <w:rFonts w:ascii="Book Antiqua" w:eastAsia="Times New Roman" w:hAnsi="Book Antiqua" w:cs="Times New Roman"/>
          <w:sz w:val="19"/>
          <w:szCs w:val="19"/>
          <w:lang w:eastAsia="pt-BR"/>
        </w:rPr>
        <w:t xml:space="preserve"> à </w:t>
      </w:r>
      <w:r w:rsidRPr="00D33180">
        <w:rPr>
          <w:rFonts w:ascii="Book Antiqua" w:eastAsia="Times New Roman" w:hAnsi="Book Antiqua" w:cs="Times New Roman"/>
          <w:b/>
          <w:sz w:val="19"/>
          <w:szCs w:val="19"/>
          <w:highlight w:val="yellow"/>
          <w:lang w:eastAsia="pt-BR"/>
        </w:rPr>
        <w:t>Justiça Eleitoral</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cyan"/>
          <w:lang w:eastAsia="pt-BR"/>
        </w:rPr>
        <w:t>nos seguintes prazos</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aps/>
          <w:sz w:val="19"/>
          <w:szCs w:val="19"/>
          <w:highlight w:val="green"/>
          <w:lang w:eastAsia="pt-BR"/>
        </w:rPr>
        <w:t>contados</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yellow"/>
          <w:lang w:eastAsia="pt-BR"/>
        </w:rPr>
        <w:t>a partir da veiculação da ofensa</w:t>
      </w:r>
      <w:r w:rsidRPr="003B1060">
        <w:rPr>
          <w:rFonts w:ascii="Book Antiqua" w:eastAsia="Times New Roman" w:hAnsi="Book Antiqua" w:cs="Times New Roman"/>
          <w:sz w:val="16"/>
          <w:szCs w:val="16"/>
          <w:lang w:eastAsia="pt-BR"/>
        </w:rPr>
        <w:t>:</w:t>
      </w:r>
      <w:r w:rsidR="00CC3227">
        <w:rPr>
          <w:rFonts w:ascii="Book Antiqua" w:eastAsia="Times New Roman" w:hAnsi="Book Antiqua" w:cs="Times New Roman"/>
          <w:sz w:val="16"/>
          <w:szCs w:val="16"/>
          <w:lang w:eastAsia="pt-BR"/>
        </w:rPr>
        <w:t xml:space="preserve"> </w:t>
      </w:r>
      <w:r w:rsidR="00CC3227">
        <w:rPr>
          <w:rFonts w:ascii="Book Antiqua" w:hAnsi="Book Antiqua"/>
          <w:b/>
          <w:bCs/>
          <w:color w:val="FF0000"/>
          <w:sz w:val="16"/>
          <w:szCs w:val="16"/>
          <w:u w:val="single"/>
        </w:rPr>
        <w:t>(TJDFT-2008)</w:t>
      </w:r>
      <w:r w:rsidR="00CC3227">
        <w:rPr>
          <w:rFonts w:ascii="Book Antiqua" w:eastAsia="Times New Roman" w:hAnsi="Book Antiqua" w:cs="Times New Roman"/>
          <w:sz w:val="16"/>
          <w:szCs w:val="16"/>
          <w:lang w:eastAsia="pt-BR"/>
        </w:rPr>
        <w:t xml:space="preserve"> </w:t>
      </w:r>
      <w:r w:rsidR="00CC3227">
        <w:rPr>
          <w:rFonts w:ascii="Book Antiqua" w:hAnsi="Book Antiqua"/>
          <w:b/>
          <w:bCs/>
          <w:color w:val="FF0000"/>
          <w:sz w:val="16"/>
          <w:szCs w:val="16"/>
          <w:u w:val="single"/>
        </w:rPr>
        <w:t>(TJMA-2008)</w:t>
      </w:r>
      <w:r w:rsidR="009D1594" w:rsidRPr="003B1060">
        <w:rPr>
          <w:rFonts w:ascii="Book Antiqua" w:eastAsia="Times New Roman" w:hAnsi="Book Antiqua" w:cs="Times New Roman"/>
          <w:sz w:val="16"/>
          <w:szCs w:val="16"/>
          <w:lang w:eastAsia="pt-BR"/>
        </w:rPr>
        <w:t xml:space="preserve"> </w:t>
      </w:r>
      <w:r w:rsidR="00EA3463" w:rsidRPr="003B1060">
        <w:rPr>
          <w:rFonts w:ascii="Book Antiqua" w:eastAsia="Times New Roman" w:hAnsi="Book Antiqua" w:cs="Times New Roman"/>
          <w:b/>
          <w:color w:val="FF0000"/>
          <w:sz w:val="16"/>
          <w:szCs w:val="16"/>
          <w:u w:val="single"/>
          <w:lang w:eastAsia="pt-BR"/>
        </w:rPr>
        <w:t>(TJAP-2009)</w:t>
      </w:r>
      <w:r w:rsidR="00CC3227">
        <w:rPr>
          <w:rFonts w:ascii="Book Antiqua" w:eastAsia="Times New Roman" w:hAnsi="Book Antiqua" w:cs="Times New Roman"/>
          <w:b/>
          <w:color w:val="FF0000"/>
          <w:sz w:val="16"/>
          <w:szCs w:val="16"/>
          <w:lang w:eastAsia="pt-BR"/>
        </w:rPr>
        <w:t xml:space="preserve"> </w:t>
      </w:r>
      <w:r w:rsidR="00CC3227">
        <w:rPr>
          <w:rFonts w:ascii="Book Antiqua" w:eastAsia="Times New Roman" w:hAnsi="Book Antiqua" w:cs="Times New Roman"/>
          <w:b/>
          <w:color w:val="FF0000"/>
          <w:sz w:val="16"/>
          <w:szCs w:val="16"/>
          <w:u w:val="single"/>
          <w:lang w:eastAsia="pt-BR"/>
        </w:rPr>
        <w:t>(TJGO-2009)</w:t>
      </w:r>
      <w:r w:rsidR="00DE1B95" w:rsidRPr="003B1060">
        <w:rPr>
          <w:rFonts w:ascii="Book Antiqua" w:eastAsia="Times New Roman" w:hAnsi="Book Antiqua" w:cs="Times New Roman"/>
          <w:b/>
          <w:color w:val="FF0000"/>
          <w:sz w:val="16"/>
          <w:szCs w:val="16"/>
          <w:lang w:eastAsia="pt-BR"/>
        </w:rPr>
        <w:t xml:space="preserve"> </w:t>
      </w:r>
      <w:r w:rsidR="00DE1B95" w:rsidRPr="003B1060">
        <w:rPr>
          <w:rFonts w:ascii="Book Antiqua" w:eastAsia="Times New Roman" w:hAnsi="Book Antiqua" w:cs="Times New Roman"/>
          <w:b/>
          <w:color w:val="FF0000"/>
          <w:sz w:val="16"/>
          <w:szCs w:val="16"/>
          <w:u w:val="single"/>
          <w:lang w:eastAsia="pt-BR"/>
        </w:rPr>
        <w:t>(TJPR-2011)</w:t>
      </w:r>
      <w:r w:rsidR="00393884" w:rsidRPr="003B1060">
        <w:rPr>
          <w:rFonts w:ascii="Book Antiqua" w:eastAsia="Times New Roman" w:hAnsi="Book Antiqua" w:cs="Times New Roman"/>
          <w:b/>
          <w:color w:val="FF0000"/>
          <w:sz w:val="16"/>
          <w:szCs w:val="16"/>
          <w:lang w:eastAsia="pt-BR"/>
        </w:rPr>
        <w:t xml:space="preserve"> </w:t>
      </w:r>
      <w:r w:rsidR="00393884" w:rsidRPr="003B1060">
        <w:rPr>
          <w:rFonts w:ascii="Book Antiqua" w:hAnsi="Book Antiqua"/>
          <w:b/>
          <w:color w:val="FF0000"/>
          <w:sz w:val="16"/>
          <w:szCs w:val="16"/>
          <w:u w:val="single"/>
        </w:rPr>
        <w:t>(TJRO-2011)</w:t>
      </w:r>
      <w:r w:rsidR="00817143" w:rsidRPr="003B1060">
        <w:rPr>
          <w:rFonts w:ascii="Book Antiqua" w:hAnsi="Book Antiqua"/>
          <w:b/>
          <w:color w:val="FF0000"/>
          <w:sz w:val="16"/>
          <w:szCs w:val="16"/>
        </w:rPr>
        <w:t xml:space="preserve"> </w:t>
      </w:r>
      <w:r w:rsidR="00817143" w:rsidRPr="003B1060">
        <w:rPr>
          <w:rFonts w:ascii="Book Antiqua" w:eastAsia="Times New Roman" w:hAnsi="Book Antiqua" w:cs="Times New Roman"/>
          <w:b/>
          <w:color w:val="FF0000"/>
          <w:sz w:val="16"/>
          <w:szCs w:val="16"/>
          <w:u w:val="single"/>
          <w:lang w:eastAsia="pt-BR"/>
        </w:rPr>
        <w:t>(MPSP-2011)</w:t>
      </w:r>
      <w:r w:rsidR="00CC3227">
        <w:rPr>
          <w:rFonts w:ascii="Book Antiqua" w:eastAsia="Times New Roman" w:hAnsi="Book Antiqua" w:cs="Times New Roman"/>
          <w:b/>
          <w:color w:val="FF0000"/>
          <w:sz w:val="16"/>
          <w:szCs w:val="16"/>
          <w:lang w:eastAsia="pt-BR"/>
        </w:rPr>
        <w:t xml:space="preserve"> </w:t>
      </w:r>
      <w:r w:rsidR="00CC3227">
        <w:rPr>
          <w:rFonts w:ascii="Book Antiqua" w:eastAsia="Times New Roman" w:hAnsi="Book Antiqua" w:cs="Times New Roman"/>
          <w:b/>
          <w:color w:val="FF0000"/>
          <w:sz w:val="16"/>
          <w:szCs w:val="16"/>
          <w:u w:val="single"/>
          <w:lang w:eastAsia="pt-BR"/>
        </w:rPr>
        <w:t>(TJRJ-2012)</w:t>
      </w:r>
      <w:r w:rsidR="00CC3227">
        <w:rPr>
          <w:rFonts w:ascii="Book Antiqua" w:eastAsia="Times New Roman" w:hAnsi="Book Antiqua" w:cs="Times New Roman"/>
          <w:b/>
          <w:color w:val="FF0000"/>
          <w:sz w:val="16"/>
          <w:szCs w:val="16"/>
          <w:lang w:eastAsia="pt-BR"/>
        </w:rPr>
        <w:t xml:space="preserve"> </w:t>
      </w:r>
      <w:r w:rsidR="00CC3227">
        <w:rPr>
          <w:rFonts w:ascii="Book Antiqua" w:eastAsia="Times New Roman" w:hAnsi="Book Antiqua" w:cs="Times New Roman"/>
          <w:b/>
          <w:color w:val="FF0000"/>
          <w:sz w:val="16"/>
          <w:szCs w:val="16"/>
          <w:u w:val="single"/>
          <w:lang w:eastAsia="pt-BR"/>
        </w:rPr>
        <w:t>(MPAP-2012)</w:t>
      </w:r>
      <w:r w:rsidR="00D25759" w:rsidRPr="003B1060">
        <w:rPr>
          <w:rFonts w:ascii="Book Antiqua" w:eastAsia="Times New Roman" w:hAnsi="Book Antiqua" w:cs="Times New Roman"/>
          <w:b/>
          <w:color w:val="FF0000"/>
          <w:sz w:val="16"/>
          <w:szCs w:val="16"/>
          <w:lang w:eastAsia="pt-BR"/>
        </w:rPr>
        <w:t xml:space="preserve"> </w:t>
      </w:r>
      <w:r w:rsidR="00D25759" w:rsidRPr="003B1060">
        <w:rPr>
          <w:rFonts w:ascii="Book Antiqua" w:hAnsi="Book Antiqua"/>
          <w:b/>
          <w:color w:val="FF0000"/>
          <w:sz w:val="16"/>
          <w:szCs w:val="16"/>
          <w:u w:val="single"/>
        </w:rPr>
        <w:t>(MPRR-2012)</w:t>
      </w:r>
      <w:r w:rsidR="00B07D2E" w:rsidRPr="003B1060">
        <w:rPr>
          <w:rFonts w:ascii="Book Antiqua" w:hAnsi="Book Antiqua"/>
          <w:b/>
          <w:color w:val="FF0000"/>
          <w:sz w:val="16"/>
          <w:szCs w:val="16"/>
        </w:rPr>
        <w:t xml:space="preserve"> </w:t>
      </w:r>
      <w:r w:rsidR="00B07D2E" w:rsidRPr="003B1060">
        <w:rPr>
          <w:rFonts w:ascii="Book Antiqua" w:eastAsia="Times New Roman" w:hAnsi="Book Antiqua" w:cs="Times New Roman"/>
          <w:b/>
          <w:color w:val="FF0000"/>
          <w:sz w:val="16"/>
          <w:szCs w:val="16"/>
          <w:u w:val="single"/>
          <w:lang w:eastAsia="pt-BR"/>
        </w:rPr>
        <w:t>(TJSP-2018)</w:t>
      </w:r>
      <w:r w:rsidR="00162E65" w:rsidRPr="003B1060">
        <w:rPr>
          <w:rFonts w:ascii="Book Antiqua" w:eastAsia="Times New Roman" w:hAnsi="Book Antiqua" w:cs="Times New Roman"/>
          <w:b/>
          <w:color w:val="FF0000"/>
          <w:sz w:val="16"/>
          <w:szCs w:val="16"/>
          <w:lang w:eastAsia="pt-BR"/>
        </w:rPr>
        <w:t xml:space="preserve"> </w:t>
      </w:r>
      <w:r w:rsidR="00162E65" w:rsidRPr="003B1060">
        <w:rPr>
          <w:rFonts w:ascii="Book Antiqua" w:eastAsia="Times New Roman" w:hAnsi="Book Antiqua" w:cs="Times New Roman"/>
          <w:b/>
          <w:color w:val="FF0000"/>
          <w:sz w:val="16"/>
          <w:szCs w:val="16"/>
          <w:u w:val="single"/>
          <w:lang w:eastAsia="pt-BR"/>
        </w:rPr>
        <w:t>(MPPB-2018)</w:t>
      </w:r>
      <w:r w:rsidR="00FD3AE7" w:rsidRPr="003B1060">
        <w:rPr>
          <w:rFonts w:ascii="Book Antiqua" w:eastAsia="Times New Roman" w:hAnsi="Book Antiqua" w:cs="Times New Roman"/>
          <w:b/>
          <w:color w:val="FF0000"/>
          <w:sz w:val="16"/>
          <w:szCs w:val="16"/>
          <w:lang w:eastAsia="pt-BR"/>
        </w:rPr>
        <w:t xml:space="preserve"> </w:t>
      </w:r>
      <w:r w:rsidR="00FD3AE7" w:rsidRPr="003B1060">
        <w:rPr>
          <w:rFonts w:ascii="Book Antiqua" w:eastAsia="Times New Roman" w:hAnsi="Book Antiqua" w:cs="Times New Roman"/>
          <w:b/>
          <w:color w:val="FF0000"/>
          <w:sz w:val="16"/>
          <w:szCs w:val="16"/>
          <w:u w:val="single"/>
          <w:lang w:eastAsia="pt-BR"/>
        </w:rPr>
        <w:t>(MPCE-2020)</w:t>
      </w:r>
      <w:r w:rsidR="005D6F51">
        <w:rPr>
          <w:rFonts w:ascii="Book Antiqua" w:eastAsia="Times New Roman" w:hAnsi="Book Antiqua" w:cs="Times New Roman"/>
          <w:b/>
          <w:color w:val="FF0000"/>
          <w:sz w:val="16"/>
          <w:szCs w:val="16"/>
          <w:lang w:eastAsia="pt-BR"/>
        </w:rPr>
        <w:t xml:space="preserve"> </w:t>
      </w:r>
      <w:r w:rsidR="005D6F51">
        <w:rPr>
          <w:rFonts w:ascii="Book Antiqua" w:hAnsi="Book Antiqua"/>
          <w:b/>
          <w:bCs/>
          <w:color w:val="FF0000"/>
          <w:sz w:val="16"/>
          <w:szCs w:val="16"/>
          <w:u w:val="single"/>
        </w:rPr>
        <w:t>(MPRJ-2022)</w:t>
      </w:r>
      <w:r w:rsidR="00082AD1">
        <w:rPr>
          <w:rFonts w:ascii="Book Antiqua" w:hAnsi="Book Antiqua"/>
          <w:b/>
          <w:bCs/>
          <w:color w:val="FF0000"/>
          <w:sz w:val="16"/>
          <w:szCs w:val="16"/>
        </w:rPr>
        <w:t xml:space="preserve"> </w:t>
      </w:r>
      <w:r w:rsidR="00082AD1">
        <w:rPr>
          <w:rFonts w:ascii="Book Antiqua" w:eastAsia="Times New Roman" w:hAnsi="Book Antiqua" w:cs="Times New Roman"/>
          <w:b/>
          <w:color w:val="FF0000"/>
          <w:sz w:val="16"/>
          <w:szCs w:val="16"/>
          <w:u w:val="single"/>
          <w:lang w:eastAsia="pt-BR"/>
        </w:rPr>
        <w:t>(MPF-2022)</w:t>
      </w:r>
    </w:p>
    <w:tbl>
      <w:tblPr>
        <w:tblStyle w:val="Tabelacomgrade"/>
        <w:tblW w:w="0" w:type="auto"/>
        <w:shd w:val="clear" w:color="auto" w:fill="CCFFFF"/>
        <w:tblLook w:val="04A0" w:firstRow="1" w:lastRow="0" w:firstColumn="1" w:lastColumn="0" w:noHBand="0" w:noVBand="1"/>
      </w:tblPr>
      <w:tblGrid>
        <w:gridCol w:w="8494"/>
      </w:tblGrid>
      <w:tr w:rsidR="0093551A" w:rsidRPr="00D33180" w14:paraId="4B3F058D" w14:textId="77777777" w:rsidTr="00836428">
        <w:tc>
          <w:tcPr>
            <w:tcW w:w="8494" w:type="dxa"/>
            <w:shd w:val="clear" w:color="auto" w:fill="CCFFFF"/>
          </w:tcPr>
          <w:p w14:paraId="7FC8890F" w14:textId="76232268" w:rsidR="00F3220F" w:rsidRPr="00D33180" w:rsidRDefault="0093551A" w:rsidP="00836428">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MPCE-2020-CESPE</w:t>
            </w:r>
            <w:r w:rsidRPr="00D33180">
              <w:rPr>
                <w:rFonts w:ascii="Book Antiqua" w:eastAsia="Times New Roman" w:hAnsi="Book Antiqua" w:cs="Times New Roman"/>
                <w:b/>
                <w:sz w:val="19"/>
                <w:szCs w:val="19"/>
                <w:lang w:eastAsia="pt-BR"/>
              </w:rPr>
              <w:t xml:space="preserve">): </w:t>
            </w:r>
            <w:r w:rsidRPr="0093551A">
              <w:rPr>
                <w:rFonts w:ascii="Book Antiqua" w:eastAsia="Times New Roman" w:hAnsi="Book Antiqua" w:cs="Times New Roman"/>
                <w:sz w:val="19"/>
                <w:szCs w:val="19"/>
                <w:lang w:eastAsia="pt-BR"/>
              </w:rPr>
              <w:t>De acordo com a Lei 9.504/97, a partir da escolha de candidato em convenção partidária, o pedido do exercício do direito de resposta à justiça eleitoral em caso de ofensa pode ser realizado apenas por</w:t>
            </w:r>
            <w:r>
              <w:rPr>
                <w:rFonts w:ascii="Book Antiqua" w:eastAsia="Times New Roman" w:hAnsi="Book Antiqua" w:cs="Times New Roman"/>
                <w:sz w:val="19"/>
                <w:szCs w:val="19"/>
                <w:lang w:eastAsia="pt-BR"/>
              </w:rPr>
              <w:t xml:space="preserve"> </w:t>
            </w:r>
            <w:r w:rsidRPr="0093551A">
              <w:rPr>
                <w:rFonts w:ascii="Book Antiqua" w:eastAsia="Times New Roman" w:hAnsi="Book Antiqua" w:cs="Times New Roman"/>
                <w:sz w:val="19"/>
                <w:szCs w:val="19"/>
                <w:lang w:eastAsia="pt-BR"/>
              </w:rPr>
              <w:t>candidatos, partidos políticos e coligações partidárias ou seus representantes legais.</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BL: art. 58,</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D33180">
              <w:rPr>
                <w:rFonts w:ascii="Book Antiqua" w:eastAsia="Times New Roman" w:hAnsi="Book Antiqua" w:cs="Times New Roman"/>
                <w:b/>
                <w:sz w:val="19"/>
                <w:szCs w:val="19"/>
                <w:lang w:eastAsia="pt-BR"/>
              </w:rPr>
              <w:t xml:space="preserve"> §1º, Lei das Eleições.</w:t>
            </w:r>
          </w:p>
        </w:tc>
      </w:tr>
    </w:tbl>
    <w:p w14:paraId="0D8C4DF0" w14:textId="0D84E7E9" w:rsidR="0015702F" w:rsidRPr="005D6F51"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I - </w:t>
      </w:r>
      <w:r w:rsidRPr="00D33180">
        <w:rPr>
          <w:rFonts w:ascii="Book Antiqua" w:eastAsia="Times New Roman" w:hAnsi="Book Antiqua" w:cs="Times New Roman"/>
          <w:b/>
          <w:sz w:val="19"/>
          <w:szCs w:val="19"/>
          <w:highlight w:val="cyan"/>
          <w:lang w:eastAsia="pt-BR"/>
        </w:rPr>
        <w:t>vinte e quatro horas</w:t>
      </w:r>
      <w:r w:rsidRPr="00D33180">
        <w:rPr>
          <w:rFonts w:ascii="Book Antiqua" w:eastAsia="Times New Roman" w:hAnsi="Book Antiqua" w:cs="Times New Roman"/>
          <w:b/>
          <w:sz w:val="19"/>
          <w:szCs w:val="19"/>
          <w:lang w:eastAsia="pt-BR"/>
        </w:rPr>
        <w:t xml:space="preserve">, quando se tratar do </w:t>
      </w:r>
      <w:r w:rsidRPr="00D33180">
        <w:rPr>
          <w:rFonts w:ascii="Book Antiqua" w:eastAsia="Times New Roman" w:hAnsi="Book Antiqua" w:cs="Times New Roman"/>
          <w:b/>
          <w:sz w:val="19"/>
          <w:szCs w:val="19"/>
          <w:highlight w:val="yellow"/>
          <w:lang w:eastAsia="pt-BR"/>
        </w:rPr>
        <w:t>horário eleitoral gratuito</w:t>
      </w:r>
      <w:r w:rsidRPr="003B1060">
        <w:rPr>
          <w:rFonts w:ascii="Book Antiqua" w:eastAsia="Times New Roman" w:hAnsi="Book Antiqua" w:cs="Times New Roman"/>
          <w:sz w:val="16"/>
          <w:szCs w:val="16"/>
          <w:lang w:eastAsia="pt-BR"/>
        </w:rPr>
        <w:t>;</w:t>
      </w:r>
      <w:r w:rsidR="009D1594" w:rsidRPr="003B1060">
        <w:rPr>
          <w:rFonts w:ascii="Book Antiqua" w:eastAsia="Times New Roman" w:hAnsi="Book Antiqua" w:cs="Times New Roman"/>
          <w:sz w:val="16"/>
          <w:szCs w:val="16"/>
          <w:lang w:eastAsia="pt-BR"/>
        </w:rPr>
        <w:t xml:space="preserve"> </w:t>
      </w:r>
      <w:r w:rsidR="009D1594" w:rsidRPr="003B1060">
        <w:rPr>
          <w:rFonts w:ascii="Book Antiqua" w:eastAsia="Times New Roman" w:hAnsi="Book Antiqua" w:cs="Times New Roman"/>
          <w:b/>
          <w:color w:val="FF0000"/>
          <w:sz w:val="16"/>
          <w:szCs w:val="16"/>
          <w:u w:val="single"/>
          <w:lang w:eastAsia="pt-BR"/>
        </w:rPr>
        <w:t>(TJDFT-2008)</w:t>
      </w:r>
      <w:r w:rsidR="00FD3AE7" w:rsidRPr="003B1060">
        <w:rPr>
          <w:rFonts w:ascii="Book Antiqua" w:eastAsia="Times New Roman" w:hAnsi="Book Antiqua" w:cs="Times New Roman"/>
          <w:b/>
          <w:color w:val="FF0000"/>
          <w:sz w:val="16"/>
          <w:szCs w:val="16"/>
          <w:lang w:eastAsia="pt-BR"/>
        </w:rPr>
        <w:t xml:space="preserve"> </w:t>
      </w:r>
      <w:r w:rsidR="00FD3AE7" w:rsidRPr="003B1060">
        <w:rPr>
          <w:rFonts w:ascii="Book Antiqua" w:eastAsia="Times New Roman" w:hAnsi="Book Antiqua" w:cs="Times New Roman"/>
          <w:b/>
          <w:color w:val="FF0000"/>
          <w:sz w:val="16"/>
          <w:szCs w:val="16"/>
          <w:u w:val="single"/>
          <w:lang w:eastAsia="pt-BR"/>
        </w:rPr>
        <w:t>(TJMA-2008)</w:t>
      </w:r>
      <w:r w:rsidR="00D45657" w:rsidRPr="003B1060">
        <w:rPr>
          <w:rFonts w:ascii="Book Antiqua" w:eastAsia="Times New Roman" w:hAnsi="Book Antiqua" w:cs="Times New Roman"/>
          <w:b/>
          <w:color w:val="FF0000"/>
          <w:sz w:val="16"/>
          <w:szCs w:val="16"/>
          <w:lang w:eastAsia="pt-BR"/>
        </w:rPr>
        <w:t xml:space="preserve"> </w:t>
      </w:r>
      <w:r w:rsidR="00D45657" w:rsidRPr="003B1060">
        <w:rPr>
          <w:rFonts w:ascii="Book Antiqua" w:eastAsia="Times New Roman" w:hAnsi="Book Antiqua" w:cs="Times New Roman"/>
          <w:b/>
          <w:color w:val="FF0000"/>
          <w:sz w:val="16"/>
          <w:szCs w:val="16"/>
          <w:u w:val="single"/>
          <w:lang w:eastAsia="pt-BR"/>
        </w:rPr>
        <w:t>(TJGO-2009)</w:t>
      </w:r>
      <w:r w:rsidR="00DE1B95" w:rsidRPr="003B1060">
        <w:rPr>
          <w:rFonts w:ascii="Book Antiqua" w:eastAsia="Times New Roman" w:hAnsi="Book Antiqua" w:cs="Times New Roman"/>
          <w:b/>
          <w:color w:val="FF0000"/>
          <w:sz w:val="16"/>
          <w:szCs w:val="16"/>
          <w:lang w:eastAsia="pt-BR"/>
        </w:rPr>
        <w:t xml:space="preserve"> </w:t>
      </w:r>
      <w:r w:rsidR="00DE1B95" w:rsidRPr="003B1060">
        <w:rPr>
          <w:rFonts w:ascii="Book Antiqua" w:eastAsia="Times New Roman" w:hAnsi="Book Antiqua" w:cs="Times New Roman"/>
          <w:b/>
          <w:color w:val="FF0000"/>
          <w:sz w:val="16"/>
          <w:szCs w:val="16"/>
          <w:u w:val="single"/>
          <w:lang w:eastAsia="pt-BR"/>
        </w:rPr>
        <w:t>(TJPR-2011)</w:t>
      </w:r>
      <w:r w:rsidR="00575DF5" w:rsidRPr="003B1060">
        <w:rPr>
          <w:rFonts w:ascii="Book Antiqua" w:eastAsia="Times New Roman" w:hAnsi="Book Antiqua" w:cs="Times New Roman"/>
          <w:b/>
          <w:color w:val="FF0000"/>
          <w:sz w:val="16"/>
          <w:szCs w:val="16"/>
          <w:lang w:eastAsia="pt-BR"/>
        </w:rPr>
        <w:t xml:space="preserve"> </w:t>
      </w:r>
      <w:r w:rsidR="00575DF5" w:rsidRPr="003B1060">
        <w:rPr>
          <w:rFonts w:ascii="Book Antiqua" w:eastAsia="Times New Roman" w:hAnsi="Book Antiqua" w:cs="Times New Roman"/>
          <w:b/>
          <w:bCs/>
          <w:color w:val="FF0000"/>
          <w:sz w:val="16"/>
          <w:szCs w:val="16"/>
          <w:u w:val="single"/>
          <w:lang w:eastAsia="pt-BR"/>
        </w:rPr>
        <w:t>(TJRJ-2012)</w:t>
      </w:r>
      <w:r w:rsidR="00D25759" w:rsidRPr="003B1060">
        <w:rPr>
          <w:rFonts w:ascii="Book Antiqua" w:eastAsia="Times New Roman" w:hAnsi="Book Antiqua" w:cs="Times New Roman"/>
          <w:b/>
          <w:bCs/>
          <w:color w:val="FF0000"/>
          <w:sz w:val="16"/>
          <w:szCs w:val="16"/>
          <w:lang w:eastAsia="pt-BR"/>
        </w:rPr>
        <w:t xml:space="preserve"> </w:t>
      </w:r>
      <w:r w:rsidR="00D25759" w:rsidRPr="003B1060">
        <w:rPr>
          <w:rFonts w:ascii="Book Antiqua" w:hAnsi="Book Antiqua"/>
          <w:b/>
          <w:color w:val="FF0000"/>
          <w:sz w:val="16"/>
          <w:szCs w:val="16"/>
          <w:u w:val="single"/>
        </w:rPr>
        <w:t>(MPRR-2012)</w:t>
      </w:r>
      <w:r w:rsidR="00162E65" w:rsidRPr="003B1060">
        <w:rPr>
          <w:rFonts w:ascii="Book Antiqua" w:eastAsia="Times New Roman" w:hAnsi="Book Antiqua" w:cs="Times New Roman"/>
          <w:b/>
          <w:bCs/>
          <w:color w:val="FF0000"/>
          <w:sz w:val="16"/>
          <w:szCs w:val="16"/>
          <w:lang w:eastAsia="pt-BR"/>
        </w:rPr>
        <w:t xml:space="preserve"> </w:t>
      </w:r>
      <w:r w:rsidR="00162E65" w:rsidRPr="003B1060">
        <w:rPr>
          <w:rFonts w:ascii="Book Antiqua" w:eastAsia="Times New Roman" w:hAnsi="Book Antiqua" w:cs="Times New Roman"/>
          <w:b/>
          <w:color w:val="FF0000"/>
          <w:sz w:val="16"/>
          <w:szCs w:val="16"/>
          <w:u w:val="single"/>
          <w:lang w:eastAsia="pt-BR"/>
        </w:rPr>
        <w:t>(MPPB-2018)</w:t>
      </w:r>
      <w:r w:rsidR="005D6F51">
        <w:rPr>
          <w:rFonts w:ascii="Book Antiqua" w:eastAsia="Times New Roman" w:hAnsi="Book Antiqua" w:cs="Times New Roman"/>
          <w:b/>
          <w:color w:val="FF0000"/>
          <w:sz w:val="16"/>
          <w:szCs w:val="16"/>
          <w:lang w:eastAsia="pt-BR"/>
        </w:rPr>
        <w:t xml:space="preserve"> </w:t>
      </w:r>
      <w:r w:rsidR="005D6F51">
        <w:rPr>
          <w:rFonts w:ascii="Book Antiqua" w:hAnsi="Book Antiqua"/>
          <w:b/>
          <w:bCs/>
          <w:color w:val="FF0000"/>
          <w:sz w:val="16"/>
          <w:szCs w:val="16"/>
          <w:u w:val="single"/>
        </w:rPr>
        <w:t>(MPRJ-2022)</w:t>
      </w:r>
    </w:p>
    <w:tbl>
      <w:tblPr>
        <w:tblStyle w:val="Tabelacomgrade"/>
        <w:tblW w:w="0" w:type="auto"/>
        <w:shd w:val="clear" w:color="auto" w:fill="CCFFFF"/>
        <w:tblLook w:val="04A0" w:firstRow="1" w:lastRow="0" w:firstColumn="1" w:lastColumn="0" w:noHBand="0" w:noVBand="1"/>
      </w:tblPr>
      <w:tblGrid>
        <w:gridCol w:w="8494"/>
      </w:tblGrid>
      <w:tr w:rsidR="004312CB" w:rsidRPr="00D33180" w14:paraId="639DD990" w14:textId="77777777" w:rsidTr="004312CB">
        <w:tc>
          <w:tcPr>
            <w:tcW w:w="8494" w:type="dxa"/>
            <w:shd w:val="clear" w:color="auto" w:fill="CCFFFF"/>
          </w:tcPr>
          <w:p w14:paraId="5A96BB57" w14:textId="77777777" w:rsidR="004312CB" w:rsidRPr="00D33180" w:rsidRDefault="004312CB" w:rsidP="009C70D2">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TJMA</w:t>
            </w:r>
            <w:r w:rsidR="009C70D2" w:rsidRPr="00D33180">
              <w:rPr>
                <w:rFonts w:ascii="Book Antiqua" w:eastAsia="Times New Roman" w:hAnsi="Book Antiqua" w:cs="Times New Roman"/>
                <w:b/>
                <w:sz w:val="19"/>
                <w:szCs w:val="19"/>
                <w:highlight w:val="yellow"/>
                <w:lang w:eastAsia="pt-BR"/>
              </w:rPr>
              <w:t>-</w:t>
            </w:r>
            <w:r w:rsidRPr="00D33180">
              <w:rPr>
                <w:rFonts w:ascii="Book Antiqua" w:eastAsia="Times New Roman" w:hAnsi="Book Antiqua" w:cs="Times New Roman"/>
                <w:b/>
                <w:sz w:val="19"/>
                <w:szCs w:val="19"/>
                <w:highlight w:val="yellow"/>
                <w:lang w:eastAsia="pt-BR"/>
              </w:rPr>
              <w:t>2008</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sz w:val="19"/>
                <w:szCs w:val="19"/>
                <w:lang w:eastAsia="pt-BR"/>
              </w:rPr>
              <w:t xml:space="preserve">Quando a ofensa ocorrer no horário eleitoral gratuito, o pedido deverá ser feito no prazo de 24 horas, contato a partir da vinculação. </w:t>
            </w:r>
            <w:r w:rsidRPr="00D33180">
              <w:rPr>
                <w:rFonts w:ascii="Book Antiqua" w:eastAsia="Times New Roman" w:hAnsi="Book Antiqua" w:cs="Times New Roman"/>
                <w:b/>
                <w:sz w:val="19"/>
                <w:szCs w:val="19"/>
                <w:lang w:eastAsia="pt-BR"/>
              </w:rPr>
              <w:t>BL: art. 58, §1º, I da Lei das Eleições.</w:t>
            </w:r>
          </w:p>
        </w:tc>
      </w:tr>
    </w:tbl>
    <w:p w14:paraId="39B044CD" w14:textId="23096CAD" w:rsidR="0015702F" w:rsidRPr="005D6F51" w:rsidRDefault="0015702F" w:rsidP="009111EF">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33180">
        <w:rPr>
          <w:rFonts w:ascii="Book Antiqua" w:eastAsia="Times New Roman" w:hAnsi="Book Antiqua" w:cs="Times New Roman"/>
          <w:sz w:val="19"/>
          <w:szCs w:val="19"/>
          <w:lang w:eastAsia="pt-BR"/>
        </w:rPr>
        <w:t xml:space="preserve">        II - </w:t>
      </w:r>
      <w:r w:rsidRPr="00D33180">
        <w:rPr>
          <w:rFonts w:ascii="Book Antiqua" w:eastAsia="Times New Roman" w:hAnsi="Book Antiqua" w:cs="Times New Roman"/>
          <w:b/>
          <w:sz w:val="19"/>
          <w:szCs w:val="19"/>
          <w:highlight w:val="cyan"/>
          <w:lang w:eastAsia="pt-BR"/>
        </w:rPr>
        <w:t>quarenta e oito horas</w:t>
      </w:r>
      <w:r w:rsidRPr="00D33180">
        <w:rPr>
          <w:rFonts w:ascii="Book Antiqua" w:eastAsia="Times New Roman" w:hAnsi="Book Antiqua" w:cs="Times New Roman"/>
          <w:sz w:val="19"/>
          <w:szCs w:val="19"/>
          <w:lang w:eastAsia="pt-BR"/>
        </w:rPr>
        <w:t xml:space="preserve">, quando se tratar da </w:t>
      </w:r>
      <w:r w:rsidRPr="00D33180">
        <w:rPr>
          <w:rFonts w:ascii="Book Antiqua" w:eastAsia="Times New Roman" w:hAnsi="Book Antiqua" w:cs="Times New Roman"/>
          <w:b/>
          <w:sz w:val="19"/>
          <w:szCs w:val="19"/>
          <w:highlight w:val="yellow"/>
          <w:lang w:eastAsia="pt-BR"/>
        </w:rPr>
        <w:t>programação normal das emissoras de rádio e televisão</w:t>
      </w:r>
      <w:r w:rsidRPr="003B1060">
        <w:rPr>
          <w:rFonts w:ascii="Book Antiqua" w:eastAsia="Times New Roman" w:hAnsi="Book Antiqua" w:cs="Times New Roman"/>
          <w:sz w:val="16"/>
          <w:szCs w:val="16"/>
          <w:lang w:eastAsia="pt-BR"/>
        </w:rPr>
        <w:t>;</w:t>
      </w:r>
      <w:r w:rsidR="00817143" w:rsidRPr="003B1060">
        <w:rPr>
          <w:rFonts w:ascii="Book Antiqua" w:eastAsia="Times New Roman" w:hAnsi="Book Antiqua" w:cs="Times New Roman"/>
          <w:sz w:val="16"/>
          <w:szCs w:val="16"/>
          <w:lang w:eastAsia="pt-BR"/>
        </w:rPr>
        <w:t xml:space="preserve"> </w:t>
      </w:r>
      <w:r w:rsidR="00817143" w:rsidRPr="003B1060">
        <w:rPr>
          <w:rFonts w:ascii="Book Antiqua" w:eastAsia="Times New Roman" w:hAnsi="Book Antiqua" w:cs="Times New Roman"/>
          <w:b/>
          <w:color w:val="FF0000"/>
          <w:sz w:val="16"/>
          <w:szCs w:val="16"/>
          <w:u w:val="single"/>
          <w:lang w:eastAsia="pt-BR"/>
        </w:rPr>
        <w:t>(MPSP-2011)</w:t>
      </w:r>
      <w:r w:rsidR="00575DF5" w:rsidRPr="003B1060">
        <w:rPr>
          <w:rFonts w:ascii="Book Antiqua" w:eastAsia="Times New Roman" w:hAnsi="Book Antiqua" w:cs="Times New Roman"/>
          <w:sz w:val="16"/>
          <w:szCs w:val="16"/>
          <w:lang w:eastAsia="pt-BR"/>
        </w:rPr>
        <w:t xml:space="preserve"> </w:t>
      </w:r>
      <w:r w:rsidR="00575DF5" w:rsidRPr="003B1060">
        <w:rPr>
          <w:rFonts w:ascii="Book Antiqua" w:eastAsia="Times New Roman" w:hAnsi="Book Antiqua" w:cs="Times New Roman"/>
          <w:b/>
          <w:bCs/>
          <w:color w:val="FF0000"/>
          <w:sz w:val="16"/>
          <w:szCs w:val="16"/>
          <w:u w:val="single"/>
          <w:lang w:eastAsia="pt-BR"/>
        </w:rPr>
        <w:t>(TJRJ-2012)</w:t>
      </w:r>
      <w:r w:rsidR="00FD3AE7" w:rsidRPr="003B1060">
        <w:rPr>
          <w:rFonts w:ascii="Book Antiqua" w:eastAsia="Times New Roman" w:hAnsi="Book Antiqua" w:cs="Times New Roman"/>
          <w:b/>
          <w:bCs/>
          <w:color w:val="FF0000"/>
          <w:sz w:val="16"/>
          <w:szCs w:val="16"/>
          <w:lang w:eastAsia="pt-BR"/>
        </w:rPr>
        <w:t xml:space="preserve"> </w:t>
      </w:r>
      <w:r w:rsidR="00FD3AE7" w:rsidRPr="003B1060">
        <w:rPr>
          <w:rFonts w:ascii="Book Antiqua" w:eastAsia="Times New Roman" w:hAnsi="Book Antiqua" w:cs="Times New Roman"/>
          <w:b/>
          <w:bCs/>
          <w:color w:val="FF0000"/>
          <w:sz w:val="16"/>
          <w:szCs w:val="16"/>
          <w:u w:val="single"/>
          <w:lang w:eastAsia="pt-BR"/>
        </w:rPr>
        <w:t>(MPAP-2012)</w:t>
      </w:r>
      <w:r w:rsidR="00D25759" w:rsidRPr="003B1060">
        <w:rPr>
          <w:rFonts w:ascii="Book Antiqua" w:eastAsia="Times New Roman" w:hAnsi="Book Antiqua" w:cs="Times New Roman"/>
          <w:b/>
          <w:bCs/>
          <w:color w:val="FF0000"/>
          <w:sz w:val="16"/>
          <w:szCs w:val="16"/>
          <w:lang w:eastAsia="pt-BR"/>
        </w:rPr>
        <w:t xml:space="preserve"> </w:t>
      </w:r>
      <w:r w:rsidR="00D25759" w:rsidRPr="003B1060">
        <w:rPr>
          <w:rFonts w:ascii="Book Antiqua" w:hAnsi="Book Antiqua"/>
          <w:b/>
          <w:color w:val="FF0000"/>
          <w:sz w:val="16"/>
          <w:szCs w:val="16"/>
          <w:u w:val="single"/>
        </w:rPr>
        <w:t>(MPRR-2012)</w:t>
      </w:r>
      <w:r w:rsidR="00162E65" w:rsidRPr="003B1060">
        <w:rPr>
          <w:rFonts w:ascii="Book Antiqua" w:eastAsia="Times New Roman" w:hAnsi="Book Antiqua" w:cs="Times New Roman"/>
          <w:b/>
          <w:bCs/>
          <w:color w:val="FF0000"/>
          <w:sz w:val="16"/>
          <w:szCs w:val="16"/>
          <w:lang w:eastAsia="pt-BR"/>
        </w:rPr>
        <w:t xml:space="preserve"> </w:t>
      </w:r>
      <w:r w:rsidR="00162E65" w:rsidRPr="003B1060">
        <w:rPr>
          <w:rFonts w:ascii="Book Antiqua" w:eastAsia="Times New Roman" w:hAnsi="Book Antiqua" w:cs="Times New Roman"/>
          <w:b/>
          <w:color w:val="FF0000"/>
          <w:sz w:val="16"/>
          <w:szCs w:val="16"/>
          <w:u w:val="single"/>
          <w:lang w:eastAsia="pt-BR"/>
        </w:rPr>
        <w:t>(MPPB-2018)</w:t>
      </w:r>
      <w:r w:rsidR="005D6F51">
        <w:rPr>
          <w:rFonts w:ascii="Book Antiqua" w:eastAsia="Times New Roman" w:hAnsi="Book Antiqua" w:cs="Times New Roman"/>
          <w:b/>
          <w:color w:val="FF0000"/>
          <w:sz w:val="16"/>
          <w:szCs w:val="16"/>
          <w:lang w:eastAsia="pt-BR"/>
        </w:rPr>
        <w:t xml:space="preserve"> </w:t>
      </w:r>
      <w:r w:rsidR="005D6F51">
        <w:rPr>
          <w:rFonts w:ascii="Book Antiqua" w:hAnsi="Book Antiqua"/>
          <w:b/>
          <w:bCs/>
          <w:color w:val="FF0000"/>
          <w:sz w:val="16"/>
          <w:szCs w:val="16"/>
          <w:u w:val="single"/>
        </w:rPr>
        <w:t>(MPRJ-2022)</w:t>
      </w:r>
    </w:p>
    <w:tbl>
      <w:tblPr>
        <w:tblStyle w:val="Tabelacomgrade"/>
        <w:tblW w:w="0" w:type="auto"/>
        <w:shd w:val="clear" w:color="auto" w:fill="CCFFFF"/>
        <w:tblLook w:val="04A0" w:firstRow="1" w:lastRow="0" w:firstColumn="1" w:lastColumn="0" w:noHBand="0" w:noVBand="1"/>
      </w:tblPr>
      <w:tblGrid>
        <w:gridCol w:w="8494"/>
      </w:tblGrid>
      <w:tr w:rsidR="00F3220F" w:rsidRPr="00D33180" w14:paraId="316A958E" w14:textId="77777777" w:rsidTr="00BB060E">
        <w:tc>
          <w:tcPr>
            <w:tcW w:w="8494" w:type="dxa"/>
            <w:shd w:val="clear" w:color="auto" w:fill="CCFFFF"/>
          </w:tcPr>
          <w:p w14:paraId="2AA5B056" w14:textId="61B64159" w:rsidR="00F3220F" w:rsidRPr="00D33180" w:rsidRDefault="00F3220F" w:rsidP="00BB060E">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MPAP-2012-FCC</w:t>
            </w:r>
            <w:r w:rsidRPr="00D33180">
              <w:rPr>
                <w:rFonts w:ascii="Book Antiqua" w:eastAsia="Times New Roman" w:hAnsi="Book Antiqua" w:cs="Times New Roman"/>
                <w:b/>
                <w:sz w:val="19"/>
                <w:szCs w:val="19"/>
                <w:lang w:eastAsia="pt-BR"/>
              </w:rPr>
              <w:t xml:space="preserve">): </w:t>
            </w:r>
            <w:r w:rsidRPr="00F3220F">
              <w:rPr>
                <w:rFonts w:ascii="Book Antiqua" w:eastAsia="Times New Roman" w:hAnsi="Book Antiqua" w:cs="Times New Roman"/>
                <w:sz w:val="19"/>
                <w:szCs w:val="19"/>
                <w:lang w:eastAsia="pt-BR"/>
              </w:rPr>
              <w:t>No que concerne ao direito de resposta em razão de imagem ou afirmação caluniosa, difamatória, injuriosa ou sabidamente inverídica, difundidos em qualquer veículo de comunicação social, é correto afirmar:</w:t>
            </w:r>
            <w:r>
              <w:rPr>
                <w:rFonts w:ascii="Book Antiqua" w:eastAsia="Times New Roman" w:hAnsi="Book Antiqua" w:cs="Times New Roman"/>
                <w:sz w:val="19"/>
                <w:szCs w:val="19"/>
                <w:lang w:eastAsia="pt-BR"/>
              </w:rPr>
              <w:t xml:space="preserve"> </w:t>
            </w:r>
            <w:r w:rsidRPr="00F3220F">
              <w:rPr>
                <w:rFonts w:ascii="Book Antiqua" w:eastAsia="Times New Roman" w:hAnsi="Book Antiqua" w:cs="Times New Roman"/>
                <w:sz w:val="19"/>
                <w:szCs w:val="19"/>
                <w:lang w:eastAsia="pt-BR"/>
              </w:rPr>
              <w:t>Quando se tratar da programação normal das emissoras de rádio e televisão, o direito de resposta poderá ser requerido à Justiça Eleitoral, pelo ofendido ou seu representante legal, no prazo de quarenta e oito horas, contado a partir da veiculação da ofensa.</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BL: art. 58,</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D33180">
              <w:rPr>
                <w:rFonts w:ascii="Book Antiqua" w:eastAsia="Times New Roman" w:hAnsi="Book Antiqua" w:cs="Times New Roman"/>
                <w:b/>
                <w:sz w:val="19"/>
                <w:szCs w:val="19"/>
                <w:lang w:eastAsia="pt-BR"/>
              </w:rPr>
              <w:t xml:space="preserve"> §1º,</w:t>
            </w:r>
            <w:r>
              <w:rPr>
                <w:rFonts w:ascii="Book Antiqua" w:eastAsia="Times New Roman" w:hAnsi="Book Antiqua" w:cs="Times New Roman"/>
                <w:b/>
                <w:sz w:val="19"/>
                <w:szCs w:val="19"/>
                <w:lang w:eastAsia="pt-BR"/>
              </w:rPr>
              <w:t xml:space="preserve"> II,</w:t>
            </w:r>
            <w:r w:rsidRPr="00D33180">
              <w:rPr>
                <w:rFonts w:ascii="Book Antiqua" w:eastAsia="Times New Roman" w:hAnsi="Book Antiqua" w:cs="Times New Roman"/>
                <w:b/>
                <w:sz w:val="19"/>
                <w:szCs w:val="19"/>
                <w:lang w:eastAsia="pt-BR"/>
              </w:rPr>
              <w:t xml:space="preserve"> Lei das Eleições.</w:t>
            </w:r>
          </w:p>
        </w:tc>
      </w:tr>
    </w:tbl>
    <w:p w14:paraId="3A4C3DFF" w14:textId="40CF1922" w:rsidR="001B7A97" w:rsidRPr="005D6F51"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III - </w:t>
      </w:r>
      <w:r w:rsidRPr="00D33180">
        <w:rPr>
          <w:rFonts w:ascii="Book Antiqua" w:eastAsia="Times New Roman" w:hAnsi="Book Antiqua" w:cs="Times New Roman"/>
          <w:b/>
          <w:sz w:val="19"/>
          <w:szCs w:val="19"/>
          <w:highlight w:val="cyan"/>
          <w:lang w:eastAsia="pt-BR"/>
        </w:rPr>
        <w:t>setenta e duas horas</w:t>
      </w:r>
      <w:r w:rsidRPr="00D33180">
        <w:rPr>
          <w:rFonts w:ascii="Book Antiqua" w:eastAsia="Times New Roman" w:hAnsi="Book Antiqua" w:cs="Times New Roman"/>
          <w:b/>
          <w:sz w:val="19"/>
          <w:szCs w:val="19"/>
          <w:lang w:eastAsia="pt-BR"/>
        </w:rPr>
        <w:t xml:space="preserve">, quando se tratar de </w:t>
      </w:r>
      <w:r w:rsidRPr="00D33180">
        <w:rPr>
          <w:rFonts w:ascii="Book Antiqua" w:eastAsia="Times New Roman" w:hAnsi="Book Antiqua" w:cs="Times New Roman"/>
          <w:b/>
          <w:sz w:val="19"/>
          <w:szCs w:val="19"/>
          <w:highlight w:val="yellow"/>
          <w:lang w:eastAsia="pt-BR"/>
        </w:rPr>
        <w:t>órgão da imprensa escrita</w:t>
      </w:r>
      <w:r w:rsidR="00FD3AE7">
        <w:rPr>
          <w:rFonts w:ascii="Book Antiqua" w:eastAsia="Times New Roman" w:hAnsi="Book Antiqua" w:cs="Times New Roman"/>
          <w:b/>
          <w:sz w:val="19"/>
          <w:szCs w:val="19"/>
          <w:lang w:eastAsia="pt-BR"/>
        </w:rPr>
        <w:t xml:space="preserve"> </w:t>
      </w:r>
      <w:r w:rsidR="00FD3AE7" w:rsidRPr="003B1060">
        <w:rPr>
          <w:rFonts w:ascii="Book Antiqua" w:eastAsia="Times New Roman" w:hAnsi="Book Antiqua" w:cs="Times New Roman"/>
          <w:b/>
          <w:color w:val="FF0000"/>
          <w:sz w:val="16"/>
          <w:szCs w:val="16"/>
          <w:u w:val="single"/>
          <w:lang w:eastAsia="pt-BR"/>
        </w:rPr>
        <w:t>(TJAP-2009)</w:t>
      </w:r>
      <w:r w:rsidRPr="003B1060">
        <w:rPr>
          <w:rFonts w:ascii="Book Antiqua" w:eastAsia="Times New Roman" w:hAnsi="Book Antiqua" w:cs="Times New Roman"/>
          <w:sz w:val="16"/>
          <w:szCs w:val="16"/>
          <w:lang w:eastAsia="pt-BR"/>
        </w:rPr>
        <w:t>.</w:t>
      </w:r>
      <w:r w:rsidR="00D45657" w:rsidRPr="003B1060">
        <w:rPr>
          <w:rFonts w:ascii="Book Antiqua" w:eastAsia="Times New Roman" w:hAnsi="Book Antiqua" w:cs="Times New Roman"/>
          <w:sz w:val="16"/>
          <w:szCs w:val="16"/>
          <w:lang w:eastAsia="pt-BR"/>
        </w:rPr>
        <w:t xml:space="preserve"> </w:t>
      </w:r>
      <w:r w:rsidR="00D45657" w:rsidRPr="003B1060">
        <w:rPr>
          <w:rFonts w:ascii="Book Antiqua" w:eastAsia="Times New Roman" w:hAnsi="Book Antiqua" w:cs="Times New Roman"/>
          <w:b/>
          <w:color w:val="FF0000"/>
          <w:sz w:val="16"/>
          <w:szCs w:val="16"/>
          <w:u w:val="single"/>
          <w:lang w:eastAsia="pt-BR"/>
        </w:rPr>
        <w:t>(TJGO-2009)</w:t>
      </w:r>
      <w:r w:rsidR="00575DF5" w:rsidRPr="003B1060">
        <w:rPr>
          <w:rFonts w:ascii="Book Antiqua" w:eastAsia="Times New Roman" w:hAnsi="Book Antiqua" w:cs="Times New Roman"/>
          <w:b/>
          <w:color w:val="FF0000"/>
          <w:sz w:val="16"/>
          <w:szCs w:val="16"/>
          <w:lang w:eastAsia="pt-BR"/>
        </w:rPr>
        <w:t xml:space="preserve"> </w:t>
      </w:r>
      <w:r w:rsidR="00575DF5" w:rsidRPr="003B1060">
        <w:rPr>
          <w:rFonts w:ascii="Book Antiqua" w:eastAsia="Times New Roman" w:hAnsi="Book Antiqua" w:cs="Times New Roman"/>
          <w:b/>
          <w:bCs/>
          <w:color w:val="FF0000"/>
          <w:sz w:val="16"/>
          <w:szCs w:val="16"/>
          <w:u w:val="single"/>
          <w:lang w:eastAsia="pt-BR"/>
        </w:rPr>
        <w:t>(TJRJ-2012)</w:t>
      </w:r>
      <w:r w:rsidR="00D25759" w:rsidRPr="003B1060">
        <w:rPr>
          <w:rFonts w:ascii="Book Antiqua" w:eastAsia="Times New Roman" w:hAnsi="Book Antiqua" w:cs="Times New Roman"/>
          <w:b/>
          <w:bCs/>
          <w:color w:val="FF0000"/>
          <w:sz w:val="16"/>
          <w:szCs w:val="16"/>
          <w:lang w:eastAsia="pt-BR"/>
        </w:rPr>
        <w:t xml:space="preserve"> </w:t>
      </w:r>
      <w:r w:rsidR="00D25759" w:rsidRPr="003B1060">
        <w:rPr>
          <w:rFonts w:ascii="Book Antiqua" w:hAnsi="Book Antiqua"/>
          <w:b/>
          <w:color w:val="FF0000"/>
          <w:sz w:val="16"/>
          <w:szCs w:val="16"/>
          <w:u w:val="single"/>
        </w:rPr>
        <w:t>(MPRR-2012)</w:t>
      </w:r>
      <w:r w:rsidR="00162E65" w:rsidRPr="003B1060">
        <w:rPr>
          <w:rFonts w:ascii="Book Antiqua" w:eastAsia="Times New Roman" w:hAnsi="Book Antiqua" w:cs="Times New Roman"/>
          <w:b/>
          <w:bCs/>
          <w:color w:val="FF0000"/>
          <w:sz w:val="16"/>
          <w:szCs w:val="16"/>
          <w:lang w:eastAsia="pt-BR"/>
        </w:rPr>
        <w:t xml:space="preserve"> </w:t>
      </w:r>
      <w:r w:rsidR="00162E65" w:rsidRPr="003B1060">
        <w:rPr>
          <w:rFonts w:ascii="Book Antiqua" w:eastAsia="Times New Roman" w:hAnsi="Book Antiqua" w:cs="Times New Roman"/>
          <w:b/>
          <w:color w:val="FF0000"/>
          <w:sz w:val="16"/>
          <w:szCs w:val="16"/>
          <w:u w:val="single"/>
          <w:lang w:eastAsia="pt-BR"/>
        </w:rPr>
        <w:t>(MPPB-2018)</w:t>
      </w:r>
      <w:r w:rsidR="005D6F51">
        <w:rPr>
          <w:rFonts w:ascii="Book Antiqua" w:eastAsia="Times New Roman" w:hAnsi="Book Antiqua" w:cs="Times New Roman"/>
          <w:b/>
          <w:color w:val="FF0000"/>
          <w:sz w:val="16"/>
          <w:szCs w:val="16"/>
          <w:lang w:eastAsia="pt-BR"/>
        </w:rPr>
        <w:t xml:space="preserve"> </w:t>
      </w:r>
      <w:r w:rsidR="005D6F51">
        <w:rPr>
          <w:rFonts w:ascii="Book Antiqua" w:hAnsi="Book Antiqua"/>
          <w:b/>
          <w:bCs/>
          <w:color w:val="FF0000"/>
          <w:sz w:val="16"/>
          <w:szCs w:val="16"/>
          <w:u w:val="single"/>
        </w:rPr>
        <w:t>(MPRJ-2022)</w:t>
      </w:r>
    </w:p>
    <w:tbl>
      <w:tblPr>
        <w:tblStyle w:val="Tabelacomgrade"/>
        <w:tblW w:w="0" w:type="auto"/>
        <w:shd w:val="clear" w:color="auto" w:fill="CCFFFF"/>
        <w:tblLook w:val="04A0" w:firstRow="1" w:lastRow="0" w:firstColumn="1" w:lastColumn="0" w:noHBand="0" w:noVBand="1"/>
      </w:tblPr>
      <w:tblGrid>
        <w:gridCol w:w="8494"/>
      </w:tblGrid>
      <w:tr w:rsidR="00936300" w:rsidRPr="00D33180" w14:paraId="20C8E7D3" w14:textId="77777777" w:rsidTr="00936300">
        <w:tc>
          <w:tcPr>
            <w:tcW w:w="8494" w:type="dxa"/>
            <w:shd w:val="clear" w:color="auto" w:fill="CCFFFF"/>
          </w:tcPr>
          <w:p w14:paraId="19F32B18" w14:textId="77777777" w:rsidR="00936300" w:rsidRPr="00D33180" w:rsidRDefault="00936300" w:rsidP="009C70D2">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TJAP</w:t>
            </w:r>
            <w:r w:rsidR="009C70D2" w:rsidRPr="00D33180">
              <w:rPr>
                <w:rFonts w:ascii="Book Antiqua" w:eastAsia="Times New Roman" w:hAnsi="Book Antiqua" w:cs="Times New Roman"/>
                <w:b/>
                <w:sz w:val="19"/>
                <w:szCs w:val="19"/>
                <w:highlight w:val="yellow"/>
                <w:lang w:eastAsia="pt-BR"/>
              </w:rPr>
              <w:t>-</w:t>
            </w:r>
            <w:r w:rsidRPr="00D33180">
              <w:rPr>
                <w:rFonts w:ascii="Book Antiqua" w:eastAsia="Times New Roman" w:hAnsi="Book Antiqua" w:cs="Times New Roman"/>
                <w:b/>
                <w:sz w:val="19"/>
                <w:szCs w:val="19"/>
                <w:highlight w:val="yellow"/>
                <w:lang w:eastAsia="pt-BR"/>
              </w:rPr>
              <w:t>2009</w:t>
            </w:r>
            <w:r w:rsidR="009C70D2" w:rsidRPr="00D33180">
              <w:rPr>
                <w:rFonts w:ascii="Book Antiqua" w:eastAsia="Times New Roman" w:hAnsi="Book Antiqua" w:cs="Times New Roman"/>
                <w:b/>
                <w:sz w:val="19"/>
                <w:szCs w:val="19"/>
                <w:highlight w:val="yellow"/>
                <w:lang w:eastAsia="pt-BR"/>
              </w:rPr>
              <w:t>-</w:t>
            </w:r>
            <w:r w:rsidRPr="00D33180">
              <w:rPr>
                <w:rFonts w:ascii="Book Antiqua" w:eastAsia="Times New Roman" w:hAnsi="Book Antiqua" w:cs="Times New Roman"/>
                <w:b/>
                <w:sz w:val="19"/>
                <w:szCs w:val="19"/>
                <w:highlight w:val="yellow"/>
                <w:lang w:eastAsia="pt-BR"/>
              </w:rPr>
              <w:t>FCC</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sz w:val="19"/>
                <w:szCs w:val="19"/>
                <w:lang w:eastAsia="pt-BR"/>
              </w:rPr>
              <w:t xml:space="preserve">A partir da escolha de candidatos em convenção, é assegurado o direito de resposta a candidato, partido ou coligação atingidos, ainda que de forma indireta, por conceito, imagem ou afirmação caluniosa, difamatória, injuriosa ou sabidamente inverídica, difundidos por </w:t>
            </w:r>
            <w:r w:rsidRPr="00D33180">
              <w:rPr>
                <w:rFonts w:ascii="Book Antiqua" w:eastAsia="Times New Roman" w:hAnsi="Book Antiqua" w:cs="Times New Roman"/>
                <w:sz w:val="19"/>
                <w:szCs w:val="19"/>
                <w:lang w:eastAsia="pt-BR"/>
              </w:rPr>
              <w:lastRenderedPageBreak/>
              <w:t xml:space="preserve">qualquer veículo de comunicação social. O prazo para o ofendido, ou seu representante legal, pedir o exercício do direito de resposta à Justiça Eleitoral será de 72 horas, contado a partir da divulgação da ofensa, quando se tratar de órgão da imprensa escrita. </w:t>
            </w:r>
            <w:r w:rsidRPr="00D33180">
              <w:rPr>
                <w:rFonts w:ascii="Book Antiqua" w:eastAsia="Times New Roman" w:hAnsi="Book Antiqua" w:cs="Times New Roman"/>
                <w:b/>
                <w:sz w:val="19"/>
                <w:szCs w:val="19"/>
                <w:lang w:eastAsia="pt-BR"/>
              </w:rPr>
              <w:t>BL: art. 58, §1º, III da Lei das Eleições.</w:t>
            </w:r>
          </w:p>
        </w:tc>
      </w:tr>
    </w:tbl>
    <w:p w14:paraId="567254A8" w14:textId="74BB667B" w:rsidR="001B7A97" w:rsidRPr="003B1060" w:rsidRDefault="001B7A97" w:rsidP="001B7A97">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33180">
        <w:rPr>
          <w:rFonts w:ascii="Book Antiqua" w:hAnsi="Book Antiqua" w:cs="Times New Roman"/>
          <w:color w:val="000000"/>
          <w:sz w:val="19"/>
          <w:szCs w:val="19"/>
        </w:rPr>
        <w:lastRenderedPageBreak/>
        <w:t xml:space="preserve">IV - </w:t>
      </w:r>
      <w:r w:rsidRPr="00D33180">
        <w:rPr>
          <w:rFonts w:ascii="Book Antiqua" w:hAnsi="Book Antiqua" w:cs="Times New Roman"/>
          <w:b/>
          <w:color w:val="000000"/>
          <w:sz w:val="19"/>
          <w:szCs w:val="19"/>
          <w:highlight w:val="cyan"/>
        </w:rPr>
        <w:t>a qualquer tempo,</w:t>
      </w:r>
      <w:r w:rsidRPr="00D33180">
        <w:rPr>
          <w:rFonts w:ascii="Book Antiqua" w:hAnsi="Book Antiqua" w:cs="Times New Roman"/>
          <w:b/>
          <w:color w:val="000000"/>
          <w:sz w:val="19"/>
          <w:szCs w:val="19"/>
        </w:rPr>
        <w:t xml:space="preserve"> quando se tratar de </w:t>
      </w:r>
      <w:r w:rsidRPr="00D33180">
        <w:rPr>
          <w:rFonts w:ascii="Book Antiqua" w:hAnsi="Book Antiqua" w:cs="Times New Roman"/>
          <w:b/>
          <w:color w:val="000000"/>
          <w:sz w:val="19"/>
          <w:szCs w:val="19"/>
          <w:highlight w:val="yellow"/>
        </w:rPr>
        <w:t>conteúdo</w:t>
      </w:r>
      <w:r w:rsidRPr="00D33180">
        <w:rPr>
          <w:rFonts w:ascii="Book Antiqua" w:hAnsi="Book Antiqua" w:cs="Times New Roman"/>
          <w:b/>
          <w:color w:val="000000"/>
          <w:sz w:val="19"/>
          <w:szCs w:val="19"/>
        </w:rPr>
        <w:t xml:space="preserve"> que </w:t>
      </w:r>
      <w:r w:rsidRPr="00D33180">
        <w:rPr>
          <w:rFonts w:ascii="Book Antiqua" w:hAnsi="Book Antiqua" w:cs="Times New Roman"/>
          <w:b/>
          <w:caps/>
          <w:color w:val="000000"/>
          <w:sz w:val="19"/>
          <w:szCs w:val="19"/>
          <w:highlight w:val="green"/>
        </w:rPr>
        <w:t>esteja sendo divulgado</w:t>
      </w:r>
      <w:r w:rsidRPr="00D33180">
        <w:rPr>
          <w:rFonts w:ascii="Book Antiqua" w:hAnsi="Book Antiqua" w:cs="Times New Roman"/>
          <w:b/>
          <w:color w:val="000000"/>
          <w:sz w:val="19"/>
          <w:szCs w:val="19"/>
        </w:rPr>
        <w:t xml:space="preserve"> </w:t>
      </w:r>
      <w:r w:rsidRPr="00D33180">
        <w:rPr>
          <w:rFonts w:ascii="Book Antiqua" w:hAnsi="Book Antiqua" w:cs="Times New Roman"/>
          <w:b/>
          <w:color w:val="000000"/>
          <w:sz w:val="19"/>
          <w:szCs w:val="19"/>
          <w:highlight w:val="yellow"/>
        </w:rPr>
        <w:t>na internet</w:t>
      </w:r>
      <w:r w:rsidRPr="00D33180">
        <w:rPr>
          <w:rFonts w:ascii="Book Antiqua" w:hAnsi="Book Antiqua" w:cs="Times New Roman"/>
          <w:b/>
          <w:color w:val="000000"/>
          <w:sz w:val="19"/>
          <w:szCs w:val="19"/>
        </w:rPr>
        <w:t xml:space="preserve">, ou </w:t>
      </w:r>
      <w:r w:rsidRPr="00D33180">
        <w:rPr>
          <w:rFonts w:ascii="Book Antiqua" w:hAnsi="Book Antiqua" w:cs="Times New Roman"/>
          <w:b/>
          <w:color w:val="000000"/>
          <w:sz w:val="19"/>
          <w:szCs w:val="19"/>
          <w:highlight w:val="cyan"/>
        </w:rPr>
        <w:t>em 72 (setenta e duas) horas</w:t>
      </w:r>
      <w:r w:rsidRPr="00D33180">
        <w:rPr>
          <w:rFonts w:ascii="Book Antiqua" w:hAnsi="Book Antiqua" w:cs="Times New Roman"/>
          <w:b/>
          <w:color w:val="000000"/>
          <w:sz w:val="19"/>
          <w:szCs w:val="19"/>
        </w:rPr>
        <w:t xml:space="preserve">, </w:t>
      </w:r>
      <w:r w:rsidRPr="00D33180">
        <w:rPr>
          <w:rFonts w:ascii="Book Antiqua" w:hAnsi="Book Antiqua" w:cs="Times New Roman"/>
          <w:b/>
          <w:color w:val="000000"/>
          <w:sz w:val="19"/>
          <w:szCs w:val="19"/>
          <w:highlight w:val="yellow"/>
        </w:rPr>
        <w:t>após a sua retirada</w:t>
      </w:r>
      <w:r w:rsidRPr="00FD3AE7">
        <w:rPr>
          <w:rFonts w:ascii="Book Antiqua" w:hAnsi="Book Antiqua" w:cs="Times New Roman"/>
          <w:color w:val="000000"/>
          <w:sz w:val="18"/>
          <w:szCs w:val="18"/>
        </w:rPr>
        <w:t xml:space="preserve">. </w:t>
      </w:r>
      <w:hyperlink r:id="rId425" w:anchor="art2" w:history="1">
        <w:r w:rsidRPr="003B1060">
          <w:rPr>
            <w:rFonts w:ascii="Book Antiqua" w:hAnsi="Book Antiqua" w:cs="Times New Roman"/>
            <w:color w:val="0000FF"/>
            <w:sz w:val="16"/>
            <w:szCs w:val="16"/>
            <w:u w:val="single"/>
          </w:rPr>
          <w:t>(Incluído pela Lei nº 13.165, de 2015)</w:t>
        </w:r>
      </w:hyperlink>
      <w:r w:rsidR="00162E65" w:rsidRPr="003B1060">
        <w:rPr>
          <w:rFonts w:ascii="Book Antiqua" w:hAnsi="Book Antiqua" w:cs="Times New Roman"/>
          <w:color w:val="0000FF"/>
          <w:sz w:val="16"/>
          <w:szCs w:val="16"/>
        </w:rPr>
        <w:t xml:space="preserve"> </w:t>
      </w:r>
      <w:r w:rsidR="00162E65" w:rsidRPr="003B1060">
        <w:rPr>
          <w:rFonts w:ascii="Book Antiqua" w:eastAsia="Times New Roman" w:hAnsi="Book Antiqua" w:cs="Times New Roman"/>
          <w:b/>
          <w:color w:val="FF0000"/>
          <w:sz w:val="16"/>
          <w:szCs w:val="16"/>
          <w:u w:val="single"/>
          <w:lang w:eastAsia="pt-BR"/>
        </w:rPr>
        <w:t>(MPPB-2018)</w:t>
      </w:r>
    </w:p>
    <w:p w14:paraId="7B26840C" w14:textId="0F15B606"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5D6F51">
        <w:rPr>
          <w:rFonts w:ascii="Book Antiqua" w:eastAsia="Times New Roman" w:hAnsi="Book Antiqua" w:cs="Times New Roman"/>
          <w:b/>
          <w:bCs/>
          <w:sz w:val="19"/>
          <w:szCs w:val="19"/>
          <w:lang w:eastAsia="pt-BR"/>
        </w:rPr>
        <w:t xml:space="preserve">        </w:t>
      </w:r>
      <w:r w:rsidRPr="005D6F51">
        <w:rPr>
          <w:rFonts w:ascii="Book Antiqua" w:eastAsia="Times New Roman" w:hAnsi="Book Antiqua" w:cs="Times New Roman"/>
          <w:b/>
          <w:bCs/>
          <w:sz w:val="19"/>
          <w:szCs w:val="19"/>
          <w:highlight w:val="magenta"/>
          <w:lang w:eastAsia="pt-BR"/>
        </w:rPr>
        <w:t>§ 2º</w:t>
      </w:r>
      <w:r w:rsidRPr="005D6F51">
        <w:rPr>
          <w:rFonts w:ascii="Book Antiqua" w:eastAsia="Times New Roman" w:hAnsi="Book Antiqua" w:cs="Times New Roman"/>
          <w:b/>
          <w:bCs/>
          <w:sz w:val="19"/>
          <w:szCs w:val="19"/>
          <w:lang w:eastAsia="pt-BR"/>
        </w:rPr>
        <w:t xml:space="preserve"> </w:t>
      </w:r>
      <w:r w:rsidRPr="005D6F51">
        <w:rPr>
          <w:rFonts w:ascii="Book Antiqua" w:eastAsia="Times New Roman" w:hAnsi="Book Antiqua" w:cs="Times New Roman"/>
          <w:b/>
          <w:bCs/>
          <w:caps/>
          <w:sz w:val="19"/>
          <w:szCs w:val="19"/>
          <w:highlight w:val="green"/>
          <w:lang w:eastAsia="pt-BR"/>
        </w:rPr>
        <w:t>Recebido</w:t>
      </w:r>
      <w:r w:rsidRPr="005D6F51">
        <w:rPr>
          <w:rFonts w:ascii="Book Antiqua" w:eastAsia="Times New Roman" w:hAnsi="Book Antiqua" w:cs="Times New Roman"/>
          <w:b/>
          <w:bCs/>
          <w:sz w:val="19"/>
          <w:szCs w:val="19"/>
          <w:lang w:eastAsia="pt-BR"/>
        </w:rPr>
        <w:t xml:space="preserve"> </w:t>
      </w:r>
      <w:r w:rsidRPr="005D6F51">
        <w:rPr>
          <w:rFonts w:ascii="Book Antiqua" w:eastAsia="Times New Roman" w:hAnsi="Book Antiqua" w:cs="Times New Roman"/>
          <w:b/>
          <w:bCs/>
          <w:caps/>
          <w:sz w:val="19"/>
          <w:szCs w:val="19"/>
          <w:shd w:val="clear" w:color="auto" w:fill="F7CAAC" w:themeFill="accent2" w:themeFillTint="66"/>
          <w:lang w:eastAsia="pt-BR"/>
        </w:rPr>
        <w:t>o pedido</w:t>
      </w:r>
      <w:r w:rsidRPr="005D6F51">
        <w:rPr>
          <w:rFonts w:ascii="Book Antiqua" w:eastAsia="Times New Roman" w:hAnsi="Book Antiqua" w:cs="Times New Roman"/>
          <w:b/>
          <w:bCs/>
          <w:sz w:val="19"/>
          <w:szCs w:val="19"/>
          <w:lang w:eastAsia="pt-BR"/>
        </w:rPr>
        <w:t xml:space="preserve">, a </w:t>
      </w:r>
      <w:r w:rsidRPr="005D6F51">
        <w:rPr>
          <w:rFonts w:ascii="Book Antiqua" w:eastAsia="Times New Roman" w:hAnsi="Book Antiqua" w:cs="Times New Roman"/>
          <w:b/>
          <w:bCs/>
          <w:sz w:val="19"/>
          <w:szCs w:val="19"/>
          <w:highlight w:val="yellow"/>
          <w:lang w:eastAsia="pt-BR"/>
        </w:rPr>
        <w:t>Justiça Eleitoral</w:t>
      </w:r>
      <w:r w:rsidRPr="005D6F51">
        <w:rPr>
          <w:rFonts w:ascii="Book Antiqua" w:eastAsia="Times New Roman" w:hAnsi="Book Antiqua" w:cs="Times New Roman"/>
          <w:b/>
          <w:bCs/>
          <w:sz w:val="19"/>
          <w:szCs w:val="19"/>
          <w:lang w:eastAsia="pt-BR"/>
        </w:rPr>
        <w:t xml:space="preserve"> </w:t>
      </w:r>
      <w:r w:rsidRPr="005D6F51">
        <w:rPr>
          <w:rFonts w:ascii="Book Antiqua" w:eastAsia="Times New Roman" w:hAnsi="Book Antiqua" w:cs="Times New Roman"/>
          <w:b/>
          <w:bCs/>
          <w:caps/>
          <w:sz w:val="19"/>
          <w:szCs w:val="19"/>
          <w:highlight w:val="green"/>
          <w:lang w:eastAsia="pt-BR"/>
        </w:rPr>
        <w:t>notificará</w:t>
      </w:r>
      <w:r w:rsidRPr="005D6F51">
        <w:rPr>
          <w:rFonts w:ascii="Book Antiqua" w:eastAsia="Times New Roman" w:hAnsi="Book Antiqua" w:cs="Times New Roman"/>
          <w:b/>
          <w:bCs/>
          <w:sz w:val="19"/>
          <w:szCs w:val="19"/>
          <w:lang w:eastAsia="pt-BR"/>
        </w:rPr>
        <w:t xml:space="preserve"> </w:t>
      </w:r>
      <w:r w:rsidRPr="005D6F51">
        <w:rPr>
          <w:rFonts w:ascii="Book Antiqua" w:eastAsia="Times New Roman" w:hAnsi="Book Antiqua" w:cs="Times New Roman"/>
          <w:b/>
          <w:bCs/>
          <w:sz w:val="19"/>
          <w:szCs w:val="19"/>
          <w:highlight w:val="cyan"/>
          <w:lang w:eastAsia="pt-BR"/>
        </w:rPr>
        <w:t>imediatamente</w:t>
      </w:r>
      <w:r w:rsidRPr="005D6F51">
        <w:rPr>
          <w:rFonts w:ascii="Book Antiqua" w:eastAsia="Times New Roman" w:hAnsi="Book Antiqua" w:cs="Times New Roman"/>
          <w:b/>
          <w:bCs/>
          <w:sz w:val="19"/>
          <w:szCs w:val="19"/>
          <w:lang w:eastAsia="pt-BR"/>
        </w:rPr>
        <w:t xml:space="preserve"> </w:t>
      </w:r>
      <w:r w:rsidRPr="005D6F51">
        <w:rPr>
          <w:rFonts w:ascii="Book Antiqua" w:eastAsia="Times New Roman" w:hAnsi="Book Antiqua" w:cs="Times New Roman"/>
          <w:b/>
          <w:bCs/>
          <w:sz w:val="19"/>
          <w:szCs w:val="19"/>
          <w:highlight w:val="yellow"/>
          <w:lang w:eastAsia="pt-BR"/>
        </w:rPr>
        <w:t>o ofensor</w:t>
      </w:r>
      <w:r w:rsidRPr="005D6F51">
        <w:rPr>
          <w:rFonts w:ascii="Book Antiqua" w:eastAsia="Times New Roman" w:hAnsi="Book Antiqua" w:cs="Times New Roman"/>
          <w:b/>
          <w:bCs/>
          <w:sz w:val="19"/>
          <w:szCs w:val="19"/>
          <w:lang w:eastAsia="pt-BR"/>
        </w:rPr>
        <w:t xml:space="preserve"> para que </w:t>
      </w:r>
      <w:r w:rsidRPr="005D6F51">
        <w:rPr>
          <w:rFonts w:ascii="Book Antiqua" w:eastAsia="Times New Roman" w:hAnsi="Book Antiqua" w:cs="Times New Roman"/>
          <w:b/>
          <w:bCs/>
          <w:caps/>
          <w:sz w:val="19"/>
          <w:szCs w:val="19"/>
          <w:highlight w:val="green"/>
          <w:lang w:eastAsia="pt-BR"/>
        </w:rPr>
        <w:t>se defenda</w:t>
      </w:r>
      <w:r w:rsidRPr="005D6F51">
        <w:rPr>
          <w:rFonts w:ascii="Book Antiqua" w:eastAsia="Times New Roman" w:hAnsi="Book Antiqua" w:cs="Times New Roman"/>
          <w:b/>
          <w:bCs/>
          <w:sz w:val="19"/>
          <w:szCs w:val="19"/>
          <w:lang w:eastAsia="pt-BR"/>
        </w:rPr>
        <w:t xml:space="preserve"> </w:t>
      </w:r>
      <w:r w:rsidRPr="005D6F51">
        <w:rPr>
          <w:rFonts w:ascii="Book Antiqua" w:eastAsia="Times New Roman" w:hAnsi="Book Antiqua" w:cs="Times New Roman"/>
          <w:b/>
          <w:bCs/>
          <w:sz w:val="19"/>
          <w:szCs w:val="19"/>
          <w:highlight w:val="cyan"/>
          <w:lang w:eastAsia="pt-BR"/>
        </w:rPr>
        <w:t>em vinte e quatro horas</w:t>
      </w:r>
      <w:r w:rsidRPr="005D6F51">
        <w:rPr>
          <w:rFonts w:ascii="Book Antiqua" w:eastAsia="Times New Roman" w:hAnsi="Book Antiqua" w:cs="Times New Roman"/>
          <w:b/>
          <w:bCs/>
          <w:sz w:val="19"/>
          <w:szCs w:val="19"/>
          <w:lang w:eastAsia="pt-BR"/>
        </w:rPr>
        <w:t xml:space="preserve">, </w:t>
      </w:r>
      <w:r w:rsidRPr="005D6F51">
        <w:rPr>
          <w:rFonts w:ascii="Book Antiqua" w:eastAsia="Times New Roman" w:hAnsi="Book Antiqua" w:cs="Times New Roman"/>
          <w:b/>
          <w:bCs/>
          <w:caps/>
          <w:sz w:val="19"/>
          <w:szCs w:val="19"/>
          <w:highlight w:val="green"/>
          <w:lang w:eastAsia="pt-BR"/>
        </w:rPr>
        <w:t>devendo</w:t>
      </w:r>
      <w:r w:rsidRPr="005D6F51">
        <w:rPr>
          <w:rFonts w:ascii="Book Antiqua" w:eastAsia="Times New Roman" w:hAnsi="Book Antiqua" w:cs="Times New Roman"/>
          <w:b/>
          <w:bCs/>
          <w:sz w:val="19"/>
          <w:szCs w:val="19"/>
          <w:lang w:eastAsia="pt-BR"/>
        </w:rPr>
        <w:t xml:space="preserve"> </w:t>
      </w:r>
      <w:r w:rsidRPr="005D6F51">
        <w:rPr>
          <w:rFonts w:ascii="Book Antiqua" w:eastAsia="Times New Roman" w:hAnsi="Book Antiqua" w:cs="Times New Roman"/>
          <w:b/>
          <w:bCs/>
          <w:caps/>
          <w:sz w:val="19"/>
          <w:szCs w:val="19"/>
          <w:shd w:val="clear" w:color="auto" w:fill="F7CAAC" w:themeFill="accent2" w:themeFillTint="66"/>
          <w:lang w:eastAsia="pt-BR"/>
        </w:rPr>
        <w:t>a decisão</w:t>
      </w:r>
      <w:r w:rsidRPr="005D6F51">
        <w:rPr>
          <w:rFonts w:ascii="Book Antiqua" w:eastAsia="Times New Roman" w:hAnsi="Book Antiqua" w:cs="Times New Roman"/>
          <w:b/>
          <w:bCs/>
          <w:sz w:val="19"/>
          <w:szCs w:val="19"/>
          <w:lang w:eastAsia="pt-BR"/>
        </w:rPr>
        <w:t xml:space="preserve"> </w:t>
      </w:r>
      <w:r w:rsidRPr="005D6F51">
        <w:rPr>
          <w:rFonts w:ascii="Book Antiqua" w:eastAsia="Times New Roman" w:hAnsi="Book Antiqua" w:cs="Times New Roman"/>
          <w:b/>
          <w:bCs/>
          <w:caps/>
          <w:sz w:val="19"/>
          <w:szCs w:val="19"/>
          <w:highlight w:val="green"/>
          <w:lang w:eastAsia="pt-BR"/>
        </w:rPr>
        <w:t>ser prolatada</w:t>
      </w:r>
      <w:r w:rsidRPr="005D6F51">
        <w:rPr>
          <w:rFonts w:ascii="Book Antiqua" w:eastAsia="Times New Roman" w:hAnsi="Book Antiqua" w:cs="Times New Roman"/>
          <w:b/>
          <w:bCs/>
          <w:sz w:val="19"/>
          <w:szCs w:val="19"/>
          <w:lang w:eastAsia="pt-BR"/>
        </w:rPr>
        <w:t xml:space="preserve"> </w:t>
      </w:r>
      <w:r w:rsidRPr="005D6F51">
        <w:rPr>
          <w:rFonts w:ascii="Book Antiqua" w:eastAsia="Times New Roman" w:hAnsi="Book Antiqua" w:cs="Times New Roman"/>
          <w:b/>
          <w:bCs/>
          <w:sz w:val="19"/>
          <w:szCs w:val="19"/>
          <w:highlight w:val="cyan"/>
          <w:lang w:eastAsia="pt-BR"/>
        </w:rPr>
        <w:t>no prazo máximo de setenta e duas horas</w:t>
      </w:r>
      <w:r w:rsidRPr="005D6F51">
        <w:rPr>
          <w:rFonts w:ascii="Book Antiqua" w:eastAsia="Times New Roman" w:hAnsi="Book Antiqua" w:cs="Times New Roman"/>
          <w:b/>
          <w:bCs/>
          <w:sz w:val="19"/>
          <w:szCs w:val="19"/>
          <w:lang w:eastAsia="pt-BR"/>
        </w:rPr>
        <w:t xml:space="preserve"> </w:t>
      </w:r>
      <w:r w:rsidRPr="005D6F51">
        <w:rPr>
          <w:rFonts w:ascii="Book Antiqua" w:eastAsia="Times New Roman" w:hAnsi="Book Antiqua" w:cs="Times New Roman"/>
          <w:b/>
          <w:bCs/>
          <w:sz w:val="19"/>
          <w:szCs w:val="19"/>
          <w:highlight w:val="yellow"/>
          <w:lang w:eastAsia="pt-BR"/>
        </w:rPr>
        <w:t>da data da formulação do pedido</w:t>
      </w:r>
      <w:r w:rsidRPr="00D33180">
        <w:rPr>
          <w:rFonts w:ascii="Book Antiqua" w:eastAsia="Times New Roman" w:hAnsi="Book Antiqua" w:cs="Times New Roman"/>
          <w:sz w:val="19"/>
          <w:szCs w:val="19"/>
          <w:lang w:eastAsia="pt-BR"/>
        </w:rPr>
        <w:t>.</w:t>
      </w:r>
      <w:r w:rsidR="005D6F51">
        <w:rPr>
          <w:rFonts w:ascii="Book Antiqua" w:eastAsia="Times New Roman" w:hAnsi="Book Antiqua" w:cs="Times New Roman"/>
          <w:sz w:val="19"/>
          <w:szCs w:val="19"/>
          <w:lang w:eastAsia="pt-BR"/>
        </w:rPr>
        <w:t xml:space="preserve"> </w:t>
      </w:r>
      <w:r w:rsidR="005D6F51">
        <w:rPr>
          <w:rFonts w:ascii="Book Antiqua" w:hAnsi="Book Antiqua"/>
          <w:b/>
          <w:bCs/>
          <w:color w:val="FF0000"/>
          <w:sz w:val="16"/>
          <w:szCs w:val="16"/>
          <w:u w:val="single"/>
        </w:rPr>
        <w:t>(MPRJ-2022)</w:t>
      </w:r>
    </w:p>
    <w:p w14:paraId="0FA4CA75" w14:textId="77777777" w:rsidR="0015702F" w:rsidRPr="00CC3227" w:rsidRDefault="0015702F" w:rsidP="009111EF">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magenta"/>
          <w:lang w:eastAsia="pt-BR"/>
        </w:rPr>
        <w:t>§ 3º</w:t>
      </w:r>
      <w:r w:rsidRPr="00D33180">
        <w:rPr>
          <w:rFonts w:ascii="Book Antiqua" w:eastAsia="Times New Roman" w:hAnsi="Book Antiqua" w:cs="Times New Roman"/>
          <w:sz w:val="19"/>
          <w:szCs w:val="19"/>
          <w:lang w:eastAsia="pt-BR"/>
        </w:rPr>
        <w:t xml:space="preserve"> </w:t>
      </w:r>
      <w:r w:rsidRPr="00CC3227">
        <w:rPr>
          <w:rFonts w:ascii="Book Antiqua" w:eastAsia="Times New Roman" w:hAnsi="Book Antiqua" w:cs="Times New Roman"/>
          <w:b/>
          <w:bCs/>
          <w:caps/>
          <w:sz w:val="19"/>
          <w:szCs w:val="19"/>
          <w:highlight w:val="green"/>
          <w:lang w:eastAsia="pt-BR"/>
        </w:rPr>
        <w:t>Observar-se-ão</w:t>
      </w:r>
      <w:r w:rsidRPr="00CC3227">
        <w:rPr>
          <w:rFonts w:ascii="Book Antiqua" w:eastAsia="Times New Roman" w:hAnsi="Book Antiqua" w:cs="Times New Roman"/>
          <w:b/>
          <w:bCs/>
          <w:sz w:val="19"/>
          <w:szCs w:val="19"/>
          <w:lang w:eastAsia="pt-BR"/>
        </w:rPr>
        <w:t xml:space="preserve">, ainda, </w:t>
      </w:r>
      <w:r w:rsidRPr="00CC3227">
        <w:rPr>
          <w:rFonts w:ascii="Book Antiqua" w:eastAsia="Times New Roman" w:hAnsi="Book Antiqua" w:cs="Times New Roman"/>
          <w:b/>
          <w:bCs/>
          <w:sz w:val="19"/>
          <w:szCs w:val="19"/>
          <w:highlight w:val="yellow"/>
          <w:lang w:eastAsia="pt-BR"/>
        </w:rPr>
        <w:t>as seguintes regras</w:t>
      </w:r>
      <w:r w:rsidRPr="00CC3227">
        <w:rPr>
          <w:rFonts w:ascii="Book Antiqua" w:eastAsia="Times New Roman" w:hAnsi="Book Antiqua" w:cs="Times New Roman"/>
          <w:b/>
          <w:bCs/>
          <w:sz w:val="19"/>
          <w:szCs w:val="19"/>
          <w:lang w:eastAsia="pt-BR"/>
        </w:rPr>
        <w:t xml:space="preserve"> no caso de </w:t>
      </w:r>
      <w:r w:rsidRPr="00CC3227">
        <w:rPr>
          <w:rFonts w:ascii="Book Antiqua" w:eastAsia="Times New Roman" w:hAnsi="Book Antiqua" w:cs="Times New Roman"/>
          <w:b/>
          <w:bCs/>
          <w:caps/>
          <w:sz w:val="19"/>
          <w:szCs w:val="19"/>
          <w:shd w:val="clear" w:color="auto" w:fill="F7CAAC" w:themeFill="accent2" w:themeFillTint="66"/>
          <w:lang w:eastAsia="pt-BR"/>
        </w:rPr>
        <w:t>pedido de resposta</w:t>
      </w:r>
      <w:r w:rsidRPr="00CC3227">
        <w:rPr>
          <w:rFonts w:ascii="Book Antiqua" w:eastAsia="Times New Roman" w:hAnsi="Book Antiqua" w:cs="Times New Roman"/>
          <w:b/>
          <w:bCs/>
          <w:sz w:val="19"/>
          <w:szCs w:val="19"/>
          <w:lang w:eastAsia="pt-BR"/>
        </w:rPr>
        <w:t xml:space="preserve"> relativo </w:t>
      </w:r>
      <w:r w:rsidRPr="00CC3227">
        <w:rPr>
          <w:rFonts w:ascii="Book Antiqua" w:eastAsia="Times New Roman" w:hAnsi="Book Antiqua" w:cs="Times New Roman"/>
          <w:b/>
          <w:bCs/>
          <w:sz w:val="19"/>
          <w:szCs w:val="19"/>
          <w:highlight w:val="cyan"/>
          <w:lang w:eastAsia="pt-BR"/>
        </w:rPr>
        <w:t>a ofensa veiculada</w:t>
      </w:r>
      <w:r w:rsidRPr="00CC3227">
        <w:rPr>
          <w:rFonts w:ascii="Book Antiqua" w:eastAsia="Times New Roman" w:hAnsi="Book Antiqua" w:cs="Times New Roman"/>
          <w:b/>
          <w:bCs/>
          <w:sz w:val="19"/>
          <w:szCs w:val="19"/>
          <w:lang w:eastAsia="pt-BR"/>
        </w:rPr>
        <w:t>:</w:t>
      </w:r>
    </w:p>
    <w:p w14:paraId="3FF794FD" w14:textId="38A4F0A3" w:rsidR="0015702F" w:rsidRPr="00CC3227" w:rsidRDefault="0015702F" w:rsidP="009111EF">
      <w:pPr>
        <w:spacing w:before="100" w:beforeAutospacing="1" w:after="100" w:afterAutospacing="1" w:line="240" w:lineRule="auto"/>
        <w:jc w:val="both"/>
        <w:rPr>
          <w:rFonts w:ascii="Book Antiqua" w:eastAsia="Times New Roman" w:hAnsi="Book Antiqua" w:cs="Times New Roman"/>
          <w:sz w:val="19"/>
          <w:szCs w:val="19"/>
          <w:u w:val="single"/>
          <w:lang w:eastAsia="pt-BR"/>
        </w:rPr>
      </w:pPr>
      <w:r w:rsidRPr="00D33180">
        <w:rPr>
          <w:rFonts w:ascii="Book Antiqua" w:eastAsia="Times New Roman" w:hAnsi="Book Antiqua" w:cs="Times New Roman"/>
          <w:sz w:val="19"/>
          <w:szCs w:val="19"/>
          <w:lang w:eastAsia="pt-BR"/>
        </w:rPr>
        <w:t xml:space="preserve">        I - em </w:t>
      </w:r>
      <w:r w:rsidRPr="00B07D2E">
        <w:rPr>
          <w:rFonts w:ascii="Book Antiqua" w:eastAsia="Times New Roman" w:hAnsi="Book Antiqua" w:cs="Times New Roman"/>
          <w:b/>
          <w:bCs/>
          <w:caps/>
          <w:sz w:val="19"/>
          <w:szCs w:val="19"/>
          <w:shd w:val="clear" w:color="auto" w:fill="F7CAAC" w:themeFill="accent2" w:themeFillTint="66"/>
          <w:lang w:eastAsia="pt-BR"/>
        </w:rPr>
        <w:t>órgão da imprensa escrita</w:t>
      </w:r>
      <w:r w:rsidRPr="00D33180">
        <w:rPr>
          <w:rFonts w:ascii="Book Antiqua" w:eastAsia="Times New Roman" w:hAnsi="Book Antiqua" w:cs="Times New Roman"/>
          <w:sz w:val="19"/>
          <w:szCs w:val="19"/>
          <w:lang w:eastAsia="pt-BR"/>
        </w:rPr>
        <w:t>:</w:t>
      </w:r>
      <w:r w:rsidR="00CC3227">
        <w:rPr>
          <w:rFonts w:ascii="Book Antiqua" w:eastAsia="Times New Roman" w:hAnsi="Book Antiqua" w:cs="Times New Roman"/>
          <w:sz w:val="19"/>
          <w:szCs w:val="19"/>
          <w:lang w:eastAsia="pt-BR"/>
        </w:rPr>
        <w:t xml:space="preserve"> </w:t>
      </w:r>
      <w:r w:rsidR="00CC3227">
        <w:rPr>
          <w:rFonts w:ascii="Book Antiqua" w:hAnsi="Book Antiqua"/>
          <w:b/>
          <w:bCs/>
          <w:color w:val="FF0000"/>
          <w:sz w:val="16"/>
          <w:szCs w:val="16"/>
          <w:u w:val="single"/>
        </w:rPr>
        <w:t>(TJRO-2011)</w:t>
      </w:r>
      <w:r w:rsidR="00CC3227">
        <w:rPr>
          <w:rFonts w:ascii="Book Antiqua" w:hAnsi="Book Antiqua"/>
          <w:b/>
          <w:bCs/>
          <w:color w:val="FF0000"/>
          <w:sz w:val="16"/>
          <w:szCs w:val="16"/>
        </w:rPr>
        <w:t xml:space="preserve"> </w:t>
      </w:r>
      <w:r w:rsidR="00CC3227">
        <w:rPr>
          <w:rFonts w:ascii="Book Antiqua" w:hAnsi="Book Antiqua"/>
          <w:b/>
          <w:bCs/>
          <w:color w:val="FF0000"/>
          <w:sz w:val="16"/>
          <w:szCs w:val="16"/>
          <w:u w:val="single"/>
        </w:rPr>
        <w:t>(MPSP-2011)</w:t>
      </w:r>
      <w:r w:rsidR="00CC3227">
        <w:rPr>
          <w:rFonts w:ascii="Book Antiqua" w:hAnsi="Book Antiqua"/>
          <w:b/>
          <w:bCs/>
          <w:color w:val="FF0000"/>
          <w:sz w:val="16"/>
          <w:szCs w:val="16"/>
        </w:rPr>
        <w:t xml:space="preserve"> </w:t>
      </w:r>
      <w:r w:rsidR="00CC3227">
        <w:rPr>
          <w:rFonts w:ascii="Book Antiqua" w:hAnsi="Book Antiqua"/>
          <w:b/>
          <w:bCs/>
          <w:color w:val="FF0000"/>
          <w:sz w:val="16"/>
          <w:szCs w:val="16"/>
          <w:u w:val="single"/>
        </w:rPr>
        <w:t>(MPAP-2012)</w:t>
      </w:r>
    </w:p>
    <w:p w14:paraId="181B8761"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a) o pedido deverá ser instruído com um exemplar da publicação e o texto para resposta;</w:t>
      </w:r>
    </w:p>
    <w:p w14:paraId="73254311" w14:textId="77777777" w:rsidR="0015702F" w:rsidRPr="003B1060"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FD3AE7">
        <w:rPr>
          <w:rFonts w:ascii="Book Antiqua" w:eastAsia="Times New Roman" w:hAnsi="Book Antiqua" w:cs="Times New Roman"/>
          <w:b/>
          <w:bCs/>
          <w:sz w:val="19"/>
          <w:szCs w:val="19"/>
          <w:lang w:eastAsia="pt-BR"/>
        </w:rPr>
        <w:t>        b) deferido o pedido, a divulgação da resposta dar-se-á no mesmo veículo, espaço, local, página, tamanho, caracteres e outros elementos de realce usados na ofensa, em até quarenta e oito horas após a decisão ou, tratando-se de veículo com periodicidade de circulação maior que quarenta e oito horas, na primeira vez em que circular</w:t>
      </w:r>
      <w:r w:rsidRPr="003B1060">
        <w:rPr>
          <w:rFonts w:ascii="Book Antiqua" w:eastAsia="Times New Roman" w:hAnsi="Book Antiqua" w:cs="Times New Roman"/>
          <w:sz w:val="16"/>
          <w:szCs w:val="16"/>
          <w:lang w:eastAsia="pt-BR"/>
        </w:rPr>
        <w:t>;</w:t>
      </w:r>
      <w:r w:rsidR="00393884" w:rsidRPr="003B1060">
        <w:rPr>
          <w:rFonts w:ascii="Book Antiqua" w:eastAsia="Times New Roman" w:hAnsi="Book Antiqua" w:cs="Times New Roman"/>
          <w:sz w:val="16"/>
          <w:szCs w:val="16"/>
          <w:lang w:eastAsia="pt-BR"/>
        </w:rPr>
        <w:t xml:space="preserve"> </w:t>
      </w:r>
      <w:r w:rsidR="00393884" w:rsidRPr="003B1060">
        <w:rPr>
          <w:rFonts w:ascii="Book Antiqua" w:hAnsi="Book Antiqua"/>
          <w:b/>
          <w:color w:val="FF0000"/>
          <w:sz w:val="16"/>
          <w:szCs w:val="16"/>
          <w:u w:val="single"/>
        </w:rPr>
        <w:t>(TJRO-2011)</w:t>
      </w:r>
    </w:p>
    <w:p w14:paraId="778AD12B" w14:textId="0F0ECD05" w:rsidR="0015702F" w:rsidRPr="003B1060"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c) </w:t>
      </w:r>
      <w:r w:rsidRPr="00817143">
        <w:rPr>
          <w:rFonts w:ascii="Book Antiqua" w:eastAsia="Times New Roman" w:hAnsi="Book Antiqua" w:cs="Times New Roman"/>
          <w:b/>
          <w:bCs/>
          <w:sz w:val="19"/>
          <w:szCs w:val="19"/>
          <w:highlight w:val="cyan"/>
          <w:lang w:eastAsia="pt-BR"/>
        </w:rPr>
        <w:t>por solicitação</w:t>
      </w:r>
      <w:r w:rsidRPr="00D33180">
        <w:rPr>
          <w:rFonts w:ascii="Book Antiqua" w:eastAsia="Times New Roman" w:hAnsi="Book Antiqua" w:cs="Times New Roman"/>
          <w:sz w:val="19"/>
          <w:szCs w:val="19"/>
          <w:lang w:eastAsia="pt-BR"/>
        </w:rPr>
        <w:t xml:space="preserve"> </w:t>
      </w:r>
      <w:r w:rsidRPr="00817143">
        <w:rPr>
          <w:rFonts w:ascii="Book Antiqua" w:eastAsia="Times New Roman" w:hAnsi="Book Antiqua" w:cs="Times New Roman"/>
          <w:b/>
          <w:bCs/>
          <w:sz w:val="19"/>
          <w:szCs w:val="19"/>
          <w:highlight w:val="yellow"/>
          <w:lang w:eastAsia="pt-BR"/>
        </w:rPr>
        <w:t>do ofendido</w:t>
      </w:r>
      <w:r w:rsidRPr="00D33180">
        <w:rPr>
          <w:rFonts w:ascii="Book Antiqua" w:eastAsia="Times New Roman" w:hAnsi="Book Antiqua" w:cs="Times New Roman"/>
          <w:sz w:val="19"/>
          <w:szCs w:val="19"/>
          <w:lang w:eastAsia="pt-BR"/>
        </w:rPr>
        <w:t xml:space="preserve">, a </w:t>
      </w:r>
      <w:r w:rsidRPr="00817143">
        <w:rPr>
          <w:rFonts w:ascii="Book Antiqua" w:eastAsia="Times New Roman" w:hAnsi="Book Antiqua" w:cs="Times New Roman"/>
          <w:b/>
          <w:bCs/>
          <w:caps/>
          <w:sz w:val="19"/>
          <w:szCs w:val="19"/>
          <w:shd w:val="clear" w:color="auto" w:fill="F7CAAC" w:themeFill="accent2" w:themeFillTint="66"/>
          <w:lang w:eastAsia="pt-BR"/>
        </w:rPr>
        <w:t>divulgação da resposta</w:t>
      </w:r>
      <w:r w:rsidRPr="00817143">
        <w:rPr>
          <w:rFonts w:ascii="Book Antiqua" w:eastAsia="Times New Roman" w:hAnsi="Book Antiqua" w:cs="Times New Roman"/>
          <w:b/>
          <w:bCs/>
          <w:caps/>
          <w:sz w:val="19"/>
          <w:szCs w:val="19"/>
          <w:lang w:eastAsia="pt-BR"/>
        </w:rPr>
        <w:t xml:space="preserve"> </w:t>
      </w:r>
      <w:r w:rsidRPr="00817143">
        <w:rPr>
          <w:rFonts w:ascii="Book Antiqua" w:eastAsia="Times New Roman" w:hAnsi="Book Antiqua" w:cs="Times New Roman"/>
          <w:b/>
          <w:bCs/>
          <w:caps/>
          <w:sz w:val="19"/>
          <w:szCs w:val="19"/>
          <w:highlight w:val="green"/>
          <w:lang w:eastAsia="pt-BR"/>
        </w:rPr>
        <w:t>será feita</w:t>
      </w:r>
      <w:r w:rsidRPr="00D33180">
        <w:rPr>
          <w:rFonts w:ascii="Book Antiqua" w:eastAsia="Times New Roman" w:hAnsi="Book Antiqua" w:cs="Times New Roman"/>
          <w:sz w:val="19"/>
          <w:szCs w:val="19"/>
          <w:lang w:eastAsia="pt-BR"/>
        </w:rPr>
        <w:t xml:space="preserve"> </w:t>
      </w:r>
      <w:r w:rsidRPr="00817143">
        <w:rPr>
          <w:rFonts w:ascii="Book Antiqua" w:eastAsia="Times New Roman" w:hAnsi="Book Antiqua" w:cs="Times New Roman"/>
          <w:b/>
          <w:bCs/>
          <w:sz w:val="19"/>
          <w:szCs w:val="19"/>
          <w:highlight w:val="cyan"/>
          <w:lang w:eastAsia="pt-BR"/>
        </w:rPr>
        <w:t>no mesmo dia da semana</w:t>
      </w:r>
      <w:r w:rsidRPr="00D33180">
        <w:rPr>
          <w:rFonts w:ascii="Book Antiqua" w:eastAsia="Times New Roman" w:hAnsi="Book Antiqua" w:cs="Times New Roman"/>
          <w:sz w:val="19"/>
          <w:szCs w:val="19"/>
          <w:lang w:eastAsia="pt-BR"/>
        </w:rPr>
        <w:t xml:space="preserve"> em que </w:t>
      </w:r>
      <w:r w:rsidRPr="00817143">
        <w:rPr>
          <w:rFonts w:ascii="Book Antiqua" w:eastAsia="Times New Roman" w:hAnsi="Book Antiqua" w:cs="Times New Roman"/>
          <w:b/>
          <w:bCs/>
          <w:sz w:val="19"/>
          <w:szCs w:val="19"/>
          <w:highlight w:val="yellow"/>
          <w:lang w:eastAsia="pt-BR"/>
        </w:rPr>
        <w:t>a ofensa foi divulgada</w:t>
      </w:r>
      <w:r w:rsidRPr="00D33180">
        <w:rPr>
          <w:rFonts w:ascii="Book Antiqua" w:eastAsia="Times New Roman" w:hAnsi="Book Antiqua" w:cs="Times New Roman"/>
          <w:sz w:val="19"/>
          <w:szCs w:val="19"/>
          <w:lang w:eastAsia="pt-BR"/>
        </w:rPr>
        <w:t xml:space="preserve">, </w:t>
      </w:r>
      <w:r w:rsidRPr="00817143">
        <w:rPr>
          <w:rFonts w:ascii="Book Antiqua" w:eastAsia="Times New Roman" w:hAnsi="Book Antiqua" w:cs="Times New Roman"/>
          <w:b/>
          <w:bCs/>
          <w:caps/>
          <w:sz w:val="19"/>
          <w:szCs w:val="19"/>
          <w:highlight w:val="green"/>
          <w:lang w:eastAsia="pt-BR"/>
        </w:rPr>
        <w:t>ainda que</w:t>
      </w:r>
      <w:r w:rsidRPr="00D33180">
        <w:rPr>
          <w:rFonts w:ascii="Book Antiqua" w:eastAsia="Times New Roman" w:hAnsi="Book Antiqua" w:cs="Times New Roman"/>
          <w:sz w:val="19"/>
          <w:szCs w:val="19"/>
          <w:lang w:eastAsia="pt-BR"/>
        </w:rPr>
        <w:t xml:space="preserve"> </w:t>
      </w:r>
      <w:r w:rsidRPr="00817143">
        <w:rPr>
          <w:rFonts w:ascii="Book Antiqua" w:eastAsia="Times New Roman" w:hAnsi="Book Antiqua" w:cs="Times New Roman"/>
          <w:b/>
          <w:bCs/>
          <w:sz w:val="19"/>
          <w:szCs w:val="19"/>
          <w:highlight w:val="cyan"/>
          <w:lang w:eastAsia="pt-BR"/>
        </w:rPr>
        <w:t>fora do prazo de quarenta e oito horas</w:t>
      </w:r>
      <w:r w:rsidRPr="003B1060">
        <w:rPr>
          <w:rFonts w:ascii="Book Antiqua" w:eastAsia="Times New Roman" w:hAnsi="Book Antiqua" w:cs="Times New Roman"/>
          <w:sz w:val="16"/>
          <w:szCs w:val="16"/>
          <w:lang w:eastAsia="pt-BR"/>
        </w:rPr>
        <w:t xml:space="preserve">; </w:t>
      </w:r>
      <w:r w:rsidR="00817143" w:rsidRPr="003B1060">
        <w:rPr>
          <w:rFonts w:ascii="Book Antiqua" w:eastAsia="Times New Roman" w:hAnsi="Book Antiqua" w:cs="Times New Roman"/>
          <w:b/>
          <w:bCs/>
          <w:color w:val="FF0000"/>
          <w:sz w:val="16"/>
          <w:szCs w:val="16"/>
          <w:u w:val="single"/>
          <w:lang w:eastAsia="pt-BR"/>
        </w:rPr>
        <w:t>(MPSP-2011)</w:t>
      </w:r>
    </w:p>
    <w:p w14:paraId="23875157" w14:textId="7E7ABC54" w:rsidR="0015702F" w:rsidRPr="00FD3AE7" w:rsidRDefault="0015702F" w:rsidP="009111EF">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FD3AE7">
        <w:rPr>
          <w:rFonts w:ascii="Book Antiqua" w:eastAsia="Times New Roman" w:hAnsi="Book Antiqua" w:cs="Times New Roman"/>
          <w:b/>
          <w:bCs/>
          <w:sz w:val="19"/>
          <w:szCs w:val="19"/>
          <w:lang w:eastAsia="pt-BR"/>
        </w:rPr>
        <w:t>        d) se a ofensa for produzida em dia e hora que inviabilizem sua reparação dentro dos prazos estabelecidos nas alíneas anteriores, a Justiça Eleitoral determinará a imediata divulgação da resposta</w:t>
      </w:r>
      <w:r w:rsidRPr="003B1060">
        <w:rPr>
          <w:rFonts w:ascii="Book Antiqua" w:eastAsia="Times New Roman" w:hAnsi="Book Antiqua" w:cs="Times New Roman"/>
          <w:b/>
          <w:bCs/>
          <w:sz w:val="16"/>
          <w:szCs w:val="16"/>
          <w:lang w:eastAsia="pt-BR"/>
        </w:rPr>
        <w:t>;</w:t>
      </w:r>
      <w:r w:rsidR="00F3220F" w:rsidRPr="003B1060">
        <w:rPr>
          <w:rFonts w:ascii="Book Antiqua" w:eastAsia="Times New Roman" w:hAnsi="Book Antiqua" w:cs="Times New Roman"/>
          <w:b/>
          <w:bCs/>
          <w:sz w:val="16"/>
          <w:szCs w:val="16"/>
          <w:lang w:eastAsia="pt-BR"/>
        </w:rPr>
        <w:t xml:space="preserve"> </w:t>
      </w:r>
      <w:r w:rsidR="00F3220F" w:rsidRPr="003B1060">
        <w:rPr>
          <w:rFonts w:ascii="Book Antiqua" w:eastAsia="Times New Roman" w:hAnsi="Book Antiqua" w:cs="Times New Roman"/>
          <w:b/>
          <w:bCs/>
          <w:color w:val="FF0000"/>
          <w:sz w:val="16"/>
          <w:szCs w:val="16"/>
          <w:u w:val="single"/>
          <w:lang w:eastAsia="pt-BR"/>
        </w:rPr>
        <w:t>(MPAP-2012)</w:t>
      </w:r>
    </w:p>
    <w:p w14:paraId="19482DAE"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e) o ofensor deverá comprovar nos autos o cumprimento da decisão, mediante dados sobre a regular distribuição dos exemplares, a quantidade impressa e o raio de abrangência na distribuição;</w:t>
      </w:r>
    </w:p>
    <w:p w14:paraId="010D3319" w14:textId="518301F3" w:rsidR="0015702F" w:rsidRPr="00CC3227" w:rsidRDefault="0015702F" w:rsidP="009111EF">
      <w:pPr>
        <w:spacing w:before="100" w:beforeAutospacing="1" w:after="100" w:afterAutospacing="1" w:line="240" w:lineRule="auto"/>
        <w:jc w:val="both"/>
        <w:rPr>
          <w:rFonts w:ascii="Book Antiqua" w:eastAsia="Times New Roman" w:hAnsi="Book Antiqua" w:cs="Times New Roman"/>
          <w:sz w:val="19"/>
          <w:szCs w:val="19"/>
          <w:u w:val="single"/>
          <w:lang w:eastAsia="pt-BR"/>
        </w:rPr>
      </w:pPr>
      <w:r w:rsidRPr="00D33180">
        <w:rPr>
          <w:rFonts w:ascii="Book Antiqua" w:eastAsia="Times New Roman" w:hAnsi="Book Antiqua" w:cs="Times New Roman"/>
          <w:sz w:val="19"/>
          <w:szCs w:val="19"/>
          <w:lang w:eastAsia="pt-BR"/>
        </w:rPr>
        <w:t xml:space="preserve">        II - em </w:t>
      </w:r>
      <w:r w:rsidRPr="00756C7E">
        <w:rPr>
          <w:rFonts w:ascii="Book Antiqua" w:eastAsia="Times New Roman" w:hAnsi="Book Antiqua" w:cs="Times New Roman"/>
          <w:b/>
          <w:bCs/>
          <w:caps/>
          <w:sz w:val="19"/>
          <w:szCs w:val="19"/>
          <w:shd w:val="clear" w:color="auto" w:fill="F7CAAC" w:themeFill="accent2" w:themeFillTint="66"/>
          <w:lang w:eastAsia="pt-BR"/>
        </w:rPr>
        <w:t>programação normal das emissoras de rádio e de televisão</w:t>
      </w:r>
      <w:r w:rsidRPr="00D33180">
        <w:rPr>
          <w:rFonts w:ascii="Book Antiqua" w:eastAsia="Times New Roman" w:hAnsi="Book Antiqua" w:cs="Times New Roman"/>
          <w:sz w:val="19"/>
          <w:szCs w:val="19"/>
          <w:lang w:eastAsia="pt-BR"/>
        </w:rPr>
        <w:t xml:space="preserve">: </w:t>
      </w:r>
      <w:r w:rsidR="00CC3227">
        <w:rPr>
          <w:rFonts w:ascii="Book Antiqua" w:hAnsi="Book Antiqua"/>
          <w:b/>
          <w:bCs/>
          <w:color w:val="FF0000"/>
          <w:sz w:val="16"/>
          <w:szCs w:val="16"/>
          <w:u w:val="single"/>
        </w:rPr>
        <w:t>(MPSP-2011)</w:t>
      </w:r>
      <w:r w:rsidR="00CC3227">
        <w:rPr>
          <w:rFonts w:ascii="Book Antiqua" w:hAnsi="Book Antiqua"/>
          <w:b/>
          <w:bCs/>
          <w:color w:val="FF0000"/>
          <w:sz w:val="16"/>
          <w:szCs w:val="16"/>
        </w:rPr>
        <w:t xml:space="preserve"> </w:t>
      </w:r>
      <w:r w:rsidR="00CC3227">
        <w:rPr>
          <w:rFonts w:ascii="Book Antiqua" w:hAnsi="Book Antiqua"/>
          <w:b/>
          <w:bCs/>
          <w:color w:val="FF0000"/>
          <w:sz w:val="16"/>
          <w:szCs w:val="16"/>
          <w:u w:val="single"/>
        </w:rPr>
        <w:t>(MPRR-2012)</w:t>
      </w:r>
      <w:r w:rsidR="00CC3227">
        <w:rPr>
          <w:rFonts w:ascii="Book Antiqua" w:hAnsi="Book Antiqua"/>
          <w:b/>
          <w:bCs/>
          <w:color w:val="FF0000"/>
          <w:sz w:val="16"/>
          <w:szCs w:val="16"/>
        </w:rPr>
        <w:t xml:space="preserve"> </w:t>
      </w:r>
      <w:r w:rsidR="00CC3227">
        <w:rPr>
          <w:rFonts w:ascii="Book Antiqua" w:hAnsi="Book Antiqua"/>
          <w:b/>
          <w:bCs/>
          <w:color w:val="FF0000"/>
          <w:sz w:val="16"/>
          <w:szCs w:val="16"/>
          <w:u w:val="single"/>
        </w:rPr>
        <w:t>(MPPB-2018)</w:t>
      </w:r>
    </w:p>
    <w:p w14:paraId="726DF31C"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a) a Justiça Eleitoral, à vista do pedido, deverá notificar imediatamente o responsável pela emissora que realizou o programa para que entregue em vinte e quatro horas, sob as penas do </w:t>
      </w:r>
      <w:hyperlink r:id="rId426" w:anchor="art347" w:history="1">
        <w:r w:rsidRPr="00D33180">
          <w:rPr>
            <w:rFonts w:ascii="Book Antiqua" w:eastAsia="Times New Roman" w:hAnsi="Book Antiqua" w:cs="Times New Roman"/>
            <w:color w:val="0000FF"/>
            <w:sz w:val="19"/>
            <w:szCs w:val="19"/>
            <w:u w:val="single"/>
            <w:lang w:eastAsia="pt-BR"/>
          </w:rPr>
          <w:t>art. 347 da Lei nº 4.737, de 15 de julho de 1965</w:t>
        </w:r>
      </w:hyperlink>
      <w:r w:rsidRPr="00D33180">
        <w:rPr>
          <w:rFonts w:ascii="Book Antiqua" w:eastAsia="Times New Roman" w:hAnsi="Book Antiqua" w:cs="Times New Roman"/>
          <w:sz w:val="19"/>
          <w:szCs w:val="19"/>
          <w:lang w:eastAsia="pt-BR"/>
        </w:rPr>
        <w:t xml:space="preserve"> - Código Eleitoral, cópia da fita da transmissão, que será devolvida após a decisão;</w:t>
      </w:r>
    </w:p>
    <w:p w14:paraId="7F147FBE"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b) o responsável pela emissora, ao ser notificado pela Justiça Eleitoral ou informado pelo reclamante ou representante, por cópia protocolada do pedido de resposta, preservará a gravação até a decisão final do processo;</w:t>
      </w:r>
    </w:p>
    <w:p w14:paraId="50758A18" w14:textId="66BC203A" w:rsidR="0015702F" w:rsidRPr="003B1060" w:rsidRDefault="0015702F" w:rsidP="009111EF">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CC3227">
        <w:rPr>
          <w:rFonts w:ascii="Book Antiqua" w:eastAsia="Times New Roman" w:hAnsi="Book Antiqua" w:cs="Times New Roman"/>
          <w:b/>
          <w:bCs/>
          <w:sz w:val="19"/>
          <w:szCs w:val="19"/>
          <w:lang w:eastAsia="pt-BR"/>
        </w:rPr>
        <w:t>        c) deferido o pedido, a resposta será dada em até quarenta e oito horas após a decisão, em tempo igual ao da ofensa, porém</w:t>
      </w:r>
      <w:r w:rsidRPr="00D33180">
        <w:rPr>
          <w:rFonts w:ascii="Book Antiqua" w:eastAsia="Times New Roman" w:hAnsi="Book Antiqua" w:cs="Times New Roman"/>
          <w:sz w:val="19"/>
          <w:szCs w:val="19"/>
          <w:lang w:eastAsia="pt-BR"/>
        </w:rPr>
        <w:t xml:space="preserve"> </w:t>
      </w:r>
      <w:r w:rsidRPr="00817143">
        <w:rPr>
          <w:rFonts w:ascii="Book Antiqua" w:eastAsia="Times New Roman" w:hAnsi="Book Antiqua" w:cs="Times New Roman"/>
          <w:b/>
          <w:bCs/>
          <w:sz w:val="19"/>
          <w:szCs w:val="19"/>
          <w:highlight w:val="yellow"/>
          <w:lang w:eastAsia="pt-BR"/>
        </w:rPr>
        <w:t>nunca inferior</w:t>
      </w:r>
      <w:r w:rsidRPr="00D33180">
        <w:rPr>
          <w:rFonts w:ascii="Book Antiqua" w:eastAsia="Times New Roman" w:hAnsi="Book Antiqua" w:cs="Times New Roman"/>
          <w:sz w:val="19"/>
          <w:szCs w:val="19"/>
          <w:lang w:eastAsia="pt-BR"/>
        </w:rPr>
        <w:t xml:space="preserve"> </w:t>
      </w:r>
      <w:r w:rsidRPr="00817143">
        <w:rPr>
          <w:rFonts w:ascii="Book Antiqua" w:eastAsia="Times New Roman" w:hAnsi="Book Antiqua" w:cs="Times New Roman"/>
          <w:b/>
          <w:bCs/>
          <w:sz w:val="19"/>
          <w:szCs w:val="19"/>
          <w:highlight w:val="cyan"/>
          <w:lang w:eastAsia="pt-BR"/>
        </w:rPr>
        <w:t>a um minuto</w:t>
      </w:r>
      <w:r w:rsidRPr="003B1060">
        <w:rPr>
          <w:rFonts w:ascii="Book Antiqua" w:eastAsia="Times New Roman" w:hAnsi="Book Antiqua" w:cs="Times New Roman"/>
          <w:sz w:val="16"/>
          <w:szCs w:val="16"/>
          <w:lang w:eastAsia="pt-BR"/>
        </w:rPr>
        <w:t>;</w:t>
      </w:r>
      <w:r w:rsidR="00817143" w:rsidRPr="003B1060">
        <w:rPr>
          <w:rFonts w:ascii="Book Antiqua" w:eastAsia="Times New Roman" w:hAnsi="Book Antiqua" w:cs="Times New Roman"/>
          <w:sz w:val="16"/>
          <w:szCs w:val="16"/>
          <w:lang w:eastAsia="pt-BR"/>
        </w:rPr>
        <w:t xml:space="preserve"> </w:t>
      </w:r>
      <w:r w:rsidR="00817143" w:rsidRPr="003B1060">
        <w:rPr>
          <w:rFonts w:ascii="Book Antiqua" w:eastAsia="Times New Roman" w:hAnsi="Book Antiqua" w:cs="Times New Roman"/>
          <w:b/>
          <w:bCs/>
          <w:color w:val="FF0000"/>
          <w:sz w:val="16"/>
          <w:szCs w:val="16"/>
          <w:u w:val="single"/>
          <w:lang w:eastAsia="pt-BR"/>
        </w:rPr>
        <w:t>(MPSP-2011)</w:t>
      </w:r>
      <w:r w:rsidR="00D25759" w:rsidRPr="003B1060">
        <w:rPr>
          <w:rFonts w:ascii="Book Antiqua" w:eastAsia="Times New Roman" w:hAnsi="Book Antiqua" w:cs="Times New Roman"/>
          <w:b/>
          <w:bCs/>
          <w:color w:val="FF0000"/>
          <w:sz w:val="16"/>
          <w:szCs w:val="16"/>
          <w:lang w:eastAsia="pt-BR"/>
        </w:rPr>
        <w:t xml:space="preserve"> </w:t>
      </w:r>
      <w:r w:rsidR="00D25759" w:rsidRPr="003B1060">
        <w:rPr>
          <w:rFonts w:ascii="Book Antiqua" w:hAnsi="Book Antiqua"/>
          <w:b/>
          <w:color w:val="FF0000"/>
          <w:sz w:val="16"/>
          <w:szCs w:val="16"/>
          <w:u w:val="single"/>
        </w:rPr>
        <w:t>(MPRR-2012)</w:t>
      </w:r>
      <w:r w:rsidR="00FD3AE7" w:rsidRPr="003B1060">
        <w:rPr>
          <w:rFonts w:ascii="Book Antiqua" w:hAnsi="Book Antiqua"/>
          <w:b/>
          <w:color w:val="FF0000"/>
          <w:sz w:val="16"/>
          <w:szCs w:val="16"/>
        </w:rPr>
        <w:t xml:space="preserve"> </w:t>
      </w:r>
      <w:r w:rsidR="00FD3AE7" w:rsidRPr="003B1060">
        <w:rPr>
          <w:rFonts w:ascii="Book Antiqua" w:hAnsi="Book Antiqua"/>
          <w:b/>
          <w:color w:val="FF0000"/>
          <w:sz w:val="16"/>
          <w:szCs w:val="16"/>
          <w:u w:val="single"/>
        </w:rPr>
        <w:t>(MPPB-2018)</w:t>
      </w:r>
    </w:p>
    <w:tbl>
      <w:tblPr>
        <w:tblStyle w:val="Tabelacomgrade"/>
        <w:tblW w:w="0" w:type="auto"/>
        <w:shd w:val="clear" w:color="auto" w:fill="CCFFFF"/>
        <w:tblLook w:val="04A0" w:firstRow="1" w:lastRow="0" w:firstColumn="1" w:lastColumn="0" w:noHBand="0" w:noVBand="1"/>
      </w:tblPr>
      <w:tblGrid>
        <w:gridCol w:w="8494"/>
      </w:tblGrid>
      <w:tr w:rsidR="00162E65" w:rsidRPr="00D33180" w14:paraId="0C4E3B04" w14:textId="77777777" w:rsidTr="00162E65">
        <w:tc>
          <w:tcPr>
            <w:tcW w:w="8494" w:type="dxa"/>
            <w:shd w:val="clear" w:color="auto" w:fill="CCFFFF"/>
          </w:tcPr>
          <w:p w14:paraId="5F7E534B" w14:textId="0C54C393" w:rsidR="00162E65" w:rsidRPr="00D33180" w:rsidRDefault="00162E65" w:rsidP="00162E65">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MPPB-2018</w:t>
            </w:r>
            <w:r w:rsidRPr="00D33180">
              <w:rPr>
                <w:rFonts w:ascii="Book Antiqua" w:eastAsia="Times New Roman" w:hAnsi="Book Antiqua" w:cs="Times New Roman"/>
                <w:b/>
                <w:sz w:val="19"/>
                <w:szCs w:val="19"/>
                <w:highlight w:val="yellow"/>
                <w:lang w:eastAsia="pt-BR"/>
              </w:rPr>
              <w:t>-FCC</w:t>
            </w:r>
            <w:r w:rsidRPr="00D33180">
              <w:rPr>
                <w:rFonts w:ascii="Book Antiqua" w:eastAsia="Times New Roman" w:hAnsi="Book Antiqua" w:cs="Times New Roman"/>
                <w:b/>
                <w:sz w:val="19"/>
                <w:szCs w:val="19"/>
                <w:lang w:eastAsia="pt-BR"/>
              </w:rPr>
              <w:t xml:space="preserve">): </w:t>
            </w:r>
            <w:r w:rsidRPr="00162E65">
              <w:rPr>
                <w:rFonts w:ascii="Book Antiqua" w:eastAsia="Times New Roman" w:hAnsi="Book Antiqua" w:cs="Times New Roman"/>
                <w:sz w:val="19"/>
                <w:szCs w:val="19"/>
                <w:lang w:eastAsia="pt-BR"/>
              </w:rPr>
              <w:t>O direito de resposta por afirmação difamatória na propaganda eleitoral veiculada</w:t>
            </w:r>
            <w:r>
              <w:rPr>
                <w:rFonts w:ascii="Book Antiqua" w:eastAsia="Times New Roman" w:hAnsi="Book Antiqua" w:cs="Times New Roman"/>
                <w:sz w:val="19"/>
                <w:szCs w:val="19"/>
                <w:lang w:eastAsia="pt-BR"/>
              </w:rPr>
              <w:t xml:space="preserve"> </w:t>
            </w:r>
            <w:r w:rsidRPr="00162E65">
              <w:rPr>
                <w:rFonts w:ascii="Book Antiqua" w:eastAsia="Times New Roman" w:hAnsi="Book Antiqua" w:cs="Times New Roman"/>
                <w:sz w:val="19"/>
                <w:szCs w:val="19"/>
                <w:lang w:eastAsia="pt-BR"/>
              </w:rPr>
              <w:t>na programação normal das emissoras de rádio e televisão, quando deferido, será exercido em tempo igual ao da ofensa, porém nunca inferior a um minuto.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BL: art. 58, §</w:t>
            </w:r>
            <w:r>
              <w:rPr>
                <w:rFonts w:ascii="Book Antiqua" w:eastAsia="Times New Roman" w:hAnsi="Book Antiqua" w:cs="Times New Roman"/>
                <w:b/>
                <w:sz w:val="19"/>
                <w:szCs w:val="19"/>
                <w:lang w:eastAsia="pt-BR"/>
              </w:rPr>
              <w:t>3</w:t>
            </w:r>
            <w:r w:rsidRPr="00D33180">
              <w:rPr>
                <w:rFonts w:ascii="Book Antiqua" w:eastAsia="Times New Roman" w:hAnsi="Book Antiqua" w:cs="Times New Roman"/>
                <w:b/>
                <w:sz w:val="19"/>
                <w:szCs w:val="19"/>
                <w:lang w:eastAsia="pt-BR"/>
              </w:rPr>
              <w:t>º, II</w:t>
            </w:r>
            <w:r>
              <w:rPr>
                <w:rFonts w:ascii="Book Antiqua" w:eastAsia="Times New Roman" w:hAnsi="Book Antiqua" w:cs="Times New Roman"/>
                <w:b/>
                <w:sz w:val="19"/>
                <w:szCs w:val="19"/>
                <w:lang w:eastAsia="pt-BR"/>
              </w:rPr>
              <w:t>, “c”,</w:t>
            </w:r>
            <w:r w:rsidRPr="00D33180">
              <w:rPr>
                <w:rFonts w:ascii="Book Antiqua" w:eastAsia="Times New Roman" w:hAnsi="Book Antiqua" w:cs="Times New Roman"/>
                <w:b/>
                <w:sz w:val="19"/>
                <w:szCs w:val="19"/>
                <w:lang w:eastAsia="pt-BR"/>
              </w:rPr>
              <w:t xml:space="preserve"> da Lei das Eleições.</w:t>
            </w:r>
          </w:p>
        </w:tc>
      </w:tr>
    </w:tbl>
    <w:p w14:paraId="483F8E1D" w14:textId="3C5E4A0D" w:rsidR="0015702F" w:rsidRPr="005D6F51" w:rsidRDefault="0015702F" w:rsidP="009111EF">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FD3AE7">
        <w:rPr>
          <w:rFonts w:ascii="Book Antiqua" w:eastAsia="Times New Roman" w:hAnsi="Book Antiqua" w:cs="Times New Roman"/>
          <w:b/>
          <w:bCs/>
          <w:sz w:val="19"/>
          <w:szCs w:val="19"/>
          <w:lang w:eastAsia="pt-BR"/>
        </w:rPr>
        <w:t xml:space="preserve">        III - no </w:t>
      </w:r>
      <w:r w:rsidRPr="00FD3AE7">
        <w:rPr>
          <w:rFonts w:ascii="Book Antiqua" w:eastAsia="Times New Roman" w:hAnsi="Book Antiqua" w:cs="Times New Roman"/>
          <w:b/>
          <w:bCs/>
          <w:caps/>
          <w:sz w:val="19"/>
          <w:szCs w:val="19"/>
          <w:shd w:val="clear" w:color="auto" w:fill="F7CAAC" w:themeFill="accent2" w:themeFillTint="66"/>
          <w:lang w:eastAsia="pt-BR"/>
        </w:rPr>
        <w:t>horário eleitoral gratuito</w:t>
      </w:r>
      <w:r w:rsidRPr="00FD3AE7">
        <w:rPr>
          <w:rFonts w:ascii="Book Antiqua" w:eastAsia="Times New Roman" w:hAnsi="Book Antiqua" w:cs="Times New Roman"/>
          <w:b/>
          <w:bCs/>
          <w:sz w:val="19"/>
          <w:szCs w:val="19"/>
          <w:lang w:eastAsia="pt-BR"/>
        </w:rPr>
        <w:t>:</w:t>
      </w:r>
      <w:r w:rsidR="00CC3227">
        <w:rPr>
          <w:rFonts w:ascii="Book Antiqua" w:eastAsia="Times New Roman" w:hAnsi="Book Antiqua" w:cs="Times New Roman"/>
          <w:b/>
          <w:bCs/>
          <w:sz w:val="19"/>
          <w:szCs w:val="19"/>
          <w:lang w:eastAsia="pt-BR"/>
        </w:rPr>
        <w:t xml:space="preserve"> </w:t>
      </w:r>
      <w:r w:rsidR="00CC3227">
        <w:rPr>
          <w:rFonts w:ascii="Book Antiqua" w:hAnsi="Book Antiqua"/>
          <w:b/>
          <w:bCs/>
          <w:color w:val="FF0000"/>
          <w:sz w:val="16"/>
          <w:szCs w:val="16"/>
          <w:u w:val="single"/>
        </w:rPr>
        <w:t>(MPSP-2011)</w:t>
      </w:r>
      <w:r w:rsidR="00CC3227">
        <w:rPr>
          <w:rFonts w:ascii="Book Antiqua" w:hAnsi="Book Antiqua"/>
          <w:b/>
          <w:bCs/>
          <w:color w:val="FF0000"/>
          <w:sz w:val="16"/>
          <w:szCs w:val="16"/>
        </w:rPr>
        <w:t xml:space="preserve"> </w:t>
      </w:r>
      <w:r w:rsidR="00CC3227">
        <w:rPr>
          <w:rFonts w:ascii="Book Antiqua" w:hAnsi="Book Antiqua"/>
          <w:b/>
          <w:bCs/>
          <w:color w:val="FF0000"/>
          <w:sz w:val="16"/>
          <w:szCs w:val="16"/>
          <w:u w:val="single"/>
        </w:rPr>
        <w:t>(MPAP-2012)</w:t>
      </w:r>
      <w:r w:rsidR="00CC3227">
        <w:rPr>
          <w:rFonts w:ascii="Book Antiqua" w:hAnsi="Book Antiqua"/>
          <w:b/>
          <w:bCs/>
          <w:color w:val="FF0000"/>
          <w:sz w:val="16"/>
          <w:szCs w:val="16"/>
        </w:rPr>
        <w:t xml:space="preserve"> </w:t>
      </w:r>
      <w:r w:rsidR="00CC3227">
        <w:rPr>
          <w:rFonts w:ascii="Book Antiqua" w:hAnsi="Book Antiqua"/>
          <w:b/>
          <w:bCs/>
          <w:color w:val="FF0000"/>
          <w:sz w:val="16"/>
          <w:szCs w:val="16"/>
          <w:u w:val="single"/>
        </w:rPr>
        <w:t>(MPRR-2012)</w:t>
      </w:r>
      <w:r w:rsidR="00CC3227">
        <w:rPr>
          <w:rFonts w:ascii="Book Antiqua" w:hAnsi="Book Antiqua"/>
          <w:b/>
          <w:bCs/>
          <w:color w:val="FF0000"/>
          <w:sz w:val="16"/>
          <w:szCs w:val="16"/>
        </w:rPr>
        <w:t xml:space="preserve"> </w:t>
      </w:r>
      <w:r w:rsidR="00CC3227">
        <w:rPr>
          <w:rFonts w:ascii="Book Antiqua" w:hAnsi="Book Antiqua"/>
          <w:b/>
          <w:bCs/>
          <w:color w:val="FF0000"/>
          <w:sz w:val="16"/>
          <w:szCs w:val="16"/>
          <w:u w:val="single"/>
        </w:rPr>
        <w:t>(TJSP-2018)</w:t>
      </w:r>
      <w:r w:rsidR="005D6F51">
        <w:rPr>
          <w:rFonts w:ascii="Book Antiqua" w:hAnsi="Book Antiqua"/>
          <w:b/>
          <w:bCs/>
          <w:color w:val="FF0000"/>
          <w:sz w:val="16"/>
          <w:szCs w:val="16"/>
        </w:rPr>
        <w:t xml:space="preserve"> </w:t>
      </w:r>
      <w:r w:rsidR="005D6F51">
        <w:rPr>
          <w:rFonts w:ascii="Book Antiqua" w:hAnsi="Book Antiqua"/>
          <w:b/>
          <w:bCs/>
          <w:color w:val="FF0000"/>
          <w:sz w:val="16"/>
          <w:szCs w:val="16"/>
          <w:u w:val="single"/>
        </w:rPr>
        <w:t>(MPRJ-2022)</w:t>
      </w:r>
    </w:p>
    <w:p w14:paraId="493BCEBE" w14:textId="1C792503" w:rsidR="0015702F" w:rsidRPr="003B1060" w:rsidRDefault="0015702F" w:rsidP="009111EF">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FD3AE7">
        <w:rPr>
          <w:rFonts w:ascii="Book Antiqua" w:eastAsia="Times New Roman" w:hAnsi="Book Antiqua" w:cs="Times New Roman"/>
          <w:b/>
          <w:bCs/>
          <w:sz w:val="19"/>
          <w:szCs w:val="19"/>
          <w:lang w:eastAsia="pt-BR"/>
        </w:rPr>
        <w:lastRenderedPageBreak/>
        <w:t xml:space="preserve">        a) </w:t>
      </w:r>
      <w:r w:rsidRPr="00FD3AE7">
        <w:rPr>
          <w:rFonts w:ascii="Book Antiqua" w:eastAsia="Times New Roman" w:hAnsi="Book Antiqua" w:cs="Times New Roman"/>
          <w:b/>
          <w:bCs/>
          <w:sz w:val="19"/>
          <w:szCs w:val="19"/>
          <w:highlight w:val="yellow"/>
          <w:lang w:eastAsia="pt-BR"/>
        </w:rPr>
        <w:t>o ofendido</w:t>
      </w:r>
      <w:r w:rsidRPr="00FD3AE7">
        <w:rPr>
          <w:rFonts w:ascii="Book Antiqua" w:eastAsia="Times New Roman" w:hAnsi="Book Antiqua" w:cs="Times New Roman"/>
          <w:b/>
          <w:bCs/>
          <w:sz w:val="19"/>
          <w:szCs w:val="19"/>
          <w:lang w:eastAsia="pt-BR"/>
        </w:rPr>
        <w:t xml:space="preserve"> </w:t>
      </w:r>
      <w:r w:rsidRPr="00FD3AE7">
        <w:rPr>
          <w:rFonts w:ascii="Book Antiqua" w:eastAsia="Times New Roman" w:hAnsi="Book Antiqua" w:cs="Times New Roman"/>
          <w:b/>
          <w:bCs/>
          <w:caps/>
          <w:sz w:val="19"/>
          <w:szCs w:val="19"/>
          <w:highlight w:val="green"/>
          <w:lang w:eastAsia="pt-BR"/>
        </w:rPr>
        <w:t>usará</w:t>
      </w:r>
      <w:r w:rsidRPr="00FD3AE7">
        <w:rPr>
          <w:rFonts w:ascii="Book Antiqua" w:eastAsia="Times New Roman" w:hAnsi="Book Antiqua" w:cs="Times New Roman"/>
          <w:b/>
          <w:bCs/>
          <w:sz w:val="19"/>
          <w:szCs w:val="19"/>
          <w:lang w:eastAsia="pt-BR"/>
        </w:rPr>
        <w:t xml:space="preserve">, </w:t>
      </w:r>
      <w:r w:rsidRPr="00FD3AE7">
        <w:rPr>
          <w:rFonts w:ascii="Book Antiqua" w:eastAsia="Times New Roman" w:hAnsi="Book Antiqua" w:cs="Times New Roman"/>
          <w:b/>
          <w:bCs/>
          <w:caps/>
          <w:sz w:val="19"/>
          <w:szCs w:val="19"/>
          <w:shd w:val="clear" w:color="auto" w:fill="F7CAAC" w:themeFill="accent2" w:themeFillTint="66"/>
          <w:lang w:eastAsia="pt-BR"/>
        </w:rPr>
        <w:t>para a resposta</w:t>
      </w:r>
      <w:r w:rsidRPr="00FD3AE7">
        <w:rPr>
          <w:rFonts w:ascii="Book Antiqua" w:eastAsia="Times New Roman" w:hAnsi="Book Antiqua" w:cs="Times New Roman"/>
          <w:b/>
          <w:bCs/>
          <w:sz w:val="19"/>
          <w:szCs w:val="19"/>
          <w:lang w:eastAsia="pt-BR"/>
        </w:rPr>
        <w:t xml:space="preserve">, </w:t>
      </w:r>
      <w:r w:rsidRPr="00FD3AE7">
        <w:rPr>
          <w:rFonts w:ascii="Book Antiqua" w:eastAsia="Times New Roman" w:hAnsi="Book Antiqua" w:cs="Times New Roman"/>
          <w:b/>
          <w:bCs/>
          <w:sz w:val="19"/>
          <w:szCs w:val="19"/>
          <w:highlight w:val="cyan"/>
          <w:lang w:eastAsia="pt-BR"/>
        </w:rPr>
        <w:t>tempo igual</w:t>
      </w:r>
      <w:r w:rsidRPr="00FD3AE7">
        <w:rPr>
          <w:rFonts w:ascii="Book Antiqua" w:eastAsia="Times New Roman" w:hAnsi="Book Antiqua" w:cs="Times New Roman"/>
          <w:b/>
          <w:bCs/>
          <w:sz w:val="19"/>
          <w:szCs w:val="19"/>
          <w:lang w:eastAsia="pt-BR"/>
        </w:rPr>
        <w:t xml:space="preserve"> </w:t>
      </w:r>
      <w:r w:rsidRPr="00FD3AE7">
        <w:rPr>
          <w:rFonts w:ascii="Book Antiqua" w:eastAsia="Times New Roman" w:hAnsi="Book Antiqua" w:cs="Times New Roman"/>
          <w:b/>
          <w:bCs/>
          <w:sz w:val="19"/>
          <w:szCs w:val="19"/>
          <w:highlight w:val="yellow"/>
          <w:lang w:eastAsia="pt-BR"/>
        </w:rPr>
        <w:t>ao da ofensa</w:t>
      </w:r>
      <w:r w:rsidRPr="00FD3AE7">
        <w:rPr>
          <w:rFonts w:ascii="Book Antiqua" w:eastAsia="Times New Roman" w:hAnsi="Book Antiqua" w:cs="Times New Roman"/>
          <w:b/>
          <w:bCs/>
          <w:sz w:val="19"/>
          <w:szCs w:val="19"/>
          <w:lang w:eastAsia="pt-BR"/>
        </w:rPr>
        <w:t xml:space="preserve">, </w:t>
      </w:r>
      <w:r w:rsidRPr="00FD3AE7">
        <w:rPr>
          <w:rFonts w:ascii="Book Antiqua" w:eastAsia="Times New Roman" w:hAnsi="Book Antiqua" w:cs="Times New Roman"/>
          <w:b/>
          <w:bCs/>
          <w:caps/>
          <w:sz w:val="19"/>
          <w:szCs w:val="19"/>
          <w:highlight w:val="green"/>
          <w:lang w:eastAsia="pt-BR"/>
        </w:rPr>
        <w:t>nunca</w:t>
      </w:r>
      <w:r w:rsidRPr="00FD3AE7">
        <w:rPr>
          <w:rFonts w:ascii="Book Antiqua" w:eastAsia="Times New Roman" w:hAnsi="Book Antiqua" w:cs="Times New Roman"/>
          <w:b/>
          <w:bCs/>
          <w:caps/>
          <w:sz w:val="19"/>
          <w:szCs w:val="19"/>
          <w:lang w:eastAsia="pt-BR"/>
        </w:rPr>
        <w:t xml:space="preserve"> </w:t>
      </w:r>
      <w:r w:rsidRPr="00FD3AE7">
        <w:rPr>
          <w:rFonts w:ascii="Book Antiqua" w:eastAsia="Times New Roman" w:hAnsi="Book Antiqua" w:cs="Times New Roman"/>
          <w:b/>
          <w:bCs/>
          <w:caps/>
          <w:sz w:val="19"/>
          <w:szCs w:val="19"/>
          <w:shd w:val="clear" w:color="auto" w:fill="F7CAAC" w:themeFill="accent2" w:themeFillTint="66"/>
          <w:lang w:eastAsia="pt-BR"/>
        </w:rPr>
        <w:t>inferior</w:t>
      </w:r>
      <w:r w:rsidRPr="00FD3AE7">
        <w:rPr>
          <w:rFonts w:ascii="Book Antiqua" w:eastAsia="Times New Roman" w:hAnsi="Book Antiqua" w:cs="Times New Roman"/>
          <w:b/>
          <w:bCs/>
          <w:sz w:val="19"/>
          <w:szCs w:val="19"/>
          <w:lang w:eastAsia="pt-BR"/>
        </w:rPr>
        <w:t xml:space="preserve">, porém, </w:t>
      </w:r>
      <w:r w:rsidRPr="00FD3AE7">
        <w:rPr>
          <w:rFonts w:ascii="Book Antiqua" w:eastAsia="Times New Roman" w:hAnsi="Book Antiqua" w:cs="Times New Roman"/>
          <w:b/>
          <w:bCs/>
          <w:sz w:val="19"/>
          <w:szCs w:val="19"/>
          <w:highlight w:val="cyan"/>
          <w:lang w:eastAsia="pt-BR"/>
        </w:rPr>
        <w:t>a um minuto</w:t>
      </w:r>
      <w:r w:rsidRPr="003B1060">
        <w:rPr>
          <w:rFonts w:ascii="Book Antiqua" w:eastAsia="Times New Roman" w:hAnsi="Book Antiqua" w:cs="Times New Roman"/>
          <w:b/>
          <w:bCs/>
          <w:sz w:val="16"/>
          <w:szCs w:val="16"/>
          <w:lang w:eastAsia="pt-BR"/>
        </w:rPr>
        <w:t>;</w:t>
      </w:r>
      <w:r w:rsidR="00D25759" w:rsidRPr="003B1060">
        <w:rPr>
          <w:rFonts w:ascii="Book Antiqua" w:eastAsia="Times New Roman" w:hAnsi="Book Antiqua" w:cs="Times New Roman"/>
          <w:b/>
          <w:bCs/>
          <w:sz w:val="16"/>
          <w:szCs w:val="16"/>
          <w:lang w:eastAsia="pt-BR"/>
        </w:rPr>
        <w:t xml:space="preserve"> </w:t>
      </w:r>
      <w:r w:rsidR="00D25759" w:rsidRPr="003B1060">
        <w:rPr>
          <w:rFonts w:ascii="Book Antiqua" w:hAnsi="Book Antiqua"/>
          <w:b/>
          <w:bCs/>
          <w:color w:val="FF0000"/>
          <w:sz w:val="16"/>
          <w:szCs w:val="16"/>
          <w:u w:val="single"/>
        </w:rPr>
        <w:t>(MPRR-2012)</w:t>
      </w:r>
      <w:r w:rsidRPr="003B1060">
        <w:rPr>
          <w:rFonts w:ascii="Book Antiqua" w:eastAsia="Times New Roman" w:hAnsi="Book Antiqua" w:cs="Times New Roman"/>
          <w:b/>
          <w:bCs/>
          <w:sz w:val="16"/>
          <w:szCs w:val="16"/>
          <w:lang w:eastAsia="pt-BR"/>
        </w:rPr>
        <w:t xml:space="preserve"> </w:t>
      </w:r>
      <w:r w:rsidR="00B07D2E" w:rsidRPr="003B1060">
        <w:rPr>
          <w:rFonts w:ascii="Book Antiqua" w:eastAsia="Times New Roman" w:hAnsi="Book Antiqua" w:cs="Times New Roman"/>
          <w:b/>
          <w:bCs/>
          <w:color w:val="FF0000"/>
          <w:sz w:val="16"/>
          <w:szCs w:val="16"/>
          <w:u w:val="single"/>
          <w:lang w:eastAsia="pt-BR"/>
        </w:rPr>
        <w:t>(TJSP-2018)</w:t>
      </w:r>
    </w:p>
    <w:p w14:paraId="1677318F" w14:textId="05A425D5" w:rsidR="0015702F" w:rsidRPr="003B1060" w:rsidRDefault="0015702F" w:rsidP="009111EF">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FD3AE7">
        <w:rPr>
          <w:rFonts w:ascii="Book Antiqua" w:eastAsia="Times New Roman" w:hAnsi="Book Antiqua" w:cs="Times New Roman"/>
          <w:b/>
          <w:bCs/>
          <w:sz w:val="19"/>
          <w:szCs w:val="19"/>
          <w:lang w:eastAsia="pt-BR"/>
        </w:rPr>
        <w:t>        b) a resposta será veiculada no horário destinado ao partido ou coligação responsável pela ofensa, devendo necessariamente dirigir-se aos fatos nela veiculados</w:t>
      </w:r>
      <w:r w:rsidRPr="003B1060">
        <w:rPr>
          <w:rFonts w:ascii="Book Antiqua" w:eastAsia="Times New Roman" w:hAnsi="Book Antiqua" w:cs="Times New Roman"/>
          <w:b/>
          <w:bCs/>
          <w:sz w:val="16"/>
          <w:szCs w:val="16"/>
          <w:lang w:eastAsia="pt-BR"/>
        </w:rPr>
        <w:t>;</w:t>
      </w:r>
      <w:r w:rsidR="0055135F" w:rsidRPr="003B1060">
        <w:rPr>
          <w:rFonts w:ascii="Book Antiqua" w:eastAsia="Times New Roman" w:hAnsi="Book Antiqua" w:cs="Times New Roman"/>
          <w:b/>
          <w:bCs/>
          <w:sz w:val="16"/>
          <w:szCs w:val="16"/>
          <w:lang w:eastAsia="pt-BR"/>
        </w:rPr>
        <w:t xml:space="preserve"> </w:t>
      </w:r>
      <w:r w:rsidR="0055135F" w:rsidRPr="003B1060">
        <w:rPr>
          <w:rFonts w:ascii="Book Antiqua" w:eastAsia="Times New Roman" w:hAnsi="Book Antiqua" w:cs="Times New Roman"/>
          <w:b/>
          <w:bCs/>
          <w:color w:val="FF0000"/>
          <w:sz w:val="16"/>
          <w:szCs w:val="16"/>
          <w:u w:val="single"/>
          <w:lang w:eastAsia="pt-BR"/>
        </w:rPr>
        <w:t>(MPAP-2012)</w:t>
      </w:r>
      <w:r w:rsidR="00D25759" w:rsidRPr="003B1060">
        <w:rPr>
          <w:rFonts w:ascii="Book Antiqua" w:eastAsia="Times New Roman" w:hAnsi="Book Antiqua" w:cs="Times New Roman"/>
          <w:b/>
          <w:bCs/>
          <w:color w:val="FF0000"/>
          <w:sz w:val="16"/>
          <w:szCs w:val="16"/>
          <w:lang w:eastAsia="pt-BR"/>
        </w:rPr>
        <w:t xml:space="preserve"> </w:t>
      </w:r>
      <w:r w:rsidR="00D25759" w:rsidRPr="003B1060">
        <w:rPr>
          <w:rFonts w:ascii="Book Antiqua" w:hAnsi="Book Antiqua"/>
          <w:b/>
          <w:bCs/>
          <w:color w:val="FF0000"/>
          <w:sz w:val="16"/>
          <w:szCs w:val="16"/>
          <w:u w:val="single"/>
        </w:rPr>
        <w:t>(MPRR-2012)</w:t>
      </w:r>
    </w:p>
    <w:p w14:paraId="75B4E8F4" w14:textId="0A51CB18" w:rsidR="0015702F" w:rsidRPr="003B1060" w:rsidRDefault="0015702F" w:rsidP="009111EF">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FD3AE7">
        <w:rPr>
          <w:rFonts w:ascii="Book Antiqua" w:eastAsia="Times New Roman" w:hAnsi="Book Antiqua" w:cs="Times New Roman"/>
          <w:b/>
          <w:bCs/>
          <w:sz w:val="19"/>
          <w:szCs w:val="19"/>
          <w:lang w:eastAsia="pt-BR"/>
        </w:rPr>
        <w:t>        c) se o tempo reservado ao partido ou coligação responsável pela ofensa for inferior a um minuto, a resposta será levada ao ar tantas vezes quantas sejam necessárias para a sua complementação</w:t>
      </w:r>
      <w:r w:rsidRPr="003B1060">
        <w:rPr>
          <w:rFonts w:ascii="Book Antiqua" w:eastAsia="Times New Roman" w:hAnsi="Book Antiqua" w:cs="Times New Roman"/>
          <w:b/>
          <w:bCs/>
          <w:sz w:val="16"/>
          <w:szCs w:val="16"/>
          <w:lang w:eastAsia="pt-BR"/>
        </w:rPr>
        <w:t>;</w:t>
      </w:r>
      <w:r w:rsidR="00D25759" w:rsidRPr="003B1060">
        <w:rPr>
          <w:rFonts w:ascii="Book Antiqua" w:eastAsia="Times New Roman" w:hAnsi="Book Antiqua" w:cs="Times New Roman"/>
          <w:b/>
          <w:bCs/>
          <w:sz w:val="16"/>
          <w:szCs w:val="16"/>
          <w:lang w:eastAsia="pt-BR"/>
        </w:rPr>
        <w:t xml:space="preserve"> </w:t>
      </w:r>
      <w:r w:rsidR="00D25759" w:rsidRPr="003B1060">
        <w:rPr>
          <w:rFonts w:ascii="Book Antiqua" w:hAnsi="Book Antiqua"/>
          <w:b/>
          <w:bCs/>
          <w:color w:val="FF0000"/>
          <w:sz w:val="16"/>
          <w:szCs w:val="16"/>
          <w:u w:val="single"/>
        </w:rPr>
        <w:t>(MPRR-2012)</w:t>
      </w:r>
    </w:p>
    <w:p w14:paraId="3859C6B6"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d) deferido o pedido para resposta, a emissora geradora e o partido ou coligação atingidos deverão ser notificados imediatamente da decisão, na qual deverão estar indicados quais os períodos, diurno ou noturno, para a veiculação da resposta, que deverá ter lugar no início do programa do partido ou coligação;</w:t>
      </w:r>
    </w:p>
    <w:p w14:paraId="67290783" w14:textId="58B43028" w:rsidR="0015702F" w:rsidRDefault="0015702F" w:rsidP="009111EF">
      <w:pPr>
        <w:spacing w:before="100" w:beforeAutospacing="1" w:after="100" w:afterAutospacing="1" w:line="240" w:lineRule="auto"/>
        <w:jc w:val="both"/>
        <w:rPr>
          <w:rFonts w:ascii="Book Antiqua" w:hAnsi="Book Antiqua"/>
          <w:b/>
          <w:bCs/>
          <w:color w:val="FF0000"/>
          <w:sz w:val="16"/>
          <w:szCs w:val="16"/>
          <w:u w:val="single"/>
        </w:rPr>
      </w:pPr>
      <w:r w:rsidRPr="005D6F51">
        <w:rPr>
          <w:rFonts w:ascii="Book Antiqua" w:eastAsia="Times New Roman" w:hAnsi="Book Antiqua" w:cs="Times New Roman"/>
          <w:b/>
          <w:bCs/>
          <w:sz w:val="19"/>
          <w:szCs w:val="19"/>
          <w:lang w:eastAsia="pt-BR"/>
        </w:rPr>
        <w:t>        e) o meio magnético com a resposta deverá ser entregue à emissora geradora, até trinta e seis horas após a ciência da decisão, para veiculação no programa subseqüente do partido ou coligação em cujo horário se praticou a ofensa</w:t>
      </w:r>
      <w:r w:rsidRPr="00D33180">
        <w:rPr>
          <w:rFonts w:ascii="Book Antiqua" w:eastAsia="Times New Roman" w:hAnsi="Book Antiqua" w:cs="Times New Roman"/>
          <w:sz w:val="19"/>
          <w:szCs w:val="19"/>
          <w:lang w:eastAsia="pt-BR"/>
        </w:rPr>
        <w:t>;</w:t>
      </w:r>
      <w:r w:rsidR="005D6F51">
        <w:rPr>
          <w:rFonts w:ascii="Book Antiqua" w:eastAsia="Times New Roman" w:hAnsi="Book Antiqua" w:cs="Times New Roman"/>
          <w:sz w:val="19"/>
          <w:szCs w:val="19"/>
          <w:lang w:eastAsia="pt-BR"/>
        </w:rPr>
        <w:t xml:space="preserve"> </w:t>
      </w:r>
      <w:r w:rsidR="005D6F51">
        <w:rPr>
          <w:rFonts w:ascii="Book Antiqua" w:hAnsi="Book Antiqua"/>
          <w:b/>
          <w:bCs/>
          <w:color w:val="FF0000"/>
          <w:sz w:val="16"/>
          <w:szCs w:val="16"/>
          <w:u w:val="single"/>
        </w:rPr>
        <w:t>(MPRJ-2022)</w:t>
      </w:r>
    </w:p>
    <w:tbl>
      <w:tblPr>
        <w:tblStyle w:val="Tabelacomgrade"/>
        <w:tblW w:w="0" w:type="auto"/>
        <w:tblLook w:val="04A0" w:firstRow="1" w:lastRow="0" w:firstColumn="1" w:lastColumn="0" w:noHBand="0" w:noVBand="1"/>
      </w:tblPr>
      <w:tblGrid>
        <w:gridCol w:w="8494"/>
      </w:tblGrid>
      <w:tr w:rsidR="005D6F51" w14:paraId="4C9936D0" w14:textId="77777777" w:rsidTr="00220241">
        <w:tc>
          <w:tcPr>
            <w:tcW w:w="8494" w:type="dxa"/>
            <w:shd w:val="clear" w:color="auto" w:fill="CCFFFF"/>
          </w:tcPr>
          <w:p w14:paraId="4CF776E6" w14:textId="5FB03E65" w:rsidR="005D6F51" w:rsidRPr="00817143" w:rsidRDefault="005D6F51" w:rsidP="00220241">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817143">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RJ-2022-VUNESP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D6F51">
              <w:rPr>
                <w:rFonts w:ascii="Book Antiqua" w:eastAsia="Times New Roman" w:hAnsi="Book Antiqua" w:cs="Times New Roman"/>
                <w:sz w:val="19"/>
                <w:szCs w:val="19"/>
                <w:lang w:eastAsia="pt-BR"/>
              </w:rPr>
              <w:t>A respeito do Direito de Resposta, assinale a alternativa correta</w:t>
            </w:r>
            <w:r>
              <w:rPr>
                <w:rFonts w:ascii="Book Antiqua" w:eastAsia="Times New Roman" w:hAnsi="Book Antiqua" w:cs="Times New Roman"/>
                <w:sz w:val="19"/>
                <w:szCs w:val="19"/>
                <w:lang w:eastAsia="pt-BR"/>
              </w:rPr>
              <w:t xml:space="preserve">: </w:t>
            </w:r>
            <w:r w:rsidRPr="005D6F51">
              <w:rPr>
                <w:rFonts w:ascii="Book Antiqua" w:eastAsia="Times New Roman" w:hAnsi="Book Antiqua" w:cs="Times New Roman"/>
                <w:sz w:val="19"/>
                <w:szCs w:val="19"/>
                <w:lang w:eastAsia="pt-BR"/>
              </w:rPr>
              <w:t>Em se tratando de ofensa veiculada no horário eleitoral gratuito, o meio magnético com a resposta deverá ser entregue à emissora geradora, até trinta e seis horas após a ciência da decisão, para veiculação no programa subsequente do partido ou coligação em cujo horário se praticou a ofensa.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58, §3º, III, “e”, Lei 9504.</w:t>
            </w:r>
          </w:p>
        </w:tc>
      </w:tr>
    </w:tbl>
    <w:p w14:paraId="2C120CCD" w14:textId="6C67B3EC" w:rsidR="0015702F" w:rsidRPr="00507CFD" w:rsidRDefault="0015702F" w:rsidP="009111EF">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33180">
        <w:rPr>
          <w:rFonts w:ascii="Book Antiqua" w:eastAsia="Times New Roman" w:hAnsi="Book Antiqua" w:cs="Times New Roman"/>
          <w:sz w:val="19"/>
          <w:szCs w:val="19"/>
          <w:lang w:eastAsia="pt-BR"/>
        </w:rPr>
        <w:t xml:space="preserve">        f) </w:t>
      </w:r>
      <w:r w:rsidRPr="00B07D2E">
        <w:rPr>
          <w:rFonts w:ascii="Book Antiqua" w:eastAsia="Times New Roman" w:hAnsi="Book Antiqua" w:cs="Times New Roman"/>
          <w:b/>
          <w:bCs/>
          <w:sz w:val="19"/>
          <w:szCs w:val="19"/>
          <w:highlight w:val="yellow"/>
          <w:lang w:eastAsia="pt-BR"/>
        </w:rPr>
        <w:t>se o ofendido</w:t>
      </w:r>
      <w:r w:rsidRPr="00D33180">
        <w:rPr>
          <w:rFonts w:ascii="Book Antiqua" w:eastAsia="Times New Roman" w:hAnsi="Book Antiqua" w:cs="Times New Roman"/>
          <w:sz w:val="19"/>
          <w:szCs w:val="19"/>
          <w:lang w:eastAsia="pt-BR"/>
        </w:rPr>
        <w:t xml:space="preserve"> for candidato, partido ou coligação que </w:t>
      </w:r>
      <w:r w:rsidRPr="00B07D2E">
        <w:rPr>
          <w:rFonts w:ascii="Book Antiqua" w:eastAsia="Times New Roman" w:hAnsi="Book Antiqua" w:cs="Times New Roman"/>
          <w:b/>
          <w:bCs/>
          <w:caps/>
          <w:sz w:val="19"/>
          <w:szCs w:val="19"/>
          <w:highlight w:val="green"/>
          <w:lang w:eastAsia="pt-BR"/>
        </w:rPr>
        <w:t>tenha usado</w:t>
      </w:r>
      <w:r w:rsidRPr="00D33180">
        <w:rPr>
          <w:rFonts w:ascii="Book Antiqua" w:eastAsia="Times New Roman" w:hAnsi="Book Antiqua" w:cs="Times New Roman"/>
          <w:sz w:val="19"/>
          <w:szCs w:val="19"/>
          <w:lang w:eastAsia="pt-BR"/>
        </w:rPr>
        <w:t xml:space="preserve"> o </w:t>
      </w:r>
      <w:r w:rsidRPr="00B07D2E">
        <w:rPr>
          <w:rFonts w:ascii="Book Antiqua" w:eastAsia="Times New Roman" w:hAnsi="Book Antiqua" w:cs="Times New Roman"/>
          <w:b/>
          <w:bCs/>
          <w:sz w:val="19"/>
          <w:szCs w:val="19"/>
          <w:highlight w:val="cyan"/>
          <w:lang w:eastAsia="pt-BR"/>
        </w:rPr>
        <w:t>tempo concedido</w:t>
      </w:r>
      <w:r w:rsidRPr="00D33180">
        <w:rPr>
          <w:rFonts w:ascii="Book Antiqua" w:eastAsia="Times New Roman" w:hAnsi="Book Antiqua" w:cs="Times New Roman"/>
          <w:sz w:val="19"/>
          <w:szCs w:val="19"/>
          <w:lang w:eastAsia="pt-BR"/>
        </w:rPr>
        <w:t xml:space="preserve"> </w:t>
      </w:r>
      <w:r w:rsidRPr="00B07D2E">
        <w:rPr>
          <w:rFonts w:ascii="Book Antiqua" w:eastAsia="Times New Roman" w:hAnsi="Book Antiqua" w:cs="Times New Roman"/>
          <w:b/>
          <w:bCs/>
          <w:caps/>
          <w:sz w:val="19"/>
          <w:szCs w:val="19"/>
          <w:highlight w:val="green"/>
          <w:lang w:eastAsia="pt-BR"/>
        </w:rPr>
        <w:t>sem responder</w:t>
      </w:r>
      <w:r w:rsidRPr="00D33180">
        <w:rPr>
          <w:rFonts w:ascii="Book Antiqua" w:eastAsia="Times New Roman" w:hAnsi="Book Antiqua" w:cs="Times New Roman"/>
          <w:sz w:val="19"/>
          <w:szCs w:val="19"/>
          <w:lang w:eastAsia="pt-BR"/>
        </w:rPr>
        <w:t xml:space="preserve"> aos </w:t>
      </w:r>
      <w:r w:rsidRPr="00B07D2E">
        <w:rPr>
          <w:rFonts w:ascii="Book Antiqua" w:eastAsia="Times New Roman" w:hAnsi="Book Antiqua" w:cs="Times New Roman"/>
          <w:b/>
          <w:bCs/>
          <w:sz w:val="19"/>
          <w:szCs w:val="19"/>
          <w:highlight w:val="yellow"/>
          <w:lang w:eastAsia="pt-BR"/>
        </w:rPr>
        <w:t>fatos veiculados na ofensa</w:t>
      </w:r>
      <w:r w:rsidRPr="00D33180">
        <w:rPr>
          <w:rFonts w:ascii="Book Antiqua" w:eastAsia="Times New Roman" w:hAnsi="Book Antiqua" w:cs="Times New Roman"/>
          <w:sz w:val="19"/>
          <w:szCs w:val="19"/>
          <w:lang w:eastAsia="pt-BR"/>
        </w:rPr>
        <w:t xml:space="preserve">, </w:t>
      </w:r>
      <w:r w:rsidRPr="00B07D2E">
        <w:rPr>
          <w:rFonts w:ascii="Book Antiqua" w:eastAsia="Times New Roman" w:hAnsi="Book Antiqua" w:cs="Times New Roman"/>
          <w:b/>
          <w:bCs/>
          <w:caps/>
          <w:sz w:val="19"/>
          <w:szCs w:val="19"/>
          <w:highlight w:val="green"/>
          <w:lang w:eastAsia="pt-BR"/>
        </w:rPr>
        <w:t>terá</w:t>
      </w:r>
      <w:r w:rsidRPr="00B07D2E">
        <w:rPr>
          <w:rFonts w:ascii="Book Antiqua" w:eastAsia="Times New Roman" w:hAnsi="Book Antiqua" w:cs="Times New Roman"/>
          <w:b/>
          <w:bCs/>
          <w:caps/>
          <w:sz w:val="19"/>
          <w:szCs w:val="19"/>
          <w:lang w:eastAsia="pt-BR"/>
        </w:rPr>
        <w:t xml:space="preserve"> </w:t>
      </w:r>
      <w:r w:rsidRPr="00B07D2E">
        <w:rPr>
          <w:rFonts w:ascii="Book Antiqua" w:eastAsia="Times New Roman" w:hAnsi="Book Antiqua" w:cs="Times New Roman"/>
          <w:b/>
          <w:bCs/>
          <w:caps/>
          <w:sz w:val="19"/>
          <w:szCs w:val="19"/>
          <w:shd w:val="clear" w:color="auto" w:fill="F7CAAC" w:themeFill="accent2" w:themeFillTint="66"/>
          <w:lang w:eastAsia="pt-BR"/>
        </w:rPr>
        <w:t>subtraído</w:t>
      </w:r>
      <w:r w:rsidRPr="00D33180">
        <w:rPr>
          <w:rFonts w:ascii="Book Antiqua" w:eastAsia="Times New Roman" w:hAnsi="Book Antiqua" w:cs="Times New Roman"/>
          <w:sz w:val="19"/>
          <w:szCs w:val="19"/>
          <w:lang w:eastAsia="pt-BR"/>
        </w:rPr>
        <w:t xml:space="preserve"> </w:t>
      </w:r>
      <w:r w:rsidRPr="00B07D2E">
        <w:rPr>
          <w:rFonts w:ascii="Book Antiqua" w:eastAsia="Times New Roman" w:hAnsi="Book Antiqua" w:cs="Times New Roman"/>
          <w:b/>
          <w:bCs/>
          <w:sz w:val="19"/>
          <w:szCs w:val="19"/>
          <w:highlight w:val="cyan"/>
          <w:lang w:eastAsia="pt-BR"/>
        </w:rPr>
        <w:t>tempo idêntico</w:t>
      </w:r>
      <w:r w:rsidRPr="00D33180">
        <w:rPr>
          <w:rFonts w:ascii="Book Antiqua" w:eastAsia="Times New Roman" w:hAnsi="Book Antiqua" w:cs="Times New Roman"/>
          <w:sz w:val="19"/>
          <w:szCs w:val="19"/>
          <w:lang w:eastAsia="pt-BR"/>
        </w:rPr>
        <w:t xml:space="preserve"> </w:t>
      </w:r>
      <w:r w:rsidRPr="00B07D2E">
        <w:rPr>
          <w:rFonts w:ascii="Book Antiqua" w:eastAsia="Times New Roman" w:hAnsi="Book Antiqua" w:cs="Times New Roman"/>
          <w:b/>
          <w:bCs/>
          <w:sz w:val="19"/>
          <w:szCs w:val="19"/>
          <w:highlight w:val="yellow"/>
          <w:lang w:eastAsia="pt-BR"/>
        </w:rPr>
        <w:t>do respectivo programa eleitoral</w:t>
      </w:r>
      <w:r w:rsidRPr="00D33180">
        <w:rPr>
          <w:rFonts w:ascii="Book Antiqua" w:eastAsia="Times New Roman" w:hAnsi="Book Antiqua" w:cs="Times New Roman"/>
          <w:sz w:val="19"/>
          <w:szCs w:val="19"/>
          <w:lang w:eastAsia="pt-BR"/>
        </w:rPr>
        <w:t>; tratando-se de terceiros, ficarão sujeitos à suspensão de igual tempo em eventuais novos pedidos de resposta e à multa no valor de duas mil a cinco mil UFIR</w:t>
      </w:r>
      <w:r w:rsidRPr="00507CFD">
        <w:rPr>
          <w:rFonts w:ascii="Book Antiqua" w:eastAsia="Times New Roman" w:hAnsi="Book Antiqua" w:cs="Times New Roman"/>
          <w:sz w:val="16"/>
          <w:szCs w:val="16"/>
          <w:lang w:eastAsia="pt-BR"/>
        </w:rPr>
        <w:t>.</w:t>
      </w:r>
      <w:r w:rsidR="00FD3AE7" w:rsidRPr="00507CFD">
        <w:rPr>
          <w:rFonts w:ascii="Book Antiqua" w:eastAsia="Times New Roman" w:hAnsi="Book Antiqua" w:cs="Times New Roman"/>
          <w:sz w:val="16"/>
          <w:szCs w:val="16"/>
          <w:lang w:eastAsia="pt-BR"/>
        </w:rPr>
        <w:t xml:space="preserve"> </w:t>
      </w:r>
      <w:r w:rsidR="00FD3AE7" w:rsidRPr="00507CFD">
        <w:rPr>
          <w:rFonts w:ascii="Book Antiqua" w:eastAsia="Times New Roman" w:hAnsi="Book Antiqua" w:cs="Times New Roman"/>
          <w:b/>
          <w:color w:val="FF0000"/>
          <w:sz w:val="16"/>
          <w:szCs w:val="16"/>
          <w:u w:val="single"/>
          <w:lang w:eastAsia="pt-BR"/>
        </w:rPr>
        <w:t>(MPSP-2011)</w:t>
      </w:r>
      <w:r w:rsidR="00B07D2E" w:rsidRPr="00507CFD">
        <w:rPr>
          <w:rFonts w:ascii="Book Antiqua" w:eastAsia="Times New Roman" w:hAnsi="Book Antiqua" w:cs="Times New Roman"/>
          <w:sz w:val="16"/>
          <w:szCs w:val="16"/>
          <w:lang w:eastAsia="pt-BR"/>
        </w:rPr>
        <w:t xml:space="preserve"> </w:t>
      </w:r>
      <w:r w:rsidR="00B07D2E" w:rsidRPr="00507CFD">
        <w:rPr>
          <w:rFonts w:ascii="Book Antiqua" w:eastAsia="Times New Roman" w:hAnsi="Book Antiqua" w:cs="Times New Roman"/>
          <w:b/>
          <w:color w:val="FF0000"/>
          <w:sz w:val="16"/>
          <w:szCs w:val="16"/>
          <w:u w:val="single"/>
          <w:lang w:eastAsia="pt-BR"/>
        </w:rPr>
        <w:t>(TJSP-2018)</w:t>
      </w:r>
    </w:p>
    <w:tbl>
      <w:tblPr>
        <w:tblStyle w:val="Tabelacomgrade"/>
        <w:tblW w:w="0" w:type="auto"/>
        <w:tblLook w:val="04A0" w:firstRow="1" w:lastRow="0" w:firstColumn="1" w:lastColumn="0" w:noHBand="0" w:noVBand="1"/>
      </w:tblPr>
      <w:tblGrid>
        <w:gridCol w:w="8494"/>
      </w:tblGrid>
      <w:tr w:rsidR="00817143" w14:paraId="6F4334F6" w14:textId="77777777" w:rsidTr="00817143">
        <w:tc>
          <w:tcPr>
            <w:tcW w:w="8494" w:type="dxa"/>
            <w:shd w:val="clear" w:color="auto" w:fill="CCFFFF"/>
          </w:tcPr>
          <w:p w14:paraId="779020B2" w14:textId="7E65CB0E" w:rsidR="00817143" w:rsidRPr="00817143" w:rsidRDefault="00817143" w:rsidP="009111E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817143">
              <w:rPr>
                <w:rFonts w:ascii="Book Antiqua" w:eastAsia="Times New Roman" w:hAnsi="Book Antiqua" w:cs="Times New Roman"/>
                <w:b/>
                <w:bCs/>
                <w:sz w:val="19"/>
                <w:szCs w:val="19"/>
                <w:highlight w:val="yellow"/>
                <w:lang w:eastAsia="pt-BR"/>
              </w:rPr>
              <w:t>MPSP-2011</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17143">
              <w:rPr>
                <w:rFonts w:ascii="Book Antiqua" w:eastAsia="Times New Roman" w:hAnsi="Book Antiqua" w:cs="Times New Roman"/>
                <w:sz w:val="19"/>
                <w:szCs w:val="19"/>
                <w:lang w:eastAsia="pt-BR"/>
              </w:rPr>
              <w:t>A</w:t>
            </w:r>
            <w:r>
              <w:rPr>
                <w:rFonts w:ascii="Book Antiqua" w:eastAsia="Times New Roman" w:hAnsi="Book Antiqua" w:cs="Times New Roman"/>
                <w:sz w:val="19"/>
                <w:szCs w:val="19"/>
                <w:lang w:eastAsia="pt-BR"/>
              </w:rPr>
              <w:t>ssinale</w:t>
            </w:r>
            <w:r w:rsidRPr="00817143">
              <w:rPr>
                <w:rFonts w:ascii="Book Antiqua" w:eastAsia="Times New Roman" w:hAnsi="Book Antiqua" w:cs="Times New Roman"/>
                <w:sz w:val="19"/>
                <w:szCs w:val="19"/>
                <w:lang w:eastAsia="pt-BR"/>
              </w:rPr>
              <w:t xml:space="preserve"> a </w:t>
            </w:r>
            <w:r>
              <w:rPr>
                <w:rFonts w:ascii="Book Antiqua" w:eastAsia="Times New Roman" w:hAnsi="Book Antiqua" w:cs="Times New Roman"/>
                <w:sz w:val="19"/>
                <w:szCs w:val="19"/>
                <w:lang w:eastAsia="pt-BR"/>
              </w:rPr>
              <w:t>alternativa</w:t>
            </w:r>
            <w:r w:rsidRPr="00817143">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correta</w:t>
            </w:r>
            <w:r w:rsidRPr="00817143">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em</w:t>
            </w:r>
            <w:r w:rsidRPr="00817143">
              <w:rPr>
                <w:rFonts w:ascii="Book Antiqua" w:eastAsia="Times New Roman" w:hAnsi="Book Antiqua" w:cs="Times New Roman"/>
                <w:sz w:val="19"/>
                <w:szCs w:val="19"/>
                <w:lang w:eastAsia="pt-BR"/>
              </w:rPr>
              <w:t xml:space="preserve"> relação ao direito de resposta assegurado pela legislação eleitoral a candidato, partido ou coligação atingidos, ainda que de forma indireta, por conceito, imagem ou afirmação caluniosa, difamatória, injuriosa ou sabidamente inverídica, difundidos por qualquer veículo de comunicação social:</w:t>
            </w:r>
            <w:r>
              <w:rPr>
                <w:rFonts w:ascii="Book Antiqua" w:eastAsia="Times New Roman" w:hAnsi="Book Antiqua" w:cs="Times New Roman"/>
                <w:sz w:val="19"/>
                <w:szCs w:val="19"/>
                <w:lang w:eastAsia="pt-BR"/>
              </w:rPr>
              <w:t xml:space="preserve"> </w:t>
            </w:r>
            <w:r w:rsidRPr="00817143">
              <w:rPr>
                <w:rFonts w:ascii="Book Antiqua" w:eastAsia="Times New Roman" w:hAnsi="Book Antiqua" w:cs="Times New Roman"/>
                <w:sz w:val="19"/>
                <w:szCs w:val="19"/>
                <w:lang w:eastAsia="pt-BR"/>
              </w:rPr>
              <w:t>o candidato ofendido que usar o tempo concedido sem responder aos fatos veiculados na ofensa terá subtraído tempo idêntico do seu programa eleitoral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58, §3º, III, “f”, Lei 9504.</w:t>
            </w:r>
          </w:p>
        </w:tc>
      </w:tr>
    </w:tbl>
    <w:p w14:paraId="4B81D0A4" w14:textId="109CAD49" w:rsidR="0015702F" w:rsidRPr="00CC3227"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        IV - em </w:t>
      </w:r>
      <w:r w:rsidRPr="00756C7E">
        <w:rPr>
          <w:rFonts w:ascii="Book Antiqua" w:eastAsia="Times New Roman" w:hAnsi="Book Antiqua" w:cs="Times New Roman"/>
          <w:b/>
          <w:bCs/>
          <w:caps/>
          <w:color w:val="000000"/>
          <w:sz w:val="19"/>
          <w:szCs w:val="19"/>
          <w:shd w:val="clear" w:color="auto" w:fill="F7CAAC" w:themeFill="accent2" w:themeFillTint="66"/>
          <w:lang w:eastAsia="pt-BR"/>
        </w:rPr>
        <w:t>propaganda eleitoral na internet</w:t>
      </w:r>
      <w:r w:rsidRPr="00507CFD">
        <w:rPr>
          <w:rFonts w:ascii="Book Antiqua" w:eastAsia="Times New Roman" w:hAnsi="Book Antiqua" w:cs="Times New Roman"/>
          <w:color w:val="000000"/>
          <w:sz w:val="16"/>
          <w:szCs w:val="16"/>
          <w:lang w:eastAsia="pt-BR"/>
        </w:rPr>
        <w:t>: </w:t>
      </w:r>
      <w:hyperlink r:id="rId427" w:anchor="art3" w:history="1">
        <w:r w:rsidRPr="00507CFD">
          <w:rPr>
            <w:rFonts w:ascii="Book Antiqua" w:eastAsia="Times New Roman" w:hAnsi="Book Antiqua" w:cs="Times New Roman"/>
            <w:color w:val="0000FF"/>
            <w:sz w:val="16"/>
            <w:szCs w:val="16"/>
            <w:u w:val="single"/>
            <w:lang w:eastAsia="pt-BR"/>
          </w:rPr>
          <w:t>(Incluído pela Lei nº 12.034, de 2009)</w:t>
        </w:r>
      </w:hyperlink>
      <w:r w:rsidR="00FD3A47" w:rsidRPr="00507CFD">
        <w:rPr>
          <w:rFonts w:ascii="Book Antiqua" w:eastAsia="Times New Roman" w:hAnsi="Book Antiqua" w:cs="Times New Roman"/>
          <w:color w:val="0000FF"/>
          <w:sz w:val="16"/>
          <w:szCs w:val="16"/>
          <w:lang w:eastAsia="pt-BR"/>
        </w:rPr>
        <w:t xml:space="preserve"> </w:t>
      </w:r>
      <w:r w:rsidR="00FD3A47" w:rsidRPr="00507CFD">
        <w:rPr>
          <w:rFonts w:ascii="Book Antiqua" w:eastAsia="Times New Roman" w:hAnsi="Book Antiqua" w:cs="Times New Roman"/>
          <w:b/>
          <w:color w:val="FF0000"/>
          <w:sz w:val="16"/>
          <w:szCs w:val="16"/>
          <w:u w:val="single"/>
          <w:lang w:eastAsia="pt-BR"/>
        </w:rPr>
        <w:t>(TJMS-2012)</w:t>
      </w:r>
      <w:r w:rsidR="00CC3227">
        <w:rPr>
          <w:rFonts w:ascii="Book Antiqua" w:eastAsia="Times New Roman" w:hAnsi="Book Antiqua" w:cs="Times New Roman"/>
          <w:b/>
          <w:color w:val="FF0000"/>
          <w:sz w:val="16"/>
          <w:szCs w:val="16"/>
          <w:lang w:eastAsia="pt-BR"/>
        </w:rPr>
        <w:t xml:space="preserve"> </w:t>
      </w:r>
      <w:r w:rsidR="00CC3227">
        <w:rPr>
          <w:rFonts w:ascii="Book Antiqua" w:eastAsia="Times New Roman" w:hAnsi="Book Antiqua" w:cs="Times New Roman"/>
          <w:b/>
          <w:color w:val="FF0000"/>
          <w:sz w:val="16"/>
          <w:szCs w:val="16"/>
          <w:u w:val="single"/>
          <w:lang w:eastAsia="pt-BR"/>
        </w:rPr>
        <w:t>(MPAP-2012)</w:t>
      </w:r>
      <w:r w:rsidR="00CC3227">
        <w:rPr>
          <w:rFonts w:ascii="Book Antiqua" w:eastAsia="Times New Roman" w:hAnsi="Book Antiqua" w:cs="Times New Roman"/>
          <w:b/>
          <w:color w:val="FF0000"/>
          <w:sz w:val="16"/>
          <w:szCs w:val="16"/>
          <w:lang w:eastAsia="pt-BR"/>
        </w:rPr>
        <w:t xml:space="preserve"> </w:t>
      </w:r>
      <w:r w:rsidR="00CC3227">
        <w:rPr>
          <w:rFonts w:ascii="Book Antiqua" w:eastAsia="Times New Roman" w:hAnsi="Book Antiqua" w:cs="Times New Roman"/>
          <w:b/>
          <w:color w:val="FF0000"/>
          <w:sz w:val="16"/>
          <w:szCs w:val="16"/>
          <w:u w:val="single"/>
          <w:lang w:eastAsia="pt-BR"/>
        </w:rPr>
        <w:t>(TJSP-2018)</w:t>
      </w:r>
      <w:r w:rsidR="00CC3227">
        <w:rPr>
          <w:rFonts w:ascii="Book Antiqua" w:eastAsia="Times New Roman" w:hAnsi="Book Antiqua" w:cs="Times New Roman"/>
          <w:b/>
          <w:color w:val="FF0000"/>
          <w:sz w:val="16"/>
          <w:szCs w:val="16"/>
          <w:lang w:eastAsia="pt-BR"/>
        </w:rPr>
        <w:t xml:space="preserve"> </w:t>
      </w:r>
      <w:r w:rsidR="00CC3227">
        <w:rPr>
          <w:rFonts w:ascii="Book Antiqua" w:hAnsi="Book Antiqua"/>
          <w:b/>
          <w:bCs/>
          <w:color w:val="FF0000"/>
          <w:sz w:val="16"/>
          <w:szCs w:val="16"/>
          <w:u w:val="single"/>
        </w:rPr>
        <w:t>(MPRJ-2022)</w:t>
      </w:r>
    </w:p>
    <w:p w14:paraId="4E2DF7F2" w14:textId="77777777" w:rsidR="009C70D2" w:rsidRPr="00507CFD" w:rsidRDefault="0015702F" w:rsidP="009111EF">
      <w:pPr>
        <w:spacing w:before="100" w:beforeAutospacing="1" w:after="100" w:afterAutospacing="1" w:line="240" w:lineRule="auto"/>
        <w:jc w:val="both"/>
        <w:rPr>
          <w:rFonts w:ascii="Book Antiqua" w:hAnsi="Book Antiqua" w:cs="Times New Roman"/>
          <w:color w:val="000000"/>
          <w:sz w:val="16"/>
          <w:szCs w:val="16"/>
        </w:rPr>
      </w:pPr>
      <w:r w:rsidRPr="00D33180">
        <w:rPr>
          <w:rFonts w:ascii="Book Antiqua" w:eastAsia="Times New Roman" w:hAnsi="Book Antiqua" w:cs="Times New Roman"/>
          <w:color w:val="000000"/>
          <w:sz w:val="19"/>
          <w:szCs w:val="19"/>
          <w:lang w:eastAsia="pt-BR"/>
        </w:rPr>
        <w:t>       </w:t>
      </w:r>
      <w:r w:rsidR="009C70D2" w:rsidRPr="00D33180">
        <w:rPr>
          <w:rFonts w:ascii="Book Antiqua" w:hAnsi="Book Antiqua" w:cs="Times New Roman"/>
          <w:color w:val="000000"/>
          <w:sz w:val="19"/>
          <w:szCs w:val="19"/>
        </w:rPr>
        <w:t>a) deferido o pedido, o usuário ofensor deverá divulgar a resposta do ofendido em até quarenta e oito horas após sua entrega em mídia física, e deverá empregar nessa divulgação o mesmo impulsionamento de conteúdo eventualmente contratado nos termos referidos no art. 57-C desta Lei e o mesmo veículo, espaço, local, horário, página eletrônica, tamanho, caracteres e outros elementos de realce usados na ofensa</w:t>
      </w:r>
      <w:r w:rsidR="009C70D2" w:rsidRPr="00507CFD">
        <w:rPr>
          <w:rFonts w:ascii="Book Antiqua" w:hAnsi="Book Antiqua" w:cs="Times New Roman"/>
          <w:color w:val="000000"/>
          <w:sz w:val="18"/>
          <w:szCs w:val="18"/>
        </w:rPr>
        <w:t xml:space="preserve">;  </w:t>
      </w:r>
      <w:hyperlink r:id="rId428" w:anchor="art1" w:history="1">
        <w:r w:rsidR="009C70D2" w:rsidRPr="00507CFD">
          <w:rPr>
            <w:rFonts w:ascii="Book Antiqua" w:hAnsi="Book Antiqua" w:cs="Times New Roman"/>
            <w:color w:val="0000FF"/>
            <w:sz w:val="16"/>
            <w:szCs w:val="16"/>
            <w:u w:val="single"/>
          </w:rPr>
          <w:t>(Redação dada pela Lei nº 13.488, de 2017)</w:t>
        </w:r>
      </w:hyperlink>
    </w:p>
    <w:p w14:paraId="548DECFC" w14:textId="1C22C1DE" w:rsidR="0015702F" w:rsidRPr="00CC3227"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        b) a </w:t>
      </w:r>
      <w:r w:rsidRPr="00756C7E">
        <w:rPr>
          <w:rFonts w:ascii="Book Antiqua" w:eastAsia="Times New Roman" w:hAnsi="Book Antiqua" w:cs="Times New Roman"/>
          <w:b/>
          <w:bCs/>
          <w:caps/>
          <w:color w:val="000000"/>
          <w:sz w:val="19"/>
          <w:szCs w:val="19"/>
          <w:shd w:val="clear" w:color="auto" w:fill="F7CAAC" w:themeFill="accent2" w:themeFillTint="66"/>
          <w:lang w:eastAsia="pt-BR"/>
        </w:rPr>
        <w:t>resposta</w:t>
      </w:r>
      <w:r w:rsidRPr="00756C7E">
        <w:rPr>
          <w:rFonts w:ascii="Book Antiqua" w:eastAsia="Times New Roman" w:hAnsi="Book Antiqua" w:cs="Times New Roman"/>
          <w:b/>
          <w:bCs/>
          <w:caps/>
          <w:color w:val="000000"/>
          <w:sz w:val="19"/>
          <w:szCs w:val="19"/>
          <w:lang w:eastAsia="pt-BR"/>
        </w:rPr>
        <w:t xml:space="preserve"> </w:t>
      </w:r>
      <w:r w:rsidRPr="00756C7E">
        <w:rPr>
          <w:rFonts w:ascii="Book Antiqua" w:eastAsia="Times New Roman" w:hAnsi="Book Antiqua" w:cs="Times New Roman"/>
          <w:b/>
          <w:bCs/>
          <w:caps/>
          <w:color w:val="000000"/>
          <w:sz w:val="19"/>
          <w:szCs w:val="19"/>
          <w:highlight w:val="green"/>
          <w:lang w:eastAsia="pt-BR"/>
        </w:rPr>
        <w:t>ficará</w:t>
      </w:r>
      <w:r w:rsidRPr="00D33180">
        <w:rPr>
          <w:rFonts w:ascii="Book Antiqua" w:eastAsia="Times New Roman" w:hAnsi="Book Antiqua" w:cs="Times New Roman"/>
          <w:color w:val="000000"/>
          <w:sz w:val="19"/>
          <w:szCs w:val="19"/>
          <w:lang w:eastAsia="pt-BR"/>
        </w:rPr>
        <w:t xml:space="preserve"> </w:t>
      </w:r>
      <w:r w:rsidRPr="00756C7E">
        <w:rPr>
          <w:rFonts w:ascii="Book Antiqua" w:eastAsia="Times New Roman" w:hAnsi="Book Antiqua" w:cs="Times New Roman"/>
          <w:b/>
          <w:bCs/>
          <w:color w:val="000000"/>
          <w:sz w:val="19"/>
          <w:szCs w:val="19"/>
          <w:highlight w:val="cyan"/>
          <w:lang w:eastAsia="pt-BR"/>
        </w:rPr>
        <w:t>disponível para acesso</w:t>
      </w:r>
      <w:r w:rsidRPr="00756C7E">
        <w:rPr>
          <w:rFonts w:ascii="Book Antiqua" w:eastAsia="Times New Roman" w:hAnsi="Book Antiqua" w:cs="Times New Roman"/>
          <w:b/>
          <w:bCs/>
          <w:color w:val="000000"/>
          <w:sz w:val="19"/>
          <w:szCs w:val="19"/>
          <w:lang w:eastAsia="pt-BR"/>
        </w:rPr>
        <w:t xml:space="preserve"> </w:t>
      </w:r>
      <w:r w:rsidRPr="00756C7E">
        <w:rPr>
          <w:rFonts w:ascii="Book Antiqua" w:eastAsia="Times New Roman" w:hAnsi="Book Antiqua" w:cs="Times New Roman"/>
          <w:b/>
          <w:bCs/>
          <w:color w:val="000000"/>
          <w:sz w:val="19"/>
          <w:szCs w:val="19"/>
          <w:highlight w:val="yellow"/>
          <w:lang w:eastAsia="pt-BR"/>
        </w:rPr>
        <w:t>pelos usuários do serviço de internet</w:t>
      </w:r>
      <w:r w:rsidRPr="00D33180">
        <w:rPr>
          <w:rFonts w:ascii="Book Antiqua" w:eastAsia="Times New Roman" w:hAnsi="Book Antiqua" w:cs="Times New Roman"/>
          <w:color w:val="000000"/>
          <w:sz w:val="19"/>
          <w:szCs w:val="19"/>
          <w:lang w:eastAsia="pt-BR"/>
        </w:rPr>
        <w:t xml:space="preserve"> </w:t>
      </w:r>
      <w:r w:rsidRPr="00756C7E">
        <w:rPr>
          <w:rFonts w:ascii="Book Antiqua" w:eastAsia="Times New Roman" w:hAnsi="Book Antiqua" w:cs="Times New Roman"/>
          <w:b/>
          <w:bCs/>
          <w:color w:val="000000"/>
          <w:sz w:val="19"/>
          <w:szCs w:val="19"/>
          <w:highlight w:val="cyan"/>
          <w:lang w:eastAsia="pt-BR"/>
        </w:rPr>
        <w:t>por tempo</w:t>
      </w:r>
      <w:r w:rsidRPr="00756C7E">
        <w:rPr>
          <w:rFonts w:ascii="Book Antiqua" w:eastAsia="Times New Roman" w:hAnsi="Book Antiqua" w:cs="Times New Roman"/>
          <w:b/>
          <w:bCs/>
          <w:color w:val="000000"/>
          <w:sz w:val="19"/>
          <w:szCs w:val="19"/>
          <w:lang w:eastAsia="pt-BR"/>
        </w:rPr>
        <w:t xml:space="preserve"> </w:t>
      </w:r>
      <w:r w:rsidRPr="00756C7E">
        <w:rPr>
          <w:rFonts w:ascii="Book Antiqua" w:eastAsia="Times New Roman" w:hAnsi="Book Antiqua" w:cs="Times New Roman"/>
          <w:b/>
          <w:bCs/>
          <w:caps/>
          <w:color w:val="000000"/>
          <w:sz w:val="19"/>
          <w:szCs w:val="19"/>
          <w:highlight w:val="green"/>
          <w:lang w:eastAsia="pt-BR"/>
        </w:rPr>
        <w:t>não inferior</w:t>
      </w:r>
      <w:r w:rsidRPr="00756C7E">
        <w:rPr>
          <w:rFonts w:ascii="Book Antiqua" w:eastAsia="Times New Roman" w:hAnsi="Book Antiqua" w:cs="Times New Roman"/>
          <w:b/>
          <w:bCs/>
          <w:color w:val="000000"/>
          <w:sz w:val="19"/>
          <w:szCs w:val="19"/>
          <w:lang w:eastAsia="pt-BR"/>
        </w:rPr>
        <w:t xml:space="preserve"> </w:t>
      </w:r>
      <w:r w:rsidRPr="00756C7E">
        <w:rPr>
          <w:rFonts w:ascii="Book Antiqua" w:eastAsia="Times New Roman" w:hAnsi="Book Antiqua" w:cs="Times New Roman"/>
          <w:b/>
          <w:bCs/>
          <w:color w:val="000000"/>
          <w:sz w:val="19"/>
          <w:szCs w:val="19"/>
          <w:highlight w:val="cyan"/>
          <w:lang w:eastAsia="pt-BR"/>
        </w:rPr>
        <w:t>ao dobro</w:t>
      </w:r>
      <w:r w:rsidRPr="00D33180">
        <w:rPr>
          <w:rFonts w:ascii="Book Antiqua" w:eastAsia="Times New Roman" w:hAnsi="Book Antiqua" w:cs="Times New Roman"/>
          <w:color w:val="000000"/>
          <w:sz w:val="19"/>
          <w:szCs w:val="19"/>
          <w:lang w:eastAsia="pt-BR"/>
        </w:rPr>
        <w:t xml:space="preserve"> em que </w:t>
      </w:r>
      <w:r w:rsidRPr="00756C7E">
        <w:rPr>
          <w:rFonts w:ascii="Book Antiqua" w:eastAsia="Times New Roman" w:hAnsi="Book Antiqua" w:cs="Times New Roman"/>
          <w:b/>
          <w:bCs/>
          <w:caps/>
          <w:color w:val="000000"/>
          <w:sz w:val="19"/>
          <w:szCs w:val="19"/>
          <w:highlight w:val="green"/>
          <w:lang w:eastAsia="pt-BR"/>
        </w:rPr>
        <w:t>esteve</w:t>
      </w:r>
      <w:r w:rsidRPr="00D33180">
        <w:rPr>
          <w:rFonts w:ascii="Book Antiqua" w:eastAsia="Times New Roman" w:hAnsi="Book Antiqua" w:cs="Times New Roman"/>
          <w:color w:val="000000"/>
          <w:sz w:val="19"/>
          <w:szCs w:val="19"/>
          <w:lang w:eastAsia="pt-BR"/>
        </w:rPr>
        <w:t xml:space="preserve"> </w:t>
      </w:r>
      <w:r w:rsidRPr="00756C7E">
        <w:rPr>
          <w:rFonts w:ascii="Book Antiqua" w:eastAsia="Times New Roman" w:hAnsi="Book Antiqua" w:cs="Times New Roman"/>
          <w:b/>
          <w:bCs/>
          <w:color w:val="000000"/>
          <w:sz w:val="19"/>
          <w:szCs w:val="19"/>
          <w:highlight w:val="cyan"/>
          <w:lang w:eastAsia="pt-BR"/>
        </w:rPr>
        <w:t>disponível</w:t>
      </w:r>
      <w:r w:rsidRPr="00D33180">
        <w:rPr>
          <w:rFonts w:ascii="Book Antiqua" w:eastAsia="Times New Roman" w:hAnsi="Book Antiqua" w:cs="Times New Roman"/>
          <w:color w:val="000000"/>
          <w:sz w:val="19"/>
          <w:szCs w:val="19"/>
          <w:lang w:eastAsia="pt-BR"/>
        </w:rPr>
        <w:t xml:space="preserve"> </w:t>
      </w:r>
      <w:r w:rsidRPr="00756C7E">
        <w:rPr>
          <w:rFonts w:ascii="Book Antiqua" w:eastAsia="Times New Roman" w:hAnsi="Book Antiqua" w:cs="Times New Roman"/>
          <w:b/>
          <w:bCs/>
          <w:color w:val="000000"/>
          <w:sz w:val="19"/>
          <w:szCs w:val="19"/>
          <w:highlight w:val="yellow"/>
          <w:lang w:eastAsia="pt-BR"/>
        </w:rPr>
        <w:t>a mensagem considerada</w:t>
      </w:r>
      <w:r w:rsidRPr="00756C7E">
        <w:rPr>
          <w:rFonts w:ascii="Book Antiqua" w:eastAsia="Times New Roman" w:hAnsi="Book Antiqua" w:cs="Times New Roman"/>
          <w:b/>
          <w:bCs/>
          <w:color w:val="000000"/>
          <w:sz w:val="19"/>
          <w:szCs w:val="19"/>
          <w:lang w:eastAsia="pt-BR"/>
        </w:rPr>
        <w:t xml:space="preserve"> </w:t>
      </w:r>
      <w:r w:rsidRPr="00756C7E">
        <w:rPr>
          <w:rFonts w:ascii="Book Antiqua" w:eastAsia="Times New Roman" w:hAnsi="Book Antiqua" w:cs="Times New Roman"/>
          <w:b/>
          <w:bCs/>
          <w:caps/>
          <w:color w:val="000000"/>
          <w:sz w:val="19"/>
          <w:szCs w:val="19"/>
          <w:shd w:val="clear" w:color="auto" w:fill="F7CAAC" w:themeFill="accent2" w:themeFillTint="66"/>
          <w:lang w:eastAsia="pt-BR"/>
        </w:rPr>
        <w:t>ofensiva</w:t>
      </w:r>
      <w:r w:rsidRPr="00507CFD">
        <w:rPr>
          <w:rFonts w:ascii="Book Antiqua" w:eastAsia="Times New Roman" w:hAnsi="Book Antiqua" w:cs="Times New Roman"/>
          <w:color w:val="000000"/>
          <w:sz w:val="18"/>
          <w:szCs w:val="18"/>
          <w:lang w:eastAsia="pt-BR"/>
        </w:rPr>
        <w:t>; </w:t>
      </w:r>
      <w:hyperlink r:id="rId429" w:anchor="art3" w:history="1">
        <w:r w:rsidRPr="00507CFD">
          <w:rPr>
            <w:rFonts w:ascii="Book Antiqua" w:eastAsia="Times New Roman" w:hAnsi="Book Antiqua" w:cs="Times New Roman"/>
            <w:color w:val="0000FF"/>
            <w:sz w:val="16"/>
            <w:szCs w:val="16"/>
            <w:u w:val="single"/>
            <w:lang w:eastAsia="pt-BR"/>
          </w:rPr>
          <w:t>(Incluído pela Lei nº 12.034, de 2009)</w:t>
        </w:r>
      </w:hyperlink>
      <w:r w:rsidR="0055135F" w:rsidRPr="00507CFD">
        <w:rPr>
          <w:rFonts w:ascii="Book Antiqua" w:eastAsia="Times New Roman" w:hAnsi="Book Antiqua" w:cs="Times New Roman"/>
          <w:color w:val="0000FF"/>
          <w:sz w:val="16"/>
          <w:szCs w:val="16"/>
          <w:lang w:eastAsia="pt-BR"/>
        </w:rPr>
        <w:t xml:space="preserve"> </w:t>
      </w:r>
      <w:bookmarkStart w:id="56" w:name="_Hlk73009632"/>
      <w:r w:rsidR="0055135F" w:rsidRPr="00507CFD">
        <w:rPr>
          <w:rFonts w:ascii="Book Antiqua" w:eastAsia="Times New Roman" w:hAnsi="Book Antiqua" w:cs="Times New Roman"/>
          <w:b/>
          <w:bCs/>
          <w:color w:val="FF0000"/>
          <w:sz w:val="16"/>
          <w:szCs w:val="16"/>
          <w:u w:val="single"/>
          <w:lang w:eastAsia="pt-BR"/>
        </w:rPr>
        <w:t>(MPAP-2012)</w:t>
      </w:r>
      <w:bookmarkEnd w:id="56"/>
      <w:r w:rsidR="00756C7E" w:rsidRPr="00507CFD">
        <w:rPr>
          <w:rFonts w:ascii="Book Antiqua" w:eastAsia="Times New Roman" w:hAnsi="Book Antiqua" w:cs="Times New Roman"/>
          <w:color w:val="0000FF"/>
          <w:sz w:val="16"/>
          <w:szCs w:val="16"/>
          <w:lang w:eastAsia="pt-BR"/>
        </w:rPr>
        <w:t xml:space="preserve"> </w:t>
      </w:r>
      <w:r w:rsidR="00756C7E" w:rsidRPr="00507CFD">
        <w:rPr>
          <w:rFonts w:ascii="Book Antiqua" w:eastAsia="Times New Roman" w:hAnsi="Book Antiqua" w:cs="Times New Roman"/>
          <w:b/>
          <w:color w:val="FF0000"/>
          <w:sz w:val="16"/>
          <w:szCs w:val="16"/>
          <w:u w:val="single"/>
          <w:lang w:eastAsia="pt-BR"/>
        </w:rPr>
        <w:t>(TJSP-2018)</w:t>
      </w:r>
      <w:r w:rsidR="00CC3227">
        <w:rPr>
          <w:rFonts w:ascii="Book Antiqua" w:eastAsia="Times New Roman" w:hAnsi="Book Antiqua" w:cs="Times New Roman"/>
          <w:b/>
          <w:color w:val="FF0000"/>
          <w:sz w:val="16"/>
          <w:szCs w:val="16"/>
          <w:lang w:eastAsia="pt-BR"/>
        </w:rPr>
        <w:t xml:space="preserve"> </w:t>
      </w:r>
      <w:r w:rsidR="00CC3227">
        <w:rPr>
          <w:rFonts w:ascii="Book Antiqua" w:hAnsi="Book Antiqua"/>
          <w:b/>
          <w:bCs/>
          <w:color w:val="FF0000"/>
          <w:sz w:val="16"/>
          <w:szCs w:val="16"/>
          <w:u w:val="single"/>
        </w:rPr>
        <w:t>(MPRJ-2022)</w:t>
      </w:r>
    </w:p>
    <w:p w14:paraId="63C952DE" w14:textId="01F975DA" w:rsidR="0015702F" w:rsidRPr="00507CFD"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c) os custos de veiculação da resposta correrão por conta do responsável pela propaganda original</w:t>
      </w:r>
      <w:r w:rsidRPr="00507CFD">
        <w:rPr>
          <w:rFonts w:ascii="Book Antiqua" w:eastAsia="Times New Roman" w:hAnsi="Book Antiqua" w:cs="Times New Roman"/>
          <w:color w:val="000000"/>
          <w:sz w:val="16"/>
          <w:szCs w:val="16"/>
          <w:lang w:eastAsia="pt-BR"/>
        </w:rPr>
        <w:t>.</w:t>
      </w:r>
      <w:r w:rsidR="00507CFD">
        <w:rPr>
          <w:rFonts w:ascii="Book Antiqua" w:eastAsia="Times New Roman" w:hAnsi="Book Antiqua" w:cs="Times New Roman"/>
          <w:color w:val="000000"/>
          <w:sz w:val="16"/>
          <w:szCs w:val="16"/>
          <w:lang w:eastAsia="pt-BR"/>
        </w:rPr>
        <w:t xml:space="preserve"> </w:t>
      </w:r>
      <w:hyperlink r:id="rId430" w:anchor="art3" w:history="1">
        <w:r w:rsidRPr="00507CFD">
          <w:rPr>
            <w:rFonts w:ascii="Book Antiqua" w:eastAsia="Times New Roman" w:hAnsi="Book Antiqua" w:cs="Times New Roman"/>
            <w:color w:val="0000FF"/>
            <w:sz w:val="16"/>
            <w:szCs w:val="16"/>
            <w:u w:val="single"/>
            <w:lang w:eastAsia="pt-BR"/>
          </w:rPr>
          <w:t>(Incluído pela Lei nº 12.034, de 2009)</w:t>
        </w:r>
      </w:hyperlink>
    </w:p>
    <w:p w14:paraId="3D7CE7E3" w14:textId="61F1C4C0" w:rsidR="0015702F" w:rsidRPr="00507CFD" w:rsidRDefault="0015702F" w:rsidP="009111EF">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D33180">
        <w:rPr>
          <w:rFonts w:ascii="Book Antiqua" w:eastAsia="Times New Roman" w:hAnsi="Book Antiqua" w:cs="Times New Roman"/>
          <w:sz w:val="19"/>
          <w:szCs w:val="19"/>
          <w:lang w:eastAsia="pt-BR"/>
        </w:rPr>
        <w:t xml:space="preserve">        </w:t>
      </w:r>
      <w:r w:rsidRPr="00B07D2E">
        <w:rPr>
          <w:rFonts w:ascii="Book Antiqua" w:eastAsia="Times New Roman" w:hAnsi="Book Antiqua" w:cs="Times New Roman"/>
          <w:b/>
          <w:bCs/>
          <w:sz w:val="19"/>
          <w:szCs w:val="19"/>
          <w:highlight w:val="magenta"/>
          <w:lang w:eastAsia="pt-BR"/>
        </w:rPr>
        <w:t>§ 4º</w:t>
      </w:r>
      <w:r w:rsidRPr="00D33180">
        <w:rPr>
          <w:rFonts w:ascii="Book Antiqua" w:eastAsia="Times New Roman" w:hAnsi="Book Antiqua" w:cs="Times New Roman"/>
          <w:sz w:val="19"/>
          <w:szCs w:val="19"/>
          <w:lang w:eastAsia="pt-BR"/>
        </w:rPr>
        <w:t xml:space="preserve"> </w:t>
      </w:r>
      <w:r w:rsidRPr="00B07D2E">
        <w:rPr>
          <w:rFonts w:ascii="Book Antiqua" w:eastAsia="Times New Roman" w:hAnsi="Book Antiqua" w:cs="Times New Roman"/>
          <w:b/>
          <w:bCs/>
          <w:sz w:val="19"/>
          <w:szCs w:val="19"/>
          <w:highlight w:val="yellow"/>
          <w:lang w:eastAsia="pt-BR"/>
        </w:rPr>
        <w:t>Se a ofensa</w:t>
      </w:r>
      <w:r w:rsidRPr="00D33180">
        <w:rPr>
          <w:rFonts w:ascii="Book Antiqua" w:eastAsia="Times New Roman" w:hAnsi="Book Antiqua" w:cs="Times New Roman"/>
          <w:sz w:val="19"/>
          <w:szCs w:val="19"/>
          <w:lang w:eastAsia="pt-BR"/>
        </w:rPr>
        <w:t xml:space="preserve"> </w:t>
      </w:r>
      <w:r w:rsidRPr="00B07D2E">
        <w:rPr>
          <w:rFonts w:ascii="Book Antiqua" w:eastAsia="Times New Roman" w:hAnsi="Book Antiqua" w:cs="Times New Roman"/>
          <w:b/>
          <w:bCs/>
          <w:caps/>
          <w:sz w:val="19"/>
          <w:szCs w:val="19"/>
          <w:highlight w:val="green"/>
          <w:lang w:eastAsia="pt-BR"/>
        </w:rPr>
        <w:t>ocorrer</w:t>
      </w:r>
      <w:r w:rsidRPr="00D33180">
        <w:rPr>
          <w:rFonts w:ascii="Book Antiqua" w:eastAsia="Times New Roman" w:hAnsi="Book Antiqua" w:cs="Times New Roman"/>
          <w:sz w:val="19"/>
          <w:szCs w:val="19"/>
          <w:lang w:eastAsia="pt-BR"/>
        </w:rPr>
        <w:t xml:space="preserve"> </w:t>
      </w:r>
      <w:r w:rsidRPr="00B07D2E">
        <w:rPr>
          <w:rFonts w:ascii="Book Antiqua" w:eastAsia="Times New Roman" w:hAnsi="Book Antiqua" w:cs="Times New Roman"/>
          <w:b/>
          <w:bCs/>
          <w:sz w:val="19"/>
          <w:szCs w:val="19"/>
          <w:highlight w:val="cyan"/>
          <w:lang w:eastAsia="pt-BR"/>
        </w:rPr>
        <w:t>em dia</w:t>
      </w:r>
      <w:r w:rsidRPr="00D33180">
        <w:rPr>
          <w:rFonts w:ascii="Book Antiqua" w:eastAsia="Times New Roman" w:hAnsi="Book Antiqua" w:cs="Times New Roman"/>
          <w:sz w:val="19"/>
          <w:szCs w:val="19"/>
          <w:lang w:eastAsia="pt-BR"/>
        </w:rPr>
        <w:t xml:space="preserve"> e </w:t>
      </w:r>
      <w:r w:rsidRPr="00B07D2E">
        <w:rPr>
          <w:rFonts w:ascii="Book Antiqua" w:eastAsia="Times New Roman" w:hAnsi="Book Antiqua" w:cs="Times New Roman"/>
          <w:b/>
          <w:bCs/>
          <w:sz w:val="19"/>
          <w:szCs w:val="19"/>
          <w:highlight w:val="cyan"/>
          <w:lang w:eastAsia="pt-BR"/>
        </w:rPr>
        <w:t>hora</w:t>
      </w:r>
      <w:r w:rsidRPr="00D33180">
        <w:rPr>
          <w:rFonts w:ascii="Book Antiqua" w:eastAsia="Times New Roman" w:hAnsi="Book Antiqua" w:cs="Times New Roman"/>
          <w:sz w:val="19"/>
          <w:szCs w:val="19"/>
          <w:lang w:eastAsia="pt-BR"/>
        </w:rPr>
        <w:t xml:space="preserve"> que </w:t>
      </w:r>
      <w:r w:rsidRPr="00B07D2E">
        <w:rPr>
          <w:rFonts w:ascii="Book Antiqua" w:eastAsia="Times New Roman" w:hAnsi="Book Antiqua" w:cs="Times New Roman"/>
          <w:b/>
          <w:bCs/>
          <w:caps/>
          <w:sz w:val="19"/>
          <w:szCs w:val="19"/>
          <w:highlight w:val="green"/>
          <w:lang w:eastAsia="pt-BR"/>
        </w:rPr>
        <w:t>inviabilizem</w:t>
      </w:r>
      <w:r w:rsidRPr="00D33180">
        <w:rPr>
          <w:rFonts w:ascii="Book Antiqua" w:eastAsia="Times New Roman" w:hAnsi="Book Antiqua" w:cs="Times New Roman"/>
          <w:sz w:val="19"/>
          <w:szCs w:val="19"/>
          <w:lang w:eastAsia="pt-BR"/>
        </w:rPr>
        <w:t xml:space="preserve"> </w:t>
      </w:r>
      <w:r w:rsidRPr="00B07D2E">
        <w:rPr>
          <w:rFonts w:ascii="Book Antiqua" w:eastAsia="Times New Roman" w:hAnsi="Book Antiqua" w:cs="Times New Roman"/>
          <w:b/>
          <w:bCs/>
          <w:caps/>
          <w:sz w:val="19"/>
          <w:szCs w:val="19"/>
          <w:shd w:val="clear" w:color="auto" w:fill="F7CAAC" w:themeFill="accent2" w:themeFillTint="66"/>
          <w:lang w:eastAsia="pt-BR"/>
        </w:rPr>
        <w:t>sua reparação</w:t>
      </w:r>
      <w:r w:rsidRPr="00D33180">
        <w:rPr>
          <w:rFonts w:ascii="Book Antiqua" w:eastAsia="Times New Roman" w:hAnsi="Book Antiqua" w:cs="Times New Roman"/>
          <w:sz w:val="19"/>
          <w:szCs w:val="19"/>
          <w:lang w:eastAsia="pt-BR"/>
        </w:rPr>
        <w:t xml:space="preserve"> </w:t>
      </w:r>
      <w:r w:rsidRPr="00B07D2E">
        <w:rPr>
          <w:rFonts w:ascii="Book Antiqua" w:eastAsia="Times New Roman" w:hAnsi="Book Antiqua" w:cs="Times New Roman"/>
          <w:b/>
          <w:bCs/>
          <w:sz w:val="19"/>
          <w:szCs w:val="19"/>
          <w:highlight w:val="cyan"/>
          <w:lang w:eastAsia="pt-BR"/>
        </w:rPr>
        <w:t>dentro dos prazos</w:t>
      </w:r>
      <w:r w:rsidRPr="00D33180">
        <w:rPr>
          <w:rFonts w:ascii="Book Antiqua" w:eastAsia="Times New Roman" w:hAnsi="Book Antiqua" w:cs="Times New Roman"/>
          <w:sz w:val="19"/>
          <w:szCs w:val="19"/>
          <w:lang w:eastAsia="pt-BR"/>
        </w:rPr>
        <w:t xml:space="preserve"> estabelecidos nos parágrafos anteriores, a </w:t>
      </w:r>
      <w:r w:rsidRPr="00B07D2E">
        <w:rPr>
          <w:rFonts w:ascii="Book Antiqua" w:eastAsia="Times New Roman" w:hAnsi="Book Antiqua" w:cs="Times New Roman"/>
          <w:b/>
          <w:bCs/>
          <w:caps/>
          <w:sz w:val="19"/>
          <w:szCs w:val="19"/>
          <w:shd w:val="clear" w:color="auto" w:fill="F7CAAC" w:themeFill="accent2" w:themeFillTint="66"/>
          <w:lang w:eastAsia="pt-BR"/>
        </w:rPr>
        <w:t>resposta</w:t>
      </w:r>
      <w:r w:rsidRPr="00B07D2E">
        <w:rPr>
          <w:rFonts w:ascii="Book Antiqua" w:eastAsia="Times New Roman" w:hAnsi="Book Antiqua" w:cs="Times New Roman"/>
          <w:caps/>
          <w:sz w:val="19"/>
          <w:szCs w:val="19"/>
          <w:lang w:eastAsia="pt-BR"/>
        </w:rPr>
        <w:t xml:space="preserve"> </w:t>
      </w:r>
      <w:r w:rsidRPr="00B07D2E">
        <w:rPr>
          <w:rFonts w:ascii="Book Antiqua" w:eastAsia="Times New Roman" w:hAnsi="Book Antiqua" w:cs="Times New Roman"/>
          <w:b/>
          <w:bCs/>
          <w:caps/>
          <w:sz w:val="19"/>
          <w:szCs w:val="19"/>
          <w:highlight w:val="green"/>
          <w:lang w:eastAsia="pt-BR"/>
        </w:rPr>
        <w:t>será divulgada</w:t>
      </w:r>
      <w:r w:rsidRPr="00D33180">
        <w:rPr>
          <w:rFonts w:ascii="Book Antiqua" w:eastAsia="Times New Roman" w:hAnsi="Book Antiqua" w:cs="Times New Roman"/>
          <w:sz w:val="19"/>
          <w:szCs w:val="19"/>
          <w:lang w:eastAsia="pt-BR"/>
        </w:rPr>
        <w:t xml:space="preserve"> </w:t>
      </w:r>
      <w:r w:rsidRPr="00B07D2E">
        <w:rPr>
          <w:rFonts w:ascii="Book Antiqua" w:eastAsia="Times New Roman" w:hAnsi="Book Antiqua" w:cs="Times New Roman"/>
          <w:b/>
          <w:bCs/>
          <w:sz w:val="19"/>
          <w:szCs w:val="19"/>
          <w:highlight w:val="cyan"/>
          <w:lang w:eastAsia="pt-BR"/>
        </w:rPr>
        <w:t>nos horários</w:t>
      </w:r>
      <w:r w:rsidRPr="00D33180">
        <w:rPr>
          <w:rFonts w:ascii="Book Antiqua" w:eastAsia="Times New Roman" w:hAnsi="Book Antiqua" w:cs="Times New Roman"/>
          <w:sz w:val="19"/>
          <w:szCs w:val="19"/>
          <w:lang w:eastAsia="pt-BR"/>
        </w:rPr>
        <w:t xml:space="preserve"> que a </w:t>
      </w:r>
      <w:r w:rsidRPr="00B07D2E">
        <w:rPr>
          <w:rFonts w:ascii="Book Antiqua" w:eastAsia="Times New Roman" w:hAnsi="Book Antiqua" w:cs="Times New Roman"/>
          <w:b/>
          <w:bCs/>
          <w:sz w:val="19"/>
          <w:szCs w:val="19"/>
          <w:highlight w:val="yellow"/>
          <w:lang w:eastAsia="pt-BR"/>
        </w:rPr>
        <w:t>Justiça Eleitoral determinar</w:t>
      </w:r>
      <w:r w:rsidRPr="00D33180">
        <w:rPr>
          <w:rFonts w:ascii="Book Antiqua" w:eastAsia="Times New Roman" w:hAnsi="Book Antiqua" w:cs="Times New Roman"/>
          <w:sz w:val="19"/>
          <w:szCs w:val="19"/>
          <w:lang w:eastAsia="pt-BR"/>
        </w:rPr>
        <w:t xml:space="preserve">, </w:t>
      </w:r>
      <w:r w:rsidRPr="00B07D2E">
        <w:rPr>
          <w:rFonts w:ascii="Book Antiqua" w:eastAsia="Times New Roman" w:hAnsi="Book Antiqua" w:cs="Times New Roman"/>
          <w:b/>
          <w:bCs/>
          <w:caps/>
          <w:sz w:val="19"/>
          <w:szCs w:val="19"/>
          <w:highlight w:val="green"/>
          <w:lang w:eastAsia="pt-BR"/>
        </w:rPr>
        <w:t>ainda que</w:t>
      </w:r>
      <w:r w:rsidRPr="00D33180">
        <w:rPr>
          <w:rFonts w:ascii="Book Antiqua" w:eastAsia="Times New Roman" w:hAnsi="Book Antiqua" w:cs="Times New Roman"/>
          <w:sz w:val="19"/>
          <w:szCs w:val="19"/>
          <w:lang w:eastAsia="pt-BR"/>
        </w:rPr>
        <w:t xml:space="preserve"> </w:t>
      </w:r>
      <w:r w:rsidRPr="00B07D2E">
        <w:rPr>
          <w:rFonts w:ascii="Book Antiqua" w:eastAsia="Times New Roman" w:hAnsi="Book Antiqua" w:cs="Times New Roman"/>
          <w:b/>
          <w:bCs/>
          <w:sz w:val="19"/>
          <w:szCs w:val="19"/>
          <w:highlight w:val="cyan"/>
          <w:lang w:eastAsia="pt-BR"/>
        </w:rPr>
        <w:t>nas quarenta e oito horas</w:t>
      </w:r>
      <w:r w:rsidRPr="00D33180">
        <w:rPr>
          <w:rFonts w:ascii="Book Antiqua" w:eastAsia="Times New Roman" w:hAnsi="Book Antiqua" w:cs="Times New Roman"/>
          <w:sz w:val="19"/>
          <w:szCs w:val="19"/>
          <w:lang w:eastAsia="pt-BR"/>
        </w:rPr>
        <w:t xml:space="preserve"> </w:t>
      </w:r>
      <w:r w:rsidRPr="00B07D2E">
        <w:rPr>
          <w:rFonts w:ascii="Book Antiqua" w:eastAsia="Times New Roman" w:hAnsi="Book Antiqua" w:cs="Times New Roman"/>
          <w:b/>
          <w:bCs/>
          <w:sz w:val="19"/>
          <w:szCs w:val="19"/>
          <w:highlight w:val="yellow"/>
          <w:lang w:eastAsia="pt-BR"/>
        </w:rPr>
        <w:t>anteriores ao pleito</w:t>
      </w:r>
      <w:r w:rsidRPr="00D33180">
        <w:rPr>
          <w:rFonts w:ascii="Book Antiqua" w:eastAsia="Times New Roman" w:hAnsi="Book Antiqua" w:cs="Times New Roman"/>
          <w:sz w:val="19"/>
          <w:szCs w:val="19"/>
          <w:lang w:eastAsia="pt-BR"/>
        </w:rPr>
        <w:t xml:space="preserve">, em termos e forma previamente aprovados, </w:t>
      </w:r>
      <w:r w:rsidRPr="00B07D2E">
        <w:rPr>
          <w:rFonts w:ascii="Book Antiqua" w:eastAsia="Times New Roman" w:hAnsi="Book Antiqua" w:cs="Times New Roman"/>
          <w:b/>
          <w:bCs/>
          <w:sz w:val="19"/>
          <w:szCs w:val="19"/>
          <w:highlight w:val="yellow"/>
          <w:lang w:eastAsia="pt-BR"/>
        </w:rPr>
        <w:t>de modo a</w:t>
      </w:r>
      <w:r w:rsidRPr="00D33180">
        <w:rPr>
          <w:rFonts w:ascii="Book Antiqua" w:eastAsia="Times New Roman" w:hAnsi="Book Antiqua" w:cs="Times New Roman"/>
          <w:sz w:val="19"/>
          <w:szCs w:val="19"/>
          <w:lang w:eastAsia="pt-BR"/>
        </w:rPr>
        <w:t xml:space="preserve"> </w:t>
      </w:r>
      <w:r w:rsidRPr="00B07D2E">
        <w:rPr>
          <w:rFonts w:ascii="Book Antiqua" w:eastAsia="Times New Roman" w:hAnsi="Book Antiqua" w:cs="Times New Roman"/>
          <w:b/>
          <w:bCs/>
          <w:caps/>
          <w:sz w:val="19"/>
          <w:szCs w:val="19"/>
          <w:highlight w:val="green"/>
          <w:lang w:eastAsia="pt-BR"/>
        </w:rPr>
        <w:t>não ensejar</w:t>
      </w:r>
      <w:r w:rsidRPr="00B07D2E">
        <w:rPr>
          <w:rFonts w:ascii="Book Antiqua" w:eastAsia="Times New Roman" w:hAnsi="Book Antiqua" w:cs="Times New Roman"/>
          <w:b/>
          <w:bCs/>
          <w:caps/>
          <w:sz w:val="19"/>
          <w:szCs w:val="19"/>
          <w:lang w:eastAsia="pt-BR"/>
        </w:rPr>
        <w:t xml:space="preserve"> </w:t>
      </w:r>
      <w:r w:rsidRPr="00B07D2E">
        <w:rPr>
          <w:rFonts w:ascii="Book Antiqua" w:eastAsia="Times New Roman" w:hAnsi="Book Antiqua" w:cs="Times New Roman"/>
          <w:b/>
          <w:bCs/>
          <w:caps/>
          <w:sz w:val="19"/>
          <w:szCs w:val="19"/>
          <w:shd w:val="clear" w:color="auto" w:fill="F7CAAC" w:themeFill="accent2" w:themeFillTint="66"/>
          <w:lang w:eastAsia="pt-BR"/>
        </w:rPr>
        <w:t>tréplica</w:t>
      </w:r>
      <w:r w:rsidRPr="00507CFD">
        <w:rPr>
          <w:rFonts w:ascii="Book Antiqua" w:eastAsia="Times New Roman" w:hAnsi="Book Antiqua" w:cs="Times New Roman"/>
          <w:sz w:val="16"/>
          <w:szCs w:val="16"/>
          <w:lang w:eastAsia="pt-BR"/>
        </w:rPr>
        <w:t>.</w:t>
      </w:r>
      <w:r w:rsidR="00F3220F" w:rsidRPr="00507CFD">
        <w:rPr>
          <w:rFonts w:ascii="Book Antiqua" w:eastAsia="Times New Roman" w:hAnsi="Book Antiqua" w:cs="Times New Roman"/>
          <w:sz w:val="16"/>
          <w:szCs w:val="16"/>
          <w:lang w:eastAsia="pt-BR"/>
        </w:rPr>
        <w:t xml:space="preserve"> </w:t>
      </w:r>
      <w:r w:rsidR="00F3220F" w:rsidRPr="00507CFD">
        <w:rPr>
          <w:rFonts w:ascii="Book Antiqua" w:eastAsia="Times New Roman" w:hAnsi="Book Antiqua" w:cs="Times New Roman"/>
          <w:b/>
          <w:bCs/>
          <w:color w:val="FF0000"/>
          <w:sz w:val="16"/>
          <w:szCs w:val="16"/>
          <w:u w:val="single"/>
          <w:lang w:eastAsia="pt-BR"/>
        </w:rPr>
        <w:t>(MPAP-2012)</w:t>
      </w:r>
      <w:r w:rsidR="00FD3AE7" w:rsidRPr="00507CFD">
        <w:rPr>
          <w:rFonts w:ascii="Book Antiqua" w:eastAsia="Times New Roman" w:hAnsi="Book Antiqua" w:cs="Times New Roman"/>
          <w:b/>
          <w:bCs/>
          <w:color w:val="FF0000"/>
          <w:sz w:val="16"/>
          <w:szCs w:val="16"/>
          <w:lang w:eastAsia="pt-BR"/>
        </w:rPr>
        <w:t xml:space="preserve"> </w:t>
      </w:r>
      <w:r w:rsidR="00FD3AE7" w:rsidRPr="00507CFD">
        <w:rPr>
          <w:rFonts w:ascii="Book Antiqua" w:eastAsia="Times New Roman" w:hAnsi="Book Antiqua" w:cs="Times New Roman"/>
          <w:b/>
          <w:bCs/>
          <w:color w:val="FF0000"/>
          <w:sz w:val="16"/>
          <w:szCs w:val="16"/>
          <w:u w:val="single"/>
          <w:lang w:eastAsia="pt-BR"/>
        </w:rPr>
        <w:t>(TJSP-2018)</w:t>
      </w:r>
    </w:p>
    <w:tbl>
      <w:tblPr>
        <w:tblStyle w:val="Tabelacomgrade"/>
        <w:tblW w:w="0" w:type="auto"/>
        <w:shd w:val="clear" w:color="auto" w:fill="CCFFFF"/>
        <w:tblLook w:val="04A0" w:firstRow="1" w:lastRow="0" w:firstColumn="1" w:lastColumn="0" w:noHBand="0" w:noVBand="1"/>
      </w:tblPr>
      <w:tblGrid>
        <w:gridCol w:w="8494"/>
      </w:tblGrid>
      <w:tr w:rsidR="00B07D2E" w:rsidRPr="00D33180" w14:paraId="22547BB3" w14:textId="77777777" w:rsidTr="00B07D2E">
        <w:tc>
          <w:tcPr>
            <w:tcW w:w="8494" w:type="dxa"/>
            <w:shd w:val="clear" w:color="auto" w:fill="CCFFFF"/>
          </w:tcPr>
          <w:p w14:paraId="4E515C73" w14:textId="27237EAA" w:rsidR="00B07D2E" w:rsidRPr="00D33180" w:rsidRDefault="00B07D2E" w:rsidP="00B07D2E">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TJSP-2018-VUNESP</w:t>
            </w:r>
            <w:r w:rsidRPr="00D33180">
              <w:rPr>
                <w:rFonts w:ascii="Book Antiqua" w:eastAsia="Times New Roman" w:hAnsi="Book Antiqua" w:cs="Times New Roman"/>
                <w:b/>
                <w:sz w:val="19"/>
                <w:szCs w:val="19"/>
                <w:lang w:eastAsia="pt-BR"/>
              </w:rPr>
              <w:t xml:space="preserve">): </w:t>
            </w:r>
            <w:r w:rsidRPr="00B07D2E">
              <w:rPr>
                <w:rFonts w:ascii="Book Antiqua" w:eastAsia="Times New Roman" w:hAnsi="Book Antiqua" w:cs="Times New Roman"/>
                <w:sz w:val="19"/>
                <w:szCs w:val="19"/>
                <w:lang w:eastAsia="pt-BR"/>
              </w:rPr>
              <w:t>Relativamente ao direito de resposta no curso do processo eleitoral, assinale a alternativa correta</w:t>
            </w:r>
            <w:r>
              <w:rPr>
                <w:rFonts w:ascii="Book Antiqua" w:eastAsia="Times New Roman" w:hAnsi="Book Antiqua" w:cs="Times New Roman"/>
                <w:sz w:val="19"/>
                <w:szCs w:val="19"/>
                <w:lang w:eastAsia="pt-BR"/>
              </w:rPr>
              <w:t>:</w:t>
            </w:r>
            <w:r w:rsidRPr="00D33180">
              <w:rPr>
                <w:rFonts w:ascii="Book Antiqua" w:eastAsia="Times New Roman" w:hAnsi="Book Antiqua" w:cs="Times New Roman"/>
                <w:sz w:val="19"/>
                <w:szCs w:val="19"/>
                <w:lang w:eastAsia="pt-BR"/>
              </w:rPr>
              <w:t xml:space="preserve"> </w:t>
            </w:r>
            <w:r w:rsidRPr="00B07D2E">
              <w:rPr>
                <w:rFonts w:ascii="Book Antiqua" w:eastAsia="Times New Roman" w:hAnsi="Book Antiqua" w:cs="Times New Roman"/>
                <w:sz w:val="19"/>
                <w:szCs w:val="19"/>
                <w:lang w:eastAsia="pt-BR"/>
              </w:rPr>
              <w:t>Se a ofensa ocorrer em dia e hora que inviabilizem sua reparação dentro do prazo legal, a resposta será divulgada ainda que nas 48 (quarenta e oito) horas anteriores ao pleito, de modo a não ensejar tréplica.</w:t>
            </w:r>
            <w:r>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BL: art. 58,</w:t>
            </w:r>
            <w:r>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4</w:t>
            </w:r>
            <w:r w:rsidRPr="00D33180">
              <w:rPr>
                <w:rFonts w:ascii="Book Antiqua" w:eastAsia="Times New Roman" w:hAnsi="Book Antiqua" w:cs="Times New Roman"/>
                <w:b/>
                <w:sz w:val="19"/>
                <w:szCs w:val="19"/>
                <w:lang w:eastAsia="pt-BR"/>
              </w:rPr>
              <w:t>º, Lei das Eleições.</w:t>
            </w:r>
          </w:p>
        </w:tc>
      </w:tr>
    </w:tbl>
    <w:p w14:paraId="7BD8D61D" w14:textId="086F81AB" w:rsidR="0015702F" w:rsidRPr="005D6F51"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162E65">
        <w:rPr>
          <w:rFonts w:ascii="Book Antiqua" w:eastAsia="Times New Roman" w:hAnsi="Book Antiqua" w:cs="Times New Roman"/>
          <w:b/>
          <w:bCs/>
          <w:sz w:val="19"/>
          <w:szCs w:val="19"/>
          <w:highlight w:val="magenta"/>
          <w:lang w:eastAsia="pt-BR"/>
        </w:rPr>
        <w:t>§ 5º</w:t>
      </w:r>
      <w:r w:rsidRPr="00D33180">
        <w:rPr>
          <w:rFonts w:ascii="Book Antiqua" w:eastAsia="Times New Roman" w:hAnsi="Book Antiqua" w:cs="Times New Roman"/>
          <w:sz w:val="19"/>
          <w:szCs w:val="19"/>
          <w:lang w:eastAsia="pt-BR"/>
        </w:rPr>
        <w:t xml:space="preserve"> </w:t>
      </w:r>
      <w:r w:rsidRPr="005D6F51">
        <w:rPr>
          <w:rFonts w:ascii="Book Antiqua" w:eastAsia="Times New Roman" w:hAnsi="Book Antiqua" w:cs="Times New Roman"/>
          <w:b/>
          <w:bCs/>
          <w:sz w:val="19"/>
          <w:szCs w:val="19"/>
          <w:highlight w:val="yellow"/>
          <w:lang w:eastAsia="pt-BR"/>
        </w:rPr>
        <w:t>Da decisão sobre</w:t>
      </w:r>
      <w:r w:rsidRPr="005D6F51">
        <w:rPr>
          <w:rFonts w:ascii="Book Antiqua" w:eastAsia="Times New Roman" w:hAnsi="Book Antiqua" w:cs="Times New Roman"/>
          <w:b/>
          <w:bCs/>
          <w:sz w:val="19"/>
          <w:szCs w:val="19"/>
          <w:lang w:eastAsia="pt-BR"/>
        </w:rPr>
        <w:t xml:space="preserve"> o </w:t>
      </w:r>
      <w:r w:rsidRPr="005D6F51">
        <w:rPr>
          <w:rFonts w:ascii="Book Antiqua" w:eastAsia="Times New Roman" w:hAnsi="Book Antiqua" w:cs="Times New Roman"/>
          <w:b/>
          <w:bCs/>
          <w:sz w:val="19"/>
          <w:szCs w:val="19"/>
          <w:highlight w:val="cyan"/>
          <w:lang w:eastAsia="pt-BR"/>
        </w:rPr>
        <w:t>exercício do direito de resposta</w:t>
      </w:r>
      <w:r w:rsidRPr="005D6F51">
        <w:rPr>
          <w:rFonts w:ascii="Book Antiqua" w:eastAsia="Times New Roman" w:hAnsi="Book Antiqua" w:cs="Times New Roman"/>
          <w:b/>
          <w:bCs/>
          <w:sz w:val="19"/>
          <w:szCs w:val="19"/>
          <w:lang w:eastAsia="pt-BR"/>
        </w:rPr>
        <w:t xml:space="preserve"> </w:t>
      </w:r>
      <w:r w:rsidRPr="005D6F51">
        <w:rPr>
          <w:rFonts w:ascii="Book Antiqua" w:eastAsia="Times New Roman" w:hAnsi="Book Antiqua" w:cs="Times New Roman"/>
          <w:b/>
          <w:bCs/>
          <w:caps/>
          <w:sz w:val="19"/>
          <w:szCs w:val="19"/>
          <w:highlight w:val="green"/>
          <w:lang w:eastAsia="pt-BR"/>
        </w:rPr>
        <w:t>cabe</w:t>
      </w:r>
      <w:r w:rsidRPr="005D6F51">
        <w:rPr>
          <w:rFonts w:ascii="Book Antiqua" w:eastAsia="Times New Roman" w:hAnsi="Book Antiqua" w:cs="Times New Roman"/>
          <w:b/>
          <w:bCs/>
          <w:caps/>
          <w:sz w:val="19"/>
          <w:szCs w:val="19"/>
          <w:lang w:eastAsia="pt-BR"/>
        </w:rPr>
        <w:t xml:space="preserve"> </w:t>
      </w:r>
      <w:r w:rsidRPr="005D6F51">
        <w:rPr>
          <w:rFonts w:ascii="Book Antiqua" w:eastAsia="Times New Roman" w:hAnsi="Book Antiqua" w:cs="Times New Roman"/>
          <w:b/>
          <w:bCs/>
          <w:caps/>
          <w:sz w:val="19"/>
          <w:szCs w:val="19"/>
          <w:shd w:val="clear" w:color="auto" w:fill="F7CAAC" w:themeFill="accent2" w:themeFillTint="66"/>
          <w:lang w:eastAsia="pt-BR"/>
        </w:rPr>
        <w:t>recurso</w:t>
      </w:r>
      <w:r w:rsidRPr="005D6F51">
        <w:rPr>
          <w:rFonts w:ascii="Book Antiqua" w:eastAsia="Times New Roman" w:hAnsi="Book Antiqua" w:cs="Times New Roman"/>
          <w:b/>
          <w:bCs/>
          <w:sz w:val="19"/>
          <w:szCs w:val="19"/>
          <w:lang w:eastAsia="pt-BR"/>
        </w:rPr>
        <w:t xml:space="preserve"> às </w:t>
      </w:r>
      <w:r w:rsidRPr="005D6F51">
        <w:rPr>
          <w:rFonts w:ascii="Book Antiqua" w:eastAsia="Times New Roman" w:hAnsi="Book Antiqua" w:cs="Times New Roman"/>
          <w:b/>
          <w:bCs/>
          <w:sz w:val="19"/>
          <w:szCs w:val="19"/>
          <w:highlight w:val="yellow"/>
          <w:lang w:eastAsia="pt-BR"/>
        </w:rPr>
        <w:t>instâncias superiores</w:t>
      </w:r>
      <w:r w:rsidRPr="005D6F51">
        <w:rPr>
          <w:rFonts w:ascii="Book Antiqua" w:eastAsia="Times New Roman" w:hAnsi="Book Antiqua" w:cs="Times New Roman"/>
          <w:b/>
          <w:bCs/>
          <w:sz w:val="19"/>
          <w:szCs w:val="19"/>
          <w:lang w:eastAsia="pt-BR"/>
        </w:rPr>
        <w:t xml:space="preserve">, </w:t>
      </w:r>
      <w:r w:rsidRPr="005D6F51">
        <w:rPr>
          <w:rFonts w:ascii="Book Antiqua" w:eastAsia="Times New Roman" w:hAnsi="Book Antiqua" w:cs="Times New Roman"/>
          <w:b/>
          <w:bCs/>
          <w:sz w:val="19"/>
          <w:szCs w:val="19"/>
          <w:highlight w:val="cyan"/>
          <w:lang w:eastAsia="pt-BR"/>
        </w:rPr>
        <w:t>em vinte e quatro horas</w:t>
      </w:r>
      <w:r w:rsidRPr="005D6F51">
        <w:rPr>
          <w:rFonts w:ascii="Book Antiqua" w:eastAsia="Times New Roman" w:hAnsi="Book Antiqua" w:cs="Times New Roman"/>
          <w:b/>
          <w:bCs/>
          <w:sz w:val="19"/>
          <w:szCs w:val="19"/>
          <w:lang w:eastAsia="pt-BR"/>
        </w:rPr>
        <w:t xml:space="preserve"> </w:t>
      </w:r>
      <w:r w:rsidRPr="005D6F51">
        <w:rPr>
          <w:rFonts w:ascii="Book Antiqua" w:eastAsia="Times New Roman" w:hAnsi="Book Antiqua" w:cs="Times New Roman"/>
          <w:b/>
          <w:bCs/>
          <w:sz w:val="19"/>
          <w:szCs w:val="19"/>
          <w:highlight w:val="yellow"/>
          <w:lang w:eastAsia="pt-BR"/>
        </w:rPr>
        <w:t>da data de sua publicação</w:t>
      </w:r>
      <w:r w:rsidRPr="005D6F51">
        <w:rPr>
          <w:rFonts w:ascii="Book Antiqua" w:eastAsia="Times New Roman" w:hAnsi="Book Antiqua" w:cs="Times New Roman"/>
          <w:b/>
          <w:bCs/>
          <w:sz w:val="19"/>
          <w:szCs w:val="19"/>
          <w:lang w:eastAsia="pt-BR"/>
        </w:rPr>
        <w:t xml:space="preserve"> </w:t>
      </w:r>
      <w:r w:rsidRPr="005D6F51">
        <w:rPr>
          <w:rFonts w:ascii="Book Antiqua" w:eastAsia="Times New Roman" w:hAnsi="Book Antiqua" w:cs="Times New Roman"/>
          <w:b/>
          <w:bCs/>
          <w:sz w:val="19"/>
          <w:szCs w:val="19"/>
          <w:highlight w:val="cyan"/>
          <w:lang w:eastAsia="pt-BR"/>
        </w:rPr>
        <w:t>em cartório</w:t>
      </w:r>
      <w:r w:rsidRPr="005D6F51">
        <w:rPr>
          <w:rFonts w:ascii="Book Antiqua" w:eastAsia="Times New Roman" w:hAnsi="Book Antiqua" w:cs="Times New Roman"/>
          <w:b/>
          <w:bCs/>
          <w:sz w:val="19"/>
          <w:szCs w:val="19"/>
          <w:lang w:eastAsia="pt-BR"/>
        </w:rPr>
        <w:t xml:space="preserve"> ou </w:t>
      </w:r>
      <w:r w:rsidRPr="005D6F51">
        <w:rPr>
          <w:rFonts w:ascii="Book Antiqua" w:eastAsia="Times New Roman" w:hAnsi="Book Antiqua" w:cs="Times New Roman"/>
          <w:b/>
          <w:bCs/>
          <w:sz w:val="19"/>
          <w:szCs w:val="19"/>
          <w:highlight w:val="cyan"/>
          <w:lang w:eastAsia="pt-BR"/>
        </w:rPr>
        <w:t>sessão,</w:t>
      </w:r>
      <w:r w:rsidRPr="005D6F51">
        <w:rPr>
          <w:rFonts w:ascii="Book Antiqua" w:eastAsia="Times New Roman" w:hAnsi="Book Antiqua" w:cs="Times New Roman"/>
          <w:b/>
          <w:bCs/>
          <w:sz w:val="19"/>
          <w:szCs w:val="19"/>
          <w:lang w:eastAsia="pt-BR"/>
        </w:rPr>
        <w:t xml:space="preserve"> assegurado ao recorrido oferecer contra-razões em igual prazo, a contar da sua notificação</w:t>
      </w:r>
      <w:r w:rsidRPr="00507CFD">
        <w:rPr>
          <w:rFonts w:ascii="Book Antiqua" w:eastAsia="Times New Roman" w:hAnsi="Book Antiqua" w:cs="Times New Roman"/>
          <w:sz w:val="16"/>
          <w:szCs w:val="16"/>
          <w:lang w:eastAsia="pt-BR"/>
        </w:rPr>
        <w:t>.</w:t>
      </w:r>
      <w:r w:rsidR="00162E65" w:rsidRPr="00507CFD">
        <w:rPr>
          <w:rFonts w:ascii="Book Antiqua" w:eastAsia="Times New Roman" w:hAnsi="Book Antiqua" w:cs="Times New Roman"/>
          <w:sz w:val="16"/>
          <w:szCs w:val="16"/>
          <w:lang w:eastAsia="pt-BR"/>
        </w:rPr>
        <w:t xml:space="preserve"> </w:t>
      </w:r>
      <w:r w:rsidR="00162E65" w:rsidRPr="00507CFD">
        <w:rPr>
          <w:rFonts w:ascii="Book Antiqua" w:eastAsia="Times New Roman" w:hAnsi="Book Antiqua" w:cs="Times New Roman"/>
          <w:b/>
          <w:color w:val="FF0000"/>
          <w:sz w:val="16"/>
          <w:szCs w:val="16"/>
          <w:u w:val="single"/>
          <w:lang w:eastAsia="pt-BR"/>
        </w:rPr>
        <w:t>(MPPB-2018)</w:t>
      </w:r>
      <w:r w:rsidR="005D6F51">
        <w:rPr>
          <w:rFonts w:ascii="Book Antiqua" w:eastAsia="Times New Roman" w:hAnsi="Book Antiqua" w:cs="Times New Roman"/>
          <w:b/>
          <w:color w:val="FF0000"/>
          <w:sz w:val="16"/>
          <w:szCs w:val="16"/>
          <w:lang w:eastAsia="pt-BR"/>
        </w:rPr>
        <w:t xml:space="preserve"> </w:t>
      </w:r>
      <w:r w:rsidR="005D6F51">
        <w:rPr>
          <w:rFonts w:ascii="Book Antiqua" w:hAnsi="Book Antiqua"/>
          <w:b/>
          <w:bCs/>
          <w:color w:val="FF0000"/>
          <w:sz w:val="16"/>
          <w:szCs w:val="16"/>
          <w:u w:val="single"/>
        </w:rPr>
        <w:t>(MPRJ-2022)</w:t>
      </w:r>
    </w:p>
    <w:p w14:paraId="489B10E5"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 6º A Justiça Eleitoral deve proferir suas decisões no prazo máximo de vinte e quatro horas, observando-se o disposto nas alíneas </w:t>
      </w:r>
      <w:r w:rsidRPr="00D33180">
        <w:rPr>
          <w:rFonts w:ascii="Book Antiqua" w:eastAsia="Times New Roman" w:hAnsi="Book Antiqua" w:cs="Times New Roman"/>
          <w:i/>
          <w:iCs/>
          <w:sz w:val="19"/>
          <w:szCs w:val="19"/>
          <w:lang w:eastAsia="pt-BR"/>
        </w:rPr>
        <w:t>d</w:t>
      </w:r>
      <w:r w:rsidRPr="00D33180">
        <w:rPr>
          <w:rFonts w:ascii="Book Antiqua" w:eastAsia="Times New Roman" w:hAnsi="Book Antiqua" w:cs="Times New Roman"/>
          <w:sz w:val="19"/>
          <w:szCs w:val="19"/>
          <w:lang w:eastAsia="pt-BR"/>
        </w:rPr>
        <w:t xml:space="preserve"> e </w:t>
      </w:r>
      <w:r w:rsidRPr="00D33180">
        <w:rPr>
          <w:rFonts w:ascii="Book Antiqua" w:eastAsia="Times New Roman" w:hAnsi="Book Antiqua" w:cs="Times New Roman"/>
          <w:i/>
          <w:iCs/>
          <w:sz w:val="19"/>
          <w:szCs w:val="19"/>
          <w:lang w:eastAsia="pt-BR"/>
        </w:rPr>
        <w:t>e</w:t>
      </w:r>
      <w:r w:rsidRPr="00D33180">
        <w:rPr>
          <w:rFonts w:ascii="Book Antiqua" w:eastAsia="Times New Roman" w:hAnsi="Book Antiqua" w:cs="Times New Roman"/>
          <w:sz w:val="19"/>
          <w:szCs w:val="19"/>
          <w:lang w:eastAsia="pt-BR"/>
        </w:rPr>
        <w:t xml:space="preserve"> do inciso III do § 3º para a restituição do tempo em caso de provimento de recurso.</w:t>
      </w:r>
    </w:p>
    <w:p w14:paraId="7FE3EC7E"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 7º A inobservância do prazo previsto no parágrafo anterior sujeita a autoridade judiciária às penas previstas no </w:t>
      </w:r>
      <w:hyperlink r:id="rId431" w:anchor="art345" w:history="1">
        <w:r w:rsidRPr="00D33180">
          <w:rPr>
            <w:rFonts w:ascii="Book Antiqua" w:eastAsia="Times New Roman" w:hAnsi="Book Antiqua" w:cs="Times New Roman"/>
            <w:color w:val="0000FF"/>
            <w:sz w:val="19"/>
            <w:szCs w:val="19"/>
            <w:u w:val="single"/>
            <w:lang w:eastAsia="pt-BR"/>
          </w:rPr>
          <w:t>art. 345 da Lei nº 4.737, de 15 de julho de 1965</w:t>
        </w:r>
      </w:hyperlink>
      <w:r w:rsidRPr="00D33180">
        <w:rPr>
          <w:rFonts w:ascii="Book Antiqua" w:eastAsia="Times New Roman" w:hAnsi="Book Antiqua" w:cs="Times New Roman"/>
          <w:sz w:val="19"/>
          <w:szCs w:val="19"/>
          <w:lang w:eastAsia="pt-BR"/>
        </w:rPr>
        <w:t xml:space="preserve"> - Código Eleitoral.</w:t>
      </w:r>
    </w:p>
    <w:p w14:paraId="65F48CAA"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 8º O não-cumprimento integral ou em parte da decisão que conceder a resposta sujeitará o infrator ao pagamento de multa no valor de cinco mil a quinze mil UFIR, duplicada em caso de reiteração de conduta, sem prejuízo do disposto no </w:t>
      </w:r>
      <w:hyperlink r:id="rId432" w:anchor="art347" w:history="1">
        <w:r w:rsidRPr="00D33180">
          <w:rPr>
            <w:rFonts w:ascii="Book Antiqua" w:eastAsia="Times New Roman" w:hAnsi="Book Antiqua" w:cs="Times New Roman"/>
            <w:color w:val="0000FF"/>
            <w:sz w:val="19"/>
            <w:szCs w:val="19"/>
            <w:u w:val="single"/>
            <w:lang w:eastAsia="pt-BR"/>
          </w:rPr>
          <w:t>art. 347 da Lei nº 4.737, de 15 de julho de 1965</w:t>
        </w:r>
      </w:hyperlink>
      <w:r w:rsidRPr="00D33180">
        <w:rPr>
          <w:rFonts w:ascii="Book Antiqua" w:eastAsia="Times New Roman" w:hAnsi="Book Antiqua" w:cs="Times New Roman"/>
          <w:sz w:val="19"/>
          <w:szCs w:val="19"/>
          <w:lang w:eastAsia="pt-BR"/>
        </w:rPr>
        <w:t xml:space="preserve"> - Código Eleitoral.</w:t>
      </w:r>
    </w:p>
    <w:p w14:paraId="71C54F5D" w14:textId="15951513" w:rsidR="0015702F" w:rsidRPr="00FD3AE7" w:rsidRDefault="0015702F" w:rsidP="009111E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D33180">
        <w:rPr>
          <w:rFonts w:ascii="Book Antiqua" w:eastAsia="Times New Roman" w:hAnsi="Book Antiqua" w:cs="Times New Roman"/>
          <w:color w:val="000000"/>
          <w:sz w:val="19"/>
          <w:szCs w:val="19"/>
          <w:lang w:eastAsia="pt-BR"/>
        </w:rPr>
        <w:t>§ 9</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Caso a decisão de que trata o § 2</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não seja prolatada em 72 (setenta e duas) horas da data da formulação do pedido, a Justiça Eleitoral, de ofício, providenciará a  alocação de Juiz auxiliar</w:t>
      </w:r>
      <w:r w:rsidRPr="00FD3AE7">
        <w:rPr>
          <w:rFonts w:ascii="Book Antiqua" w:eastAsia="Times New Roman" w:hAnsi="Book Antiqua" w:cs="Times New Roman"/>
          <w:color w:val="000000"/>
          <w:sz w:val="18"/>
          <w:szCs w:val="18"/>
          <w:lang w:eastAsia="pt-BR"/>
        </w:rPr>
        <w:t>.</w:t>
      </w:r>
      <w:r w:rsidR="00FD3AE7">
        <w:rPr>
          <w:rFonts w:ascii="Book Antiqua" w:eastAsia="Times New Roman" w:hAnsi="Book Antiqua" w:cs="Times New Roman"/>
          <w:color w:val="000000"/>
          <w:sz w:val="18"/>
          <w:szCs w:val="18"/>
          <w:lang w:eastAsia="pt-BR"/>
        </w:rPr>
        <w:t xml:space="preserve"> </w:t>
      </w:r>
      <w:hyperlink r:id="rId433" w:anchor="art3" w:history="1">
        <w:r w:rsidRPr="00FD3AE7">
          <w:rPr>
            <w:rFonts w:ascii="Book Antiqua" w:eastAsia="Times New Roman" w:hAnsi="Book Antiqua" w:cs="Times New Roman"/>
            <w:color w:val="0000FF"/>
            <w:sz w:val="18"/>
            <w:szCs w:val="18"/>
            <w:u w:val="single"/>
            <w:lang w:eastAsia="pt-BR"/>
          </w:rPr>
          <w:t>(Incluído pela Lei nº 12.891, de 2013)</w:t>
        </w:r>
      </w:hyperlink>
    </w:p>
    <w:p w14:paraId="39829B6C" w14:textId="6D6B57C1" w:rsidR="0015702F" w:rsidRPr="00507CFD"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magenta"/>
          <w:lang w:eastAsia="pt-BR"/>
        </w:rPr>
        <w:t>Art. 58-A</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cyan"/>
          <w:lang w:eastAsia="pt-BR"/>
        </w:rPr>
        <w:t>Os pedidos</w:t>
      </w:r>
      <w:r w:rsidRPr="00D33180">
        <w:rPr>
          <w:rFonts w:ascii="Book Antiqua" w:eastAsia="Times New Roman" w:hAnsi="Book Antiqua" w:cs="Times New Roman"/>
          <w:color w:val="000000"/>
          <w:sz w:val="19"/>
          <w:szCs w:val="19"/>
          <w:lang w:eastAsia="pt-BR"/>
        </w:rPr>
        <w:t xml:space="preserve"> de </w:t>
      </w:r>
      <w:r w:rsidRPr="00D33180">
        <w:rPr>
          <w:rFonts w:ascii="Book Antiqua" w:eastAsia="Times New Roman" w:hAnsi="Book Antiqua" w:cs="Times New Roman"/>
          <w:b/>
          <w:bCs/>
          <w:caps/>
          <w:color w:val="000000"/>
          <w:sz w:val="19"/>
          <w:szCs w:val="19"/>
          <w:shd w:val="clear" w:color="auto" w:fill="F7CAAC" w:themeFill="accent2" w:themeFillTint="66"/>
          <w:lang w:eastAsia="pt-BR"/>
        </w:rPr>
        <w:t>direito de resposta</w:t>
      </w:r>
      <w:r w:rsidRPr="00D33180">
        <w:rPr>
          <w:rFonts w:ascii="Book Antiqua" w:eastAsia="Times New Roman" w:hAnsi="Book Antiqua" w:cs="Times New Roman"/>
          <w:color w:val="000000"/>
          <w:sz w:val="19"/>
          <w:szCs w:val="19"/>
          <w:lang w:eastAsia="pt-BR"/>
        </w:rPr>
        <w:t xml:space="preserve"> e as </w:t>
      </w:r>
      <w:r w:rsidRPr="00D33180">
        <w:rPr>
          <w:rFonts w:ascii="Book Antiqua" w:eastAsia="Times New Roman" w:hAnsi="Book Antiqua" w:cs="Times New Roman"/>
          <w:b/>
          <w:bCs/>
          <w:caps/>
          <w:color w:val="000000"/>
          <w:sz w:val="19"/>
          <w:szCs w:val="19"/>
          <w:shd w:val="clear" w:color="auto" w:fill="F7CAAC" w:themeFill="accent2" w:themeFillTint="66"/>
          <w:lang w:eastAsia="pt-BR"/>
        </w:rPr>
        <w:t>representações por propaganda eleitoral irregular</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yellow"/>
          <w:lang w:eastAsia="pt-BR"/>
        </w:rPr>
        <w:t>em rádio</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yellow"/>
          <w:lang w:eastAsia="pt-BR"/>
        </w:rPr>
        <w:t>televisão</w:t>
      </w:r>
      <w:r w:rsidRPr="00D33180">
        <w:rPr>
          <w:rFonts w:ascii="Book Antiqua" w:eastAsia="Times New Roman" w:hAnsi="Book Antiqua" w:cs="Times New Roman"/>
          <w:color w:val="000000"/>
          <w:sz w:val="19"/>
          <w:szCs w:val="19"/>
          <w:lang w:eastAsia="pt-BR"/>
        </w:rPr>
        <w:t xml:space="preserve"> e </w:t>
      </w:r>
      <w:r w:rsidRPr="00D33180">
        <w:rPr>
          <w:rFonts w:ascii="Book Antiqua" w:eastAsia="Times New Roman" w:hAnsi="Book Antiqua" w:cs="Times New Roman"/>
          <w:b/>
          <w:bCs/>
          <w:color w:val="000000"/>
          <w:sz w:val="19"/>
          <w:szCs w:val="19"/>
          <w:highlight w:val="yellow"/>
          <w:lang w:eastAsia="pt-BR"/>
        </w:rPr>
        <w:t>internet</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aps/>
          <w:color w:val="000000"/>
          <w:sz w:val="19"/>
          <w:szCs w:val="19"/>
          <w:highlight w:val="green"/>
          <w:lang w:eastAsia="pt-BR"/>
        </w:rPr>
        <w:t>tramitarão</w:t>
      </w:r>
      <w:r w:rsidRPr="00D33180">
        <w:rPr>
          <w:rFonts w:ascii="Book Antiqua" w:eastAsia="Times New Roman" w:hAnsi="Book Antiqua" w:cs="Times New Roman"/>
          <w:b/>
          <w:bCs/>
          <w:caps/>
          <w:color w:val="000000"/>
          <w:sz w:val="19"/>
          <w:szCs w:val="19"/>
          <w:lang w:eastAsia="pt-BR"/>
        </w:rPr>
        <w:t xml:space="preserve"> </w:t>
      </w:r>
      <w:r w:rsidRPr="00D33180">
        <w:rPr>
          <w:rFonts w:ascii="Book Antiqua" w:eastAsia="Times New Roman" w:hAnsi="Book Antiqua" w:cs="Times New Roman"/>
          <w:b/>
          <w:bCs/>
          <w:caps/>
          <w:color w:val="000000"/>
          <w:sz w:val="19"/>
          <w:szCs w:val="19"/>
          <w:shd w:val="clear" w:color="auto" w:fill="F7CAAC" w:themeFill="accent2" w:themeFillTint="66"/>
          <w:lang w:eastAsia="pt-BR"/>
        </w:rPr>
        <w:t>preferencialmente</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yellow"/>
          <w:lang w:eastAsia="pt-BR"/>
        </w:rPr>
        <w:t>em relação aos demais processos</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cyan"/>
          <w:lang w:eastAsia="pt-BR"/>
        </w:rPr>
        <w:t>em curso</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yellow"/>
          <w:lang w:eastAsia="pt-BR"/>
        </w:rPr>
        <w:t>na Justiça Eleitoral</w:t>
      </w:r>
      <w:r w:rsidRPr="00507CFD">
        <w:rPr>
          <w:rFonts w:ascii="Book Antiqua" w:eastAsia="Times New Roman" w:hAnsi="Book Antiqua" w:cs="Times New Roman"/>
          <w:color w:val="000000"/>
          <w:sz w:val="16"/>
          <w:szCs w:val="16"/>
          <w:lang w:eastAsia="pt-BR"/>
        </w:rPr>
        <w:t xml:space="preserve">. </w:t>
      </w:r>
      <w:hyperlink r:id="rId434" w:anchor="art4" w:history="1">
        <w:r w:rsidRPr="00507CFD">
          <w:rPr>
            <w:rFonts w:ascii="Book Antiqua" w:eastAsia="Times New Roman" w:hAnsi="Book Antiqua" w:cs="Times New Roman"/>
            <w:color w:val="0000FF"/>
            <w:sz w:val="16"/>
            <w:szCs w:val="16"/>
            <w:u w:val="single"/>
            <w:lang w:eastAsia="pt-BR"/>
          </w:rPr>
          <w:t>(Incluído pela Lei nº 12.034, de 2009)</w:t>
        </w:r>
      </w:hyperlink>
      <w:r w:rsidR="006206A6" w:rsidRPr="00507CFD">
        <w:rPr>
          <w:rFonts w:ascii="Book Antiqua" w:eastAsia="Times New Roman" w:hAnsi="Book Antiqua" w:cs="Times New Roman"/>
          <w:color w:val="0000FF"/>
          <w:sz w:val="16"/>
          <w:szCs w:val="16"/>
          <w:lang w:eastAsia="pt-BR"/>
        </w:rPr>
        <w:t xml:space="preserve"> </w:t>
      </w:r>
      <w:r w:rsidR="006206A6" w:rsidRPr="00507CFD">
        <w:rPr>
          <w:rFonts w:ascii="Book Antiqua" w:eastAsia="Times New Roman" w:hAnsi="Book Antiqua" w:cs="Times New Roman"/>
          <w:b/>
          <w:bCs/>
          <w:color w:val="FF0000"/>
          <w:sz w:val="16"/>
          <w:szCs w:val="16"/>
          <w:u w:val="single"/>
          <w:lang w:eastAsia="pt-BR"/>
        </w:rPr>
        <w:t>(TJPI-2012)</w:t>
      </w:r>
    </w:p>
    <w:p w14:paraId="629142CB" w14:textId="77777777" w:rsidR="0015702F" w:rsidRPr="00D33180" w:rsidRDefault="0015702F" w:rsidP="0015702F">
      <w:pPr>
        <w:spacing w:before="100" w:beforeAutospacing="1" w:after="100" w:afterAutospacing="1" w:line="240" w:lineRule="auto"/>
        <w:jc w:val="center"/>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highlight w:val="green"/>
          <w:lang w:eastAsia="pt-BR"/>
        </w:rPr>
        <w:t>Do Sistema Eletrônico de Votação e da Totalização dos Votos</w:t>
      </w:r>
    </w:p>
    <w:p w14:paraId="79BC474D" w14:textId="36BB2930" w:rsidR="0015702F" w:rsidRPr="00507CFD" w:rsidRDefault="0015702F" w:rsidP="00DE1B9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Art. 59</w:t>
      </w:r>
      <w:r w:rsidRPr="00D33180">
        <w:rPr>
          <w:rFonts w:ascii="Book Antiqua" w:eastAsia="Times New Roman" w:hAnsi="Book Antiqua" w:cs="Times New Roman"/>
          <w:sz w:val="19"/>
          <w:szCs w:val="19"/>
          <w:lang w:eastAsia="pt-BR"/>
        </w:rPr>
        <w:t xml:space="preserve">. </w:t>
      </w:r>
      <w:r w:rsidRPr="00FD3AE7">
        <w:rPr>
          <w:rFonts w:ascii="Book Antiqua" w:eastAsia="Times New Roman" w:hAnsi="Book Antiqua" w:cs="Times New Roman"/>
          <w:b/>
          <w:bCs/>
          <w:sz w:val="19"/>
          <w:szCs w:val="19"/>
          <w:lang w:eastAsia="pt-BR"/>
        </w:rPr>
        <w:t>A votação e a totalização dos votos serão feitas por sistema eletrônico, podendo o Tribunal Superior Eleitoral autorizar, em caráter excepcional, a aplicação das regras fixadas nos arts. 83 a 89</w:t>
      </w:r>
      <w:r w:rsidRPr="00507CFD">
        <w:rPr>
          <w:rFonts w:ascii="Book Antiqua" w:eastAsia="Times New Roman" w:hAnsi="Book Antiqua" w:cs="Times New Roman"/>
          <w:b/>
          <w:bCs/>
          <w:sz w:val="16"/>
          <w:szCs w:val="16"/>
          <w:lang w:eastAsia="pt-BR"/>
        </w:rPr>
        <w:t>.</w:t>
      </w:r>
      <w:r w:rsidR="00881EED" w:rsidRPr="00507CFD">
        <w:rPr>
          <w:rFonts w:ascii="Book Antiqua" w:eastAsia="Times New Roman" w:hAnsi="Book Antiqua" w:cs="Times New Roman"/>
          <w:b/>
          <w:bCs/>
          <w:sz w:val="16"/>
          <w:szCs w:val="16"/>
          <w:lang w:eastAsia="pt-BR"/>
        </w:rPr>
        <w:t xml:space="preserve"> </w:t>
      </w:r>
      <w:r w:rsidR="00881EED" w:rsidRPr="00507CFD">
        <w:rPr>
          <w:rFonts w:ascii="Book Antiqua" w:eastAsia="Times New Roman" w:hAnsi="Book Antiqua" w:cs="Times New Roman"/>
          <w:b/>
          <w:bCs/>
          <w:color w:val="FF0000"/>
          <w:sz w:val="16"/>
          <w:szCs w:val="16"/>
          <w:u w:val="single"/>
          <w:lang w:eastAsia="pt-BR"/>
        </w:rPr>
        <w:t>(TJGO-2012)</w:t>
      </w:r>
      <w:r w:rsidR="003D6C95" w:rsidRPr="00507CFD">
        <w:rPr>
          <w:rFonts w:ascii="Book Antiqua" w:eastAsia="Times New Roman" w:hAnsi="Book Antiqua" w:cs="Times New Roman"/>
          <w:b/>
          <w:bCs/>
          <w:color w:val="FF0000"/>
          <w:sz w:val="16"/>
          <w:szCs w:val="16"/>
          <w:lang w:eastAsia="pt-BR"/>
        </w:rPr>
        <w:t xml:space="preserve"> </w:t>
      </w:r>
      <w:r w:rsidR="003D6C95" w:rsidRPr="00507CFD">
        <w:rPr>
          <w:rFonts w:ascii="Book Antiqua" w:hAnsi="Book Antiqua" w:cs="Times New Roman"/>
          <w:b/>
          <w:bCs/>
          <w:color w:val="FF0000"/>
          <w:sz w:val="16"/>
          <w:szCs w:val="16"/>
          <w:u w:val="single"/>
        </w:rPr>
        <w:t>(MPF-2012)</w:t>
      </w:r>
    </w:p>
    <w:tbl>
      <w:tblPr>
        <w:tblStyle w:val="Tabelacomgrade"/>
        <w:tblW w:w="0" w:type="auto"/>
        <w:shd w:val="clear" w:color="auto" w:fill="CCFFFF"/>
        <w:tblLook w:val="04A0" w:firstRow="1" w:lastRow="0" w:firstColumn="1" w:lastColumn="0" w:noHBand="0" w:noVBand="1"/>
      </w:tblPr>
      <w:tblGrid>
        <w:gridCol w:w="8494"/>
      </w:tblGrid>
      <w:tr w:rsidR="00346F04" w:rsidRPr="00D33180" w14:paraId="25624146" w14:textId="77777777" w:rsidTr="00346F04">
        <w:tc>
          <w:tcPr>
            <w:tcW w:w="8494" w:type="dxa"/>
            <w:shd w:val="clear" w:color="auto" w:fill="CCFFFF"/>
          </w:tcPr>
          <w:p w14:paraId="470841D8" w14:textId="77777777" w:rsidR="00346F04" w:rsidRPr="00FD3AE7" w:rsidRDefault="00346F04" w:rsidP="00DE1B95">
            <w:pPr>
              <w:ind w:firstLine="451"/>
              <w:jc w:val="both"/>
              <w:rPr>
                <w:rFonts w:ascii="Book Antiqua" w:eastAsia="Times New Roman" w:hAnsi="Book Antiqua" w:cs="Times New Roman"/>
                <w:sz w:val="18"/>
                <w:szCs w:val="18"/>
                <w:lang w:eastAsia="pt-BR"/>
              </w:rPr>
            </w:pPr>
            <w:r w:rsidRPr="00FD3AE7">
              <w:rPr>
                <w:rFonts w:ascii="Book Antiqua" w:eastAsia="Times New Roman" w:hAnsi="Book Antiqua" w:cs="Times New Roman"/>
                <w:sz w:val="18"/>
                <w:szCs w:val="18"/>
                <w:lang w:eastAsia="pt-BR"/>
              </w:rPr>
              <w:t>Art. 83. As cédulas oficiais serão confeccionadas pela Justiça Eleitoral, que as imprimirá com exclusividade para distribuição às Mesas Receptoras, sendo sua impressão feita em papel opaco, com tinta preta e em tipos uniformes de letras e números, identificando o gênero na denominação dos cargos em disputa.</w:t>
            </w:r>
          </w:p>
          <w:p w14:paraId="22D2D276" w14:textId="77777777" w:rsidR="00346F04" w:rsidRPr="00FD3AE7" w:rsidRDefault="00346F04" w:rsidP="00DE1B95">
            <w:pPr>
              <w:jc w:val="both"/>
              <w:rPr>
                <w:rFonts w:ascii="Book Antiqua" w:eastAsia="Times New Roman" w:hAnsi="Book Antiqua" w:cs="Times New Roman"/>
                <w:sz w:val="18"/>
                <w:szCs w:val="18"/>
                <w:lang w:eastAsia="pt-BR"/>
              </w:rPr>
            </w:pPr>
            <w:r w:rsidRPr="00FD3AE7">
              <w:rPr>
                <w:rFonts w:ascii="Book Antiqua" w:eastAsia="Times New Roman" w:hAnsi="Book Antiqua" w:cs="Times New Roman"/>
                <w:sz w:val="18"/>
                <w:szCs w:val="18"/>
                <w:lang w:eastAsia="pt-BR"/>
              </w:rPr>
              <w:t xml:space="preserve">        § 1º Haverá duas cédulas distintas, uma para as eleições majoritárias e outra para as proporcionais, a serem confeccionadas segundo modelos determinados pela Justiça Eleitoral.</w:t>
            </w:r>
          </w:p>
          <w:p w14:paraId="0CE0CE4A" w14:textId="77777777" w:rsidR="00346F04" w:rsidRPr="00FD3AE7" w:rsidRDefault="00346F04" w:rsidP="00DE1B95">
            <w:pPr>
              <w:jc w:val="both"/>
              <w:rPr>
                <w:rFonts w:ascii="Book Antiqua" w:eastAsia="Times New Roman" w:hAnsi="Book Antiqua" w:cs="Times New Roman"/>
                <w:sz w:val="18"/>
                <w:szCs w:val="18"/>
                <w:lang w:eastAsia="pt-BR"/>
              </w:rPr>
            </w:pPr>
            <w:r w:rsidRPr="00FD3AE7">
              <w:rPr>
                <w:rFonts w:ascii="Book Antiqua" w:eastAsia="Times New Roman" w:hAnsi="Book Antiqua" w:cs="Times New Roman"/>
                <w:sz w:val="18"/>
                <w:szCs w:val="18"/>
                <w:lang w:eastAsia="pt-BR"/>
              </w:rPr>
              <w:t xml:space="preserve">        § 2º Os candidatos à eleição majoritária serão identificados pelo nome indicado no pedido de registro e pela sigla adotada pelo partido a que pertencem e deverão figurar na ordem determinada por sorteio.</w:t>
            </w:r>
          </w:p>
          <w:p w14:paraId="2756A30F" w14:textId="77777777" w:rsidR="00346F04" w:rsidRPr="00FD3AE7" w:rsidRDefault="00346F04" w:rsidP="00DE1B95">
            <w:pPr>
              <w:jc w:val="both"/>
              <w:rPr>
                <w:rFonts w:ascii="Book Antiqua" w:eastAsia="Times New Roman" w:hAnsi="Book Antiqua" w:cs="Times New Roman"/>
                <w:sz w:val="18"/>
                <w:szCs w:val="18"/>
                <w:lang w:eastAsia="pt-BR"/>
              </w:rPr>
            </w:pPr>
            <w:r w:rsidRPr="00FD3AE7">
              <w:rPr>
                <w:rFonts w:ascii="Book Antiqua" w:eastAsia="Times New Roman" w:hAnsi="Book Antiqua" w:cs="Times New Roman"/>
                <w:sz w:val="18"/>
                <w:szCs w:val="18"/>
                <w:lang w:eastAsia="pt-BR"/>
              </w:rPr>
              <w:t xml:space="preserve">        § 3º Para as eleições realizadas pelo sistema proporcional, a cédula terá espaços para que o eleitor escreva o nome ou o número do candidato escolhido, ou a sigla ou o número do partido de sua preferência.</w:t>
            </w:r>
          </w:p>
          <w:p w14:paraId="41BA3670" w14:textId="77777777" w:rsidR="00346F04" w:rsidRPr="00FD3AE7" w:rsidRDefault="00346F04" w:rsidP="00DE1B95">
            <w:pPr>
              <w:jc w:val="both"/>
              <w:rPr>
                <w:rFonts w:ascii="Book Antiqua" w:eastAsia="Times New Roman" w:hAnsi="Book Antiqua" w:cs="Times New Roman"/>
                <w:sz w:val="18"/>
                <w:szCs w:val="18"/>
                <w:lang w:eastAsia="pt-BR"/>
              </w:rPr>
            </w:pPr>
            <w:r w:rsidRPr="00FD3AE7">
              <w:rPr>
                <w:rFonts w:ascii="Book Antiqua" w:eastAsia="Times New Roman" w:hAnsi="Book Antiqua" w:cs="Times New Roman"/>
                <w:sz w:val="18"/>
                <w:szCs w:val="18"/>
                <w:lang w:eastAsia="pt-BR"/>
              </w:rPr>
              <w:t xml:space="preserve">        § 4º No prazo de quinze dias após a realização do sorteio a que se refere o § 2º, os Tribunais Regionais Eleitorais divulgarão o modelo da cédula completa com os nomes dos candidatos majoritários na ordem já definida.</w:t>
            </w:r>
          </w:p>
          <w:p w14:paraId="1FC7452D" w14:textId="77777777" w:rsidR="00346F04" w:rsidRPr="00FD3AE7" w:rsidRDefault="00346F04" w:rsidP="00DE1B95">
            <w:pPr>
              <w:jc w:val="both"/>
              <w:rPr>
                <w:rFonts w:ascii="Book Antiqua" w:eastAsia="Times New Roman" w:hAnsi="Book Antiqua" w:cs="Times New Roman"/>
                <w:sz w:val="18"/>
                <w:szCs w:val="18"/>
                <w:lang w:eastAsia="pt-BR"/>
              </w:rPr>
            </w:pPr>
            <w:r w:rsidRPr="00FD3AE7">
              <w:rPr>
                <w:rFonts w:ascii="Book Antiqua" w:eastAsia="Times New Roman" w:hAnsi="Book Antiqua" w:cs="Times New Roman"/>
                <w:sz w:val="18"/>
                <w:szCs w:val="18"/>
                <w:lang w:eastAsia="pt-BR"/>
              </w:rPr>
              <w:t xml:space="preserve">        § 5° Às eleições em segundo turno aplica-se o disposto no § 2º, devendo o sorteio verificar-se até quarenta e oito horas após a proclamação do resultado do primeiro turno e a divulgação do modelo da cédula nas vinte e quatro horas seguintes.</w:t>
            </w:r>
          </w:p>
          <w:p w14:paraId="3AB584B2" w14:textId="77777777" w:rsidR="00DE1B95" w:rsidRPr="00FD3AE7" w:rsidRDefault="00DE1B95" w:rsidP="00DE1B95">
            <w:pPr>
              <w:jc w:val="both"/>
              <w:rPr>
                <w:rFonts w:ascii="Book Antiqua" w:eastAsia="Times New Roman" w:hAnsi="Book Antiqua" w:cs="Times New Roman"/>
                <w:sz w:val="18"/>
                <w:szCs w:val="18"/>
                <w:lang w:eastAsia="pt-BR"/>
              </w:rPr>
            </w:pPr>
          </w:p>
          <w:p w14:paraId="60B08717" w14:textId="77777777" w:rsidR="00346F04" w:rsidRPr="00FD3AE7" w:rsidRDefault="00346F04" w:rsidP="00DE1B95">
            <w:pPr>
              <w:jc w:val="both"/>
              <w:rPr>
                <w:rFonts w:ascii="Book Antiqua" w:eastAsia="Times New Roman" w:hAnsi="Book Antiqua" w:cs="Times New Roman"/>
                <w:sz w:val="18"/>
                <w:szCs w:val="18"/>
                <w:lang w:eastAsia="pt-BR"/>
              </w:rPr>
            </w:pPr>
            <w:r w:rsidRPr="00FD3AE7">
              <w:rPr>
                <w:rFonts w:ascii="Book Antiqua" w:eastAsia="Times New Roman" w:hAnsi="Book Antiqua" w:cs="Times New Roman"/>
                <w:sz w:val="18"/>
                <w:szCs w:val="18"/>
                <w:lang w:eastAsia="pt-BR"/>
              </w:rPr>
              <w:t xml:space="preserve">        Art. 84. No momento da votação, o eleitor dirigir-se-á à cabina duas vezes, sendo a primeira para o preenchimento da cédula destinada às eleições proporcionais, de cor branca, e a segunda para o preenchimento da cédula destinada às eleições majoritárias, de cor amarela.</w:t>
            </w:r>
          </w:p>
          <w:p w14:paraId="6F3B62CE" w14:textId="77777777" w:rsidR="00346F04" w:rsidRPr="00FD3AE7" w:rsidRDefault="00346F04" w:rsidP="00DE1B95">
            <w:pPr>
              <w:jc w:val="both"/>
              <w:rPr>
                <w:rFonts w:ascii="Book Antiqua" w:eastAsia="Times New Roman" w:hAnsi="Book Antiqua" w:cs="Times New Roman"/>
                <w:sz w:val="18"/>
                <w:szCs w:val="18"/>
                <w:lang w:eastAsia="pt-BR"/>
              </w:rPr>
            </w:pPr>
            <w:r w:rsidRPr="00FD3AE7">
              <w:rPr>
                <w:rFonts w:ascii="Book Antiqua" w:eastAsia="Times New Roman" w:hAnsi="Book Antiqua" w:cs="Times New Roman"/>
                <w:sz w:val="18"/>
                <w:szCs w:val="18"/>
                <w:lang w:eastAsia="pt-BR"/>
              </w:rPr>
              <w:t xml:space="preserve">        Parágrafo único. A Justiça Eleitoral fixará o tempo de votação e o número de eleitores por seção, para garantir o pleno exercício do direito de voto.</w:t>
            </w:r>
          </w:p>
          <w:p w14:paraId="544A76CA" w14:textId="77777777" w:rsidR="00DE1B95" w:rsidRPr="00FD3AE7" w:rsidRDefault="00DE1B95" w:rsidP="00DE1B95">
            <w:pPr>
              <w:jc w:val="both"/>
              <w:rPr>
                <w:rFonts w:ascii="Book Antiqua" w:eastAsia="Times New Roman" w:hAnsi="Book Antiqua" w:cs="Times New Roman"/>
                <w:sz w:val="18"/>
                <w:szCs w:val="18"/>
                <w:lang w:eastAsia="pt-BR"/>
              </w:rPr>
            </w:pPr>
          </w:p>
          <w:p w14:paraId="47BC0A42" w14:textId="77777777" w:rsidR="00346F04" w:rsidRPr="00FD3AE7" w:rsidRDefault="00346F04" w:rsidP="00DE1B95">
            <w:pPr>
              <w:jc w:val="both"/>
              <w:rPr>
                <w:rFonts w:ascii="Book Antiqua" w:eastAsia="Times New Roman" w:hAnsi="Book Antiqua" w:cs="Times New Roman"/>
                <w:sz w:val="18"/>
                <w:szCs w:val="18"/>
                <w:lang w:eastAsia="pt-BR"/>
              </w:rPr>
            </w:pPr>
            <w:r w:rsidRPr="00FD3AE7">
              <w:rPr>
                <w:rFonts w:ascii="Book Antiqua" w:eastAsia="Times New Roman" w:hAnsi="Book Antiqua" w:cs="Times New Roman"/>
                <w:sz w:val="18"/>
                <w:szCs w:val="18"/>
                <w:lang w:eastAsia="pt-BR"/>
              </w:rPr>
              <w:lastRenderedPageBreak/>
              <w:t xml:space="preserve">        Art. 85. Em caso de dúvida na apuração de votos dados a homônimos, prevalecerá o número sobre o nome do candidato. </w:t>
            </w:r>
          </w:p>
          <w:p w14:paraId="13E26EE1" w14:textId="77777777" w:rsidR="00DE1B95" w:rsidRPr="00FD3AE7" w:rsidRDefault="00DE1B95" w:rsidP="00DE1B95">
            <w:pPr>
              <w:jc w:val="both"/>
              <w:rPr>
                <w:rFonts w:ascii="Book Antiqua" w:eastAsia="Times New Roman" w:hAnsi="Book Antiqua" w:cs="Times New Roman"/>
                <w:sz w:val="18"/>
                <w:szCs w:val="18"/>
                <w:lang w:eastAsia="pt-BR"/>
              </w:rPr>
            </w:pPr>
          </w:p>
          <w:p w14:paraId="70C46C9A" w14:textId="77777777" w:rsidR="00346F04" w:rsidRPr="00FD3AE7" w:rsidRDefault="00346F04" w:rsidP="00DE1B95">
            <w:pPr>
              <w:jc w:val="both"/>
              <w:rPr>
                <w:rFonts w:ascii="Book Antiqua" w:eastAsia="Times New Roman" w:hAnsi="Book Antiqua" w:cs="Times New Roman"/>
                <w:sz w:val="18"/>
                <w:szCs w:val="18"/>
                <w:lang w:eastAsia="pt-BR"/>
              </w:rPr>
            </w:pPr>
            <w:r w:rsidRPr="00FD3AE7">
              <w:rPr>
                <w:rFonts w:ascii="Book Antiqua" w:eastAsia="Times New Roman" w:hAnsi="Book Antiqua" w:cs="Times New Roman"/>
                <w:sz w:val="18"/>
                <w:szCs w:val="18"/>
                <w:lang w:eastAsia="pt-BR"/>
              </w:rPr>
              <w:t xml:space="preserve">        Art. 86. No sistema de votação convencional considerar-se-á voto de legenda quando o eleitor assinalar o número do partido no local exato reservado para o cargo respectivo e somente para este será computado.</w:t>
            </w:r>
          </w:p>
          <w:p w14:paraId="3A8738FF" w14:textId="77777777" w:rsidR="00DE1B95" w:rsidRPr="00FD3AE7" w:rsidRDefault="00DE1B95" w:rsidP="00DE1B95">
            <w:pPr>
              <w:jc w:val="both"/>
              <w:rPr>
                <w:rFonts w:ascii="Book Antiqua" w:eastAsia="Times New Roman" w:hAnsi="Book Antiqua" w:cs="Times New Roman"/>
                <w:sz w:val="18"/>
                <w:szCs w:val="18"/>
                <w:lang w:eastAsia="pt-BR"/>
              </w:rPr>
            </w:pPr>
          </w:p>
          <w:p w14:paraId="70A25B96" w14:textId="77777777" w:rsidR="00346F04" w:rsidRPr="00FD3AE7" w:rsidRDefault="00346F04" w:rsidP="00DE1B95">
            <w:pPr>
              <w:jc w:val="both"/>
              <w:rPr>
                <w:rFonts w:ascii="Book Antiqua" w:eastAsia="Times New Roman" w:hAnsi="Book Antiqua" w:cs="Times New Roman"/>
                <w:sz w:val="18"/>
                <w:szCs w:val="18"/>
                <w:lang w:eastAsia="pt-BR"/>
              </w:rPr>
            </w:pPr>
            <w:r w:rsidRPr="00FD3AE7">
              <w:rPr>
                <w:rFonts w:ascii="Book Antiqua" w:eastAsia="Times New Roman" w:hAnsi="Book Antiqua" w:cs="Times New Roman"/>
                <w:sz w:val="18"/>
                <w:szCs w:val="18"/>
                <w:lang w:eastAsia="pt-BR"/>
              </w:rPr>
              <w:t xml:space="preserve">        Art. 87. Na apuração, será garantido aos fiscais e delegados dos partidos e coligações o direito de observar diretamente, a distância não superior a um metro da mesa, a abertura da urna, a abertura e a contagem das cédulas e o preenchimento do boletim .</w:t>
            </w:r>
          </w:p>
          <w:p w14:paraId="1FA0783D" w14:textId="77777777" w:rsidR="00346F04" w:rsidRPr="00FD3AE7" w:rsidRDefault="00346F04" w:rsidP="00DE1B95">
            <w:pPr>
              <w:jc w:val="both"/>
              <w:rPr>
                <w:rFonts w:ascii="Book Antiqua" w:eastAsia="Times New Roman" w:hAnsi="Book Antiqua" w:cs="Times New Roman"/>
                <w:sz w:val="18"/>
                <w:szCs w:val="18"/>
                <w:lang w:eastAsia="pt-BR"/>
              </w:rPr>
            </w:pPr>
            <w:r w:rsidRPr="00FD3AE7">
              <w:rPr>
                <w:rFonts w:ascii="Book Antiqua" w:eastAsia="Times New Roman" w:hAnsi="Book Antiqua" w:cs="Times New Roman"/>
                <w:sz w:val="18"/>
                <w:szCs w:val="18"/>
                <w:lang w:eastAsia="pt-BR"/>
              </w:rPr>
              <w:t xml:space="preserve">        § 1º O não-atendimento ao disposto no caput enseja a impugnação do resultado da urna, desde que apresentada antes da divulgação do boletim.</w:t>
            </w:r>
          </w:p>
          <w:p w14:paraId="6A31819E" w14:textId="77777777" w:rsidR="00346F04" w:rsidRPr="00FD3AE7" w:rsidRDefault="00346F04" w:rsidP="00DE1B95">
            <w:pPr>
              <w:jc w:val="both"/>
              <w:rPr>
                <w:rFonts w:ascii="Book Antiqua" w:eastAsia="Times New Roman" w:hAnsi="Book Antiqua" w:cs="Times New Roman"/>
                <w:sz w:val="18"/>
                <w:szCs w:val="18"/>
                <w:lang w:eastAsia="pt-BR"/>
              </w:rPr>
            </w:pPr>
            <w:r w:rsidRPr="00FD3AE7">
              <w:rPr>
                <w:rFonts w:ascii="Book Antiqua" w:eastAsia="Times New Roman" w:hAnsi="Book Antiqua" w:cs="Times New Roman"/>
                <w:sz w:val="18"/>
                <w:szCs w:val="18"/>
                <w:lang w:eastAsia="pt-BR"/>
              </w:rPr>
              <w:t xml:space="preserve">        § 2º Ao final da transcrição dos resultados apurados no boletim, o Presidente da Junta Eleitoral é obrigado a entregar cópia deste aos partidos e coligações concorrentes ao pleito cujos representantes o requeiram até uma hora após sua expedição.</w:t>
            </w:r>
          </w:p>
          <w:p w14:paraId="084672DA" w14:textId="77777777" w:rsidR="00346F04" w:rsidRPr="00FD3AE7" w:rsidRDefault="00346F04" w:rsidP="00DE1B95">
            <w:pPr>
              <w:jc w:val="both"/>
              <w:rPr>
                <w:rFonts w:ascii="Book Antiqua" w:eastAsia="Times New Roman" w:hAnsi="Book Antiqua" w:cs="Times New Roman"/>
                <w:sz w:val="18"/>
                <w:szCs w:val="18"/>
                <w:lang w:eastAsia="pt-BR"/>
              </w:rPr>
            </w:pPr>
            <w:r w:rsidRPr="00FD3AE7">
              <w:rPr>
                <w:rFonts w:ascii="Book Antiqua" w:eastAsia="Times New Roman" w:hAnsi="Book Antiqua" w:cs="Times New Roman"/>
                <w:sz w:val="18"/>
                <w:szCs w:val="18"/>
                <w:lang w:eastAsia="pt-BR"/>
              </w:rPr>
              <w:t xml:space="preserve">        § 3º Para os fins do disposto no parágrafo anterior, cada partido ou coligação poderá credenciar até três fiscais perante a Junta Eleitoral, funcionando um de cada vez.</w:t>
            </w:r>
          </w:p>
          <w:p w14:paraId="11B0D09E" w14:textId="77777777" w:rsidR="00346F04" w:rsidRPr="00FD3AE7" w:rsidRDefault="00346F04" w:rsidP="00DE1B95">
            <w:pPr>
              <w:jc w:val="both"/>
              <w:rPr>
                <w:rFonts w:ascii="Book Antiqua" w:eastAsia="Times New Roman" w:hAnsi="Book Antiqua" w:cs="Times New Roman"/>
                <w:sz w:val="18"/>
                <w:szCs w:val="18"/>
                <w:lang w:eastAsia="pt-BR"/>
              </w:rPr>
            </w:pPr>
            <w:r w:rsidRPr="00FD3AE7">
              <w:rPr>
                <w:rFonts w:ascii="Book Antiqua" w:eastAsia="Times New Roman" w:hAnsi="Book Antiqua" w:cs="Times New Roman"/>
                <w:sz w:val="18"/>
                <w:szCs w:val="18"/>
                <w:lang w:eastAsia="pt-BR"/>
              </w:rPr>
              <w:t xml:space="preserve">        § 4º O descumprimento de qualquer das disposições deste artigo constitui crime, punível com detenção de um a três meses, com a alternativa de prestação de serviços à comunidade pelo mesmo período e multa, no valor de um mil a cinco mil UFIR.</w:t>
            </w:r>
          </w:p>
          <w:p w14:paraId="473FF273" w14:textId="77777777" w:rsidR="00346F04" w:rsidRPr="00FD3AE7" w:rsidRDefault="00346F04" w:rsidP="00DE1B95">
            <w:pPr>
              <w:jc w:val="both"/>
              <w:rPr>
                <w:rFonts w:ascii="Book Antiqua" w:eastAsia="Times New Roman" w:hAnsi="Book Antiqua" w:cs="Times New Roman"/>
                <w:sz w:val="18"/>
                <w:szCs w:val="18"/>
                <w:lang w:eastAsia="pt-BR"/>
              </w:rPr>
            </w:pPr>
            <w:r w:rsidRPr="00FD3AE7">
              <w:rPr>
                <w:rFonts w:ascii="Book Antiqua" w:eastAsia="Times New Roman" w:hAnsi="Book Antiqua" w:cs="Times New Roman"/>
                <w:sz w:val="18"/>
                <w:szCs w:val="18"/>
                <w:lang w:eastAsia="pt-BR"/>
              </w:rPr>
              <w:t xml:space="preserve">        § 5º O rascunho ou qualquer outro tipo de anotação fora dos boletins de urna, usados no momento da apuração dos votos, não poderão servir de prova posterior perante a Junta apuradora ou totalizadora. </w:t>
            </w:r>
          </w:p>
          <w:p w14:paraId="7B44F054" w14:textId="77777777" w:rsidR="00346F04" w:rsidRPr="00FD3AE7" w:rsidRDefault="00346F04" w:rsidP="00DE1B95">
            <w:pPr>
              <w:jc w:val="both"/>
              <w:rPr>
                <w:rFonts w:ascii="Book Antiqua" w:eastAsia="Times New Roman" w:hAnsi="Book Antiqua" w:cs="Times New Roman"/>
                <w:sz w:val="18"/>
                <w:szCs w:val="18"/>
                <w:lang w:eastAsia="pt-BR"/>
              </w:rPr>
            </w:pPr>
            <w:r w:rsidRPr="00FD3AE7">
              <w:rPr>
                <w:rFonts w:ascii="Book Antiqua" w:eastAsia="Times New Roman" w:hAnsi="Book Antiqua" w:cs="Times New Roman"/>
                <w:sz w:val="18"/>
                <w:szCs w:val="18"/>
                <w:lang w:eastAsia="pt-BR"/>
              </w:rPr>
              <w:t xml:space="preserve">        § 6º O boletim mencionado no § 2º deverá conter o nome e o número dos candidatos nas primeiras colunas, que precederão aquelas onde serão designados os votos e o partido ou coligação.</w:t>
            </w:r>
          </w:p>
          <w:p w14:paraId="1EC4BC75" w14:textId="77777777" w:rsidR="00DE1B95" w:rsidRPr="00FD3AE7" w:rsidRDefault="00DE1B95" w:rsidP="00DE1B95">
            <w:pPr>
              <w:jc w:val="both"/>
              <w:rPr>
                <w:rFonts w:ascii="Book Antiqua" w:eastAsia="Times New Roman" w:hAnsi="Book Antiqua" w:cs="Times New Roman"/>
                <w:sz w:val="18"/>
                <w:szCs w:val="18"/>
                <w:lang w:eastAsia="pt-BR"/>
              </w:rPr>
            </w:pPr>
          </w:p>
          <w:p w14:paraId="7C7E8461" w14:textId="77777777" w:rsidR="00346F04" w:rsidRPr="00FD3AE7" w:rsidRDefault="00346F04" w:rsidP="00DE1B95">
            <w:pPr>
              <w:jc w:val="both"/>
              <w:rPr>
                <w:rFonts w:ascii="Book Antiqua" w:eastAsia="Times New Roman" w:hAnsi="Book Antiqua" w:cs="Times New Roman"/>
                <w:sz w:val="18"/>
                <w:szCs w:val="18"/>
                <w:lang w:eastAsia="pt-BR"/>
              </w:rPr>
            </w:pPr>
            <w:r w:rsidRPr="00FD3AE7">
              <w:rPr>
                <w:rFonts w:ascii="Book Antiqua" w:eastAsia="Times New Roman" w:hAnsi="Book Antiqua" w:cs="Times New Roman"/>
                <w:sz w:val="18"/>
                <w:szCs w:val="18"/>
                <w:lang w:eastAsia="pt-BR"/>
              </w:rPr>
              <w:t xml:space="preserve">        Art. 88. O Juiz Presidente da Junta Eleitoral é obrigado a recontar a urna, quando:</w:t>
            </w:r>
          </w:p>
          <w:p w14:paraId="1CA98011" w14:textId="77777777" w:rsidR="00346F04" w:rsidRPr="00FD3AE7" w:rsidRDefault="00346F04" w:rsidP="00DE1B95">
            <w:pPr>
              <w:jc w:val="both"/>
              <w:rPr>
                <w:rFonts w:ascii="Book Antiqua" w:eastAsia="Times New Roman" w:hAnsi="Book Antiqua" w:cs="Times New Roman"/>
                <w:sz w:val="18"/>
                <w:szCs w:val="18"/>
                <w:lang w:eastAsia="pt-BR"/>
              </w:rPr>
            </w:pPr>
            <w:r w:rsidRPr="00FD3AE7">
              <w:rPr>
                <w:rFonts w:ascii="Book Antiqua" w:eastAsia="Times New Roman" w:hAnsi="Book Antiqua" w:cs="Times New Roman"/>
                <w:sz w:val="18"/>
                <w:szCs w:val="18"/>
                <w:lang w:eastAsia="pt-BR"/>
              </w:rPr>
              <w:t xml:space="preserve">        I - o boletim apresentar resultado não-coincidente com o número de votantes ou discrepante dos dados obtidos no momento da apuração; </w:t>
            </w:r>
          </w:p>
          <w:p w14:paraId="2DA2C559" w14:textId="77777777" w:rsidR="00346F04" w:rsidRPr="00FD3AE7" w:rsidRDefault="00346F04" w:rsidP="00DE1B95">
            <w:pPr>
              <w:jc w:val="both"/>
              <w:rPr>
                <w:rFonts w:ascii="Book Antiqua" w:eastAsia="Times New Roman" w:hAnsi="Book Antiqua" w:cs="Times New Roman"/>
                <w:sz w:val="18"/>
                <w:szCs w:val="18"/>
                <w:lang w:eastAsia="pt-BR"/>
              </w:rPr>
            </w:pPr>
            <w:r w:rsidRPr="00FD3AE7">
              <w:rPr>
                <w:rFonts w:ascii="Book Antiqua" w:eastAsia="Times New Roman" w:hAnsi="Book Antiqua" w:cs="Times New Roman"/>
                <w:sz w:val="18"/>
                <w:szCs w:val="18"/>
                <w:lang w:eastAsia="pt-BR"/>
              </w:rPr>
              <w:t xml:space="preserve">        II - ficar evidenciada a atribuição de votos a candidatos inexistentes, o não-fechamento da contabilidade da urna ou a apresentação de totais de votos nulos, brancos ou válidos destoantes da média geral das demais Seções do mesmo Município, Zona Eleitoral. </w:t>
            </w:r>
          </w:p>
          <w:p w14:paraId="5879B183" w14:textId="77777777" w:rsidR="00DE1B95" w:rsidRPr="00FD3AE7" w:rsidRDefault="00DE1B95" w:rsidP="00DE1B95">
            <w:pPr>
              <w:jc w:val="both"/>
              <w:rPr>
                <w:rFonts w:ascii="Book Antiqua" w:eastAsia="Times New Roman" w:hAnsi="Book Antiqua" w:cs="Times New Roman"/>
                <w:sz w:val="18"/>
                <w:szCs w:val="18"/>
                <w:lang w:eastAsia="pt-BR"/>
              </w:rPr>
            </w:pPr>
          </w:p>
          <w:p w14:paraId="4F9BC1AF" w14:textId="77777777" w:rsidR="00346F04" w:rsidRPr="00D33180" w:rsidRDefault="00346F04" w:rsidP="00DE1B95">
            <w:pPr>
              <w:jc w:val="both"/>
              <w:rPr>
                <w:rFonts w:ascii="Book Antiqua" w:eastAsia="Times New Roman" w:hAnsi="Book Antiqua" w:cs="Times New Roman"/>
                <w:sz w:val="19"/>
                <w:szCs w:val="19"/>
                <w:lang w:eastAsia="pt-BR"/>
              </w:rPr>
            </w:pPr>
            <w:r w:rsidRPr="00FD3AE7">
              <w:rPr>
                <w:rFonts w:ascii="Book Antiqua" w:eastAsia="Times New Roman" w:hAnsi="Book Antiqua" w:cs="Times New Roman"/>
                <w:sz w:val="18"/>
                <w:szCs w:val="18"/>
                <w:lang w:eastAsia="pt-BR"/>
              </w:rPr>
              <w:t xml:space="preserve">        Art. 89. Será permitido o uso de instrumentos que auxiliem o eleitor analfabeto a votar, não sendo a Justiça Eleitoral obrigada a fornecê-los.</w:t>
            </w:r>
          </w:p>
        </w:tc>
      </w:tr>
    </w:tbl>
    <w:p w14:paraId="456EE715" w14:textId="77777777" w:rsidR="0015702F" w:rsidRPr="00507CFD" w:rsidRDefault="0015702F" w:rsidP="009111EF">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33180">
        <w:rPr>
          <w:rFonts w:ascii="Book Antiqua" w:eastAsia="Times New Roman" w:hAnsi="Book Antiqua" w:cs="Times New Roman"/>
          <w:sz w:val="19"/>
          <w:szCs w:val="19"/>
          <w:lang w:eastAsia="pt-BR"/>
        </w:rPr>
        <w:lastRenderedPageBreak/>
        <w:t xml:space="preserve">        </w:t>
      </w:r>
      <w:r w:rsidRPr="00D33180">
        <w:rPr>
          <w:rFonts w:ascii="Book Antiqua" w:eastAsia="Times New Roman" w:hAnsi="Book Antiqua" w:cs="Times New Roman"/>
          <w:b/>
          <w:sz w:val="19"/>
          <w:szCs w:val="19"/>
          <w:highlight w:val="magenta"/>
          <w:lang w:eastAsia="pt-BR"/>
        </w:rPr>
        <w:t>§ 1º</w:t>
      </w:r>
      <w:r w:rsidRPr="00D33180">
        <w:rPr>
          <w:rFonts w:ascii="Book Antiqua" w:eastAsia="Times New Roman" w:hAnsi="Book Antiqua" w:cs="Times New Roman"/>
          <w:sz w:val="19"/>
          <w:szCs w:val="19"/>
          <w:lang w:eastAsia="pt-BR"/>
        </w:rPr>
        <w:t xml:space="preserve"> A </w:t>
      </w:r>
      <w:r w:rsidRPr="00D33180">
        <w:rPr>
          <w:rFonts w:ascii="Book Antiqua" w:eastAsia="Times New Roman" w:hAnsi="Book Antiqua" w:cs="Times New Roman"/>
          <w:b/>
          <w:caps/>
          <w:sz w:val="19"/>
          <w:szCs w:val="19"/>
          <w:shd w:val="clear" w:color="auto" w:fill="F7CAAC" w:themeFill="accent2" w:themeFillTint="66"/>
          <w:lang w:eastAsia="pt-BR"/>
        </w:rPr>
        <w:t>votação eletrônica</w:t>
      </w:r>
      <w:r w:rsidRPr="00D33180">
        <w:rPr>
          <w:rFonts w:ascii="Book Antiqua" w:eastAsia="Times New Roman" w:hAnsi="Book Antiqua" w:cs="Times New Roman"/>
          <w:b/>
          <w:caps/>
          <w:sz w:val="19"/>
          <w:szCs w:val="19"/>
          <w:lang w:eastAsia="pt-BR"/>
        </w:rPr>
        <w:t xml:space="preserve"> </w:t>
      </w:r>
      <w:r w:rsidRPr="00D33180">
        <w:rPr>
          <w:rFonts w:ascii="Book Antiqua" w:eastAsia="Times New Roman" w:hAnsi="Book Antiqua" w:cs="Times New Roman"/>
          <w:b/>
          <w:caps/>
          <w:sz w:val="19"/>
          <w:szCs w:val="19"/>
          <w:highlight w:val="green"/>
          <w:lang w:eastAsia="pt-BR"/>
        </w:rPr>
        <w:t>será feita</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yellow"/>
          <w:lang w:eastAsia="pt-BR"/>
        </w:rPr>
        <w:t>no número do candidato</w:t>
      </w:r>
      <w:r w:rsidRPr="00D33180">
        <w:rPr>
          <w:rFonts w:ascii="Book Antiqua" w:eastAsia="Times New Roman" w:hAnsi="Book Antiqua" w:cs="Times New Roman"/>
          <w:sz w:val="19"/>
          <w:szCs w:val="19"/>
          <w:lang w:eastAsia="pt-BR"/>
        </w:rPr>
        <w:t xml:space="preserve"> ou </w:t>
      </w:r>
      <w:r w:rsidRPr="00D33180">
        <w:rPr>
          <w:rFonts w:ascii="Book Antiqua" w:eastAsia="Times New Roman" w:hAnsi="Book Antiqua" w:cs="Times New Roman"/>
          <w:b/>
          <w:sz w:val="19"/>
          <w:szCs w:val="19"/>
          <w:highlight w:val="yellow"/>
          <w:lang w:eastAsia="pt-BR"/>
        </w:rPr>
        <w:t>da legenda partidária</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aps/>
          <w:sz w:val="19"/>
          <w:szCs w:val="19"/>
          <w:highlight w:val="green"/>
          <w:lang w:eastAsia="pt-BR"/>
        </w:rPr>
        <w:t>devendo</w:t>
      </w:r>
      <w:r w:rsidRPr="00D33180">
        <w:rPr>
          <w:rFonts w:ascii="Book Antiqua" w:eastAsia="Times New Roman" w:hAnsi="Book Antiqua" w:cs="Times New Roman"/>
          <w:sz w:val="19"/>
          <w:szCs w:val="19"/>
          <w:lang w:eastAsia="pt-BR"/>
        </w:rPr>
        <w:t xml:space="preserve"> o </w:t>
      </w:r>
      <w:r w:rsidRPr="00D33180">
        <w:rPr>
          <w:rFonts w:ascii="Book Antiqua" w:eastAsia="Times New Roman" w:hAnsi="Book Antiqua" w:cs="Times New Roman"/>
          <w:b/>
          <w:sz w:val="19"/>
          <w:szCs w:val="19"/>
          <w:highlight w:val="cyan"/>
          <w:lang w:eastAsia="pt-BR"/>
        </w:rPr>
        <w:t>nome</w:t>
      </w:r>
      <w:r w:rsidRPr="00D33180">
        <w:rPr>
          <w:rFonts w:ascii="Book Antiqua" w:eastAsia="Times New Roman" w:hAnsi="Book Antiqua" w:cs="Times New Roman"/>
          <w:sz w:val="19"/>
          <w:szCs w:val="19"/>
          <w:lang w:eastAsia="pt-BR"/>
        </w:rPr>
        <w:t xml:space="preserve"> e </w:t>
      </w:r>
      <w:r w:rsidRPr="00D33180">
        <w:rPr>
          <w:rFonts w:ascii="Book Antiqua" w:eastAsia="Times New Roman" w:hAnsi="Book Antiqua" w:cs="Times New Roman"/>
          <w:b/>
          <w:sz w:val="19"/>
          <w:szCs w:val="19"/>
          <w:highlight w:val="cyan"/>
          <w:lang w:eastAsia="pt-BR"/>
        </w:rPr>
        <w:t>fotografia do candidato</w:t>
      </w:r>
      <w:r w:rsidRPr="00D33180">
        <w:rPr>
          <w:rFonts w:ascii="Book Antiqua" w:eastAsia="Times New Roman" w:hAnsi="Book Antiqua" w:cs="Times New Roman"/>
          <w:sz w:val="19"/>
          <w:szCs w:val="19"/>
          <w:lang w:eastAsia="pt-BR"/>
        </w:rPr>
        <w:t xml:space="preserve"> e o </w:t>
      </w:r>
      <w:r w:rsidRPr="00D33180">
        <w:rPr>
          <w:rFonts w:ascii="Book Antiqua" w:eastAsia="Times New Roman" w:hAnsi="Book Antiqua" w:cs="Times New Roman"/>
          <w:b/>
          <w:sz w:val="19"/>
          <w:szCs w:val="19"/>
          <w:highlight w:val="cyan"/>
          <w:lang w:eastAsia="pt-BR"/>
        </w:rPr>
        <w:t>nome do partido</w:t>
      </w:r>
      <w:r w:rsidRPr="00D33180">
        <w:rPr>
          <w:rFonts w:ascii="Book Antiqua" w:eastAsia="Times New Roman" w:hAnsi="Book Antiqua" w:cs="Times New Roman"/>
          <w:sz w:val="19"/>
          <w:szCs w:val="19"/>
          <w:lang w:eastAsia="pt-BR"/>
        </w:rPr>
        <w:t xml:space="preserve"> ou a </w:t>
      </w:r>
      <w:r w:rsidRPr="00D33180">
        <w:rPr>
          <w:rFonts w:ascii="Book Antiqua" w:eastAsia="Times New Roman" w:hAnsi="Book Antiqua" w:cs="Times New Roman"/>
          <w:b/>
          <w:sz w:val="19"/>
          <w:szCs w:val="19"/>
          <w:highlight w:val="cyan"/>
          <w:lang w:eastAsia="pt-BR"/>
        </w:rPr>
        <w:t>legenda partidária</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aps/>
          <w:sz w:val="19"/>
          <w:szCs w:val="19"/>
          <w:highlight w:val="green"/>
          <w:lang w:eastAsia="pt-BR"/>
        </w:rPr>
        <w:t>aparecer</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yellow"/>
          <w:lang w:eastAsia="pt-BR"/>
        </w:rPr>
        <w:t>no painel da urna eletrônica</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cyan"/>
          <w:lang w:eastAsia="pt-BR"/>
        </w:rPr>
        <w:t>com a expressão designadora do cargo disputado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yellow"/>
          <w:lang w:eastAsia="pt-BR"/>
        </w:rPr>
        <w:t>no masculino</w:t>
      </w:r>
      <w:r w:rsidRPr="00D33180">
        <w:rPr>
          <w:rFonts w:ascii="Book Antiqua" w:eastAsia="Times New Roman" w:hAnsi="Book Antiqua" w:cs="Times New Roman"/>
          <w:sz w:val="19"/>
          <w:szCs w:val="19"/>
          <w:lang w:eastAsia="pt-BR"/>
        </w:rPr>
        <w:t xml:space="preserve"> ou </w:t>
      </w:r>
      <w:r w:rsidRPr="00D33180">
        <w:rPr>
          <w:rFonts w:ascii="Book Antiqua" w:eastAsia="Times New Roman" w:hAnsi="Book Antiqua" w:cs="Times New Roman"/>
          <w:b/>
          <w:sz w:val="19"/>
          <w:szCs w:val="19"/>
          <w:highlight w:val="yellow"/>
          <w:lang w:eastAsia="pt-BR"/>
        </w:rPr>
        <w:t>feminino</w:t>
      </w:r>
      <w:r w:rsidRPr="00D33180">
        <w:rPr>
          <w:rFonts w:ascii="Book Antiqua" w:eastAsia="Times New Roman" w:hAnsi="Book Antiqua" w:cs="Times New Roman"/>
          <w:sz w:val="19"/>
          <w:szCs w:val="19"/>
          <w:lang w:eastAsia="pt-BR"/>
        </w:rPr>
        <w:t>, conforme o caso</w:t>
      </w:r>
      <w:r w:rsidRPr="00507CFD">
        <w:rPr>
          <w:rFonts w:ascii="Book Antiqua" w:eastAsia="Times New Roman" w:hAnsi="Book Antiqua" w:cs="Times New Roman"/>
          <w:sz w:val="16"/>
          <w:szCs w:val="16"/>
          <w:lang w:eastAsia="pt-BR"/>
        </w:rPr>
        <w:t xml:space="preserve">. </w:t>
      </w:r>
      <w:r w:rsidR="00DE1DD3" w:rsidRPr="00507CFD">
        <w:rPr>
          <w:rFonts w:ascii="Book Antiqua" w:eastAsia="Times New Roman" w:hAnsi="Book Antiqua" w:cs="Times New Roman"/>
          <w:b/>
          <w:color w:val="FF0000"/>
          <w:sz w:val="16"/>
          <w:szCs w:val="16"/>
          <w:u w:val="single"/>
          <w:lang w:eastAsia="pt-BR"/>
        </w:rPr>
        <w:t>(TJRR-2008)</w:t>
      </w:r>
      <w:r w:rsidR="009F4C35" w:rsidRPr="00507CFD">
        <w:rPr>
          <w:rFonts w:ascii="Book Antiqua" w:eastAsia="Times New Roman" w:hAnsi="Book Antiqua" w:cs="Times New Roman"/>
          <w:b/>
          <w:color w:val="FF0000"/>
          <w:sz w:val="16"/>
          <w:szCs w:val="16"/>
          <w:lang w:eastAsia="pt-BR"/>
        </w:rPr>
        <w:t xml:space="preserve"> </w:t>
      </w:r>
      <w:r w:rsidR="009F4C35" w:rsidRPr="00507CFD">
        <w:rPr>
          <w:rFonts w:ascii="Book Antiqua" w:eastAsia="Times New Roman" w:hAnsi="Book Antiqua" w:cs="Times New Roman"/>
          <w:b/>
          <w:color w:val="FF0000"/>
          <w:sz w:val="16"/>
          <w:szCs w:val="16"/>
          <w:u w:val="single"/>
          <w:lang w:eastAsia="pt-BR"/>
        </w:rPr>
        <w:t>(TJMT-2009)</w:t>
      </w:r>
      <w:r w:rsidR="00881EED" w:rsidRPr="00507CFD">
        <w:rPr>
          <w:rFonts w:ascii="Book Antiqua" w:eastAsia="Times New Roman" w:hAnsi="Book Antiqua" w:cs="Times New Roman"/>
          <w:b/>
          <w:color w:val="FF0000"/>
          <w:sz w:val="16"/>
          <w:szCs w:val="16"/>
          <w:lang w:eastAsia="pt-BR"/>
        </w:rPr>
        <w:t xml:space="preserve"> </w:t>
      </w:r>
      <w:r w:rsidR="00881EED" w:rsidRPr="00507CFD">
        <w:rPr>
          <w:rFonts w:ascii="Book Antiqua" w:eastAsia="Times New Roman" w:hAnsi="Book Antiqua" w:cs="Times New Roman"/>
          <w:b/>
          <w:bCs/>
          <w:color w:val="FF0000"/>
          <w:sz w:val="16"/>
          <w:szCs w:val="16"/>
          <w:u w:val="single"/>
          <w:lang w:eastAsia="pt-BR"/>
        </w:rPr>
        <w:t>(TJGO-2012)</w:t>
      </w:r>
    </w:p>
    <w:p w14:paraId="4AA3E380" w14:textId="77777777" w:rsidR="0015702F" w:rsidRPr="00507CFD"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 2º</w:t>
      </w:r>
      <w:r w:rsidRPr="00D33180">
        <w:rPr>
          <w:rFonts w:ascii="Book Antiqua" w:eastAsia="Times New Roman" w:hAnsi="Book Antiqua" w:cs="Times New Roman"/>
          <w:sz w:val="19"/>
          <w:szCs w:val="19"/>
          <w:lang w:eastAsia="pt-BR"/>
        </w:rPr>
        <w:t xml:space="preserve"> </w:t>
      </w:r>
      <w:r w:rsidRPr="00FD3AE7">
        <w:rPr>
          <w:rFonts w:ascii="Book Antiqua" w:eastAsia="Times New Roman" w:hAnsi="Book Antiqua" w:cs="Times New Roman"/>
          <w:b/>
          <w:bCs/>
          <w:sz w:val="19"/>
          <w:szCs w:val="19"/>
          <w:lang w:eastAsia="pt-BR"/>
        </w:rPr>
        <w:t>Na votação para as eleições proporcionais, serão computados para a legenda partidária os votos em que não seja possível a identificação do candidato, desde que o número identificador do partido seja digitado de forma correta</w:t>
      </w:r>
      <w:r w:rsidRPr="00507CFD">
        <w:rPr>
          <w:rFonts w:ascii="Book Antiqua" w:eastAsia="Times New Roman" w:hAnsi="Book Antiqua" w:cs="Times New Roman"/>
          <w:sz w:val="16"/>
          <w:szCs w:val="16"/>
          <w:lang w:eastAsia="pt-BR"/>
        </w:rPr>
        <w:t>.</w:t>
      </w:r>
      <w:r w:rsidR="00DE1DD3" w:rsidRPr="00507CFD">
        <w:rPr>
          <w:rFonts w:ascii="Book Antiqua" w:eastAsia="Times New Roman" w:hAnsi="Book Antiqua" w:cs="Times New Roman"/>
          <w:sz w:val="16"/>
          <w:szCs w:val="16"/>
          <w:lang w:eastAsia="pt-BR"/>
        </w:rPr>
        <w:t xml:space="preserve"> </w:t>
      </w:r>
      <w:r w:rsidR="00DE1DD3" w:rsidRPr="00507CFD">
        <w:rPr>
          <w:rFonts w:ascii="Book Antiqua" w:eastAsia="Times New Roman" w:hAnsi="Book Antiqua" w:cs="Times New Roman"/>
          <w:b/>
          <w:color w:val="FF0000"/>
          <w:sz w:val="16"/>
          <w:szCs w:val="16"/>
          <w:u w:val="single"/>
          <w:lang w:eastAsia="pt-BR"/>
        </w:rPr>
        <w:t>(TJRR-2008)</w:t>
      </w:r>
      <w:r w:rsidR="009F4C35" w:rsidRPr="00507CFD">
        <w:rPr>
          <w:rFonts w:ascii="Book Antiqua" w:eastAsia="Times New Roman" w:hAnsi="Book Antiqua" w:cs="Times New Roman"/>
          <w:b/>
          <w:color w:val="FF0000"/>
          <w:sz w:val="16"/>
          <w:szCs w:val="16"/>
          <w:lang w:eastAsia="pt-BR"/>
        </w:rPr>
        <w:t xml:space="preserve"> </w:t>
      </w:r>
      <w:r w:rsidR="009F4C35" w:rsidRPr="00507CFD">
        <w:rPr>
          <w:rFonts w:ascii="Book Antiqua" w:eastAsia="Times New Roman" w:hAnsi="Book Antiqua" w:cs="Times New Roman"/>
          <w:b/>
          <w:color w:val="FF0000"/>
          <w:sz w:val="16"/>
          <w:szCs w:val="16"/>
          <w:u w:val="single"/>
          <w:lang w:eastAsia="pt-BR"/>
        </w:rPr>
        <w:t>(TJMT-2009)</w:t>
      </w:r>
    </w:p>
    <w:p w14:paraId="0C5B7B4C" w14:textId="77777777" w:rsidR="0015702F" w:rsidRPr="00507CFD"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 3º</w:t>
      </w:r>
      <w:r w:rsidRPr="00D33180">
        <w:rPr>
          <w:rFonts w:ascii="Book Antiqua" w:eastAsia="Times New Roman" w:hAnsi="Book Antiqua" w:cs="Times New Roman"/>
          <w:sz w:val="19"/>
          <w:szCs w:val="19"/>
          <w:lang w:eastAsia="pt-BR"/>
        </w:rPr>
        <w:t xml:space="preserve"> A urna eletrônica exibirá para o eleitor os painéis na seguinte ordem</w:t>
      </w:r>
      <w:r w:rsidRPr="00507CFD">
        <w:rPr>
          <w:rFonts w:ascii="Book Antiqua" w:eastAsia="Times New Roman" w:hAnsi="Book Antiqua" w:cs="Times New Roman"/>
          <w:sz w:val="16"/>
          <w:szCs w:val="16"/>
          <w:lang w:eastAsia="pt-BR"/>
        </w:rPr>
        <w:t xml:space="preserve">: </w:t>
      </w:r>
      <w:hyperlink r:id="rId435" w:history="1">
        <w:r w:rsidRPr="00507CFD">
          <w:rPr>
            <w:rFonts w:ascii="Book Antiqua" w:eastAsia="Times New Roman" w:hAnsi="Book Antiqua" w:cs="Times New Roman"/>
            <w:color w:val="0000FF"/>
            <w:sz w:val="16"/>
            <w:szCs w:val="16"/>
            <w:u w:val="single"/>
            <w:lang w:eastAsia="pt-BR"/>
          </w:rPr>
          <w:t>(Redação dada pela Lei nº 12.976, de 2014)</w:t>
        </w:r>
      </w:hyperlink>
    </w:p>
    <w:p w14:paraId="2C95C543" w14:textId="77777777" w:rsidR="0015702F" w:rsidRPr="00507CFD" w:rsidRDefault="0015702F" w:rsidP="009111EF">
      <w:pPr>
        <w:spacing w:before="300" w:after="300" w:line="240" w:lineRule="auto"/>
        <w:ind w:firstLine="570"/>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I - para as eleições de que trata o inciso I do parágrafo único do art. 1º, Deputado Federal, Deputado Estadual ou Distrital, Senador, Governador e Vice-Governador de Estado ou do Distrito Federal, Presidente e Vice-Presidente da República</w:t>
      </w:r>
      <w:r w:rsidRPr="00507CFD">
        <w:rPr>
          <w:rFonts w:ascii="Book Antiqua" w:eastAsia="Times New Roman" w:hAnsi="Book Antiqua" w:cs="Times New Roman"/>
          <w:sz w:val="16"/>
          <w:szCs w:val="16"/>
          <w:lang w:eastAsia="pt-BR"/>
        </w:rPr>
        <w:t xml:space="preserve">;  </w:t>
      </w:r>
      <w:hyperlink r:id="rId436" w:history="1">
        <w:r w:rsidRPr="00507CFD">
          <w:rPr>
            <w:rFonts w:ascii="Book Antiqua" w:eastAsia="Times New Roman" w:hAnsi="Book Antiqua" w:cs="Times New Roman"/>
            <w:color w:val="0000FF"/>
            <w:sz w:val="16"/>
            <w:szCs w:val="16"/>
            <w:u w:val="single"/>
            <w:lang w:eastAsia="pt-BR"/>
          </w:rPr>
          <w:t>(Incluído pela Lei nº 12.976, de 2014)</w:t>
        </w:r>
      </w:hyperlink>
    </w:p>
    <w:p w14:paraId="08BD6D17" w14:textId="77777777" w:rsidR="0015702F" w:rsidRPr="00507CFD" w:rsidRDefault="0015702F" w:rsidP="009111EF">
      <w:pPr>
        <w:spacing w:before="300" w:after="300" w:line="240" w:lineRule="auto"/>
        <w:ind w:firstLine="570"/>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II - para as eleições de que trata o inciso II do parágrafo único do art. 1º, Vereador, Prefeito e Vice-Prefeito</w:t>
      </w:r>
      <w:r w:rsidRPr="00507CFD">
        <w:rPr>
          <w:rFonts w:ascii="Book Antiqua" w:eastAsia="Times New Roman" w:hAnsi="Book Antiqua" w:cs="Times New Roman"/>
          <w:sz w:val="16"/>
          <w:szCs w:val="16"/>
          <w:lang w:eastAsia="pt-BR"/>
        </w:rPr>
        <w:t xml:space="preserve">. </w:t>
      </w:r>
      <w:hyperlink r:id="rId437" w:history="1">
        <w:r w:rsidRPr="00507CFD">
          <w:rPr>
            <w:rFonts w:ascii="Book Antiqua" w:eastAsia="Times New Roman" w:hAnsi="Book Antiqua" w:cs="Times New Roman"/>
            <w:color w:val="0000FF"/>
            <w:sz w:val="16"/>
            <w:szCs w:val="16"/>
            <w:u w:val="single"/>
            <w:lang w:eastAsia="pt-BR"/>
          </w:rPr>
          <w:t>(Incluído pela Lei nº 12.976, de 2014)</w:t>
        </w:r>
      </w:hyperlink>
    </w:p>
    <w:p w14:paraId="660EC559" w14:textId="77777777" w:rsidR="0015702F" w:rsidRPr="00507CFD" w:rsidRDefault="0015702F" w:rsidP="009111EF">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 4</w:t>
      </w:r>
      <w:r w:rsidRPr="00D33180">
        <w:rPr>
          <w:rFonts w:ascii="Book Antiqua" w:eastAsia="Times New Roman" w:hAnsi="Book Antiqua" w:cs="Times New Roman"/>
          <w:b/>
          <w:sz w:val="19"/>
          <w:szCs w:val="19"/>
          <w:highlight w:val="magenta"/>
          <w:u w:val="single"/>
          <w:vertAlign w:val="superscript"/>
          <w:lang w:eastAsia="pt-BR"/>
        </w:rPr>
        <w:t>o</w:t>
      </w:r>
      <w:r w:rsidRPr="00D33180">
        <w:rPr>
          <w:rFonts w:ascii="Book Antiqua" w:eastAsia="Times New Roman" w:hAnsi="Book Antiqua" w:cs="Times New Roman"/>
          <w:sz w:val="19"/>
          <w:szCs w:val="19"/>
          <w:lang w:eastAsia="pt-BR"/>
        </w:rPr>
        <w:t xml:space="preserve"> </w:t>
      </w:r>
      <w:r w:rsidRPr="00FD3AE7">
        <w:rPr>
          <w:rFonts w:ascii="Book Antiqua" w:eastAsia="Times New Roman" w:hAnsi="Book Antiqua" w:cs="Times New Roman"/>
          <w:b/>
          <w:bCs/>
          <w:sz w:val="19"/>
          <w:szCs w:val="19"/>
          <w:lang w:eastAsia="pt-BR"/>
        </w:rPr>
        <w:t>A urna eletrônica disporá de recursos que, mediante assinatura digital, permitam o registro digital de cada voto e a identificação da urna em que foi registrado, resguardado o anonimato do eleitor</w:t>
      </w:r>
      <w:r w:rsidRPr="00507CFD">
        <w:rPr>
          <w:rFonts w:ascii="Book Antiqua" w:eastAsia="Times New Roman" w:hAnsi="Book Antiqua" w:cs="Times New Roman"/>
          <w:b/>
          <w:bCs/>
          <w:sz w:val="16"/>
          <w:szCs w:val="16"/>
          <w:lang w:eastAsia="pt-BR"/>
        </w:rPr>
        <w:t>.</w:t>
      </w:r>
      <w:r w:rsidRPr="00507CFD">
        <w:rPr>
          <w:rFonts w:ascii="Book Antiqua" w:eastAsia="Times New Roman" w:hAnsi="Book Antiqua" w:cs="Times New Roman"/>
          <w:sz w:val="16"/>
          <w:szCs w:val="16"/>
          <w:lang w:eastAsia="pt-BR"/>
        </w:rPr>
        <w:t> </w:t>
      </w:r>
      <w:hyperlink r:id="rId438" w:anchor="art59§4" w:history="1">
        <w:r w:rsidRPr="00507CFD">
          <w:rPr>
            <w:rFonts w:ascii="Book Antiqua" w:eastAsia="Times New Roman" w:hAnsi="Book Antiqua" w:cs="Times New Roman"/>
            <w:color w:val="0000FF"/>
            <w:sz w:val="16"/>
            <w:szCs w:val="16"/>
            <w:u w:val="single"/>
            <w:lang w:eastAsia="pt-BR"/>
          </w:rPr>
          <w:t>(Redação dada pela Lei nº 10.740, de 1º.10.2003)</w:t>
        </w:r>
      </w:hyperlink>
      <w:r w:rsidR="00DE1DD3" w:rsidRPr="00507CFD">
        <w:rPr>
          <w:rFonts w:ascii="Book Antiqua" w:eastAsia="Times New Roman" w:hAnsi="Book Antiqua" w:cs="Times New Roman"/>
          <w:color w:val="0000FF"/>
          <w:sz w:val="16"/>
          <w:szCs w:val="16"/>
          <w:lang w:eastAsia="pt-BR"/>
        </w:rPr>
        <w:t xml:space="preserve"> </w:t>
      </w:r>
      <w:r w:rsidR="00DE1DD3" w:rsidRPr="00507CFD">
        <w:rPr>
          <w:rFonts w:ascii="Book Antiqua" w:eastAsia="Times New Roman" w:hAnsi="Book Antiqua" w:cs="Times New Roman"/>
          <w:b/>
          <w:color w:val="FF0000"/>
          <w:sz w:val="16"/>
          <w:szCs w:val="16"/>
          <w:u w:val="single"/>
          <w:lang w:eastAsia="pt-BR"/>
        </w:rPr>
        <w:t>(TJRR-2008)</w:t>
      </w:r>
    </w:p>
    <w:p w14:paraId="5FB5D7CC" w14:textId="77777777" w:rsidR="0015702F" w:rsidRPr="00507CFD"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magenta"/>
          <w:lang w:eastAsia="pt-BR"/>
        </w:rPr>
        <w:t>§ 5</w:t>
      </w:r>
      <w:r w:rsidRPr="00D33180">
        <w:rPr>
          <w:rFonts w:ascii="Book Antiqua" w:eastAsia="Times New Roman" w:hAnsi="Book Antiqua" w:cs="Times New Roman"/>
          <w:b/>
          <w:bCs/>
          <w:sz w:val="19"/>
          <w:szCs w:val="19"/>
          <w:highlight w:val="magenta"/>
          <w:u w:val="single"/>
          <w:vertAlign w:val="superscript"/>
          <w:lang w:eastAsia="pt-BR"/>
        </w:rPr>
        <w:t>o</w:t>
      </w:r>
      <w:r w:rsidRPr="00D33180">
        <w:rPr>
          <w:rFonts w:ascii="Book Antiqua" w:eastAsia="Times New Roman" w:hAnsi="Book Antiqua" w:cs="Times New Roman"/>
          <w:sz w:val="19"/>
          <w:szCs w:val="19"/>
          <w:lang w:eastAsia="pt-BR"/>
        </w:rPr>
        <w:t xml:space="preserve"> </w:t>
      </w:r>
      <w:r w:rsidRPr="00FD3AE7">
        <w:rPr>
          <w:rFonts w:ascii="Book Antiqua" w:eastAsia="Times New Roman" w:hAnsi="Book Antiqua" w:cs="Times New Roman"/>
          <w:b/>
          <w:bCs/>
          <w:sz w:val="19"/>
          <w:szCs w:val="19"/>
          <w:lang w:eastAsia="pt-BR"/>
        </w:rPr>
        <w:t>Caberá à Justiça Eleitoral definir a chave de segurança e a identificação da urna eletrônica de que trata o § 4</w:t>
      </w:r>
      <w:r w:rsidRPr="00FD3AE7">
        <w:rPr>
          <w:rFonts w:ascii="Book Antiqua" w:eastAsia="Times New Roman" w:hAnsi="Book Antiqua" w:cs="Times New Roman"/>
          <w:b/>
          <w:bCs/>
          <w:sz w:val="19"/>
          <w:szCs w:val="19"/>
          <w:u w:val="single"/>
          <w:vertAlign w:val="superscript"/>
          <w:lang w:eastAsia="pt-BR"/>
        </w:rPr>
        <w:t>o</w:t>
      </w:r>
      <w:r w:rsidRPr="00FD3AE7">
        <w:rPr>
          <w:rFonts w:ascii="Book Antiqua" w:eastAsia="Times New Roman" w:hAnsi="Book Antiqua" w:cs="Times New Roman"/>
          <w:sz w:val="18"/>
          <w:szCs w:val="18"/>
          <w:lang w:eastAsia="pt-BR"/>
        </w:rPr>
        <w:t xml:space="preserve">.  </w:t>
      </w:r>
      <w:hyperlink r:id="rId439" w:anchor="art59§4" w:history="1">
        <w:r w:rsidRPr="00507CFD">
          <w:rPr>
            <w:rFonts w:ascii="Book Antiqua" w:eastAsia="Times New Roman" w:hAnsi="Book Antiqua" w:cs="Times New Roman"/>
            <w:color w:val="0000FF"/>
            <w:sz w:val="16"/>
            <w:szCs w:val="16"/>
            <w:u w:val="single"/>
            <w:lang w:eastAsia="pt-BR"/>
          </w:rPr>
          <w:t>(Redação dada pela Lei nº 10.740, de 1º.10.2003)</w:t>
        </w:r>
      </w:hyperlink>
      <w:r w:rsidR="00881EED" w:rsidRPr="00507CFD">
        <w:rPr>
          <w:rFonts w:ascii="Book Antiqua" w:eastAsia="Times New Roman" w:hAnsi="Book Antiqua" w:cs="Times New Roman"/>
          <w:color w:val="0000FF"/>
          <w:sz w:val="16"/>
          <w:szCs w:val="16"/>
          <w:lang w:eastAsia="pt-BR"/>
        </w:rPr>
        <w:t xml:space="preserve"> </w:t>
      </w:r>
      <w:r w:rsidR="00881EED" w:rsidRPr="00507CFD">
        <w:rPr>
          <w:rFonts w:ascii="Book Antiqua" w:eastAsia="Times New Roman" w:hAnsi="Book Antiqua" w:cs="Times New Roman"/>
          <w:b/>
          <w:bCs/>
          <w:color w:val="FF0000"/>
          <w:sz w:val="16"/>
          <w:szCs w:val="16"/>
          <w:u w:val="single"/>
          <w:lang w:eastAsia="pt-BR"/>
        </w:rPr>
        <w:t>(TJGO-2012)</w:t>
      </w:r>
    </w:p>
    <w:p w14:paraId="5E249F99" w14:textId="6061B00F" w:rsidR="0015702F" w:rsidRPr="00507CFD"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lastRenderedPageBreak/>
        <w:t xml:space="preserve">        </w:t>
      </w:r>
      <w:r w:rsidRPr="00D33180">
        <w:rPr>
          <w:rFonts w:ascii="Book Antiqua" w:eastAsia="Times New Roman" w:hAnsi="Book Antiqua" w:cs="Times New Roman"/>
          <w:b/>
          <w:sz w:val="19"/>
          <w:szCs w:val="19"/>
          <w:highlight w:val="magenta"/>
          <w:lang w:eastAsia="pt-BR"/>
        </w:rPr>
        <w:t>§ 6</w:t>
      </w:r>
      <w:r w:rsidRPr="00D33180">
        <w:rPr>
          <w:rFonts w:ascii="Book Antiqua" w:eastAsia="Times New Roman" w:hAnsi="Book Antiqua" w:cs="Times New Roman"/>
          <w:b/>
          <w:sz w:val="19"/>
          <w:szCs w:val="19"/>
          <w:highlight w:val="magenta"/>
          <w:u w:val="single"/>
          <w:vertAlign w:val="superscript"/>
          <w:lang w:eastAsia="pt-BR"/>
        </w:rPr>
        <w:t>o</w:t>
      </w:r>
      <w:r w:rsidRPr="00D33180">
        <w:rPr>
          <w:rFonts w:ascii="Book Antiqua" w:eastAsia="Times New Roman" w:hAnsi="Book Antiqua" w:cs="Times New Roman"/>
          <w:sz w:val="19"/>
          <w:szCs w:val="19"/>
          <w:lang w:eastAsia="pt-BR"/>
        </w:rPr>
        <w:t xml:space="preserve"> </w:t>
      </w:r>
      <w:r w:rsidRPr="00FD3AE7">
        <w:rPr>
          <w:rFonts w:ascii="Book Antiqua" w:eastAsia="Times New Roman" w:hAnsi="Book Antiqua" w:cs="Times New Roman"/>
          <w:b/>
          <w:bCs/>
          <w:sz w:val="19"/>
          <w:szCs w:val="19"/>
          <w:lang w:eastAsia="pt-BR"/>
        </w:rPr>
        <w:t>Ao final da eleição, a urna eletrônica procederá à assinatura digital do arquivo de votos, com aplicação do registro de horário e do arquivo do boletim de urna, de maneira a impedir a substituição de votos e a alteração dos registros dos termos de início e término da votação</w:t>
      </w:r>
      <w:r w:rsidRPr="00507CFD">
        <w:rPr>
          <w:rFonts w:ascii="Book Antiqua" w:eastAsia="Times New Roman" w:hAnsi="Book Antiqua" w:cs="Times New Roman"/>
          <w:sz w:val="16"/>
          <w:szCs w:val="16"/>
          <w:lang w:eastAsia="pt-BR"/>
        </w:rPr>
        <w:t xml:space="preserve">. </w:t>
      </w:r>
      <w:hyperlink r:id="rId440" w:anchor="art59§4" w:history="1">
        <w:r w:rsidRPr="00507CFD">
          <w:rPr>
            <w:rFonts w:ascii="Book Antiqua" w:eastAsia="Times New Roman" w:hAnsi="Book Antiqua" w:cs="Times New Roman"/>
            <w:color w:val="0000FF"/>
            <w:sz w:val="16"/>
            <w:szCs w:val="16"/>
            <w:u w:val="single"/>
            <w:lang w:eastAsia="pt-BR"/>
          </w:rPr>
          <w:t>(Redação dada pela Lei nº 10.740, de 1º.10.2003)</w:t>
        </w:r>
      </w:hyperlink>
      <w:r w:rsidR="00DE1DD3" w:rsidRPr="00507CFD">
        <w:rPr>
          <w:rFonts w:ascii="Book Antiqua" w:eastAsia="Times New Roman" w:hAnsi="Book Antiqua" w:cs="Times New Roman"/>
          <w:color w:val="0000FF"/>
          <w:sz w:val="16"/>
          <w:szCs w:val="16"/>
          <w:lang w:eastAsia="pt-BR"/>
        </w:rPr>
        <w:t xml:space="preserve"> </w:t>
      </w:r>
      <w:r w:rsidR="00DE1DD3" w:rsidRPr="00507CFD">
        <w:rPr>
          <w:rFonts w:ascii="Book Antiqua" w:eastAsia="Times New Roman" w:hAnsi="Book Antiqua" w:cs="Times New Roman"/>
          <w:b/>
          <w:color w:val="FF0000"/>
          <w:sz w:val="16"/>
          <w:szCs w:val="16"/>
          <w:u w:val="single"/>
          <w:lang w:eastAsia="pt-BR"/>
        </w:rPr>
        <w:t>(TJRR-2008)</w:t>
      </w:r>
    </w:p>
    <w:p w14:paraId="3E0B9F67" w14:textId="77777777" w:rsidR="0015702F" w:rsidRPr="00507CFD"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 7</w:t>
      </w:r>
      <w:r w:rsidRPr="00D33180">
        <w:rPr>
          <w:rFonts w:ascii="Book Antiqua" w:eastAsia="Times New Roman" w:hAnsi="Book Antiqua" w:cs="Times New Roman"/>
          <w:sz w:val="19"/>
          <w:szCs w:val="19"/>
          <w:u w:val="single"/>
          <w:vertAlign w:val="superscript"/>
          <w:lang w:eastAsia="pt-BR"/>
        </w:rPr>
        <w:t>o</w:t>
      </w:r>
      <w:r w:rsidRPr="00D33180">
        <w:rPr>
          <w:rFonts w:ascii="Book Antiqua" w:eastAsia="Times New Roman" w:hAnsi="Book Antiqua" w:cs="Times New Roman"/>
          <w:sz w:val="19"/>
          <w:szCs w:val="19"/>
          <w:lang w:eastAsia="pt-BR"/>
        </w:rPr>
        <w:t xml:space="preserve"> O Tribunal Superior Eleitoral colocará à disposição dos eleitores urnas eletrônicas destinadas a treinamento</w:t>
      </w:r>
      <w:r w:rsidRPr="00507CFD">
        <w:rPr>
          <w:rFonts w:ascii="Book Antiqua" w:eastAsia="Times New Roman" w:hAnsi="Book Antiqua" w:cs="Times New Roman"/>
          <w:sz w:val="16"/>
          <w:szCs w:val="16"/>
          <w:lang w:eastAsia="pt-BR"/>
        </w:rPr>
        <w:t xml:space="preserve">.       </w:t>
      </w:r>
      <w:hyperlink r:id="rId441" w:anchor="art59§4" w:history="1">
        <w:r w:rsidRPr="00507CFD">
          <w:rPr>
            <w:rFonts w:ascii="Book Antiqua" w:eastAsia="Times New Roman" w:hAnsi="Book Antiqua" w:cs="Times New Roman"/>
            <w:color w:val="0000FF"/>
            <w:sz w:val="16"/>
            <w:szCs w:val="16"/>
            <w:u w:val="single"/>
            <w:lang w:eastAsia="pt-BR"/>
          </w:rPr>
          <w:t>(Redação dada pela Lei nº 10.740, de 1º.10.2003)</w:t>
        </w:r>
      </w:hyperlink>
    </w:p>
    <w:p w14:paraId="5EEEFEB2" w14:textId="77777777" w:rsidR="003D0094" w:rsidRPr="00507CFD" w:rsidRDefault="0015702F" w:rsidP="009111EF">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D33180">
        <w:rPr>
          <w:rFonts w:ascii="Book Antiqua" w:eastAsia="Times New Roman" w:hAnsi="Book Antiqua" w:cs="Times New Roman"/>
          <w:sz w:val="19"/>
          <w:szCs w:val="19"/>
          <w:lang w:eastAsia="pt-BR"/>
        </w:rPr>
        <w:t>        § 8</w:t>
      </w:r>
      <w:r w:rsidRPr="00D33180">
        <w:rPr>
          <w:rFonts w:ascii="Book Antiqua" w:eastAsia="Times New Roman" w:hAnsi="Book Antiqua" w:cs="Times New Roman"/>
          <w:sz w:val="19"/>
          <w:szCs w:val="19"/>
          <w:u w:val="single"/>
          <w:vertAlign w:val="superscript"/>
          <w:lang w:eastAsia="pt-BR"/>
        </w:rPr>
        <w:t>o</w:t>
      </w:r>
      <w:r w:rsidRPr="00D33180">
        <w:rPr>
          <w:rFonts w:ascii="Book Antiqua" w:eastAsia="Times New Roman" w:hAnsi="Book Antiqua" w:cs="Times New Roman"/>
          <w:sz w:val="19"/>
          <w:szCs w:val="19"/>
          <w:lang w:eastAsia="pt-BR"/>
        </w:rPr>
        <w:t xml:space="preserve"> O Tribunal Superior Eleitoral colocará à disposição dos eleitores urnas eletrônicas destinadas a treinamento</w:t>
      </w:r>
      <w:r w:rsidRPr="00507CFD">
        <w:rPr>
          <w:rFonts w:ascii="Book Antiqua" w:eastAsia="Times New Roman" w:hAnsi="Book Antiqua" w:cs="Times New Roman"/>
          <w:sz w:val="16"/>
          <w:szCs w:val="16"/>
          <w:lang w:eastAsia="pt-BR"/>
        </w:rPr>
        <w:t xml:space="preserve">.        </w:t>
      </w:r>
      <w:hyperlink r:id="rId442" w:history="1">
        <w:r w:rsidRPr="00507CFD">
          <w:rPr>
            <w:rFonts w:ascii="Book Antiqua" w:eastAsia="Times New Roman" w:hAnsi="Book Antiqua" w:cs="Times New Roman"/>
            <w:color w:val="0000FF"/>
            <w:sz w:val="16"/>
            <w:szCs w:val="16"/>
            <w:u w:val="single"/>
            <w:lang w:eastAsia="pt-BR"/>
          </w:rPr>
          <w:t>(Parágrafo incluído pela Lei nº 10.408, de 10.1.2002)</w:t>
        </w:r>
      </w:hyperlink>
    </w:p>
    <w:p w14:paraId="11ADC90F" w14:textId="08A22B2B" w:rsidR="00A846A0" w:rsidRPr="00507CFD" w:rsidRDefault="00A846A0" w:rsidP="00A846A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Art. 59-A.  No processo de votação eletrônica, a urna imprimirá o registro de cada voto, que será depositado, de forma automática e sem contato manual do eleitor, em local previamente lacrado</w:t>
      </w:r>
      <w:r w:rsidRPr="00507CFD">
        <w:rPr>
          <w:rFonts w:ascii="Book Antiqua" w:eastAsia="Times New Roman" w:hAnsi="Book Antiqua" w:cs="Times New Roman"/>
          <w:color w:val="000000"/>
          <w:sz w:val="16"/>
          <w:szCs w:val="16"/>
          <w:lang w:eastAsia="pt-BR"/>
        </w:rPr>
        <w:t>.</w:t>
      </w:r>
      <w:r w:rsidR="00FD3AE7" w:rsidRPr="00507CFD">
        <w:rPr>
          <w:rFonts w:ascii="Book Antiqua" w:eastAsia="Times New Roman" w:hAnsi="Book Antiqua" w:cs="Times New Roman"/>
          <w:color w:val="000000"/>
          <w:sz w:val="16"/>
          <w:szCs w:val="16"/>
          <w:lang w:eastAsia="pt-BR"/>
        </w:rPr>
        <w:t xml:space="preserve"> </w:t>
      </w:r>
      <w:hyperlink r:id="rId443" w:anchor="texto promulgado" w:history="1">
        <w:r w:rsidRPr="00507CFD">
          <w:rPr>
            <w:rFonts w:ascii="Book Antiqua" w:eastAsia="Times New Roman" w:hAnsi="Book Antiqua" w:cs="Times New Roman"/>
            <w:color w:val="0000FF"/>
            <w:sz w:val="16"/>
            <w:szCs w:val="16"/>
            <w:u w:val="single"/>
            <w:lang w:eastAsia="pt-BR"/>
          </w:rPr>
          <w:t>(Promulgação)</w:t>
        </w:r>
      </w:hyperlink>
    </w:p>
    <w:p w14:paraId="5307087C" w14:textId="71919B10" w:rsidR="00A846A0" w:rsidRPr="00507CFD" w:rsidRDefault="00A846A0" w:rsidP="00A846A0">
      <w:pPr>
        <w:spacing w:before="100" w:beforeAutospacing="1" w:after="100" w:afterAutospacing="1" w:line="240" w:lineRule="auto"/>
        <w:ind w:firstLine="525"/>
        <w:jc w:val="both"/>
        <w:rPr>
          <w:rFonts w:ascii="Book Antiqua" w:eastAsia="Times New Roman" w:hAnsi="Book Antiqua" w:cs="Times New Roman"/>
          <w:color w:val="0000FF"/>
          <w:sz w:val="16"/>
          <w:szCs w:val="16"/>
          <w:u w:val="single"/>
          <w:lang w:eastAsia="pt-BR"/>
        </w:rPr>
      </w:pPr>
      <w:r w:rsidRPr="00D33180">
        <w:rPr>
          <w:rFonts w:ascii="Book Antiqua" w:eastAsia="Times New Roman" w:hAnsi="Book Antiqua" w:cs="Times New Roman"/>
          <w:color w:val="000000"/>
          <w:sz w:val="19"/>
          <w:szCs w:val="19"/>
          <w:lang w:eastAsia="pt-BR"/>
        </w:rPr>
        <w:t>Parágrafo único.  O processo de votação não será concluído até que o eleitor confirme a correspondência entre o teor de seu voto e o registro impresso e exibido pela urna eletrônica</w:t>
      </w:r>
      <w:r w:rsidRPr="00507CFD">
        <w:rPr>
          <w:rFonts w:ascii="Book Antiqua" w:eastAsia="Times New Roman" w:hAnsi="Book Antiqua" w:cs="Times New Roman"/>
          <w:color w:val="000000"/>
          <w:sz w:val="16"/>
          <w:szCs w:val="16"/>
          <w:lang w:eastAsia="pt-BR"/>
        </w:rPr>
        <w:t>.</w:t>
      </w:r>
      <w:r w:rsidR="00FD3AE7" w:rsidRPr="00507CFD">
        <w:rPr>
          <w:rFonts w:ascii="Book Antiqua" w:eastAsia="Times New Roman" w:hAnsi="Book Antiqua" w:cs="Times New Roman"/>
          <w:color w:val="000000"/>
          <w:sz w:val="16"/>
          <w:szCs w:val="16"/>
          <w:lang w:eastAsia="pt-BR"/>
        </w:rPr>
        <w:t xml:space="preserve"> </w:t>
      </w:r>
      <w:hyperlink r:id="rId444" w:anchor="texto promulgado" w:history="1">
        <w:r w:rsidRPr="00507CFD">
          <w:rPr>
            <w:rFonts w:ascii="Book Antiqua" w:eastAsia="Times New Roman" w:hAnsi="Book Antiqua" w:cs="Times New Roman"/>
            <w:color w:val="0000FF"/>
            <w:sz w:val="16"/>
            <w:szCs w:val="16"/>
            <w:u w:val="single"/>
            <w:lang w:eastAsia="pt-BR"/>
          </w:rPr>
          <w:t>(Promulgação)</w:t>
        </w:r>
      </w:hyperlink>
      <w:bookmarkStart w:id="57" w:name="_Hlk129347043"/>
    </w:p>
    <w:tbl>
      <w:tblPr>
        <w:tblStyle w:val="Tabelacomgrade"/>
        <w:tblW w:w="0" w:type="auto"/>
        <w:shd w:val="clear" w:color="auto" w:fill="CCFFFF"/>
        <w:tblLook w:val="04A0" w:firstRow="1" w:lastRow="0" w:firstColumn="1" w:lastColumn="0" w:noHBand="0" w:noVBand="1"/>
      </w:tblPr>
      <w:tblGrid>
        <w:gridCol w:w="8494"/>
      </w:tblGrid>
      <w:tr w:rsidR="009D51F9" w:rsidRPr="00D33180" w14:paraId="78F398CA" w14:textId="77777777" w:rsidTr="00643E99">
        <w:tc>
          <w:tcPr>
            <w:tcW w:w="8494" w:type="dxa"/>
            <w:shd w:val="clear" w:color="auto" w:fill="CCFFFF"/>
          </w:tcPr>
          <w:p w14:paraId="4FDD5430" w14:textId="3ACE2C65" w:rsidR="009D51F9" w:rsidRPr="00D33180" w:rsidRDefault="009D51F9" w:rsidP="009D51F9">
            <w:pPr>
              <w:spacing w:before="100" w:beforeAutospacing="1" w:after="100" w:afterAutospacing="1"/>
              <w:jc w:val="both"/>
              <w:rPr>
                <w:rFonts w:ascii="Book Antiqua" w:eastAsia="Times New Roman" w:hAnsi="Book Antiqua" w:cs="Times New Roman"/>
                <w:sz w:val="19"/>
                <w:szCs w:val="19"/>
                <w:lang w:eastAsia="pt-BR"/>
              </w:rPr>
            </w:pP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Atenção</w:t>
            </w:r>
            <w:r w:rsidRPr="00D33180">
              <w:rPr>
                <w:rFonts w:ascii="Book Antiqua" w:eastAsia="Times New Roman" w:hAnsi="Book Antiqua" w:cs="Times New Roman"/>
                <w:b/>
                <w:i/>
                <w:color w:val="FF0000"/>
                <w:sz w:val="19"/>
                <w:szCs w:val="19"/>
                <w:lang w:eastAsia="pt-BR"/>
              </w:rPr>
              <w:t>: #</w:t>
            </w:r>
            <w:r w:rsidRPr="00D33180">
              <w:rPr>
                <w:rFonts w:ascii="Book Antiqua" w:eastAsia="Times New Roman" w:hAnsi="Book Antiqua" w:cs="Times New Roman"/>
                <w:b/>
                <w:i/>
                <w:color w:val="FF0000"/>
                <w:sz w:val="19"/>
                <w:szCs w:val="19"/>
                <w:highlight w:val="green"/>
                <w:lang w:eastAsia="pt-BR"/>
              </w:rPr>
              <w:t>STF</w:t>
            </w:r>
            <w:r w:rsidRPr="00D33180">
              <w:rPr>
                <w:rFonts w:ascii="Book Antiqua" w:eastAsia="Times New Roman" w:hAnsi="Book Antiqua" w:cs="Times New Roman"/>
                <w:b/>
                <w:i/>
                <w:color w:val="FF0000"/>
                <w:sz w:val="19"/>
                <w:szCs w:val="19"/>
                <w:lang w:eastAsia="pt-BR"/>
              </w:rPr>
              <w:t>: #</w:t>
            </w:r>
            <w:r w:rsidRPr="00D33180">
              <w:rPr>
                <w:rFonts w:ascii="Book Antiqua" w:eastAsia="Times New Roman" w:hAnsi="Book Antiqua" w:cs="Times New Roman"/>
                <w:b/>
                <w:i/>
                <w:color w:val="FF0000"/>
                <w:sz w:val="19"/>
                <w:szCs w:val="19"/>
                <w:highlight w:val="green"/>
                <w:lang w:eastAsia="pt-BR"/>
              </w:rPr>
              <w:t>DOD</w:t>
            </w:r>
            <w:r w:rsidR="00CB09E4">
              <w:rPr>
                <w:rFonts w:ascii="Book Antiqua" w:eastAsia="Times New Roman" w:hAnsi="Book Antiqua" w:cs="Times New Roman"/>
                <w:b/>
                <w:i/>
                <w:color w:val="FF0000"/>
                <w:sz w:val="19"/>
                <w:szCs w:val="19"/>
                <w:lang w:eastAsia="pt-BR"/>
              </w:rPr>
              <w:t>: #</w:t>
            </w:r>
            <w:r w:rsidR="00CB09E4" w:rsidRPr="00CB09E4">
              <w:rPr>
                <w:rFonts w:ascii="Book Antiqua" w:eastAsia="Times New Roman" w:hAnsi="Book Antiqua" w:cs="Times New Roman"/>
                <w:b/>
                <w:i/>
                <w:color w:val="FF0000"/>
                <w:sz w:val="19"/>
                <w:szCs w:val="19"/>
                <w:highlight w:val="green"/>
                <w:lang w:eastAsia="pt-BR"/>
              </w:rPr>
              <w:t>MPAM-2023</w:t>
            </w:r>
            <w:r w:rsidR="00CB09E4">
              <w:rPr>
                <w:rFonts w:ascii="Book Antiqua" w:eastAsia="Times New Roman" w:hAnsi="Book Antiqua" w:cs="Times New Roman"/>
                <w:b/>
                <w:i/>
                <w:color w:val="FF0000"/>
                <w:sz w:val="19"/>
                <w:szCs w:val="19"/>
                <w:lang w:eastAsia="pt-BR"/>
              </w:rPr>
              <w:t>: #</w:t>
            </w:r>
            <w:r w:rsidR="00CB09E4" w:rsidRPr="00CB09E4">
              <w:rPr>
                <w:rFonts w:ascii="Book Antiqua" w:eastAsia="Times New Roman" w:hAnsi="Book Antiqua" w:cs="Times New Roman"/>
                <w:b/>
                <w:i/>
                <w:color w:val="FF0000"/>
                <w:sz w:val="19"/>
                <w:szCs w:val="19"/>
                <w:highlight w:val="green"/>
                <w:lang w:eastAsia="pt-BR"/>
              </w:rPr>
              <w:t>CESPE</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w:t>
            </w:r>
            <w:r w:rsidRPr="00054185">
              <w:rPr>
                <w:rFonts w:ascii="Book Antiqua" w:eastAsia="Times New Roman" w:hAnsi="Book Antiqua" w:cs="Times New Roman"/>
                <w:b/>
                <w:i/>
                <w:iCs/>
                <w:sz w:val="19"/>
                <w:szCs w:val="19"/>
                <w:u w:val="single"/>
                <w:lang w:eastAsia="pt-BR"/>
              </w:rPr>
              <w:t>Inconstitucionalidade do voto híbrido previsto no art. 59-A da Lei 9.504/97</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lang w:eastAsia="pt-BR"/>
              </w:rPr>
              <w:t xml:space="preserve">É </w:t>
            </w:r>
            <w:r w:rsidRPr="00D33180">
              <w:rPr>
                <w:rFonts w:ascii="Book Antiqua" w:eastAsia="Times New Roman" w:hAnsi="Book Antiqua" w:cs="Times New Roman"/>
                <w:b/>
                <w:bCs/>
                <w:sz w:val="19"/>
                <w:szCs w:val="19"/>
                <w:highlight w:val="yellow"/>
                <w:lang w:eastAsia="pt-BR"/>
              </w:rPr>
              <w:t>inconstitucional a lei que determina que, na votação eletrônica, o registro de cada voto deverá ser impresso e depositado, de forma automática e sem contato manual do eleitor, em local previamente lacrado</w:t>
            </w:r>
            <w:r w:rsidRPr="00D33180">
              <w:rPr>
                <w:rFonts w:ascii="Book Antiqua" w:eastAsia="Times New Roman" w:hAnsi="Book Antiqua" w:cs="Times New Roman"/>
                <w:b/>
                <w:bCs/>
                <w:sz w:val="19"/>
                <w:szCs w:val="19"/>
                <w:lang w:eastAsia="pt-BR"/>
              </w:rPr>
              <w:t xml:space="preserve"> (art. 59-A da Lei 9.504/97, incluído pela Lei 13.165/15). Essa previsão acaba permitindo a identificação de quem votou, ou seja, permite a quebra do sigilo, e, consequentemente, a diminuição da liberdade do voto, violando o art. 14 e o § 4º do art. 60 da </w:t>
            </w:r>
            <w:r w:rsidR="006C34F1">
              <w:rPr>
                <w:rFonts w:ascii="Book Antiqua" w:eastAsia="Times New Roman" w:hAnsi="Book Antiqua" w:cs="Times New Roman"/>
                <w:b/>
                <w:bCs/>
                <w:sz w:val="19"/>
                <w:szCs w:val="19"/>
                <w:lang w:eastAsia="pt-BR"/>
              </w:rPr>
              <w:t>CF</w:t>
            </w:r>
            <w:r w:rsidRPr="00D33180">
              <w:rPr>
                <w:rFonts w:ascii="Book Antiqua" w:eastAsia="Times New Roman" w:hAnsi="Book Antiqua" w:cs="Times New Roman"/>
                <w:b/>
                <w:bCs/>
                <w:sz w:val="19"/>
                <w:szCs w:val="19"/>
                <w:lang w:eastAsia="pt-BR"/>
              </w:rPr>
              <w:t xml:space="preserve">. Cabe ao legislador fazer a opção pelo voto impresso, eletrônico ou híbrido, visto que a CF nada dispõe a esse respeito, observadas, entretanto, as características do voto nela previstas. O modelo híbrido trazido pelo art. 59-A constitui efetivo retrocesso aos avanços democráticos conquistados pelo Brasil para garantir eleições realmente livres, em que as pessoas possam escolher os candidatos que preferirem. </w:t>
            </w:r>
            <w:r w:rsidRPr="00D33180">
              <w:rPr>
                <w:rFonts w:ascii="Book Antiqua" w:eastAsia="Times New Roman" w:hAnsi="Book Antiqua" w:cs="Times New Roman"/>
                <w:bCs/>
                <w:sz w:val="19"/>
                <w:szCs w:val="19"/>
                <w:lang w:eastAsia="pt-BR"/>
              </w:rPr>
              <w:t>STF. Plenário. ADI 5889/DF, rel. orig. Min. Gilmar Mendes, red. p/ o ac. Min. Alexandre de Moraes, julgado em 6/6/2018</w:t>
            </w:r>
            <w:r w:rsidRPr="00D33180">
              <w:rPr>
                <w:rFonts w:ascii="Book Antiqua" w:eastAsia="Times New Roman" w:hAnsi="Book Antiqua" w:cs="Times New Roman"/>
                <w:b/>
                <w:bCs/>
                <w:sz w:val="19"/>
                <w:szCs w:val="19"/>
                <w:lang w:eastAsia="pt-BR"/>
              </w:rPr>
              <w:t xml:space="preserve"> (Info 905).</w:t>
            </w:r>
          </w:p>
        </w:tc>
      </w:tr>
    </w:tbl>
    <w:bookmarkEnd w:id="57"/>
    <w:p w14:paraId="3439780B" w14:textId="77777777" w:rsidR="0015702F" w:rsidRPr="00507CFD"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magenta"/>
          <w:lang w:eastAsia="pt-BR"/>
        </w:rPr>
        <w:t>Art. 60</w:t>
      </w:r>
      <w:r w:rsidRPr="00FD3AE7">
        <w:rPr>
          <w:rFonts w:ascii="Book Antiqua" w:eastAsia="Times New Roman" w:hAnsi="Book Antiqua" w:cs="Times New Roman"/>
          <w:b/>
          <w:bCs/>
          <w:sz w:val="19"/>
          <w:szCs w:val="19"/>
          <w:lang w:eastAsia="pt-BR"/>
        </w:rPr>
        <w:t>. No sistema eletrônico de votação considerar-se-á voto de legenda quando o eleitor assinalar o número do partido no momento de votar para determinado cargo e somente para este será computado</w:t>
      </w:r>
      <w:r w:rsidRPr="00507CFD">
        <w:rPr>
          <w:rFonts w:ascii="Book Antiqua" w:eastAsia="Times New Roman" w:hAnsi="Book Antiqua" w:cs="Times New Roman"/>
          <w:b/>
          <w:bCs/>
          <w:sz w:val="16"/>
          <w:szCs w:val="16"/>
          <w:lang w:eastAsia="pt-BR"/>
        </w:rPr>
        <w:t>.</w:t>
      </w:r>
      <w:r w:rsidR="00901473" w:rsidRPr="00507CFD">
        <w:rPr>
          <w:rFonts w:ascii="Book Antiqua" w:eastAsia="Times New Roman" w:hAnsi="Book Antiqua" w:cs="Times New Roman"/>
          <w:sz w:val="16"/>
          <w:szCs w:val="16"/>
          <w:lang w:eastAsia="pt-BR"/>
        </w:rPr>
        <w:t xml:space="preserve"> </w:t>
      </w:r>
      <w:r w:rsidR="00901473" w:rsidRPr="00507CFD">
        <w:rPr>
          <w:rFonts w:ascii="Book Antiqua" w:eastAsia="Times New Roman" w:hAnsi="Book Antiqua" w:cs="Times New Roman"/>
          <w:b/>
          <w:bCs/>
          <w:color w:val="FF0000"/>
          <w:sz w:val="16"/>
          <w:szCs w:val="16"/>
          <w:u w:val="single"/>
          <w:lang w:eastAsia="pt-BR"/>
        </w:rPr>
        <w:t>(TJRO-2011)</w:t>
      </w:r>
    </w:p>
    <w:p w14:paraId="1BBEFED0" w14:textId="77777777" w:rsidR="0015702F" w:rsidRPr="00507CFD" w:rsidRDefault="0015702F" w:rsidP="009111EF">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magenta"/>
          <w:lang w:eastAsia="pt-BR"/>
        </w:rPr>
        <w:t>Art</w:t>
      </w:r>
      <w:r w:rsidR="00901473" w:rsidRPr="00D33180">
        <w:rPr>
          <w:rFonts w:ascii="Book Antiqua" w:eastAsia="Times New Roman" w:hAnsi="Book Antiqua" w:cs="Times New Roman"/>
          <w:b/>
          <w:bCs/>
          <w:sz w:val="19"/>
          <w:szCs w:val="19"/>
          <w:highlight w:val="magenta"/>
          <w:lang w:eastAsia="pt-BR"/>
        </w:rPr>
        <w:t>.</w:t>
      </w:r>
      <w:r w:rsidRPr="00D33180">
        <w:rPr>
          <w:rFonts w:ascii="Book Antiqua" w:eastAsia="Times New Roman" w:hAnsi="Book Antiqua" w:cs="Times New Roman"/>
          <w:b/>
          <w:bCs/>
          <w:sz w:val="19"/>
          <w:szCs w:val="19"/>
          <w:highlight w:val="magenta"/>
          <w:lang w:eastAsia="pt-BR"/>
        </w:rPr>
        <w:t xml:space="preserve"> 61</w:t>
      </w:r>
      <w:r w:rsidRPr="00FD3AE7">
        <w:rPr>
          <w:rFonts w:ascii="Book Antiqua" w:eastAsia="Times New Roman" w:hAnsi="Book Antiqua" w:cs="Times New Roman"/>
          <w:b/>
          <w:bCs/>
          <w:sz w:val="19"/>
          <w:szCs w:val="19"/>
          <w:lang w:eastAsia="pt-BR"/>
        </w:rPr>
        <w:t>. A urna eletrônica contabilizará cada voto, assegurando-lhe o sigilo e inviolabilidade, garantida aos partidos políticos, coligações e candidatos ampla fiscalização</w:t>
      </w:r>
      <w:r w:rsidRPr="00507CFD">
        <w:rPr>
          <w:rFonts w:ascii="Book Antiqua" w:eastAsia="Times New Roman" w:hAnsi="Book Antiqua" w:cs="Times New Roman"/>
          <w:sz w:val="16"/>
          <w:szCs w:val="16"/>
          <w:lang w:eastAsia="pt-BR"/>
        </w:rPr>
        <w:t>.</w:t>
      </w:r>
      <w:r w:rsidR="00881EED" w:rsidRPr="00507CFD">
        <w:rPr>
          <w:rFonts w:ascii="Book Antiqua" w:eastAsia="Times New Roman" w:hAnsi="Book Antiqua" w:cs="Times New Roman"/>
          <w:sz w:val="16"/>
          <w:szCs w:val="16"/>
          <w:lang w:eastAsia="pt-BR"/>
        </w:rPr>
        <w:t xml:space="preserve"> </w:t>
      </w:r>
      <w:r w:rsidR="00881EED" w:rsidRPr="00507CFD">
        <w:rPr>
          <w:rFonts w:ascii="Book Antiqua" w:eastAsia="Times New Roman" w:hAnsi="Book Antiqua" w:cs="Times New Roman"/>
          <w:b/>
          <w:bCs/>
          <w:color w:val="FF0000"/>
          <w:sz w:val="16"/>
          <w:szCs w:val="16"/>
          <w:u w:val="single"/>
          <w:lang w:eastAsia="pt-BR"/>
        </w:rPr>
        <w:t>(TJGO-2012)</w:t>
      </w:r>
    </w:p>
    <w:p w14:paraId="0942299D" w14:textId="77777777" w:rsidR="0015702F" w:rsidRPr="00507CFD"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507CFD">
        <w:rPr>
          <w:rFonts w:ascii="Book Antiqua" w:eastAsia="Times New Roman" w:hAnsi="Book Antiqua" w:cs="Times New Roman"/>
          <w:sz w:val="16"/>
          <w:szCs w:val="16"/>
          <w:lang w:eastAsia="pt-BR"/>
        </w:rPr>
        <w:t xml:space="preserve">        Art. 61A.        </w:t>
      </w:r>
      <w:hyperlink r:id="rId445" w:anchor="art2" w:history="1">
        <w:r w:rsidRPr="00507CFD">
          <w:rPr>
            <w:rFonts w:ascii="Book Antiqua" w:eastAsia="Times New Roman" w:hAnsi="Book Antiqua" w:cs="Times New Roman"/>
            <w:color w:val="0000FF"/>
            <w:sz w:val="16"/>
            <w:szCs w:val="16"/>
            <w:u w:val="single"/>
            <w:lang w:eastAsia="pt-BR"/>
          </w:rPr>
          <w:t>(Revogada pela Lei nº 10.740, de 1º.10.2003)</w:t>
        </w:r>
      </w:hyperlink>
    </w:p>
    <w:p w14:paraId="4A431A6A" w14:textId="77777777" w:rsidR="0015702F" w:rsidRPr="00507CFD" w:rsidRDefault="0015702F" w:rsidP="009111EF">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magenta"/>
          <w:lang w:eastAsia="pt-BR"/>
        </w:rPr>
        <w:t>Art. 62</w:t>
      </w:r>
      <w:r w:rsidRPr="00D33180">
        <w:rPr>
          <w:rFonts w:ascii="Book Antiqua" w:eastAsia="Times New Roman" w:hAnsi="Book Antiqua" w:cs="Times New Roman"/>
          <w:sz w:val="19"/>
          <w:szCs w:val="19"/>
          <w:lang w:eastAsia="pt-BR"/>
        </w:rPr>
        <w:t xml:space="preserve">. </w:t>
      </w:r>
      <w:r w:rsidRPr="00FD3AE7">
        <w:rPr>
          <w:rFonts w:ascii="Book Antiqua" w:eastAsia="Times New Roman" w:hAnsi="Book Antiqua" w:cs="Times New Roman"/>
          <w:b/>
          <w:bCs/>
          <w:sz w:val="19"/>
          <w:szCs w:val="19"/>
          <w:lang w:eastAsia="pt-BR"/>
        </w:rPr>
        <w:t xml:space="preserve">Nas Seções em que for adotada a urna eletrônica, somente poderão votar eleitores cujos nomes estiverem nas respectivas folhas de votação, não se aplicando a ressalva a que se refere o art. 148, § 1º, da </w:t>
      </w:r>
      <w:hyperlink r:id="rId446" w:history="1">
        <w:r w:rsidRPr="00FD3AE7">
          <w:rPr>
            <w:rFonts w:ascii="Book Antiqua" w:eastAsia="Times New Roman" w:hAnsi="Book Antiqua" w:cs="Times New Roman"/>
            <w:b/>
            <w:bCs/>
            <w:color w:val="0000FF"/>
            <w:sz w:val="19"/>
            <w:szCs w:val="19"/>
            <w:u w:val="single"/>
            <w:lang w:eastAsia="pt-BR"/>
          </w:rPr>
          <w:t>Lei nº 4.737, de 15 de julho de 1965</w:t>
        </w:r>
      </w:hyperlink>
      <w:r w:rsidRPr="00FD3AE7">
        <w:rPr>
          <w:rFonts w:ascii="Book Antiqua" w:eastAsia="Times New Roman" w:hAnsi="Book Antiqua" w:cs="Times New Roman"/>
          <w:b/>
          <w:bCs/>
          <w:sz w:val="19"/>
          <w:szCs w:val="19"/>
          <w:lang w:eastAsia="pt-BR"/>
        </w:rPr>
        <w:t xml:space="preserve"> - Código Eleitoral</w:t>
      </w:r>
      <w:r w:rsidRPr="00507CFD">
        <w:rPr>
          <w:rFonts w:ascii="Book Antiqua" w:eastAsia="Times New Roman" w:hAnsi="Book Antiqua" w:cs="Times New Roman"/>
          <w:b/>
          <w:bCs/>
          <w:sz w:val="16"/>
          <w:szCs w:val="16"/>
          <w:lang w:eastAsia="pt-BR"/>
        </w:rPr>
        <w:t>.</w:t>
      </w:r>
      <w:r w:rsidR="00901473" w:rsidRPr="00507CFD">
        <w:rPr>
          <w:rFonts w:ascii="Book Antiqua" w:eastAsia="Times New Roman" w:hAnsi="Book Antiqua" w:cs="Times New Roman"/>
          <w:b/>
          <w:bCs/>
          <w:sz w:val="16"/>
          <w:szCs w:val="16"/>
          <w:lang w:eastAsia="pt-BR"/>
        </w:rPr>
        <w:t xml:space="preserve"> </w:t>
      </w:r>
      <w:r w:rsidR="00901473" w:rsidRPr="00507CFD">
        <w:rPr>
          <w:rFonts w:ascii="Book Antiqua" w:eastAsia="Times New Roman" w:hAnsi="Book Antiqua" w:cs="Times New Roman"/>
          <w:b/>
          <w:bCs/>
          <w:color w:val="FF0000"/>
          <w:sz w:val="16"/>
          <w:szCs w:val="16"/>
          <w:u w:val="single"/>
          <w:lang w:eastAsia="pt-BR"/>
        </w:rPr>
        <w:t>(TJRO-2011)</w:t>
      </w:r>
      <w:r w:rsidR="007D7767" w:rsidRPr="00507CFD">
        <w:rPr>
          <w:rFonts w:ascii="Book Antiqua" w:eastAsia="Times New Roman" w:hAnsi="Book Antiqua" w:cs="Times New Roman"/>
          <w:b/>
          <w:bCs/>
          <w:color w:val="FF0000"/>
          <w:sz w:val="16"/>
          <w:szCs w:val="16"/>
          <w:lang w:eastAsia="pt-BR"/>
        </w:rPr>
        <w:t xml:space="preserve"> </w:t>
      </w:r>
      <w:bookmarkStart w:id="58" w:name="_Hlk31136148"/>
      <w:r w:rsidR="007D7767" w:rsidRPr="00507CFD">
        <w:rPr>
          <w:rFonts w:ascii="Book Antiqua" w:eastAsia="Times New Roman" w:hAnsi="Book Antiqua" w:cs="Times New Roman"/>
          <w:b/>
          <w:bCs/>
          <w:color w:val="FF0000"/>
          <w:sz w:val="16"/>
          <w:szCs w:val="16"/>
          <w:u w:val="single"/>
          <w:lang w:eastAsia="pt-BR"/>
        </w:rPr>
        <w:t>(TJGO-2015)</w:t>
      </w:r>
      <w:bookmarkEnd w:id="58"/>
    </w:p>
    <w:p w14:paraId="0B593F0F" w14:textId="77777777" w:rsidR="0015702F" w:rsidRPr="00507CFD"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FD3AE7">
        <w:rPr>
          <w:rFonts w:ascii="Book Antiqua" w:eastAsia="Times New Roman" w:hAnsi="Book Antiqua" w:cs="Times New Roman"/>
          <w:b/>
          <w:bCs/>
          <w:sz w:val="19"/>
          <w:szCs w:val="19"/>
          <w:lang w:eastAsia="pt-BR"/>
        </w:rPr>
        <w:t xml:space="preserve">        </w:t>
      </w:r>
      <w:r w:rsidRPr="00FD3AE7">
        <w:rPr>
          <w:rFonts w:ascii="Book Antiqua" w:eastAsia="Times New Roman" w:hAnsi="Book Antiqua" w:cs="Times New Roman"/>
          <w:b/>
          <w:bCs/>
          <w:sz w:val="19"/>
          <w:szCs w:val="19"/>
          <w:highlight w:val="magenta"/>
          <w:lang w:eastAsia="pt-BR"/>
        </w:rPr>
        <w:t>Parágrafo único</w:t>
      </w:r>
      <w:r w:rsidRPr="00FD3AE7">
        <w:rPr>
          <w:rFonts w:ascii="Book Antiqua" w:eastAsia="Times New Roman" w:hAnsi="Book Antiqua" w:cs="Times New Roman"/>
          <w:b/>
          <w:bCs/>
          <w:sz w:val="19"/>
          <w:szCs w:val="19"/>
          <w:lang w:eastAsia="pt-BR"/>
        </w:rPr>
        <w:t>. O Tribunal Superior Eleitoral disciplinará a hipótese de falha na urna eletrônica que prejudique o regular processo de votação</w:t>
      </w:r>
      <w:r w:rsidRPr="00507CFD">
        <w:rPr>
          <w:rFonts w:ascii="Book Antiqua" w:eastAsia="Times New Roman" w:hAnsi="Book Antiqua" w:cs="Times New Roman"/>
          <w:sz w:val="16"/>
          <w:szCs w:val="16"/>
          <w:lang w:eastAsia="pt-BR"/>
        </w:rPr>
        <w:t>.</w:t>
      </w:r>
      <w:r w:rsidR="00881EED" w:rsidRPr="00507CFD">
        <w:rPr>
          <w:rFonts w:ascii="Book Antiqua" w:eastAsia="Times New Roman" w:hAnsi="Book Antiqua" w:cs="Times New Roman"/>
          <w:sz w:val="16"/>
          <w:szCs w:val="16"/>
          <w:lang w:eastAsia="pt-BR"/>
        </w:rPr>
        <w:t xml:space="preserve"> </w:t>
      </w:r>
      <w:r w:rsidR="00881EED" w:rsidRPr="00507CFD">
        <w:rPr>
          <w:rFonts w:ascii="Book Antiqua" w:eastAsia="Times New Roman" w:hAnsi="Book Antiqua" w:cs="Times New Roman"/>
          <w:b/>
          <w:bCs/>
          <w:color w:val="FF0000"/>
          <w:sz w:val="16"/>
          <w:szCs w:val="16"/>
          <w:u w:val="single"/>
          <w:lang w:eastAsia="pt-BR"/>
        </w:rPr>
        <w:t>(TJGO-2012</w:t>
      </w:r>
      <w:r w:rsidR="007D7767" w:rsidRPr="00507CFD">
        <w:rPr>
          <w:rFonts w:ascii="Book Antiqua" w:eastAsia="Times New Roman" w:hAnsi="Book Antiqua" w:cs="Times New Roman"/>
          <w:b/>
          <w:bCs/>
          <w:color w:val="FF0000"/>
          <w:sz w:val="16"/>
          <w:szCs w:val="16"/>
          <w:u w:val="single"/>
          <w:lang w:eastAsia="pt-BR"/>
        </w:rPr>
        <w:t>/2015</w:t>
      </w:r>
      <w:r w:rsidR="00881EED" w:rsidRPr="00507CFD">
        <w:rPr>
          <w:rFonts w:ascii="Book Antiqua" w:eastAsia="Times New Roman" w:hAnsi="Book Antiqua" w:cs="Times New Roman"/>
          <w:b/>
          <w:bCs/>
          <w:color w:val="FF0000"/>
          <w:sz w:val="16"/>
          <w:szCs w:val="16"/>
          <w:u w:val="single"/>
          <w:lang w:eastAsia="pt-BR"/>
        </w:rPr>
        <w:t>)</w:t>
      </w:r>
    </w:p>
    <w:p w14:paraId="79D4E129" w14:textId="77777777" w:rsidR="0015702F" w:rsidRPr="00D33180" w:rsidRDefault="0015702F" w:rsidP="0015702F">
      <w:pPr>
        <w:spacing w:before="100" w:beforeAutospacing="1" w:after="100" w:afterAutospacing="1" w:line="240" w:lineRule="auto"/>
        <w:jc w:val="center"/>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highlight w:val="green"/>
          <w:lang w:eastAsia="pt-BR"/>
        </w:rPr>
        <w:t>Das Mesas Receptoras</w:t>
      </w:r>
    </w:p>
    <w:p w14:paraId="76CEE35E" w14:textId="77777777" w:rsidR="0015702F" w:rsidRPr="006C5934"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Art. 63</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yellow"/>
          <w:lang w:eastAsia="pt-BR"/>
        </w:rPr>
        <w:t>Qualquer partido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aps/>
          <w:sz w:val="19"/>
          <w:szCs w:val="19"/>
          <w:highlight w:val="green"/>
          <w:lang w:eastAsia="pt-BR"/>
        </w:rPr>
        <w:t>pode reclamar</w:t>
      </w:r>
      <w:r w:rsidRPr="00D33180">
        <w:rPr>
          <w:rFonts w:ascii="Book Antiqua" w:eastAsia="Times New Roman" w:hAnsi="Book Antiqua" w:cs="Times New Roman"/>
          <w:sz w:val="19"/>
          <w:szCs w:val="19"/>
          <w:lang w:eastAsia="pt-BR"/>
        </w:rPr>
        <w:t xml:space="preserve"> ao </w:t>
      </w:r>
      <w:r w:rsidRPr="00D33180">
        <w:rPr>
          <w:rFonts w:ascii="Book Antiqua" w:eastAsia="Times New Roman" w:hAnsi="Book Antiqua" w:cs="Times New Roman"/>
          <w:b/>
          <w:bCs/>
          <w:sz w:val="19"/>
          <w:szCs w:val="19"/>
          <w:highlight w:val="yellow"/>
          <w:lang w:eastAsia="pt-BR"/>
        </w:rPr>
        <w:t>Juiz Eleitoral</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cyan"/>
          <w:lang w:eastAsia="pt-BR"/>
        </w:rPr>
        <w:t>no prazo de cinco dias</w:t>
      </w:r>
      <w:r w:rsidRPr="00D33180">
        <w:rPr>
          <w:rFonts w:ascii="Book Antiqua" w:eastAsia="Times New Roman" w:hAnsi="Book Antiqua" w:cs="Times New Roman"/>
          <w:sz w:val="19"/>
          <w:szCs w:val="19"/>
          <w:lang w:eastAsia="pt-BR"/>
        </w:rPr>
        <w:t xml:space="preserve">, da </w:t>
      </w:r>
      <w:r w:rsidRPr="00D33180">
        <w:rPr>
          <w:rFonts w:ascii="Book Antiqua" w:eastAsia="Times New Roman" w:hAnsi="Book Antiqua" w:cs="Times New Roman"/>
          <w:b/>
          <w:bCs/>
          <w:caps/>
          <w:sz w:val="19"/>
          <w:szCs w:val="19"/>
          <w:shd w:val="clear" w:color="auto" w:fill="F7CAAC" w:themeFill="accent2" w:themeFillTint="66"/>
          <w:lang w:eastAsia="pt-BR"/>
        </w:rPr>
        <w:t>nomeação da Mesa Receptora</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aps/>
          <w:sz w:val="19"/>
          <w:szCs w:val="19"/>
          <w:highlight w:val="green"/>
          <w:lang w:eastAsia="pt-BR"/>
        </w:rPr>
        <w:t>devendo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yellow"/>
          <w:lang w:eastAsia="pt-BR"/>
        </w:rPr>
        <w:t>a decisão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aps/>
          <w:sz w:val="19"/>
          <w:szCs w:val="19"/>
          <w:highlight w:val="green"/>
          <w:lang w:eastAsia="pt-BR"/>
        </w:rPr>
        <w:t>ser proferida</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cyan"/>
          <w:lang w:eastAsia="pt-BR"/>
        </w:rPr>
        <w:t>em 48 horas</w:t>
      </w:r>
      <w:r w:rsidRPr="006C5934">
        <w:rPr>
          <w:rFonts w:ascii="Book Antiqua" w:eastAsia="Times New Roman" w:hAnsi="Book Antiqua" w:cs="Times New Roman"/>
          <w:sz w:val="16"/>
          <w:szCs w:val="16"/>
          <w:lang w:eastAsia="pt-BR"/>
        </w:rPr>
        <w:t>.</w:t>
      </w:r>
      <w:r w:rsidR="00CF7A7E" w:rsidRPr="006C5934">
        <w:rPr>
          <w:rFonts w:ascii="Book Antiqua" w:eastAsia="Times New Roman" w:hAnsi="Book Antiqua" w:cs="Times New Roman"/>
          <w:sz w:val="16"/>
          <w:szCs w:val="16"/>
          <w:lang w:eastAsia="pt-BR"/>
        </w:rPr>
        <w:t xml:space="preserve"> </w:t>
      </w:r>
      <w:r w:rsidR="00CF7A7E" w:rsidRPr="006C5934">
        <w:rPr>
          <w:rFonts w:ascii="Book Antiqua" w:eastAsia="Times New Roman" w:hAnsi="Book Antiqua" w:cs="Times New Roman"/>
          <w:b/>
          <w:color w:val="FF0000"/>
          <w:sz w:val="16"/>
          <w:szCs w:val="16"/>
          <w:u w:val="single"/>
          <w:lang w:eastAsia="pt-BR"/>
        </w:rPr>
        <w:t>(TJPR-2010</w:t>
      </w:r>
      <w:r w:rsidR="00DE1B95" w:rsidRPr="006C5934">
        <w:rPr>
          <w:rFonts w:ascii="Book Antiqua" w:eastAsia="Times New Roman" w:hAnsi="Book Antiqua" w:cs="Times New Roman"/>
          <w:b/>
          <w:color w:val="FF0000"/>
          <w:sz w:val="16"/>
          <w:szCs w:val="16"/>
          <w:u w:val="single"/>
          <w:lang w:eastAsia="pt-BR"/>
        </w:rPr>
        <w:t>/2011</w:t>
      </w:r>
      <w:r w:rsidR="00CF7A7E" w:rsidRPr="006C5934">
        <w:rPr>
          <w:rFonts w:ascii="Book Antiqua" w:eastAsia="Times New Roman" w:hAnsi="Book Antiqua" w:cs="Times New Roman"/>
          <w:b/>
          <w:color w:val="FF0000"/>
          <w:sz w:val="16"/>
          <w:szCs w:val="16"/>
          <w:u w:val="single"/>
          <w:lang w:eastAsia="pt-BR"/>
        </w:rPr>
        <w:t>)</w:t>
      </w:r>
    </w:p>
    <w:p w14:paraId="79F5888D" w14:textId="77777777" w:rsidR="0015702F" w:rsidRPr="006C5934"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 1º</w:t>
      </w:r>
      <w:r w:rsidRPr="00D33180">
        <w:rPr>
          <w:rFonts w:ascii="Book Antiqua" w:eastAsia="Times New Roman" w:hAnsi="Book Antiqua" w:cs="Times New Roman"/>
          <w:sz w:val="19"/>
          <w:szCs w:val="19"/>
          <w:lang w:eastAsia="pt-BR"/>
        </w:rPr>
        <w:t xml:space="preserve"> </w:t>
      </w:r>
      <w:r w:rsidRPr="00FD3AE7">
        <w:rPr>
          <w:rFonts w:ascii="Book Antiqua" w:eastAsia="Times New Roman" w:hAnsi="Book Antiqua" w:cs="Times New Roman"/>
          <w:b/>
          <w:bCs/>
          <w:sz w:val="19"/>
          <w:szCs w:val="19"/>
          <w:lang w:eastAsia="pt-BR"/>
        </w:rPr>
        <w:t>Da decisão do Juiz Eleitoral caberá recurso para o Tribunal Regional, interposto dentro de três dias, devendo ser resolvido em igual prazo</w:t>
      </w:r>
      <w:r w:rsidRPr="006C5934">
        <w:rPr>
          <w:rFonts w:ascii="Book Antiqua" w:eastAsia="Times New Roman" w:hAnsi="Book Antiqua" w:cs="Times New Roman"/>
          <w:sz w:val="16"/>
          <w:szCs w:val="16"/>
          <w:lang w:eastAsia="pt-BR"/>
        </w:rPr>
        <w:t>.</w:t>
      </w:r>
      <w:r w:rsidR="00CF7A7E" w:rsidRPr="006C5934">
        <w:rPr>
          <w:rFonts w:ascii="Book Antiqua" w:eastAsia="Times New Roman" w:hAnsi="Book Antiqua" w:cs="Times New Roman"/>
          <w:sz w:val="16"/>
          <w:szCs w:val="16"/>
          <w:lang w:eastAsia="pt-BR"/>
        </w:rPr>
        <w:t xml:space="preserve"> </w:t>
      </w:r>
      <w:r w:rsidR="00CF7A7E" w:rsidRPr="006C5934">
        <w:rPr>
          <w:rFonts w:ascii="Book Antiqua" w:eastAsia="Times New Roman" w:hAnsi="Book Antiqua" w:cs="Times New Roman"/>
          <w:b/>
          <w:color w:val="FF0000"/>
          <w:sz w:val="16"/>
          <w:szCs w:val="16"/>
          <w:u w:val="single"/>
          <w:lang w:eastAsia="pt-BR"/>
        </w:rPr>
        <w:t>(TJPR-2010)</w:t>
      </w:r>
    </w:p>
    <w:p w14:paraId="5B848FB8" w14:textId="6F272182" w:rsidR="0015702F" w:rsidRPr="006C5934" w:rsidRDefault="0015702F" w:rsidP="009111EF">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magenta"/>
          <w:lang w:eastAsia="pt-BR"/>
        </w:rPr>
        <w:t>§ 2º</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aps/>
          <w:sz w:val="19"/>
          <w:szCs w:val="19"/>
          <w:highlight w:val="green"/>
          <w:lang w:eastAsia="pt-BR"/>
        </w:rPr>
        <w:t>Não podem ser nomeados</w:t>
      </w:r>
      <w:r w:rsidRPr="00D33180">
        <w:rPr>
          <w:rFonts w:ascii="Book Antiqua" w:eastAsia="Times New Roman" w:hAnsi="Book Antiqua" w:cs="Times New Roman"/>
          <w:sz w:val="19"/>
          <w:szCs w:val="19"/>
          <w:lang w:eastAsia="pt-BR"/>
        </w:rPr>
        <w:t xml:space="preserve"> </w:t>
      </w:r>
      <w:r w:rsidRPr="00FA3503">
        <w:rPr>
          <w:rFonts w:ascii="Book Antiqua" w:eastAsia="Times New Roman" w:hAnsi="Book Antiqua" w:cs="Times New Roman"/>
          <w:b/>
          <w:bCs/>
          <w:sz w:val="19"/>
          <w:szCs w:val="19"/>
          <w:highlight w:val="yellow"/>
          <w:lang w:eastAsia="pt-BR"/>
        </w:rPr>
        <w:t>presidentes</w:t>
      </w:r>
      <w:r w:rsidRPr="00D33180">
        <w:rPr>
          <w:rFonts w:ascii="Book Antiqua" w:eastAsia="Times New Roman" w:hAnsi="Book Antiqua" w:cs="Times New Roman"/>
          <w:sz w:val="19"/>
          <w:szCs w:val="19"/>
          <w:lang w:eastAsia="pt-BR"/>
        </w:rPr>
        <w:t xml:space="preserve"> e </w:t>
      </w:r>
      <w:r w:rsidRPr="00FA3503">
        <w:rPr>
          <w:rFonts w:ascii="Book Antiqua" w:eastAsia="Times New Roman" w:hAnsi="Book Antiqua" w:cs="Times New Roman"/>
          <w:b/>
          <w:bCs/>
          <w:sz w:val="19"/>
          <w:szCs w:val="19"/>
          <w:highlight w:val="yellow"/>
          <w:lang w:eastAsia="pt-BR"/>
        </w:rPr>
        <w:t>mesários</w:t>
      </w:r>
      <w:r w:rsidRPr="00D33180">
        <w:rPr>
          <w:rFonts w:ascii="Book Antiqua" w:eastAsia="Times New Roman" w:hAnsi="Book Antiqua" w:cs="Times New Roman"/>
          <w:sz w:val="19"/>
          <w:szCs w:val="19"/>
          <w:lang w:eastAsia="pt-BR"/>
        </w:rPr>
        <w:t xml:space="preserve"> </w:t>
      </w:r>
      <w:r w:rsidRPr="00FA3503">
        <w:rPr>
          <w:rFonts w:ascii="Book Antiqua" w:eastAsia="Times New Roman" w:hAnsi="Book Antiqua" w:cs="Times New Roman"/>
          <w:b/>
          <w:bCs/>
          <w:sz w:val="19"/>
          <w:szCs w:val="19"/>
          <w:highlight w:val="cyan"/>
          <w:lang w:eastAsia="pt-BR"/>
        </w:rPr>
        <w:t>os menores de dezoito anos</w:t>
      </w:r>
      <w:r w:rsidRPr="006C5934">
        <w:rPr>
          <w:rFonts w:ascii="Book Antiqua" w:eastAsia="Times New Roman" w:hAnsi="Book Antiqua" w:cs="Times New Roman"/>
          <w:sz w:val="16"/>
          <w:szCs w:val="16"/>
          <w:lang w:eastAsia="pt-BR"/>
        </w:rPr>
        <w:t>.</w:t>
      </w:r>
      <w:r w:rsidR="00F95554" w:rsidRPr="006C5934">
        <w:rPr>
          <w:rFonts w:ascii="Book Antiqua" w:eastAsia="Times New Roman" w:hAnsi="Book Antiqua" w:cs="Times New Roman"/>
          <w:sz w:val="16"/>
          <w:szCs w:val="16"/>
          <w:lang w:eastAsia="pt-BR"/>
        </w:rPr>
        <w:t xml:space="preserve"> </w:t>
      </w:r>
      <w:r w:rsidR="00F95554" w:rsidRPr="006C5934">
        <w:rPr>
          <w:rFonts w:ascii="Book Antiqua" w:eastAsia="Times New Roman" w:hAnsi="Book Antiqua" w:cs="Times New Roman"/>
          <w:b/>
          <w:color w:val="FF0000"/>
          <w:sz w:val="16"/>
          <w:szCs w:val="16"/>
          <w:u w:val="single"/>
          <w:lang w:eastAsia="pt-BR"/>
        </w:rPr>
        <w:t>(TJRR-2015)</w:t>
      </w:r>
      <w:r w:rsidR="00FD3AE7" w:rsidRPr="006C5934">
        <w:rPr>
          <w:rFonts w:ascii="Book Antiqua" w:eastAsia="Times New Roman" w:hAnsi="Book Antiqua" w:cs="Times New Roman"/>
          <w:b/>
          <w:color w:val="FF0000"/>
          <w:sz w:val="16"/>
          <w:szCs w:val="16"/>
          <w:lang w:eastAsia="pt-BR"/>
        </w:rPr>
        <w:t xml:space="preserve"> </w:t>
      </w:r>
      <w:r w:rsidR="00FD3AE7" w:rsidRPr="006C5934">
        <w:rPr>
          <w:rFonts w:ascii="Book Antiqua" w:eastAsia="Times New Roman" w:hAnsi="Book Antiqua" w:cs="Times New Roman"/>
          <w:b/>
          <w:color w:val="FF0000"/>
          <w:sz w:val="16"/>
          <w:szCs w:val="16"/>
          <w:u w:val="single"/>
          <w:lang w:eastAsia="pt-BR"/>
        </w:rPr>
        <w:t>(TJMG-2022)</w:t>
      </w:r>
    </w:p>
    <w:p w14:paraId="078A617C" w14:textId="4FA91760" w:rsidR="0015702F" w:rsidRPr="006C5934" w:rsidRDefault="0015702F" w:rsidP="009111EF">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33180">
        <w:rPr>
          <w:rFonts w:ascii="Book Antiqua" w:eastAsia="Times New Roman" w:hAnsi="Book Antiqua" w:cs="Times New Roman"/>
          <w:sz w:val="19"/>
          <w:szCs w:val="19"/>
          <w:lang w:eastAsia="pt-BR"/>
        </w:rPr>
        <w:lastRenderedPageBreak/>
        <w:t xml:space="preserve">        </w:t>
      </w:r>
      <w:r w:rsidRPr="00D33180">
        <w:rPr>
          <w:rFonts w:ascii="Book Antiqua" w:eastAsia="Times New Roman" w:hAnsi="Book Antiqua" w:cs="Times New Roman"/>
          <w:b/>
          <w:sz w:val="19"/>
          <w:szCs w:val="19"/>
          <w:highlight w:val="magenta"/>
          <w:lang w:eastAsia="pt-BR"/>
        </w:rPr>
        <w:t>Art. 64</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aps/>
          <w:sz w:val="19"/>
          <w:szCs w:val="19"/>
          <w:highlight w:val="green"/>
          <w:lang w:eastAsia="pt-BR"/>
        </w:rPr>
        <w:t>É vedada</w:t>
      </w:r>
      <w:r w:rsidRPr="00D33180">
        <w:rPr>
          <w:rFonts w:ascii="Book Antiqua" w:eastAsia="Times New Roman" w:hAnsi="Book Antiqua" w:cs="Times New Roman"/>
          <w:sz w:val="19"/>
          <w:szCs w:val="19"/>
          <w:lang w:eastAsia="pt-BR"/>
        </w:rPr>
        <w:t xml:space="preserve"> a </w:t>
      </w:r>
      <w:r w:rsidRPr="00FA3503">
        <w:rPr>
          <w:rFonts w:ascii="Book Antiqua" w:eastAsia="Times New Roman" w:hAnsi="Book Antiqua" w:cs="Times New Roman"/>
          <w:b/>
          <w:bCs/>
          <w:caps/>
          <w:sz w:val="19"/>
          <w:szCs w:val="19"/>
          <w:shd w:val="clear" w:color="auto" w:fill="F7CAAC" w:themeFill="accent2" w:themeFillTint="66"/>
          <w:lang w:eastAsia="pt-BR"/>
        </w:rPr>
        <w:t>participação</w:t>
      </w:r>
      <w:r w:rsidRPr="00D33180">
        <w:rPr>
          <w:rFonts w:ascii="Book Antiqua" w:eastAsia="Times New Roman" w:hAnsi="Book Antiqua" w:cs="Times New Roman"/>
          <w:sz w:val="19"/>
          <w:szCs w:val="19"/>
          <w:lang w:eastAsia="pt-BR"/>
        </w:rPr>
        <w:t xml:space="preserve"> </w:t>
      </w:r>
      <w:r w:rsidRPr="00FA3503">
        <w:rPr>
          <w:rFonts w:ascii="Book Antiqua" w:eastAsia="Times New Roman" w:hAnsi="Book Antiqua" w:cs="Times New Roman"/>
          <w:b/>
          <w:bCs/>
          <w:sz w:val="19"/>
          <w:szCs w:val="19"/>
          <w:highlight w:val="yellow"/>
          <w:lang w:eastAsia="pt-BR"/>
        </w:rPr>
        <w:t>de parentes</w:t>
      </w:r>
      <w:r w:rsidRPr="00D33180">
        <w:rPr>
          <w:rFonts w:ascii="Book Antiqua" w:eastAsia="Times New Roman" w:hAnsi="Book Antiqua" w:cs="Times New Roman"/>
          <w:sz w:val="19"/>
          <w:szCs w:val="19"/>
          <w:lang w:eastAsia="pt-BR"/>
        </w:rPr>
        <w:t xml:space="preserve"> </w:t>
      </w:r>
      <w:r w:rsidRPr="00FA3503">
        <w:rPr>
          <w:rFonts w:ascii="Book Antiqua" w:eastAsia="Times New Roman" w:hAnsi="Book Antiqua" w:cs="Times New Roman"/>
          <w:b/>
          <w:bCs/>
          <w:sz w:val="19"/>
          <w:szCs w:val="19"/>
          <w:highlight w:val="cyan"/>
          <w:lang w:eastAsia="pt-BR"/>
        </w:rPr>
        <w:t>em qualquer grau</w:t>
      </w:r>
      <w:r w:rsidRPr="00D33180">
        <w:rPr>
          <w:rFonts w:ascii="Book Antiqua" w:eastAsia="Times New Roman" w:hAnsi="Book Antiqua" w:cs="Times New Roman"/>
          <w:sz w:val="19"/>
          <w:szCs w:val="19"/>
          <w:lang w:eastAsia="pt-BR"/>
        </w:rPr>
        <w:t xml:space="preserve"> ou </w:t>
      </w:r>
      <w:r w:rsidRPr="00FA3503">
        <w:rPr>
          <w:rFonts w:ascii="Book Antiqua" w:eastAsia="Times New Roman" w:hAnsi="Book Antiqua" w:cs="Times New Roman"/>
          <w:b/>
          <w:bCs/>
          <w:sz w:val="19"/>
          <w:szCs w:val="19"/>
          <w:highlight w:val="yellow"/>
          <w:lang w:eastAsia="pt-BR"/>
        </w:rPr>
        <w:t>de servidores</w:t>
      </w:r>
      <w:r w:rsidRPr="00D33180">
        <w:rPr>
          <w:rFonts w:ascii="Book Antiqua" w:eastAsia="Times New Roman" w:hAnsi="Book Antiqua" w:cs="Times New Roman"/>
          <w:sz w:val="19"/>
          <w:szCs w:val="19"/>
          <w:lang w:eastAsia="pt-BR"/>
        </w:rPr>
        <w:t xml:space="preserve"> </w:t>
      </w:r>
      <w:r w:rsidRPr="00FA3503">
        <w:rPr>
          <w:rFonts w:ascii="Book Antiqua" w:eastAsia="Times New Roman" w:hAnsi="Book Antiqua" w:cs="Times New Roman"/>
          <w:b/>
          <w:bCs/>
          <w:sz w:val="19"/>
          <w:szCs w:val="19"/>
          <w:highlight w:val="cyan"/>
          <w:lang w:eastAsia="pt-BR"/>
        </w:rPr>
        <w:t>da mesma repartição pública</w:t>
      </w:r>
      <w:r w:rsidRPr="00D33180">
        <w:rPr>
          <w:rFonts w:ascii="Book Antiqua" w:eastAsia="Times New Roman" w:hAnsi="Book Antiqua" w:cs="Times New Roman"/>
          <w:sz w:val="19"/>
          <w:szCs w:val="19"/>
          <w:lang w:eastAsia="pt-BR"/>
        </w:rPr>
        <w:t xml:space="preserve"> ou </w:t>
      </w:r>
      <w:r w:rsidRPr="00FA3503">
        <w:rPr>
          <w:rFonts w:ascii="Book Antiqua" w:eastAsia="Times New Roman" w:hAnsi="Book Antiqua" w:cs="Times New Roman"/>
          <w:b/>
          <w:bCs/>
          <w:sz w:val="19"/>
          <w:szCs w:val="19"/>
          <w:highlight w:val="cyan"/>
          <w:lang w:eastAsia="pt-BR"/>
        </w:rPr>
        <w:t>empresa privada</w:t>
      </w:r>
      <w:r w:rsidRPr="00D33180">
        <w:rPr>
          <w:rFonts w:ascii="Book Antiqua" w:eastAsia="Times New Roman" w:hAnsi="Book Antiqua" w:cs="Times New Roman"/>
          <w:sz w:val="19"/>
          <w:szCs w:val="19"/>
          <w:lang w:eastAsia="pt-BR"/>
        </w:rPr>
        <w:t xml:space="preserve"> </w:t>
      </w:r>
      <w:r w:rsidRPr="00FA3503">
        <w:rPr>
          <w:rFonts w:ascii="Book Antiqua" w:eastAsia="Times New Roman" w:hAnsi="Book Antiqua" w:cs="Times New Roman"/>
          <w:b/>
          <w:bCs/>
          <w:sz w:val="19"/>
          <w:szCs w:val="19"/>
          <w:highlight w:val="yellow"/>
          <w:lang w:eastAsia="pt-BR"/>
        </w:rPr>
        <w:t>na mesma Mesa</w:t>
      </w:r>
      <w:r w:rsidRPr="00D33180">
        <w:rPr>
          <w:rFonts w:ascii="Book Antiqua" w:eastAsia="Times New Roman" w:hAnsi="Book Antiqua" w:cs="Times New Roman"/>
          <w:sz w:val="19"/>
          <w:szCs w:val="19"/>
          <w:lang w:eastAsia="pt-BR"/>
        </w:rPr>
        <w:t xml:space="preserve">, </w:t>
      </w:r>
      <w:r w:rsidRPr="00FA3503">
        <w:rPr>
          <w:rFonts w:ascii="Book Antiqua" w:eastAsia="Times New Roman" w:hAnsi="Book Antiqua" w:cs="Times New Roman"/>
          <w:b/>
          <w:bCs/>
          <w:sz w:val="19"/>
          <w:szCs w:val="19"/>
          <w:highlight w:val="yellow"/>
          <w:lang w:eastAsia="pt-BR"/>
        </w:rPr>
        <w:t>Turma</w:t>
      </w:r>
      <w:r w:rsidRPr="00FA3503">
        <w:rPr>
          <w:rFonts w:ascii="Book Antiqua" w:eastAsia="Times New Roman" w:hAnsi="Book Antiqua" w:cs="Times New Roman"/>
          <w:b/>
          <w:bCs/>
          <w:sz w:val="19"/>
          <w:szCs w:val="19"/>
          <w:lang w:eastAsia="pt-BR"/>
        </w:rPr>
        <w:t xml:space="preserve"> ou </w:t>
      </w:r>
      <w:r w:rsidRPr="00FA3503">
        <w:rPr>
          <w:rFonts w:ascii="Book Antiqua" w:eastAsia="Times New Roman" w:hAnsi="Book Antiqua" w:cs="Times New Roman"/>
          <w:b/>
          <w:bCs/>
          <w:sz w:val="19"/>
          <w:szCs w:val="19"/>
          <w:highlight w:val="yellow"/>
          <w:lang w:eastAsia="pt-BR"/>
        </w:rPr>
        <w:t>Junta Eleitoral</w:t>
      </w:r>
      <w:r w:rsidRPr="006C5934">
        <w:rPr>
          <w:rFonts w:ascii="Book Antiqua" w:eastAsia="Times New Roman" w:hAnsi="Book Antiqua" w:cs="Times New Roman"/>
          <w:sz w:val="16"/>
          <w:szCs w:val="16"/>
          <w:lang w:eastAsia="pt-BR"/>
        </w:rPr>
        <w:t>.</w:t>
      </w:r>
      <w:r w:rsidR="00BF2412" w:rsidRPr="006C5934">
        <w:rPr>
          <w:rFonts w:ascii="Book Antiqua" w:eastAsia="Times New Roman" w:hAnsi="Book Antiqua" w:cs="Times New Roman"/>
          <w:sz w:val="16"/>
          <w:szCs w:val="16"/>
          <w:lang w:eastAsia="pt-BR"/>
        </w:rPr>
        <w:t xml:space="preserve"> </w:t>
      </w:r>
      <w:r w:rsidR="00BF2412" w:rsidRPr="006C5934">
        <w:rPr>
          <w:rFonts w:ascii="Book Antiqua" w:eastAsia="Times New Roman" w:hAnsi="Book Antiqua" w:cs="Times New Roman"/>
          <w:b/>
          <w:color w:val="FF0000"/>
          <w:sz w:val="16"/>
          <w:szCs w:val="16"/>
          <w:u w:val="single"/>
          <w:lang w:eastAsia="pt-BR"/>
        </w:rPr>
        <w:t>(TJGO-2009)</w:t>
      </w:r>
      <w:r w:rsidR="00FD3AE7" w:rsidRPr="006C5934">
        <w:rPr>
          <w:rFonts w:ascii="Book Antiqua" w:eastAsia="Times New Roman" w:hAnsi="Book Antiqua" w:cs="Times New Roman"/>
          <w:b/>
          <w:color w:val="FF0000"/>
          <w:sz w:val="16"/>
          <w:szCs w:val="16"/>
          <w:lang w:eastAsia="pt-BR"/>
        </w:rPr>
        <w:t xml:space="preserve"> </w:t>
      </w:r>
      <w:r w:rsidR="00FD3AE7" w:rsidRPr="006C5934">
        <w:rPr>
          <w:rFonts w:ascii="Book Antiqua" w:eastAsia="Times New Roman" w:hAnsi="Book Antiqua" w:cs="Times New Roman"/>
          <w:b/>
          <w:color w:val="FF0000"/>
          <w:sz w:val="16"/>
          <w:szCs w:val="16"/>
          <w:u w:val="single"/>
          <w:lang w:eastAsia="pt-BR"/>
        </w:rPr>
        <w:t>(MPRN-2009)</w:t>
      </w:r>
      <w:r w:rsidR="00F95554" w:rsidRPr="006C5934">
        <w:rPr>
          <w:rFonts w:ascii="Book Antiqua" w:eastAsia="Times New Roman" w:hAnsi="Book Antiqua" w:cs="Times New Roman"/>
          <w:b/>
          <w:color w:val="FF0000"/>
          <w:sz w:val="16"/>
          <w:szCs w:val="16"/>
          <w:lang w:eastAsia="pt-BR"/>
        </w:rPr>
        <w:t xml:space="preserve"> </w:t>
      </w:r>
      <w:bookmarkStart w:id="59" w:name="_Hlk30437015"/>
      <w:r w:rsidR="00F95554" w:rsidRPr="006C5934">
        <w:rPr>
          <w:rFonts w:ascii="Book Antiqua" w:eastAsia="Times New Roman" w:hAnsi="Book Antiqua" w:cs="Times New Roman"/>
          <w:b/>
          <w:color w:val="FF0000"/>
          <w:sz w:val="16"/>
          <w:szCs w:val="16"/>
          <w:u w:val="single"/>
          <w:lang w:eastAsia="pt-BR"/>
        </w:rPr>
        <w:t>(TJRR-2015)</w:t>
      </w:r>
      <w:bookmarkEnd w:id="59"/>
    </w:p>
    <w:tbl>
      <w:tblPr>
        <w:tblStyle w:val="Tabelacomgrade"/>
        <w:tblW w:w="0" w:type="auto"/>
        <w:tblLook w:val="04A0" w:firstRow="1" w:lastRow="0" w:firstColumn="1" w:lastColumn="0" w:noHBand="0" w:noVBand="1"/>
      </w:tblPr>
      <w:tblGrid>
        <w:gridCol w:w="8494"/>
      </w:tblGrid>
      <w:tr w:rsidR="00FA3503" w14:paraId="196CFA63" w14:textId="77777777" w:rsidTr="00FA3503">
        <w:tc>
          <w:tcPr>
            <w:tcW w:w="8494" w:type="dxa"/>
            <w:shd w:val="clear" w:color="auto" w:fill="CCFFFF"/>
          </w:tcPr>
          <w:p w14:paraId="217B7CBC" w14:textId="70E62A68" w:rsidR="00FA3503" w:rsidRPr="00FA3503" w:rsidRDefault="00FA3503" w:rsidP="009111E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A3503">
              <w:rPr>
                <w:rFonts w:ascii="Book Antiqua" w:eastAsia="Times New Roman" w:hAnsi="Book Antiqua" w:cs="Times New Roman"/>
                <w:b/>
                <w:sz w:val="19"/>
                <w:szCs w:val="19"/>
                <w:highlight w:val="yellow"/>
                <w:lang w:eastAsia="pt-BR"/>
              </w:rPr>
              <w:t>MPRN-2009-CESPE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A3503">
              <w:rPr>
                <w:rFonts w:ascii="Book Antiqua" w:eastAsia="Times New Roman" w:hAnsi="Book Antiqua" w:cs="Times New Roman"/>
                <w:bCs/>
                <w:sz w:val="19"/>
                <w:szCs w:val="19"/>
                <w:lang w:eastAsia="pt-BR"/>
              </w:rPr>
              <w:t>O Brasil adota, com pioneirismo, o sistema eletrônico de votação. A respeito da disciplina legal de exercício do sufrágio e suas circunstâncias, assinale a opção correta</w:t>
            </w:r>
            <w:r>
              <w:rPr>
                <w:rFonts w:ascii="Book Antiqua" w:eastAsia="Times New Roman" w:hAnsi="Book Antiqua" w:cs="Times New Roman"/>
                <w:bCs/>
                <w:sz w:val="19"/>
                <w:szCs w:val="19"/>
                <w:lang w:eastAsia="pt-BR"/>
              </w:rPr>
              <w:t xml:space="preserve">: </w:t>
            </w:r>
            <w:r w:rsidRPr="00FA3503">
              <w:rPr>
                <w:rFonts w:ascii="Book Antiqua" w:eastAsia="Times New Roman" w:hAnsi="Book Antiqua" w:cs="Times New Roman"/>
                <w:bCs/>
                <w:sz w:val="19"/>
                <w:szCs w:val="19"/>
                <w:lang w:eastAsia="pt-BR"/>
              </w:rPr>
              <w:t>Servidores de uma mesma repartição pública são proibidos de integrar uma mesa receptora como presidente e mesário.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63, §2º c/c art. 64, Lei 9504.</w:t>
            </w:r>
          </w:p>
        </w:tc>
      </w:tr>
    </w:tbl>
    <w:p w14:paraId="62CA8B24" w14:textId="77777777" w:rsidR="0015702F" w:rsidRPr="00D33180" w:rsidRDefault="0015702F" w:rsidP="0015702F">
      <w:pPr>
        <w:spacing w:before="100" w:beforeAutospacing="1" w:after="100" w:afterAutospacing="1" w:line="240" w:lineRule="auto"/>
        <w:jc w:val="center"/>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highlight w:val="green"/>
          <w:lang w:eastAsia="pt-BR"/>
        </w:rPr>
        <w:t>Da Fiscalização das Eleições</w:t>
      </w:r>
    </w:p>
    <w:p w14:paraId="0F48CDA8" w14:textId="21555E4B" w:rsidR="0015702F" w:rsidRPr="006C5934"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magenta"/>
          <w:lang w:eastAsia="pt-BR"/>
        </w:rPr>
        <w:t>Art. 65</w:t>
      </w:r>
      <w:r w:rsidRPr="00D33180">
        <w:rPr>
          <w:rFonts w:ascii="Book Antiqua" w:eastAsia="Times New Roman" w:hAnsi="Book Antiqua" w:cs="Times New Roman"/>
          <w:sz w:val="19"/>
          <w:szCs w:val="19"/>
          <w:lang w:eastAsia="pt-BR"/>
        </w:rPr>
        <w:t xml:space="preserve">. A </w:t>
      </w:r>
      <w:r w:rsidRPr="00D33180">
        <w:rPr>
          <w:rFonts w:ascii="Book Antiqua" w:eastAsia="Times New Roman" w:hAnsi="Book Antiqua" w:cs="Times New Roman"/>
          <w:b/>
          <w:bCs/>
          <w:sz w:val="19"/>
          <w:szCs w:val="19"/>
          <w:highlight w:val="cyan"/>
          <w:lang w:eastAsia="pt-BR"/>
        </w:rPr>
        <w:t>escolha de fiscais</w:t>
      </w:r>
      <w:r w:rsidRPr="00D33180">
        <w:rPr>
          <w:rFonts w:ascii="Book Antiqua" w:eastAsia="Times New Roman" w:hAnsi="Book Antiqua" w:cs="Times New Roman"/>
          <w:sz w:val="19"/>
          <w:szCs w:val="19"/>
          <w:lang w:eastAsia="pt-BR"/>
        </w:rPr>
        <w:t xml:space="preserve"> e </w:t>
      </w:r>
      <w:r w:rsidRPr="00D33180">
        <w:rPr>
          <w:rFonts w:ascii="Book Antiqua" w:eastAsia="Times New Roman" w:hAnsi="Book Antiqua" w:cs="Times New Roman"/>
          <w:b/>
          <w:bCs/>
          <w:sz w:val="19"/>
          <w:szCs w:val="19"/>
          <w:highlight w:val="cyan"/>
          <w:lang w:eastAsia="pt-BR"/>
        </w:rPr>
        <w:t>delegados</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yellow"/>
          <w:lang w:eastAsia="pt-BR"/>
        </w:rPr>
        <w:t>pelos partidos</w:t>
      </w:r>
      <w:r w:rsidRPr="00D33180">
        <w:rPr>
          <w:rFonts w:ascii="Book Antiqua" w:eastAsia="Times New Roman" w:hAnsi="Book Antiqua" w:cs="Times New Roman"/>
          <w:sz w:val="19"/>
          <w:szCs w:val="19"/>
          <w:lang w:eastAsia="pt-BR"/>
        </w:rPr>
        <w:t xml:space="preserve"> ou </w:t>
      </w:r>
      <w:r w:rsidRPr="00D33180">
        <w:rPr>
          <w:rFonts w:ascii="Book Antiqua" w:eastAsia="Times New Roman" w:hAnsi="Book Antiqua" w:cs="Times New Roman"/>
          <w:b/>
          <w:bCs/>
          <w:sz w:val="19"/>
          <w:szCs w:val="19"/>
          <w:highlight w:val="yellow"/>
          <w:lang w:eastAsia="pt-BR"/>
        </w:rPr>
        <w:t>coligações</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aps/>
          <w:sz w:val="19"/>
          <w:szCs w:val="19"/>
          <w:highlight w:val="green"/>
          <w:lang w:eastAsia="pt-BR"/>
        </w:rPr>
        <w:t>não poderá recair</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yellow"/>
          <w:lang w:eastAsia="pt-BR"/>
        </w:rPr>
        <w:t>em menor de dezoito anos</w:t>
      </w:r>
      <w:r w:rsidRPr="00D33180">
        <w:rPr>
          <w:rFonts w:ascii="Book Antiqua" w:eastAsia="Times New Roman" w:hAnsi="Book Antiqua" w:cs="Times New Roman"/>
          <w:sz w:val="19"/>
          <w:szCs w:val="19"/>
          <w:lang w:eastAsia="pt-BR"/>
        </w:rPr>
        <w:t xml:space="preserve"> ou em quem, por nomeação do Juiz Eleitoral, já faça parte de Mesa Receptora</w:t>
      </w:r>
      <w:r w:rsidRPr="006C5934">
        <w:rPr>
          <w:rFonts w:ascii="Book Antiqua" w:eastAsia="Times New Roman" w:hAnsi="Book Antiqua" w:cs="Times New Roman"/>
          <w:sz w:val="16"/>
          <w:szCs w:val="16"/>
          <w:lang w:eastAsia="pt-BR"/>
        </w:rPr>
        <w:t xml:space="preserve">. </w:t>
      </w:r>
      <w:r w:rsidR="00FA3503" w:rsidRPr="006C5934">
        <w:rPr>
          <w:rFonts w:ascii="Book Antiqua" w:eastAsia="Times New Roman" w:hAnsi="Book Antiqua" w:cs="Times New Roman"/>
          <w:b/>
          <w:bCs/>
          <w:color w:val="FF0000"/>
          <w:sz w:val="16"/>
          <w:szCs w:val="16"/>
          <w:u w:val="single"/>
          <w:lang w:eastAsia="pt-BR"/>
        </w:rPr>
        <w:t>(MPRN-2009)</w:t>
      </w:r>
      <w:r w:rsidR="005379BE" w:rsidRPr="006C5934">
        <w:rPr>
          <w:rFonts w:ascii="Book Antiqua" w:eastAsia="Times New Roman" w:hAnsi="Book Antiqua" w:cs="Times New Roman"/>
          <w:b/>
          <w:bCs/>
          <w:color w:val="FF0000"/>
          <w:sz w:val="16"/>
          <w:szCs w:val="16"/>
          <w:lang w:eastAsia="pt-BR"/>
        </w:rPr>
        <w:t xml:space="preserve"> </w:t>
      </w:r>
      <w:r w:rsidR="005379BE" w:rsidRPr="006C5934">
        <w:rPr>
          <w:rFonts w:ascii="Book Antiqua" w:eastAsia="Times New Roman" w:hAnsi="Book Antiqua" w:cs="Times New Roman"/>
          <w:b/>
          <w:bCs/>
          <w:color w:val="FF0000"/>
          <w:sz w:val="16"/>
          <w:szCs w:val="16"/>
          <w:u w:val="single"/>
          <w:lang w:eastAsia="pt-BR"/>
        </w:rPr>
        <w:t>(TJPR-2011)</w:t>
      </w:r>
      <w:r w:rsidR="00231939" w:rsidRPr="006C5934">
        <w:rPr>
          <w:rFonts w:ascii="Book Antiqua" w:eastAsia="Times New Roman" w:hAnsi="Book Antiqua" w:cs="Times New Roman"/>
          <w:b/>
          <w:bCs/>
          <w:color w:val="FF0000"/>
          <w:sz w:val="16"/>
          <w:szCs w:val="16"/>
          <w:lang w:eastAsia="pt-BR"/>
        </w:rPr>
        <w:t xml:space="preserve"> </w:t>
      </w:r>
      <w:r w:rsidR="00231939" w:rsidRPr="006C5934">
        <w:rPr>
          <w:rFonts w:ascii="Book Antiqua" w:hAnsi="Book Antiqua"/>
          <w:b/>
          <w:color w:val="FF0000"/>
          <w:sz w:val="16"/>
          <w:szCs w:val="16"/>
          <w:u w:val="single"/>
        </w:rPr>
        <w:t>(MPTO-2012)</w:t>
      </w:r>
    </w:p>
    <w:p w14:paraId="770656E2" w14:textId="30250B54" w:rsidR="0015702F" w:rsidRPr="006C5934" w:rsidRDefault="0015702F" w:rsidP="009111EF">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magenta"/>
          <w:lang w:eastAsia="pt-BR"/>
        </w:rPr>
        <w:t>§ 1º</w:t>
      </w:r>
      <w:r w:rsidRPr="00D33180">
        <w:rPr>
          <w:rFonts w:ascii="Book Antiqua" w:eastAsia="Times New Roman" w:hAnsi="Book Antiqua" w:cs="Times New Roman"/>
          <w:sz w:val="19"/>
          <w:szCs w:val="19"/>
          <w:lang w:eastAsia="pt-BR"/>
        </w:rPr>
        <w:t xml:space="preserve"> O </w:t>
      </w:r>
      <w:r w:rsidRPr="00D33180">
        <w:rPr>
          <w:rFonts w:ascii="Book Antiqua" w:eastAsia="Times New Roman" w:hAnsi="Book Antiqua" w:cs="Times New Roman"/>
          <w:b/>
          <w:bCs/>
          <w:sz w:val="19"/>
          <w:szCs w:val="19"/>
          <w:highlight w:val="yellow"/>
          <w:lang w:eastAsia="pt-BR"/>
        </w:rPr>
        <w:t>fiscal</w:t>
      </w:r>
      <w:r w:rsidRPr="00D33180">
        <w:rPr>
          <w:rFonts w:ascii="Book Antiqua" w:eastAsia="Times New Roman" w:hAnsi="Book Antiqua" w:cs="Times New Roman"/>
          <w:b/>
          <w:bCs/>
          <w:sz w:val="19"/>
          <w:szCs w:val="19"/>
          <w:lang w:eastAsia="pt-BR"/>
        </w:rPr>
        <w:t xml:space="preserve"> </w:t>
      </w:r>
      <w:r w:rsidRPr="00D33180">
        <w:rPr>
          <w:rFonts w:ascii="Book Antiqua" w:eastAsia="Times New Roman" w:hAnsi="Book Antiqua" w:cs="Times New Roman"/>
          <w:b/>
          <w:bCs/>
          <w:caps/>
          <w:sz w:val="19"/>
          <w:szCs w:val="19"/>
          <w:highlight w:val="green"/>
          <w:lang w:eastAsia="pt-BR"/>
        </w:rPr>
        <w:t>poderá ser nomeado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yellow"/>
          <w:lang w:eastAsia="pt-BR"/>
        </w:rPr>
        <w:t>para fiscalizar</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cyan"/>
          <w:lang w:eastAsia="pt-BR"/>
        </w:rPr>
        <w:t>mais de uma</w:t>
      </w:r>
      <w:r w:rsidRPr="00FA3503">
        <w:rPr>
          <w:rFonts w:ascii="Book Antiqua" w:eastAsia="Times New Roman" w:hAnsi="Book Antiqua" w:cs="Times New Roman"/>
          <w:b/>
          <w:bCs/>
          <w:sz w:val="19"/>
          <w:szCs w:val="19"/>
          <w:lang w:eastAsia="pt-BR"/>
        </w:rPr>
        <w:t xml:space="preserve"> </w:t>
      </w:r>
      <w:r w:rsidRPr="00FA3503">
        <w:rPr>
          <w:rFonts w:ascii="Book Antiqua" w:eastAsia="Times New Roman" w:hAnsi="Book Antiqua" w:cs="Times New Roman"/>
          <w:b/>
          <w:bCs/>
          <w:caps/>
          <w:sz w:val="19"/>
          <w:szCs w:val="19"/>
          <w:shd w:val="clear" w:color="auto" w:fill="F7CAAC" w:themeFill="accent2" w:themeFillTint="66"/>
          <w:lang w:eastAsia="pt-BR"/>
        </w:rPr>
        <w:t>Seção Eleitoral</w:t>
      </w:r>
      <w:r w:rsidRPr="00D33180">
        <w:rPr>
          <w:rFonts w:ascii="Book Antiqua" w:eastAsia="Times New Roman" w:hAnsi="Book Antiqua" w:cs="Times New Roman"/>
          <w:sz w:val="19"/>
          <w:szCs w:val="19"/>
          <w:lang w:eastAsia="pt-BR"/>
        </w:rPr>
        <w:t xml:space="preserve">, </w:t>
      </w:r>
      <w:r w:rsidRPr="00FA3503">
        <w:rPr>
          <w:rFonts w:ascii="Book Antiqua" w:eastAsia="Times New Roman" w:hAnsi="Book Antiqua" w:cs="Times New Roman"/>
          <w:b/>
          <w:bCs/>
          <w:sz w:val="19"/>
          <w:szCs w:val="19"/>
          <w:highlight w:val="cyan"/>
          <w:lang w:eastAsia="pt-BR"/>
        </w:rPr>
        <w:t>no mesmo local de votação</w:t>
      </w:r>
      <w:r w:rsidRPr="006C5934">
        <w:rPr>
          <w:rFonts w:ascii="Book Antiqua" w:eastAsia="Times New Roman" w:hAnsi="Book Antiqua" w:cs="Times New Roman"/>
          <w:sz w:val="16"/>
          <w:szCs w:val="16"/>
          <w:lang w:eastAsia="pt-BR"/>
        </w:rPr>
        <w:t xml:space="preserve">. </w:t>
      </w:r>
      <w:bookmarkStart w:id="60" w:name="_Hlk58061235"/>
      <w:r w:rsidR="00FA3503" w:rsidRPr="006C5934">
        <w:rPr>
          <w:rFonts w:ascii="Book Antiqua" w:eastAsia="Times New Roman" w:hAnsi="Book Antiqua" w:cs="Times New Roman"/>
          <w:b/>
          <w:bCs/>
          <w:color w:val="FF0000"/>
          <w:sz w:val="16"/>
          <w:szCs w:val="16"/>
          <w:u w:val="single"/>
          <w:lang w:eastAsia="pt-BR"/>
        </w:rPr>
        <w:t>(MPRN-2009)</w:t>
      </w:r>
      <w:bookmarkEnd w:id="60"/>
      <w:r w:rsidR="005379BE" w:rsidRPr="006C5934">
        <w:rPr>
          <w:rFonts w:ascii="Book Antiqua" w:eastAsia="Times New Roman" w:hAnsi="Book Antiqua" w:cs="Times New Roman"/>
          <w:b/>
          <w:bCs/>
          <w:color w:val="FF0000"/>
          <w:sz w:val="16"/>
          <w:szCs w:val="16"/>
          <w:lang w:eastAsia="pt-BR"/>
        </w:rPr>
        <w:t xml:space="preserve"> </w:t>
      </w:r>
      <w:r w:rsidR="005379BE" w:rsidRPr="006C5934">
        <w:rPr>
          <w:rFonts w:ascii="Book Antiqua" w:eastAsia="Times New Roman" w:hAnsi="Book Antiqua" w:cs="Times New Roman"/>
          <w:b/>
          <w:bCs/>
          <w:color w:val="FF0000"/>
          <w:sz w:val="16"/>
          <w:szCs w:val="16"/>
          <w:u w:val="single"/>
          <w:lang w:eastAsia="pt-BR"/>
        </w:rPr>
        <w:t>(TJPR-2011)</w:t>
      </w:r>
      <w:r w:rsidR="00231939" w:rsidRPr="006C5934">
        <w:rPr>
          <w:rFonts w:ascii="Book Antiqua" w:eastAsia="Times New Roman" w:hAnsi="Book Antiqua" w:cs="Times New Roman"/>
          <w:b/>
          <w:bCs/>
          <w:color w:val="FF0000"/>
          <w:sz w:val="16"/>
          <w:szCs w:val="16"/>
          <w:lang w:eastAsia="pt-BR"/>
        </w:rPr>
        <w:t xml:space="preserve"> </w:t>
      </w:r>
      <w:r w:rsidR="00231939" w:rsidRPr="006C5934">
        <w:rPr>
          <w:rFonts w:ascii="Book Antiqua" w:hAnsi="Book Antiqua"/>
          <w:b/>
          <w:color w:val="FF0000"/>
          <w:sz w:val="16"/>
          <w:szCs w:val="16"/>
          <w:u w:val="single"/>
        </w:rPr>
        <w:t>(MPTO-2012)</w:t>
      </w:r>
    </w:p>
    <w:tbl>
      <w:tblPr>
        <w:tblStyle w:val="Tabelacomgrade"/>
        <w:tblW w:w="0" w:type="auto"/>
        <w:shd w:val="clear" w:color="auto" w:fill="CCFFFF"/>
        <w:tblLook w:val="04A0" w:firstRow="1" w:lastRow="0" w:firstColumn="1" w:lastColumn="0" w:noHBand="0" w:noVBand="1"/>
      </w:tblPr>
      <w:tblGrid>
        <w:gridCol w:w="8494"/>
      </w:tblGrid>
      <w:tr w:rsidR="00DE1B95" w:rsidRPr="00D33180" w14:paraId="384353D9" w14:textId="77777777" w:rsidTr="00BB0762">
        <w:tc>
          <w:tcPr>
            <w:tcW w:w="8494" w:type="dxa"/>
            <w:shd w:val="clear" w:color="auto" w:fill="CCFFFF"/>
          </w:tcPr>
          <w:p w14:paraId="4940066D" w14:textId="3F97454D" w:rsidR="00DE1B95" w:rsidRPr="00D33180" w:rsidRDefault="00DE1B95" w:rsidP="00BB0762">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TJPR-2011</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sz w:val="19"/>
                <w:szCs w:val="19"/>
                <w:lang w:eastAsia="pt-BR"/>
              </w:rPr>
              <w:t xml:space="preserve">De acordo com a lei 9.504/97, é correto afirmar que a escolha de fiscais e delegados, pelos partidos ou coligações, não poderá recair em menor de dezoito anos ou em quem, por nomeação do Juiz Eleitoral, já faça parte de Mesa Receptora e o fiscal poderá ser nomeado para fiscalizar mais de uma Seção Eleitoral, no mesmo local de votação. </w:t>
            </w:r>
            <w:r w:rsidRPr="00D33180">
              <w:rPr>
                <w:rFonts w:ascii="Book Antiqua" w:eastAsia="Times New Roman" w:hAnsi="Book Antiqua" w:cs="Times New Roman"/>
                <w:b/>
                <w:sz w:val="19"/>
                <w:szCs w:val="19"/>
                <w:lang w:eastAsia="pt-BR"/>
              </w:rPr>
              <w:t xml:space="preserve">BL: art. 65 e §1º, da Lei </w:t>
            </w:r>
            <w:r w:rsidR="00FA3503">
              <w:rPr>
                <w:rFonts w:ascii="Book Antiqua" w:eastAsia="Times New Roman" w:hAnsi="Book Antiqua" w:cs="Times New Roman"/>
                <w:b/>
                <w:sz w:val="19"/>
                <w:szCs w:val="19"/>
                <w:lang w:eastAsia="pt-BR"/>
              </w:rPr>
              <w:t>9504</w:t>
            </w:r>
            <w:r w:rsidRPr="00D33180">
              <w:rPr>
                <w:rFonts w:ascii="Book Antiqua" w:eastAsia="Times New Roman" w:hAnsi="Book Antiqua" w:cs="Times New Roman"/>
                <w:b/>
                <w:sz w:val="19"/>
                <w:szCs w:val="19"/>
                <w:lang w:eastAsia="pt-BR"/>
              </w:rPr>
              <w:t>.</w:t>
            </w:r>
          </w:p>
        </w:tc>
      </w:tr>
    </w:tbl>
    <w:p w14:paraId="09F473EB" w14:textId="224F26E2" w:rsidR="0015702F" w:rsidRPr="006C5934"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FA3503">
        <w:rPr>
          <w:rFonts w:ascii="Book Antiqua" w:eastAsia="Times New Roman" w:hAnsi="Book Antiqua" w:cs="Times New Roman"/>
          <w:b/>
          <w:bCs/>
          <w:sz w:val="19"/>
          <w:szCs w:val="19"/>
          <w:highlight w:val="magenta"/>
          <w:lang w:eastAsia="pt-BR"/>
        </w:rPr>
        <w:t>§ 2º</w:t>
      </w:r>
      <w:r w:rsidRPr="00D33180">
        <w:rPr>
          <w:rFonts w:ascii="Book Antiqua" w:eastAsia="Times New Roman" w:hAnsi="Book Antiqua" w:cs="Times New Roman"/>
          <w:sz w:val="19"/>
          <w:szCs w:val="19"/>
          <w:lang w:eastAsia="pt-BR"/>
        </w:rPr>
        <w:t xml:space="preserve"> As </w:t>
      </w:r>
      <w:r w:rsidRPr="00FA3503">
        <w:rPr>
          <w:rFonts w:ascii="Book Antiqua" w:eastAsia="Times New Roman" w:hAnsi="Book Antiqua" w:cs="Times New Roman"/>
          <w:b/>
          <w:bCs/>
          <w:caps/>
          <w:sz w:val="19"/>
          <w:szCs w:val="19"/>
          <w:shd w:val="clear" w:color="auto" w:fill="F7CAAC" w:themeFill="accent2" w:themeFillTint="66"/>
          <w:lang w:eastAsia="pt-BR"/>
        </w:rPr>
        <w:t>credenciais</w:t>
      </w:r>
      <w:r w:rsidRPr="00D33180">
        <w:rPr>
          <w:rFonts w:ascii="Book Antiqua" w:eastAsia="Times New Roman" w:hAnsi="Book Antiqua" w:cs="Times New Roman"/>
          <w:sz w:val="19"/>
          <w:szCs w:val="19"/>
          <w:lang w:eastAsia="pt-BR"/>
        </w:rPr>
        <w:t xml:space="preserve"> </w:t>
      </w:r>
      <w:r w:rsidRPr="00FA3503">
        <w:rPr>
          <w:rFonts w:ascii="Book Antiqua" w:eastAsia="Times New Roman" w:hAnsi="Book Antiqua" w:cs="Times New Roman"/>
          <w:b/>
          <w:bCs/>
          <w:sz w:val="19"/>
          <w:szCs w:val="19"/>
          <w:highlight w:val="yellow"/>
          <w:lang w:eastAsia="pt-BR"/>
        </w:rPr>
        <w:t>de fiscais</w:t>
      </w:r>
      <w:r w:rsidRPr="00D33180">
        <w:rPr>
          <w:rFonts w:ascii="Book Antiqua" w:eastAsia="Times New Roman" w:hAnsi="Book Antiqua" w:cs="Times New Roman"/>
          <w:sz w:val="19"/>
          <w:szCs w:val="19"/>
          <w:lang w:eastAsia="pt-BR"/>
        </w:rPr>
        <w:t xml:space="preserve"> e </w:t>
      </w:r>
      <w:r w:rsidRPr="00FA3503">
        <w:rPr>
          <w:rFonts w:ascii="Book Antiqua" w:eastAsia="Times New Roman" w:hAnsi="Book Antiqua" w:cs="Times New Roman"/>
          <w:b/>
          <w:bCs/>
          <w:sz w:val="19"/>
          <w:szCs w:val="19"/>
          <w:highlight w:val="yellow"/>
          <w:lang w:eastAsia="pt-BR"/>
        </w:rPr>
        <w:t>delegados</w:t>
      </w:r>
      <w:r w:rsidRPr="00FA3503">
        <w:rPr>
          <w:rFonts w:ascii="Book Antiqua" w:eastAsia="Times New Roman" w:hAnsi="Book Antiqua" w:cs="Times New Roman"/>
          <w:b/>
          <w:bCs/>
          <w:sz w:val="19"/>
          <w:szCs w:val="19"/>
          <w:lang w:eastAsia="pt-BR"/>
        </w:rPr>
        <w:t xml:space="preserve"> </w:t>
      </w:r>
      <w:r w:rsidRPr="00FA3503">
        <w:rPr>
          <w:rFonts w:ascii="Book Antiqua" w:eastAsia="Times New Roman" w:hAnsi="Book Antiqua" w:cs="Times New Roman"/>
          <w:b/>
          <w:bCs/>
          <w:caps/>
          <w:sz w:val="19"/>
          <w:szCs w:val="19"/>
          <w:highlight w:val="green"/>
          <w:lang w:eastAsia="pt-BR"/>
        </w:rPr>
        <w:t>serão expedidas</w:t>
      </w:r>
      <w:r w:rsidRPr="00D33180">
        <w:rPr>
          <w:rFonts w:ascii="Book Antiqua" w:eastAsia="Times New Roman" w:hAnsi="Book Antiqua" w:cs="Times New Roman"/>
          <w:sz w:val="19"/>
          <w:szCs w:val="19"/>
          <w:lang w:eastAsia="pt-BR"/>
        </w:rPr>
        <w:t xml:space="preserve">, </w:t>
      </w:r>
      <w:r w:rsidRPr="00FA3503">
        <w:rPr>
          <w:rFonts w:ascii="Book Antiqua" w:eastAsia="Times New Roman" w:hAnsi="Book Antiqua" w:cs="Times New Roman"/>
          <w:b/>
          <w:bCs/>
          <w:sz w:val="19"/>
          <w:szCs w:val="19"/>
          <w:highlight w:val="cyan"/>
          <w:lang w:eastAsia="pt-BR"/>
        </w:rPr>
        <w:t>exclusivamente</w:t>
      </w:r>
      <w:r w:rsidRPr="00FA3503">
        <w:rPr>
          <w:rFonts w:ascii="Book Antiqua" w:eastAsia="Times New Roman" w:hAnsi="Book Antiqua" w:cs="Times New Roman"/>
          <w:b/>
          <w:bCs/>
          <w:sz w:val="19"/>
          <w:szCs w:val="19"/>
          <w:lang w:eastAsia="pt-BR"/>
        </w:rPr>
        <w:t xml:space="preserve">, </w:t>
      </w:r>
      <w:r w:rsidRPr="00FA3503">
        <w:rPr>
          <w:rFonts w:ascii="Book Antiqua" w:eastAsia="Times New Roman" w:hAnsi="Book Antiqua" w:cs="Times New Roman"/>
          <w:b/>
          <w:bCs/>
          <w:sz w:val="19"/>
          <w:szCs w:val="19"/>
          <w:highlight w:val="yellow"/>
          <w:lang w:eastAsia="pt-BR"/>
        </w:rPr>
        <w:t>pelos partidos</w:t>
      </w:r>
      <w:r w:rsidRPr="00FA3503">
        <w:rPr>
          <w:rFonts w:ascii="Book Antiqua" w:eastAsia="Times New Roman" w:hAnsi="Book Antiqua" w:cs="Times New Roman"/>
          <w:b/>
          <w:bCs/>
          <w:sz w:val="19"/>
          <w:szCs w:val="19"/>
          <w:lang w:eastAsia="pt-BR"/>
        </w:rPr>
        <w:t xml:space="preserve"> ou </w:t>
      </w:r>
      <w:r w:rsidRPr="00FA3503">
        <w:rPr>
          <w:rFonts w:ascii="Book Antiqua" w:eastAsia="Times New Roman" w:hAnsi="Book Antiqua" w:cs="Times New Roman"/>
          <w:b/>
          <w:bCs/>
          <w:sz w:val="19"/>
          <w:szCs w:val="19"/>
          <w:highlight w:val="yellow"/>
          <w:lang w:eastAsia="pt-BR"/>
        </w:rPr>
        <w:t>coligações</w:t>
      </w:r>
      <w:r w:rsidRPr="006C5934">
        <w:rPr>
          <w:rFonts w:ascii="Book Antiqua" w:eastAsia="Times New Roman" w:hAnsi="Book Antiqua" w:cs="Times New Roman"/>
          <w:sz w:val="16"/>
          <w:szCs w:val="16"/>
          <w:lang w:eastAsia="pt-BR"/>
        </w:rPr>
        <w:t>.</w:t>
      </w:r>
      <w:r w:rsidR="00FA3503" w:rsidRPr="006C5934">
        <w:rPr>
          <w:rFonts w:ascii="Book Antiqua" w:eastAsia="Times New Roman" w:hAnsi="Book Antiqua" w:cs="Times New Roman"/>
          <w:sz w:val="16"/>
          <w:szCs w:val="16"/>
          <w:lang w:eastAsia="pt-BR"/>
        </w:rPr>
        <w:t xml:space="preserve"> </w:t>
      </w:r>
      <w:r w:rsidR="00FA3503" w:rsidRPr="006C5934">
        <w:rPr>
          <w:rFonts w:ascii="Book Antiqua" w:eastAsia="Times New Roman" w:hAnsi="Book Antiqua" w:cs="Times New Roman"/>
          <w:b/>
          <w:bCs/>
          <w:color w:val="FF0000"/>
          <w:sz w:val="16"/>
          <w:szCs w:val="16"/>
          <w:u w:val="single"/>
          <w:lang w:eastAsia="pt-BR"/>
        </w:rPr>
        <w:t>(MPRN-2009)</w:t>
      </w:r>
      <w:r w:rsidR="00231939" w:rsidRPr="006C5934">
        <w:rPr>
          <w:rFonts w:ascii="Book Antiqua" w:eastAsia="Times New Roman" w:hAnsi="Book Antiqua" w:cs="Times New Roman"/>
          <w:b/>
          <w:bCs/>
          <w:color w:val="FF0000"/>
          <w:sz w:val="16"/>
          <w:szCs w:val="16"/>
          <w:lang w:eastAsia="pt-BR"/>
        </w:rPr>
        <w:t xml:space="preserve"> </w:t>
      </w:r>
      <w:r w:rsidR="00231939" w:rsidRPr="006C5934">
        <w:rPr>
          <w:rFonts w:ascii="Book Antiqua" w:hAnsi="Book Antiqua"/>
          <w:b/>
          <w:color w:val="FF0000"/>
          <w:sz w:val="16"/>
          <w:szCs w:val="16"/>
          <w:u w:val="single"/>
        </w:rPr>
        <w:t>(MPTO-2012)</w:t>
      </w:r>
    </w:p>
    <w:p w14:paraId="020FA7D0"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3º Para efeito do disposto no parágrafo anterior, o presidente do partido ou o representante da coligação deverá registrar na Justiça Eleitoral o nome das pessoas autorizadas a expedir as credenciais dos fiscais e delegados.</w:t>
      </w:r>
    </w:p>
    <w:p w14:paraId="2DA574D6" w14:textId="62A675B4" w:rsidR="0015702F" w:rsidRPr="006C5934" w:rsidRDefault="0015702F" w:rsidP="009111E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4</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Para o acompanhamento dos trabalhos de votação, só será permitido o credenciamento de, no máximo, 2 (dois) fiscais de cada partido ou coligação por seção eleitoral</w:t>
      </w:r>
      <w:r w:rsidRPr="006C5934">
        <w:rPr>
          <w:rFonts w:ascii="Book Antiqua" w:eastAsia="Times New Roman" w:hAnsi="Book Antiqua" w:cs="Times New Roman"/>
          <w:color w:val="000000"/>
          <w:sz w:val="16"/>
          <w:szCs w:val="16"/>
          <w:lang w:eastAsia="pt-BR"/>
        </w:rPr>
        <w:t xml:space="preserve">. </w:t>
      </w:r>
      <w:hyperlink r:id="rId447" w:anchor="art3" w:history="1">
        <w:r w:rsidRPr="006C5934">
          <w:rPr>
            <w:rFonts w:ascii="Book Antiqua" w:eastAsia="Times New Roman" w:hAnsi="Book Antiqua" w:cs="Times New Roman"/>
            <w:color w:val="0000FF"/>
            <w:sz w:val="16"/>
            <w:szCs w:val="16"/>
            <w:u w:val="single"/>
            <w:lang w:eastAsia="pt-BR"/>
          </w:rPr>
          <w:t>(Incluído pela Lei nº 12.891, de 2013)</w:t>
        </w:r>
      </w:hyperlink>
    </w:p>
    <w:p w14:paraId="3F7FF7E8" w14:textId="77777777" w:rsidR="0015702F" w:rsidRPr="006C5934"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Art. 66. Os partidos e coligações poderão fiscalizar todas as fases do processo de votação e apuração das eleições e o processamento eletrônico da totalização dos resultados</w:t>
      </w:r>
      <w:r w:rsidRPr="006C5934">
        <w:rPr>
          <w:rFonts w:ascii="Book Antiqua" w:eastAsia="Times New Roman" w:hAnsi="Book Antiqua" w:cs="Times New Roman"/>
          <w:sz w:val="16"/>
          <w:szCs w:val="16"/>
          <w:lang w:eastAsia="pt-BR"/>
        </w:rPr>
        <w:t>. </w:t>
      </w:r>
      <w:hyperlink r:id="rId448" w:history="1">
        <w:r w:rsidRPr="006C5934">
          <w:rPr>
            <w:rFonts w:ascii="Book Antiqua" w:eastAsia="Times New Roman" w:hAnsi="Book Antiqua" w:cs="Times New Roman"/>
            <w:color w:val="0000FF"/>
            <w:sz w:val="16"/>
            <w:szCs w:val="16"/>
            <w:u w:val="single"/>
            <w:lang w:eastAsia="pt-BR"/>
          </w:rPr>
          <w:t>(Redação dada pela Lei nº 10.408, de 10.1.2002)</w:t>
        </w:r>
      </w:hyperlink>
    </w:p>
    <w:p w14:paraId="2B5658AC" w14:textId="77777777" w:rsidR="0015702F" w:rsidRPr="005379BE" w:rsidRDefault="0015702F" w:rsidP="009111EF">
      <w:pPr>
        <w:spacing w:before="100" w:beforeAutospacing="1" w:after="100" w:afterAutospacing="1" w:line="240" w:lineRule="auto"/>
        <w:jc w:val="both"/>
        <w:rPr>
          <w:rFonts w:ascii="Book Antiqua" w:eastAsia="Times New Roman" w:hAnsi="Book Antiqua" w:cs="Times New Roman"/>
          <w:sz w:val="18"/>
          <w:szCs w:val="18"/>
          <w:lang w:eastAsia="pt-BR"/>
        </w:rPr>
      </w:pPr>
      <w:r w:rsidRPr="00D33180">
        <w:rPr>
          <w:rFonts w:ascii="Book Antiqua" w:eastAsia="Times New Roman" w:hAnsi="Book Antiqua" w:cs="Times New Roman"/>
          <w:sz w:val="19"/>
          <w:szCs w:val="19"/>
          <w:lang w:eastAsia="pt-BR"/>
        </w:rPr>
        <w:t>        § 1</w:t>
      </w:r>
      <w:r w:rsidRPr="00D33180">
        <w:rPr>
          <w:rFonts w:ascii="Book Antiqua" w:eastAsia="Times New Roman" w:hAnsi="Book Antiqua" w:cs="Times New Roman"/>
          <w:sz w:val="19"/>
          <w:szCs w:val="19"/>
          <w:u w:val="single"/>
          <w:vertAlign w:val="superscript"/>
          <w:lang w:eastAsia="pt-BR"/>
        </w:rPr>
        <w:t>o</w:t>
      </w:r>
      <w:r w:rsidRPr="00D33180">
        <w:rPr>
          <w:rFonts w:ascii="Book Antiqua" w:eastAsia="Times New Roman" w:hAnsi="Book Antiqua" w:cs="Times New Roman"/>
          <w:sz w:val="19"/>
          <w:szCs w:val="19"/>
          <w:lang w:eastAsia="pt-BR"/>
        </w:rPr>
        <w:t xml:space="preserve"> Todos os programas de computador de propriedade do Tribunal Superior Eleitoral, desenvolvidos por ele ou sob sua encomenda, utilizados nas urnas eletrônicas para os processos de votação, apuração e totalização, poderão ter suas fases de especificação e de desenvolvimento acompanhadas por técnicos indicados pelos partidos políticos, Ordem dos Advogados do Brasil e Ministério Público, até seis meses antes das eleições</w:t>
      </w:r>
      <w:r w:rsidRPr="006C5934">
        <w:rPr>
          <w:rFonts w:ascii="Book Antiqua" w:eastAsia="Times New Roman" w:hAnsi="Book Antiqua" w:cs="Times New Roman"/>
          <w:sz w:val="16"/>
          <w:szCs w:val="16"/>
          <w:lang w:eastAsia="pt-BR"/>
        </w:rPr>
        <w:t xml:space="preserve">.      </w:t>
      </w:r>
      <w:hyperlink r:id="rId449" w:anchor="art66§1" w:history="1">
        <w:r w:rsidRPr="006C5934">
          <w:rPr>
            <w:rFonts w:ascii="Book Antiqua" w:eastAsia="Times New Roman" w:hAnsi="Book Antiqua" w:cs="Times New Roman"/>
            <w:color w:val="0000FF"/>
            <w:sz w:val="16"/>
            <w:szCs w:val="16"/>
            <w:u w:val="single"/>
            <w:lang w:eastAsia="pt-BR"/>
          </w:rPr>
          <w:t>(Redação dada pela Lei nº 10.740, de 1º.10.2003)</w:t>
        </w:r>
      </w:hyperlink>
    </w:p>
    <w:p w14:paraId="2A948CB6" w14:textId="77777777" w:rsidR="0015702F" w:rsidRPr="006C5934" w:rsidRDefault="0015702F" w:rsidP="009111EF">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 2</w:t>
      </w:r>
      <w:r w:rsidRPr="00D33180">
        <w:rPr>
          <w:rFonts w:ascii="Book Antiqua" w:eastAsia="Times New Roman" w:hAnsi="Book Antiqua" w:cs="Times New Roman"/>
          <w:b/>
          <w:sz w:val="19"/>
          <w:szCs w:val="19"/>
          <w:highlight w:val="magenta"/>
          <w:u w:val="single"/>
          <w:vertAlign w:val="superscript"/>
          <w:lang w:eastAsia="pt-BR"/>
        </w:rPr>
        <w:t>o</w:t>
      </w:r>
      <w:r w:rsidRPr="00D33180">
        <w:rPr>
          <w:rFonts w:ascii="Book Antiqua" w:eastAsia="Times New Roman" w:hAnsi="Book Antiqua" w:cs="Times New Roman"/>
          <w:sz w:val="19"/>
          <w:szCs w:val="19"/>
          <w:lang w:eastAsia="pt-BR"/>
        </w:rPr>
        <w:t xml:space="preserve"> </w:t>
      </w:r>
      <w:r w:rsidRPr="005379BE">
        <w:rPr>
          <w:rFonts w:ascii="Book Antiqua" w:eastAsia="Times New Roman" w:hAnsi="Book Antiqua" w:cs="Times New Roman"/>
          <w:b/>
          <w:bCs/>
          <w:sz w:val="19"/>
          <w:szCs w:val="19"/>
          <w:lang w:eastAsia="pt-BR"/>
        </w:rPr>
        <w:t>Uma vez concluídos os programas a que se refere o § 1</w:t>
      </w:r>
      <w:r w:rsidRPr="005379BE">
        <w:rPr>
          <w:rFonts w:ascii="Book Antiqua" w:eastAsia="Times New Roman" w:hAnsi="Book Antiqua" w:cs="Times New Roman"/>
          <w:b/>
          <w:bCs/>
          <w:sz w:val="19"/>
          <w:szCs w:val="19"/>
          <w:u w:val="single"/>
          <w:vertAlign w:val="superscript"/>
          <w:lang w:eastAsia="pt-BR"/>
        </w:rPr>
        <w:t>o</w:t>
      </w:r>
      <w:r w:rsidRPr="005379BE">
        <w:rPr>
          <w:rFonts w:ascii="Book Antiqua" w:eastAsia="Times New Roman" w:hAnsi="Book Antiqua" w:cs="Times New Roman"/>
          <w:b/>
          <w:bCs/>
          <w:sz w:val="19"/>
          <w:szCs w:val="19"/>
          <w:lang w:eastAsia="pt-BR"/>
        </w:rPr>
        <w:t xml:space="preserve">, serão eles apresentados, para análise, aos representantes credenciados dos partidos políticos e coligações, até vinte dias antes das eleições, nas dependências do Tribunal Superior Eleitoral, na forma de programas-fonte e de programas executáveis, inclusive os sistemas aplicativo e de segurança e as bibliotecas especiais, sendo que </w:t>
      </w:r>
      <w:r w:rsidRPr="005379BE">
        <w:rPr>
          <w:rFonts w:ascii="Book Antiqua" w:eastAsia="Times New Roman" w:hAnsi="Book Antiqua" w:cs="Times New Roman"/>
          <w:b/>
          <w:bCs/>
          <w:sz w:val="19"/>
          <w:szCs w:val="19"/>
          <w:highlight w:val="cyan"/>
          <w:lang w:eastAsia="pt-BR"/>
        </w:rPr>
        <w:t>as chaves eletrônicas privadas</w:t>
      </w:r>
      <w:r w:rsidRPr="005379BE">
        <w:rPr>
          <w:rFonts w:ascii="Book Antiqua" w:eastAsia="Times New Roman" w:hAnsi="Book Antiqua" w:cs="Times New Roman"/>
          <w:b/>
          <w:bCs/>
          <w:sz w:val="19"/>
          <w:szCs w:val="19"/>
          <w:lang w:eastAsia="pt-BR"/>
        </w:rPr>
        <w:t xml:space="preserve"> e </w:t>
      </w:r>
      <w:r w:rsidRPr="005379BE">
        <w:rPr>
          <w:rFonts w:ascii="Book Antiqua" w:eastAsia="Times New Roman" w:hAnsi="Book Antiqua" w:cs="Times New Roman"/>
          <w:b/>
          <w:bCs/>
          <w:sz w:val="19"/>
          <w:szCs w:val="19"/>
          <w:highlight w:val="cyan"/>
          <w:lang w:eastAsia="pt-BR"/>
        </w:rPr>
        <w:t>senhas eletrônicas de acesso</w:t>
      </w:r>
      <w:r w:rsidRPr="005379BE">
        <w:rPr>
          <w:rFonts w:ascii="Book Antiqua" w:eastAsia="Times New Roman" w:hAnsi="Book Antiqua" w:cs="Times New Roman"/>
          <w:b/>
          <w:bCs/>
          <w:sz w:val="19"/>
          <w:szCs w:val="19"/>
          <w:lang w:eastAsia="pt-BR"/>
        </w:rPr>
        <w:t xml:space="preserve"> </w:t>
      </w:r>
      <w:r w:rsidRPr="005379BE">
        <w:rPr>
          <w:rFonts w:ascii="Book Antiqua" w:eastAsia="Times New Roman" w:hAnsi="Book Antiqua" w:cs="Times New Roman"/>
          <w:b/>
          <w:bCs/>
          <w:sz w:val="19"/>
          <w:szCs w:val="19"/>
          <w:highlight w:val="yellow"/>
          <w:lang w:eastAsia="pt-BR"/>
        </w:rPr>
        <w:t>manter-se-ão no sigilo da Justiça Eleitoral</w:t>
      </w:r>
      <w:r w:rsidRPr="005379BE">
        <w:rPr>
          <w:rFonts w:ascii="Book Antiqua" w:eastAsia="Times New Roman" w:hAnsi="Book Antiqua" w:cs="Times New Roman"/>
          <w:b/>
          <w:bCs/>
          <w:sz w:val="19"/>
          <w:szCs w:val="19"/>
          <w:lang w:eastAsia="pt-BR"/>
        </w:rPr>
        <w:t>. Após a apresentação e conferência, serão lacradas cópias dos programas-fonte e dos programas compilados</w:t>
      </w:r>
      <w:r w:rsidRPr="006C5934">
        <w:rPr>
          <w:rFonts w:ascii="Book Antiqua" w:eastAsia="Times New Roman" w:hAnsi="Book Antiqua" w:cs="Times New Roman"/>
          <w:sz w:val="16"/>
          <w:szCs w:val="16"/>
          <w:lang w:eastAsia="pt-BR"/>
        </w:rPr>
        <w:t xml:space="preserve">.  </w:t>
      </w:r>
      <w:hyperlink r:id="rId450" w:anchor="art66§1" w:history="1">
        <w:r w:rsidRPr="006C5934">
          <w:rPr>
            <w:rFonts w:ascii="Book Antiqua" w:eastAsia="Times New Roman" w:hAnsi="Book Antiqua" w:cs="Times New Roman"/>
            <w:color w:val="0000FF"/>
            <w:sz w:val="16"/>
            <w:szCs w:val="16"/>
            <w:u w:val="single"/>
            <w:lang w:eastAsia="pt-BR"/>
          </w:rPr>
          <w:t>(Redação dada pela Lei nº 10.740, de 1º.10.2003)</w:t>
        </w:r>
      </w:hyperlink>
      <w:r w:rsidR="009963CF" w:rsidRPr="006C5934">
        <w:rPr>
          <w:rFonts w:ascii="Book Antiqua" w:eastAsia="Times New Roman" w:hAnsi="Book Antiqua" w:cs="Times New Roman"/>
          <w:color w:val="0000FF"/>
          <w:sz w:val="16"/>
          <w:szCs w:val="16"/>
          <w:lang w:eastAsia="pt-BR"/>
        </w:rPr>
        <w:t xml:space="preserve"> </w:t>
      </w:r>
      <w:r w:rsidR="009963CF" w:rsidRPr="006C5934">
        <w:rPr>
          <w:rFonts w:ascii="Book Antiqua" w:eastAsia="Times New Roman" w:hAnsi="Book Antiqua" w:cs="Times New Roman"/>
          <w:b/>
          <w:color w:val="FF0000"/>
          <w:sz w:val="16"/>
          <w:szCs w:val="16"/>
          <w:u w:val="single"/>
          <w:lang w:eastAsia="pt-BR"/>
        </w:rPr>
        <w:t>(MPPE-2002)</w:t>
      </w:r>
    </w:p>
    <w:p w14:paraId="1FE6EDDF" w14:textId="2756AF1C" w:rsidR="0015702F" w:rsidRPr="006C5934"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 3</w:t>
      </w:r>
      <w:r w:rsidRPr="00D33180">
        <w:rPr>
          <w:rFonts w:ascii="Book Antiqua" w:eastAsia="Times New Roman" w:hAnsi="Book Antiqua" w:cs="Times New Roman"/>
          <w:sz w:val="19"/>
          <w:szCs w:val="19"/>
          <w:u w:val="single"/>
          <w:vertAlign w:val="superscript"/>
          <w:lang w:eastAsia="pt-BR"/>
        </w:rPr>
        <w:t>o</w:t>
      </w:r>
      <w:r w:rsidRPr="00D33180">
        <w:rPr>
          <w:rFonts w:ascii="Book Antiqua" w:eastAsia="Times New Roman" w:hAnsi="Book Antiqua" w:cs="Times New Roman"/>
          <w:sz w:val="19"/>
          <w:szCs w:val="19"/>
          <w:lang w:eastAsia="pt-BR"/>
        </w:rPr>
        <w:t xml:space="preserve"> No prazo de cinco dias a contar da data da apresentação referida no § 2</w:t>
      </w:r>
      <w:r w:rsidRPr="00D33180">
        <w:rPr>
          <w:rFonts w:ascii="Book Antiqua" w:eastAsia="Times New Roman" w:hAnsi="Book Antiqua" w:cs="Times New Roman"/>
          <w:sz w:val="19"/>
          <w:szCs w:val="19"/>
          <w:u w:val="single"/>
          <w:vertAlign w:val="superscript"/>
          <w:lang w:eastAsia="pt-BR"/>
        </w:rPr>
        <w:t>o</w:t>
      </w:r>
      <w:r w:rsidRPr="00D33180">
        <w:rPr>
          <w:rFonts w:ascii="Book Antiqua" w:eastAsia="Times New Roman" w:hAnsi="Book Antiqua" w:cs="Times New Roman"/>
          <w:sz w:val="19"/>
          <w:szCs w:val="19"/>
          <w:lang w:eastAsia="pt-BR"/>
        </w:rPr>
        <w:t>, o partido político e a coligação poderão apresentar impugnação fundamentada à Justiça Eleitoral</w:t>
      </w:r>
      <w:r w:rsidRPr="006C5934">
        <w:rPr>
          <w:rFonts w:ascii="Book Antiqua" w:eastAsia="Times New Roman" w:hAnsi="Book Antiqua" w:cs="Times New Roman"/>
          <w:sz w:val="16"/>
          <w:szCs w:val="16"/>
          <w:lang w:eastAsia="pt-BR"/>
        </w:rPr>
        <w:t xml:space="preserve">. </w:t>
      </w:r>
      <w:hyperlink r:id="rId451" w:anchor="art66§1" w:history="1">
        <w:r w:rsidRPr="006C5934">
          <w:rPr>
            <w:rFonts w:ascii="Book Antiqua" w:eastAsia="Times New Roman" w:hAnsi="Book Antiqua" w:cs="Times New Roman"/>
            <w:color w:val="0000FF"/>
            <w:sz w:val="16"/>
            <w:szCs w:val="16"/>
            <w:u w:val="single"/>
            <w:lang w:eastAsia="pt-BR"/>
          </w:rPr>
          <w:t>(Redação dada pela Lei nº 10.740, de 1º.10.2003)</w:t>
        </w:r>
      </w:hyperlink>
    </w:p>
    <w:p w14:paraId="79404FFC" w14:textId="77777777" w:rsidR="0015702F" w:rsidRPr="006C5934"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 4</w:t>
      </w:r>
      <w:r w:rsidRPr="00D33180">
        <w:rPr>
          <w:rFonts w:ascii="Book Antiqua" w:eastAsia="Times New Roman" w:hAnsi="Book Antiqua" w:cs="Times New Roman"/>
          <w:sz w:val="19"/>
          <w:szCs w:val="19"/>
          <w:u w:val="single"/>
          <w:vertAlign w:val="superscript"/>
          <w:lang w:eastAsia="pt-BR"/>
        </w:rPr>
        <w:t>o</w:t>
      </w:r>
      <w:r w:rsidRPr="00D33180">
        <w:rPr>
          <w:rFonts w:ascii="Book Antiqua" w:eastAsia="Times New Roman" w:hAnsi="Book Antiqua" w:cs="Times New Roman"/>
          <w:sz w:val="19"/>
          <w:szCs w:val="19"/>
          <w:lang w:eastAsia="pt-BR"/>
        </w:rPr>
        <w:t xml:space="preserve"> Havendo a necessidade de qualquer alteração nos programas, após a apresentação de que trata o § 3</w:t>
      </w:r>
      <w:r w:rsidRPr="00D33180">
        <w:rPr>
          <w:rFonts w:ascii="Book Antiqua" w:eastAsia="Times New Roman" w:hAnsi="Book Antiqua" w:cs="Times New Roman"/>
          <w:sz w:val="19"/>
          <w:szCs w:val="19"/>
          <w:u w:val="single"/>
          <w:vertAlign w:val="superscript"/>
          <w:lang w:eastAsia="pt-BR"/>
        </w:rPr>
        <w:t>o</w:t>
      </w:r>
      <w:r w:rsidRPr="00D33180">
        <w:rPr>
          <w:rFonts w:ascii="Book Antiqua" w:eastAsia="Times New Roman" w:hAnsi="Book Antiqua" w:cs="Times New Roman"/>
          <w:sz w:val="19"/>
          <w:szCs w:val="19"/>
          <w:lang w:eastAsia="pt-BR"/>
        </w:rPr>
        <w:t>, dar-se-á conhecimento do fato aos representantes dos partidos políticos e das coligações, para que sejam novamente analisados e lacrados</w:t>
      </w:r>
      <w:r w:rsidRPr="006C5934">
        <w:rPr>
          <w:rFonts w:ascii="Book Antiqua" w:eastAsia="Times New Roman" w:hAnsi="Book Antiqua" w:cs="Times New Roman"/>
          <w:sz w:val="16"/>
          <w:szCs w:val="16"/>
          <w:lang w:eastAsia="pt-BR"/>
        </w:rPr>
        <w:t xml:space="preserve">.       </w:t>
      </w:r>
      <w:hyperlink r:id="rId452" w:anchor="art66§1" w:history="1">
        <w:r w:rsidRPr="006C5934">
          <w:rPr>
            <w:rFonts w:ascii="Book Antiqua" w:eastAsia="Times New Roman" w:hAnsi="Book Antiqua" w:cs="Times New Roman"/>
            <w:color w:val="0000FF"/>
            <w:sz w:val="16"/>
            <w:szCs w:val="16"/>
            <w:u w:val="single"/>
            <w:lang w:eastAsia="pt-BR"/>
          </w:rPr>
          <w:t>(Redação dada pela Lei nº 10.740, de 1º.10.2003)</w:t>
        </w:r>
      </w:hyperlink>
    </w:p>
    <w:p w14:paraId="33497DCB" w14:textId="046632C5" w:rsidR="0015702F" w:rsidRPr="006C5934"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lastRenderedPageBreak/>
        <w:t>        § 5</w:t>
      </w:r>
      <w:r w:rsidRPr="00D33180">
        <w:rPr>
          <w:rFonts w:ascii="Book Antiqua" w:eastAsia="Times New Roman" w:hAnsi="Book Antiqua" w:cs="Times New Roman"/>
          <w:sz w:val="19"/>
          <w:szCs w:val="19"/>
          <w:u w:val="single"/>
          <w:vertAlign w:val="superscript"/>
          <w:lang w:eastAsia="pt-BR"/>
        </w:rPr>
        <w:t>o</w:t>
      </w:r>
      <w:r w:rsidRPr="00D33180">
        <w:rPr>
          <w:rFonts w:ascii="Book Antiqua" w:eastAsia="Times New Roman" w:hAnsi="Book Antiqua" w:cs="Times New Roman"/>
          <w:sz w:val="19"/>
          <w:szCs w:val="19"/>
          <w:lang w:eastAsia="pt-BR"/>
        </w:rPr>
        <w:t xml:space="preserve"> A carga ou preparação das urnas eletrônicas será feita em sessão pública, com prévia convocação dos fiscais dos partidos e coligações para a assistirem e procederem aos atos de fiscalização, inclusive para verificarem se os programas carregados nas urnas são idênticos aos que foram lacrados na sessão referida no § 2</w:t>
      </w:r>
      <w:r w:rsidRPr="00D33180">
        <w:rPr>
          <w:rFonts w:ascii="Book Antiqua" w:eastAsia="Times New Roman" w:hAnsi="Book Antiqua" w:cs="Times New Roman"/>
          <w:sz w:val="19"/>
          <w:szCs w:val="19"/>
          <w:u w:val="single"/>
          <w:vertAlign w:val="superscript"/>
          <w:lang w:eastAsia="pt-BR"/>
        </w:rPr>
        <w:t>o</w:t>
      </w:r>
      <w:r w:rsidRPr="00D33180">
        <w:rPr>
          <w:rFonts w:ascii="Book Antiqua" w:eastAsia="Times New Roman" w:hAnsi="Book Antiqua" w:cs="Times New Roman"/>
          <w:sz w:val="19"/>
          <w:szCs w:val="19"/>
          <w:lang w:eastAsia="pt-BR"/>
        </w:rPr>
        <w:t xml:space="preserve"> deste artigo, após o que as urnas serão lacradas</w:t>
      </w:r>
      <w:r w:rsidRPr="006C5934">
        <w:rPr>
          <w:rFonts w:ascii="Book Antiqua" w:eastAsia="Times New Roman" w:hAnsi="Book Antiqua" w:cs="Times New Roman"/>
          <w:sz w:val="16"/>
          <w:szCs w:val="16"/>
          <w:lang w:eastAsia="pt-BR"/>
        </w:rPr>
        <w:t xml:space="preserve">. </w:t>
      </w:r>
      <w:hyperlink r:id="rId453" w:history="1">
        <w:r w:rsidRPr="006C5934">
          <w:rPr>
            <w:rFonts w:ascii="Book Antiqua" w:eastAsia="Times New Roman" w:hAnsi="Book Antiqua" w:cs="Times New Roman"/>
            <w:color w:val="0000FF"/>
            <w:sz w:val="16"/>
            <w:szCs w:val="16"/>
            <w:u w:val="single"/>
            <w:lang w:eastAsia="pt-BR"/>
          </w:rPr>
          <w:t>(Parágrafo incluído pela Lei nº 10.408, de 10.1.2002)</w:t>
        </w:r>
      </w:hyperlink>
    </w:p>
    <w:p w14:paraId="256BA958" w14:textId="5230D7ED" w:rsidR="0015702F" w:rsidRPr="006C5934"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 6</w:t>
      </w:r>
      <w:r w:rsidRPr="00D33180">
        <w:rPr>
          <w:rFonts w:ascii="Book Antiqua" w:eastAsia="Times New Roman" w:hAnsi="Book Antiqua" w:cs="Times New Roman"/>
          <w:sz w:val="19"/>
          <w:szCs w:val="19"/>
          <w:u w:val="single"/>
          <w:vertAlign w:val="superscript"/>
          <w:lang w:eastAsia="pt-BR"/>
        </w:rPr>
        <w:t>o</w:t>
      </w:r>
      <w:r w:rsidRPr="00D33180">
        <w:rPr>
          <w:rFonts w:ascii="Book Antiqua" w:eastAsia="Times New Roman" w:hAnsi="Book Antiqua" w:cs="Times New Roman"/>
          <w:sz w:val="19"/>
          <w:szCs w:val="19"/>
          <w:lang w:eastAsia="pt-BR"/>
        </w:rPr>
        <w:t xml:space="preserve"> No dia da eleição, será realizada, por amostragem, auditoria de verificação do funcionamento das urnas eletrônicas, através de votação paralela, na presença dos fiscais dos partidos e coligações, nos moldes fixados em resolução do Tribunal Superior Eleitoral</w:t>
      </w:r>
      <w:r w:rsidRPr="006C5934">
        <w:rPr>
          <w:rFonts w:ascii="Book Antiqua" w:eastAsia="Times New Roman" w:hAnsi="Book Antiqua" w:cs="Times New Roman"/>
          <w:sz w:val="16"/>
          <w:szCs w:val="16"/>
          <w:lang w:eastAsia="pt-BR"/>
        </w:rPr>
        <w:t xml:space="preserve">. </w:t>
      </w:r>
      <w:hyperlink r:id="rId454" w:history="1">
        <w:r w:rsidRPr="006C5934">
          <w:rPr>
            <w:rFonts w:ascii="Book Antiqua" w:eastAsia="Times New Roman" w:hAnsi="Book Antiqua" w:cs="Times New Roman"/>
            <w:color w:val="0000FF"/>
            <w:sz w:val="16"/>
            <w:szCs w:val="16"/>
            <w:u w:val="single"/>
            <w:lang w:eastAsia="pt-BR"/>
          </w:rPr>
          <w:t>(Parágrafo incluído pela Lei nº 10.408, de 10.1.2002)</w:t>
        </w:r>
      </w:hyperlink>
    </w:p>
    <w:p w14:paraId="2E4C4B38" w14:textId="2FEB4A4A" w:rsidR="0015702F" w:rsidRPr="006C5934"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 7</w:t>
      </w:r>
      <w:r w:rsidRPr="00D33180">
        <w:rPr>
          <w:rFonts w:ascii="Book Antiqua" w:eastAsia="Times New Roman" w:hAnsi="Book Antiqua" w:cs="Times New Roman"/>
          <w:sz w:val="19"/>
          <w:szCs w:val="19"/>
          <w:u w:val="single"/>
          <w:vertAlign w:val="superscript"/>
          <w:lang w:eastAsia="pt-BR"/>
        </w:rPr>
        <w:t>o</w:t>
      </w:r>
      <w:r w:rsidRPr="00D33180">
        <w:rPr>
          <w:rFonts w:ascii="Book Antiqua" w:eastAsia="Times New Roman" w:hAnsi="Book Antiqua" w:cs="Times New Roman"/>
          <w:sz w:val="19"/>
          <w:szCs w:val="19"/>
          <w:lang w:eastAsia="pt-BR"/>
        </w:rPr>
        <w:t xml:space="preserve"> Os partidos concorrentes ao pleito poderão constituir sistema próprio de fiscalização, apuração e totalização dos resultados contratando, inclusive, empresas de auditoria de sistemas, que, credenciadas junto à Justiça Eleitoral, receberão, previamente, os programas de computador e os mesmos dados alimentadores do sistema oficial de apuração e totalização</w:t>
      </w:r>
      <w:r w:rsidRPr="006C5934">
        <w:rPr>
          <w:rFonts w:ascii="Book Antiqua" w:eastAsia="Times New Roman" w:hAnsi="Book Antiqua" w:cs="Times New Roman"/>
          <w:sz w:val="16"/>
          <w:szCs w:val="16"/>
          <w:lang w:eastAsia="pt-BR"/>
        </w:rPr>
        <w:t>. </w:t>
      </w:r>
      <w:hyperlink r:id="rId455" w:history="1">
        <w:r w:rsidRPr="006C5934">
          <w:rPr>
            <w:rFonts w:ascii="Book Antiqua" w:eastAsia="Times New Roman" w:hAnsi="Book Antiqua" w:cs="Times New Roman"/>
            <w:color w:val="0000FF"/>
            <w:sz w:val="16"/>
            <w:szCs w:val="16"/>
            <w:u w:val="single"/>
            <w:lang w:eastAsia="pt-BR"/>
          </w:rPr>
          <w:t>(Parágrafo incluído pela Lei nº 10.408, de 10.1.2002)</w:t>
        </w:r>
      </w:hyperlink>
    </w:p>
    <w:p w14:paraId="3FEE6A4D"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Art. 67. Os órgãos encarregados do processamento eletrônico de dados são obrigados a fornecer aos partidos ou coligações, no momento da entrega ao Juiz Encarregado, cópias dos dados do processamento parcial de cada dia, contidos em meio magnético.</w:t>
      </w:r>
    </w:p>
    <w:p w14:paraId="3870E656" w14:textId="77777777" w:rsidR="0015702F" w:rsidRPr="006C5934" w:rsidRDefault="0015702F" w:rsidP="009111EF">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Art. 68</w:t>
      </w:r>
      <w:r w:rsidRPr="006C5934">
        <w:rPr>
          <w:rFonts w:ascii="Book Antiqua" w:eastAsia="Times New Roman" w:hAnsi="Book Antiqua" w:cs="Times New Roman"/>
          <w:b/>
          <w:bCs/>
          <w:sz w:val="19"/>
          <w:szCs w:val="19"/>
          <w:lang w:eastAsia="pt-BR"/>
        </w:rPr>
        <w:t xml:space="preserve">. O boletim de urna, segundo modelo aprovado pelo Tribunal Superior Eleitoral, </w:t>
      </w:r>
      <w:r w:rsidRPr="006C5934">
        <w:rPr>
          <w:rFonts w:ascii="Book Antiqua" w:eastAsia="Times New Roman" w:hAnsi="Book Antiqua" w:cs="Times New Roman"/>
          <w:b/>
          <w:bCs/>
          <w:caps/>
          <w:sz w:val="19"/>
          <w:szCs w:val="19"/>
          <w:highlight w:val="green"/>
          <w:lang w:eastAsia="pt-BR"/>
        </w:rPr>
        <w:t>conterá</w:t>
      </w:r>
      <w:r w:rsidRPr="006C5934">
        <w:rPr>
          <w:rFonts w:ascii="Book Antiqua" w:eastAsia="Times New Roman" w:hAnsi="Book Antiqua" w:cs="Times New Roman"/>
          <w:b/>
          <w:bCs/>
          <w:sz w:val="19"/>
          <w:szCs w:val="19"/>
          <w:lang w:eastAsia="pt-BR"/>
        </w:rPr>
        <w:t xml:space="preserve"> </w:t>
      </w:r>
      <w:r w:rsidRPr="006C5934">
        <w:rPr>
          <w:rFonts w:ascii="Book Antiqua" w:eastAsia="Times New Roman" w:hAnsi="Book Antiqua" w:cs="Times New Roman"/>
          <w:b/>
          <w:bCs/>
          <w:sz w:val="19"/>
          <w:szCs w:val="19"/>
          <w:highlight w:val="yellow"/>
          <w:lang w:eastAsia="pt-BR"/>
        </w:rPr>
        <w:t>os nomes</w:t>
      </w:r>
      <w:r w:rsidRPr="006C5934">
        <w:rPr>
          <w:rFonts w:ascii="Book Antiqua" w:eastAsia="Times New Roman" w:hAnsi="Book Antiqua" w:cs="Times New Roman"/>
          <w:b/>
          <w:bCs/>
          <w:sz w:val="19"/>
          <w:szCs w:val="19"/>
          <w:lang w:eastAsia="pt-BR"/>
        </w:rPr>
        <w:t xml:space="preserve"> e </w:t>
      </w:r>
      <w:r w:rsidRPr="006C5934">
        <w:rPr>
          <w:rFonts w:ascii="Book Antiqua" w:eastAsia="Times New Roman" w:hAnsi="Book Antiqua" w:cs="Times New Roman"/>
          <w:b/>
          <w:bCs/>
          <w:sz w:val="19"/>
          <w:szCs w:val="19"/>
          <w:highlight w:val="yellow"/>
          <w:lang w:eastAsia="pt-BR"/>
        </w:rPr>
        <w:t>os números dos candidatos nela votados</w:t>
      </w:r>
      <w:r w:rsidRPr="006C5934">
        <w:rPr>
          <w:rFonts w:ascii="Book Antiqua" w:eastAsia="Times New Roman" w:hAnsi="Book Antiqua" w:cs="Times New Roman"/>
          <w:b/>
          <w:bCs/>
          <w:sz w:val="16"/>
          <w:szCs w:val="16"/>
          <w:lang w:eastAsia="pt-BR"/>
        </w:rPr>
        <w:t>.</w:t>
      </w:r>
      <w:r w:rsidR="009F4C35" w:rsidRPr="006C5934">
        <w:rPr>
          <w:rFonts w:ascii="Book Antiqua" w:eastAsia="Times New Roman" w:hAnsi="Book Antiqua" w:cs="Times New Roman"/>
          <w:b/>
          <w:bCs/>
          <w:sz w:val="16"/>
          <w:szCs w:val="16"/>
          <w:lang w:eastAsia="pt-BR"/>
        </w:rPr>
        <w:t xml:space="preserve"> </w:t>
      </w:r>
      <w:r w:rsidR="009F4C35" w:rsidRPr="006C5934">
        <w:rPr>
          <w:rFonts w:ascii="Book Antiqua" w:eastAsia="Times New Roman" w:hAnsi="Book Antiqua" w:cs="Times New Roman"/>
          <w:b/>
          <w:bCs/>
          <w:color w:val="FF0000"/>
          <w:sz w:val="16"/>
          <w:szCs w:val="16"/>
          <w:u w:val="single"/>
          <w:lang w:eastAsia="pt-BR"/>
        </w:rPr>
        <w:t>(TJMT-2009)</w:t>
      </w:r>
      <w:r w:rsidR="00F95554" w:rsidRPr="006C5934">
        <w:rPr>
          <w:rFonts w:ascii="Book Antiqua" w:eastAsia="Times New Roman" w:hAnsi="Book Antiqua" w:cs="Times New Roman"/>
          <w:b/>
          <w:bCs/>
          <w:color w:val="FF0000"/>
          <w:sz w:val="16"/>
          <w:szCs w:val="16"/>
          <w:lang w:eastAsia="pt-BR"/>
        </w:rPr>
        <w:t xml:space="preserve"> </w:t>
      </w:r>
      <w:r w:rsidR="00F95554" w:rsidRPr="006C5934">
        <w:rPr>
          <w:rFonts w:ascii="Book Antiqua" w:eastAsia="Times New Roman" w:hAnsi="Book Antiqua" w:cs="Times New Roman"/>
          <w:b/>
          <w:bCs/>
          <w:color w:val="FF0000"/>
          <w:sz w:val="16"/>
          <w:szCs w:val="16"/>
          <w:u w:val="single"/>
          <w:lang w:eastAsia="pt-BR"/>
        </w:rPr>
        <w:t>(TJRR-2015)</w:t>
      </w:r>
    </w:p>
    <w:p w14:paraId="5E414D54" w14:textId="77777777" w:rsidR="0015702F" w:rsidRPr="006C5934" w:rsidRDefault="0015702F" w:rsidP="009111EF">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C5934">
        <w:rPr>
          <w:rFonts w:ascii="Book Antiqua" w:eastAsia="Times New Roman" w:hAnsi="Book Antiqua" w:cs="Times New Roman"/>
          <w:b/>
          <w:bCs/>
          <w:sz w:val="19"/>
          <w:szCs w:val="19"/>
          <w:lang w:eastAsia="pt-BR"/>
        </w:rPr>
        <w:t xml:space="preserve">        </w:t>
      </w:r>
      <w:r w:rsidRPr="006C5934">
        <w:rPr>
          <w:rFonts w:ascii="Book Antiqua" w:eastAsia="Times New Roman" w:hAnsi="Book Antiqua" w:cs="Times New Roman"/>
          <w:b/>
          <w:bCs/>
          <w:sz w:val="19"/>
          <w:szCs w:val="19"/>
          <w:highlight w:val="magenta"/>
          <w:lang w:eastAsia="pt-BR"/>
        </w:rPr>
        <w:t>§ 1º</w:t>
      </w:r>
      <w:r w:rsidRPr="006C5934">
        <w:rPr>
          <w:rFonts w:ascii="Book Antiqua" w:eastAsia="Times New Roman" w:hAnsi="Book Antiqua" w:cs="Times New Roman"/>
          <w:b/>
          <w:bCs/>
          <w:sz w:val="19"/>
          <w:szCs w:val="19"/>
          <w:lang w:eastAsia="pt-BR"/>
        </w:rPr>
        <w:t xml:space="preserve"> O </w:t>
      </w:r>
      <w:r w:rsidRPr="006C5934">
        <w:rPr>
          <w:rFonts w:ascii="Book Antiqua" w:eastAsia="Times New Roman" w:hAnsi="Book Antiqua" w:cs="Times New Roman"/>
          <w:b/>
          <w:bCs/>
          <w:sz w:val="19"/>
          <w:szCs w:val="19"/>
          <w:highlight w:val="yellow"/>
          <w:lang w:eastAsia="pt-BR"/>
        </w:rPr>
        <w:t>Presidente</w:t>
      </w:r>
      <w:r w:rsidRPr="006C5934">
        <w:rPr>
          <w:rFonts w:ascii="Book Antiqua" w:eastAsia="Times New Roman" w:hAnsi="Book Antiqua" w:cs="Times New Roman"/>
          <w:b/>
          <w:bCs/>
          <w:sz w:val="19"/>
          <w:szCs w:val="19"/>
          <w:lang w:eastAsia="pt-BR"/>
        </w:rPr>
        <w:t xml:space="preserve"> </w:t>
      </w:r>
      <w:r w:rsidRPr="006C5934">
        <w:rPr>
          <w:rFonts w:ascii="Book Antiqua" w:eastAsia="Times New Roman" w:hAnsi="Book Antiqua" w:cs="Times New Roman"/>
          <w:b/>
          <w:bCs/>
          <w:caps/>
          <w:sz w:val="19"/>
          <w:szCs w:val="19"/>
          <w:shd w:val="clear" w:color="auto" w:fill="F7CAAC" w:themeFill="accent2" w:themeFillTint="66"/>
          <w:lang w:eastAsia="pt-BR"/>
        </w:rPr>
        <w:t>da Mesa Receptora</w:t>
      </w:r>
      <w:r w:rsidRPr="006C5934">
        <w:rPr>
          <w:rFonts w:ascii="Book Antiqua" w:eastAsia="Times New Roman" w:hAnsi="Book Antiqua" w:cs="Times New Roman"/>
          <w:b/>
          <w:bCs/>
          <w:sz w:val="19"/>
          <w:szCs w:val="19"/>
          <w:lang w:eastAsia="pt-BR"/>
        </w:rPr>
        <w:t xml:space="preserve"> é obrigado a entregar cópia do boletim de urna aos partidos e coligações concorrentes ao pleito cujos representantes o requeiram até uma hora após a expedição</w:t>
      </w:r>
      <w:r w:rsidRPr="006C5934">
        <w:rPr>
          <w:rFonts w:ascii="Book Antiqua" w:eastAsia="Times New Roman" w:hAnsi="Book Antiqua" w:cs="Times New Roman"/>
          <w:b/>
          <w:bCs/>
          <w:sz w:val="16"/>
          <w:szCs w:val="16"/>
          <w:lang w:eastAsia="pt-BR"/>
        </w:rPr>
        <w:t>.</w:t>
      </w:r>
      <w:r w:rsidR="009F4C35" w:rsidRPr="006C5934">
        <w:rPr>
          <w:rFonts w:ascii="Book Antiqua" w:eastAsia="Times New Roman" w:hAnsi="Book Antiqua" w:cs="Times New Roman"/>
          <w:b/>
          <w:bCs/>
          <w:sz w:val="16"/>
          <w:szCs w:val="16"/>
          <w:lang w:eastAsia="pt-BR"/>
        </w:rPr>
        <w:t xml:space="preserve"> </w:t>
      </w:r>
      <w:r w:rsidR="009F4C35" w:rsidRPr="006C5934">
        <w:rPr>
          <w:rFonts w:ascii="Book Antiqua" w:eastAsia="Times New Roman" w:hAnsi="Book Antiqua" w:cs="Times New Roman"/>
          <w:b/>
          <w:bCs/>
          <w:color w:val="FF0000"/>
          <w:sz w:val="16"/>
          <w:szCs w:val="16"/>
          <w:u w:val="single"/>
          <w:lang w:eastAsia="pt-BR"/>
        </w:rPr>
        <w:t>(TJMT-2009)</w:t>
      </w:r>
      <w:r w:rsidR="00814625" w:rsidRPr="006C5934">
        <w:rPr>
          <w:rFonts w:ascii="Book Antiqua" w:eastAsia="Times New Roman" w:hAnsi="Book Antiqua" w:cs="Times New Roman"/>
          <w:b/>
          <w:bCs/>
          <w:color w:val="FF0000"/>
          <w:sz w:val="16"/>
          <w:szCs w:val="16"/>
          <w:lang w:eastAsia="pt-BR"/>
        </w:rPr>
        <w:t xml:space="preserve"> </w:t>
      </w:r>
      <w:r w:rsidR="00814625" w:rsidRPr="006C5934">
        <w:rPr>
          <w:rFonts w:ascii="Book Antiqua" w:eastAsia="Times New Roman" w:hAnsi="Book Antiqua" w:cs="Times New Roman"/>
          <w:b/>
          <w:bCs/>
          <w:color w:val="FF0000"/>
          <w:sz w:val="16"/>
          <w:szCs w:val="16"/>
          <w:u w:val="single"/>
          <w:lang w:eastAsia="pt-BR"/>
        </w:rPr>
        <w:t>(TJPB-2011)</w:t>
      </w:r>
    </w:p>
    <w:p w14:paraId="0A40726D" w14:textId="77777777" w:rsidR="0015702F" w:rsidRPr="006C5934"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6C5934">
        <w:rPr>
          <w:rFonts w:ascii="Book Antiqua" w:eastAsia="Times New Roman" w:hAnsi="Book Antiqua" w:cs="Times New Roman"/>
          <w:b/>
          <w:bCs/>
          <w:sz w:val="19"/>
          <w:szCs w:val="19"/>
          <w:lang w:eastAsia="pt-BR"/>
        </w:rPr>
        <w:t xml:space="preserve">        </w:t>
      </w:r>
      <w:r w:rsidRPr="006C5934">
        <w:rPr>
          <w:rFonts w:ascii="Book Antiqua" w:eastAsia="Times New Roman" w:hAnsi="Book Antiqua" w:cs="Times New Roman"/>
          <w:b/>
          <w:bCs/>
          <w:sz w:val="19"/>
          <w:szCs w:val="19"/>
          <w:highlight w:val="magenta"/>
          <w:lang w:eastAsia="pt-BR"/>
        </w:rPr>
        <w:t>§ 2º</w:t>
      </w:r>
      <w:r w:rsidRPr="006C5934">
        <w:rPr>
          <w:rFonts w:ascii="Book Antiqua" w:eastAsia="Times New Roman" w:hAnsi="Book Antiqua" w:cs="Times New Roman"/>
          <w:b/>
          <w:bCs/>
          <w:sz w:val="19"/>
          <w:szCs w:val="19"/>
          <w:lang w:eastAsia="pt-BR"/>
        </w:rPr>
        <w:t xml:space="preserve"> O </w:t>
      </w:r>
      <w:r w:rsidRPr="006C5934">
        <w:rPr>
          <w:rFonts w:ascii="Book Antiqua" w:eastAsia="Times New Roman" w:hAnsi="Book Antiqua" w:cs="Times New Roman"/>
          <w:b/>
          <w:bCs/>
          <w:sz w:val="19"/>
          <w:szCs w:val="19"/>
          <w:highlight w:val="cyan"/>
          <w:lang w:eastAsia="pt-BR"/>
        </w:rPr>
        <w:t>descumprimento</w:t>
      </w:r>
      <w:r w:rsidRPr="006C5934">
        <w:rPr>
          <w:rFonts w:ascii="Book Antiqua" w:eastAsia="Times New Roman" w:hAnsi="Book Antiqua" w:cs="Times New Roman"/>
          <w:b/>
          <w:bCs/>
          <w:sz w:val="19"/>
          <w:szCs w:val="19"/>
          <w:lang w:eastAsia="pt-BR"/>
        </w:rPr>
        <w:t xml:space="preserve"> do disposto </w:t>
      </w:r>
      <w:r w:rsidRPr="006C5934">
        <w:rPr>
          <w:rFonts w:ascii="Book Antiqua" w:eastAsia="Times New Roman" w:hAnsi="Book Antiqua" w:cs="Times New Roman"/>
          <w:b/>
          <w:bCs/>
          <w:sz w:val="19"/>
          <w:szCs w:val="19"/>
          <w:highlight w:val="yellow"/>
          <w:lang w:eastAsia="pt-BR"/>
        </w:rPr>
        <w:t>no parágrafo anterior</w:t>
      </w:r>
      <w:r w:rsidRPr="006C5934">
        <w:rPr>
          <w:rFonts w:ascii="Book Antiqua" w:eastAsia="Times New Roman" w:hAnsi="Book Antiqua" w:cs="Times New Roman"/>
          <w:b/>
          <w:bCs/>
          <w:sz w:val="19"/>
          <w:szCs w:val="19"/>
          <w:lang w:eastAsia="pt-BR"/>
        </w:rPr>
        <w:t xml:space="preserve"> </w:t>
      </w:r>
      <w:r w:rsidRPr="006C5934">
        <w:rPr>
          <w:rFonts w:ascii="Book Antiqua" w:eastAsia="Times New Roman" w:hAnsi="Book Antiqua" w:cs="Times New Roman"/>
          <w:b/>
          <w:bCs/>
          <w:caps/>
          <w:sz w:val="19"/>
          <w:szCs w:val="19"/>
          <w:highlight w:val="green"/>
          <w:lang w:eastAsia="pt-BR"/>
        </w:rPr>
        <w:t>constitui</w:t>
      </w:r>
      <w:r w:rsidRPr="006C5934">
        <w:rPr>
          <w:rFonts w:ascii="Book Antiqua" w:eastAsia="Times New Roman" w:hAnsi="Book Antiqua" w:cs="Times New Roman"/>
          <w:b/>
          <w:bCs/>
          <w:caps/>
          <w:sz w:val="19"/>
          <w:szCs w:val="19"/>
          <w:lang w:eastAsia="pt-BR"/>
        </w:rPr>
        <w:t xml:space="preserve"> </w:t>
      </w:r>
      <w:r w:rsidRPr="006C5934">
        <w:rPr>
          <w:rFonts w:ascii="Book Antiqua" w:eastAsia="Times New Roman" w:hAnsi="Book Antiqua" w:cs="Times New Roman"/>
          <w:b/>
          <w:bCs/>
          <w:caps/>
          <w:sz w:val="19"/>
          <w:szCs w:val="19"/>
          <w:shd w:val="clear" w:color="auto" w:fill="F7CAAC" w:themeFill="accent2" w:themeFillTint="66"/>
          <w:lang w:eastAsia="pt-BR"/>
        </w:rPr>
        <w:t>crime</w:t>
      </w:r>
      <w:r w:rsidRPr="006C5934">
        <w:rPr>
          <w:rFonts w:ascii="Book Antiqua" w:eastAsia="Times New Roman" w:hAnsi="Book Antiqua" w:cs="Times New Roman"/>
          <w:b/>
          <w:bCs/>
          <w:sz w:val="19"/>
          <w:szCs w:val="19"/>
          <w:lang w:eastAsia="pt-BR"/>
        </w:rPr>
        <w:t xml:space="preserve">, </w:t>
      </w:r>
      <w:r w:rsidRPr="006C5934">
        <w:rPr>
          <w:rFonts w:ascii="Book Antiqua" w:eastAsia="Times New Roman" w:hAnsi="Book Antiqua" w:cs="Times New Roman"/>
          <w:b/>
          <w:bCs/>
          <w:sz w:val="19"/>
          <w:szCs w:val="19"/>
          <w:highlight w:val="yellow"/>
          <w:lang w:eastAsia="pt-BR"/>
        </w:rPr>
        <w:t>punível com detenção</w:t>
      </w:r>
      <w:r w:rsidRPr="006C5934">
        <w:rPr>
          <w:rFonts w:ascii="Book Antiqua" w:eastAsia="Times New Roman" w:hAnsi="Book Antiqua" w:cs="Times New Roman"/>
          <w:b/>
          <w:bCs/>
          <w:sz w:val="19"/>
          <w:szCs w:val="19"/>
          <w:lang w:eastAsia="pt-BR"/>
        </w:rPr>
        <w:t>, de um a três meses, com a alternativa de prestação de serviço à comunidade pelo mesmo período, e multa no valor de um mil a cinco mil UFIR</w:t>
      </w:r>
      <w:r w:rsidRPr="006C5934">
        <w:rPr>
          <w:rFonts w:ascii="Book Antiqua" w:eastAsia="Times New Roman" w:hAnsi="Book Antiqua" w:cs="Times New Roman"/>
          <w:sz w:val="16"/>
          <w:szCs w:val="16"/>
          <w:lang w:eastAsia="pt-BR"/>
        </w:rPr>
        <w:t>.</w:t>
      </w:r>
      <w:r w:rsidR="00814625" w:rsidRPr="006C5934">
        <w:rPr>
          <w:rFonts w:ascii="Book Antiqua" w:eastAsia="Times New Roman" w:hAnsi="Book Antiqua" w:cs="Times New Roman"/>
          <w:sz w:val="16"/>
          <w:szCs w:val="16"/>
          <w:lang w:eastAsia="pt-BR"/>
        </w:rPr>
        <w:t xml:space="preserve"> </w:t>
      </w:r>
      <w:r w:rsidR="00814625" w:rsidRPr="006C5934">
        <w:rPr>
          <w:rFonts w:ascii="Book Antiqua" w:eastAsia="Times New Roman" w:hAnsi="Book Antiqua" w:cs="Times New Roman"/>
          <w:b/>
          <w:bCs/>
          <w:color w:val="FF0000"/>
          <w:sz w:val="16"/>
          <w:szCs w:val="16"/>
          <w:u w:val="single"/>
          <w:lang w:eastAsia="pt-BR"/>
        </w:rPr>
        <w:t>(TJPB-2011)</w:t>
      </w:r>
    </w:p>
    <w:p w14:paraId="65726A14" w14:textId="637DFF6D" w:rsidR="0015702F" w:rsidRPr="006C5934" w:rsidRDefault="0015702F" w:rsidP="009111EF">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Art. 69</w:t>
      </w:r>
      <w:r w:rsidRPr="00D33180">
        <w:rPr>
          <w:rFonts w:ascii="Book Antiqua" w:eastAsia="Times New Roman" w:hAnsi="Book Antiqua" w:cs="Times New Roman"/>
          <w:sz w:val="19"/>
          <w:szCs w:val="19"/>
          <w:lang w:eastAsia="pt-BR"/>
        </w:rPr>
        <w:t xml:space="preserve">. </w:t>
      </w:r>
      <w:r w:rsidRPr="006C5934">
        <w:rPr>
          <w:rFonts w:ascii="Book Antiqua" w:eastAsia="Times New Roman" w:hAnsi="Book Antiqua" w:cs="Times New Roman"/>
          <w:b/>
          <w:bCs/>
          <w:sz w:val="19"/>
          <w:szCs w:val="19"/>
          <w:lang w:eastAsia="pt-BR"/>
        </w:rPr>
        <w:t xml:space="preserve">A impugnação não recebida pela Junta Eleitoral pode ser apresentada diretamente ao Tribunal Regional Eleitoral, em quarenta e oito horas, acompanhada de declaração de </w:t>
      </w:r>
      <w:r w:rsidRPr="006C5934">
        <w:rPr>
          <w:rFonts w:ascii="Book Antiqua" w:eastAsia="Times New Roman" w:hAnsi="Book Antiqua" w:cs="Times New Roman"/>
          <w:b/>
          <w:bCs/>
          <w:sz w:val="19"/>
          <w:szCs w:val="19"/>
          <w:highlight w:val="cyan"/>
          <w:lang w:eastAsia="pt-BR"/>
        </w:rPr>
        <w:t>duas testemunhas</w:t>
      </w:r>
      <w:r w:rsidRPr="006C5934">
        <w:rPr>
          <w:rFonts w:ascii="Book Antiqua" w:eastAsia="Times New Roman" w:hAnsi="Book Antiqua" w:cs="Times New Roman"/>
          <w:b/>
          <w:bCs/>
          <w:sz w:val="16"/>
          <w:szCs w:val="16"/>
          <w:lang w:eastAsia="pt-BR"/>
        </w:rPr>
        <w:t>.</w:t>
      </w:r>
      <w:r w:rsidR="005379BE" w:rsidRPr="006C5934">
        <w:rPr>
          <w:rFonts w:ascii="Book Antiqua" w:eastAsia="Times New Roman" w:hAnsi="Book Antiqua" w:cs="Times New Roman"/>
          <w:b/>
          <w:bCs/>
          <w:sz w:val="16"/>
          <w:szCs w:val="16"/>
          <w:lang w:eastAsia="pt-BR"/>
        </w:rPr>
        <w:t xml:space="preserve"> </w:t>
      </w:r>
      <w:r w:rsidR="009F4C35" w:rsidRPr="006C5934">
        <w:rPr>
          <w:rFonts w:ascii="Book Antiqua" w:eastAsia="Times New Roman" w:hAnsi="Book Antiqua" w:cs="Times New Roman"/>
          <w:b/>
          <w:bCs/>
          <w:color w:val="FF0000"/>
          <w:sz w:val="16"/>
          <w:szCs w:val="16"/>
          <w:u w:val="single"/>
          <w:lang w:eastAsia="pt-BR"/>
        </w:rPr>
        <w:t>(TJMT-2009)</w:t>
      </w:r>
    </w:p>
    <w:p w14:paraId="715C8117" w14:textId="77777777" w:rsidR="0015702F" w:rsidRPr="006C5934"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6C5934">
        <w:rPr>
          <w:rFonts w:ascii="Book Antiqua" w:eastAsia="Times New Roman" w:hAnsi="Book Antiqua" w:cs="Times New Roman"/>
          <w:b/>
          <w:bCs/>
          <w:sz w:val="19"/>
          <w:szCs w:val="19"/>
          <w:lang w:eastAsia="pt-BR"/>
        </w:rPr>
        <w:t xml:space="preserve">        </w:t>
      </w:r>
      <w:r w:rsidRPr="006C5934">
        <w:rPr>
          <w:rFonts w:ascii="Book Antiqua" w:eastAsia="Times New Roman" w:hAnsi="Book Antiqua" w:cs="Times New Roman"/>
          <w:b/>
          <w:bCs/>
          <w:sz w:val="19"/>
          <w:szCs w:val="19"/>
          <w:highlight w:val="magenta"/>
          <w:lang w:eastAsia="pt-BR"/>
        </w:rPr>
        <w:t>Parágrafo único</w:t>
      </w:r>
      <w:r w:rsidRPr="006C5934">
        <w:rPr>
          <w:rFonts w:ascii="Book Antiqua" w:eastAsia="Times New Roman" w:hAnsi="Book Antiqua" w:cs="Times New Roman"/>
          <w:b/>
          <w:bCs/>
          <w:sz w:val="19"/>
          <w:szCs w:val="19"/>
          <w:lang w:eastAsia="pt-BR"/>
        </w:rPr>
        <w:t xml:space="preserve">. O Tribunal decidirá sobre o recebimento </w:t>
      </w:r>
      <w:r w:rsidRPr="006C5934">
        <w:rPr>
          <w:rFonts w:ascii="Book Antiqua" w:eastAsia="Times New Roman" w:hAnsi="Book Antiqua" w:cs="Times New Roman"/>
          <w:b/>
          <w:bCs/>
          <w:sz w:val="19"/>
          <w:szCs w:val="19"/>
          <w:highlight w:val="cyan"/>
          <w:lang w:eastAsia="pt-BR"/>
        </w:rPr>
        <w:t>em quarenta e oito horas</w:t>
      </w:r>
      <w:r w:rsidRPr="006C5934">
        <w:rPr>
          <w:rFonts w:ascii="Book Antiqua" w:eastAsia="Times New Roman" w:hAnsi="Book Antiqua" w:cs="Times New Roman"/>
          <w:b/>
          <w:bCs/>
          <w:sz w:val="19"/>
          <w:szCs w:val="19"/>
          <w:lang w:eastAsia="pt-BR"/>
        </w:rPr>
        <w:t>, publicando o acórdão na própria sessão de julgamento e transmitindo imediatamente à Junta, via telex, fax ou qualquer outro meio eletrônico, o inteiro teor da decisão e da impugnação</w:t>
      </w:r>
      <w:r w:rsidRPr="006C5934">
        <w:rPr>
          <w:rFonts w:ascii="Book Antiqua" w:eastAsia="Times New Roman" w:hAnsi="Book Antiqua" w:cs="Times New Roman"/>
          <w:sz w:val="16"/>
          <w:szCs w:val="16"/>
          <w:lang w:eastAsia="pt-BR"/>
        </w:rPr>
        <w:t xml:space="preserve">. </w:t>
      </w:r>
      <w:r w:rsidR="009F4C35" w:rsidRPr="006C5934">
        <w:rPr>
          <w:rFonts w:ascii="Book Antiqua" w:eastAsia="Times New Roman" w:hAnsi="Book Antiqua" w:cs="Times New Roman"/>
          <w:b/>
          <w:color w:val="FF0000"/>
          <w:sz w:val="16"/>
          <w:szCs w:val="16"/>
          <w:u w:val="single"/>
          <w:lang w:eastAsia="pt-BR"/>
        </w:rPr>
        <w:t>(TJMT-2009)</w:t>
      </w:r>
    </w:p>
    <w:p w14:paraId="04D14AEB" w14:textId="2D21218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Art. 70. O Presidente de Junta Eleitoral que deixar de receber ou de mencionar em ata os protestos recebidos, ou ainda, impedir o exercício de fiscalização, pelos partidos ou coligações, deverá ser imediatamente afastado, além de responder pelos crimes previstos na </w:t>
      </w:r>
      <w:hyperlink r:id="rId456" w:history="1">
        <w:r w:rsidRPr="00D33180">
          <w:rPr>
            <w:rFonts w:ascii="Book Antiqua" w:eastAsia="Times New Roman" w:hAnsi="Book Antiqua" w:cs="Times New Roman"/>
            <w:color w:val="0000FF"/>
            <w:sz w:val="19"/>
            <w:szCs w:val="19"/>
            <w:u w:val="single"/>
            <w:lang w:eastAsia="pt-BR"/>
          </w:rPr>
          <w:t>Lei nº 4.737, de 15 de julho de 1965</w:t>
        </w:r>
      </w:hyperlink>
      <w:r w:rsidRPr="00D33180">
        <w:rPr>
          <w:rFonts w:ascii="Book Antiqua" w:eastAsia="Times New Roman" w:hAnsi="Book Antiqua" w:cs="Times New Roman"/>
          <w:sz w:val="19"/>
          <w:szCs w:val="19"/>
          <w:lang w:eastAsia="pt-BR"/>
        </w:rPr>
        <w:t xml:space="preserve"> - Código Eleitoral.</w:t>
      </w:r>
      <w:r w:rsidR="00FC4A09">
        <w:rPr>
          <w:rFonts w:ascii="Book Antiqua" w:eastAsia="Times New Roman" w:hAnsi="Book Antiqua" w:cs="Times New Roman"/>
          <w:sz w:val="19"/>
          <w:szCs w:val="19"/>
          <w:lang w:eastAsia="pt-BR"/>
        </w:rPr>
        <w:t xml:space="preserve"> </w:t>
      </w:r>
    </w:p>
    <w:p w14:paraId="6C33BAB6"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Art. 71. Cumpre aos partidos e coligações, por seus fiscais e delegados devidamente credenciados, e aos candidatos, proceder à instrução dos recursos interpostos contra a apuração, juntando, para tanto, cópia do boletim relativo à urna impugnada.</w:t>
      </w:r>
    </w:p>
    <w:p w14:paraId="178ED1CE"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Parágrafo único. Na hipótese de surgirem obstáculos à obtenção do boletim, caberá ao recorrente requerer, mediante a indicação dos dados necessários, que o órgão da Justiça Eleitoral perante o qual foi interposto o recurso o instrua, anexando o respectivo boletim de urna.</w:t>
      </w:r>
    </w:p>
    <w:p w14:paraId="5D137EB6" w14:textId="13745E02" w:rsidR="0015702F" w:rsidRPr="006C5934" w:rsidRDefault="0015702F" w:rsidP="009111EF">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Art. 72</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aps/>
          <w:sz w:val="19"/>
          <w:szCs w:val="19"/>
          <w:highlight w:val="green"/>
          <w:lang w:eastAsia="pt-BR"/>
        </w:rPr>
        <w:t>Constituem</w:t>
      </w:r>
      <w:r w:rsidRPr="00D33180">
        <w:rPr>
          <w:rFonts w:ascii="Book Antiqua" w:eastAsia="Times New Roman" w:hAnsi="Book Antiqua" w:cs="Times New Roman"/>
          <w:b/>
          <w:caps/>
          <w:sz w:val="19"/>
          <w:szCs w:val="19"/>
          <w:lang w:eastAsia="pt-BR"/>
        </w:rPr>
        <w:t xml:space="preserve"> </w:t>
      </w:r>
      <w:r w:rsidRPr="00D33180">
        <w:rPr>
          <w:rFonts w:ascii="Book Antiqua" w:eastAsia="Times New Roman" w:hAnsi="Book Antiqua" w:cs="Times New Roman"/>
          <w:b/>
          <w:caps/>
          <w:sz w:val="19"/>
          <w:szCs w:val="19"/>
          <w:shd w:val="clear" w:color="auto" w:fill="F7CAAC" w:themeFill="accent2" w:themeFillTint="66"/>
          <w:lang w:eastAsia="pt-BR"/>
        </w:rPr>
        <w:t>crimes</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caps/>
          <w:sz w:val="19"/>
          <w:szCs w:val="19"/>
          <w:highlight w:val="green"/>
          <w:lang w:eastAsia="pt-BR"/>
        </w:rPr>
        <w:t>puníveis</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yellow"/>
          <w:lang w:eastAsia="pt-BR"/>
        </w:rPr>
        <w:t>com reclusão</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cyan"/>
          <w:lang w:eastAsia="pt-BR"/>
        </w:rPr>
        <w:t>de cinco</w:t>
      </w:r>
      <w:r w:rsidRPr="00D33180">
        <w:rPr>
          <w:rFonts w:ascii="Book Antiqua" w:eastAsia="Times New Roman" w:hAnsi="Book Antiqua" w:cs="Times New Roman"/>
          <w:b/>
          <w:sz w:val="19"/>
          <w:szCs w:val="19"/>
          <w:lang w:eastAsia="pt-BR"/>
        </w:rPr>
        <w:t xml:space="preserve"> a </w:t>
      </w:r>
      <w:r w:rsidRPr="00D33180">
        <w:rPr>
          <w:rFonts w:ascii="Book Antiqua" w:eastAsia="Times New Roman" w:hAnsi="Book Antiqua" w:cs="Times New Roman"/>
          <w:b/>
          <w:sz w:val="19"/>
          <w:szCs w:val="19"/>
          <w:highlight w:val="cyan"/>
          <w:lang w:eastAsia="pt-BR"/>
        </w:rPr>
        <w:t>dez anos</w:t>
      </w:r>
      <w:r w:rsidRPr="006C5934">
        <w:rPr>
          <w:rFonts w:ascii="Book Antiqua" w:eastAsia="Times New Roman" w:hAnsi="Book Antiqua" w:cs="Times New Roman"/>
          <w:sz w:val="16"/>
          <w:szCs w:val="16"/>
          <w:lang w:eastAsia="pt-BR"/>
        </w:rPr>
        <w:t>:</w:t>
      </w:r>
      <w:r w:rsidR="009F4C35" w:rsidRPr="006C5934">
        <w:rPr>
          <w:rFonts w:ascii="Book Antiqua" w:eastAsia="Times New Roman" w:hAnsi="Book Antiqua" w:cs="Times New Roman"/>
          <w:sz w:val="16"/>
          <w:szCs w:val="16"/>
          <w:lang w:eastAsia="pt-BR"/>
        </w:rPr>
        <w:t xml:space="preserve"> </w:t>
      </w:r>
      <w:r w:rsidR="009F4C35" w:rsidRPr="006C5934">
        <w:rPr>
          <w:rFonts w:ascii="Book Antiqua" w:eastAsia="Times New Roman" w:hAnsi="Book Antiqua" w:cs="Times New Roman"/>
          <w:b/>
          <w:color w:val="FF0000"/>
          <w:sz w:val="16"/>
          <w:szCs w:val="16"/>
          <w:u w:val="single"/>
          <w:lang w:eastAsia="pt-BR"/>
        </w:rPr>
        <w:t>(TJMT-2009)</w:t>
      </w:r>
      <w:r w:rsidR="00302B23" w:rsidRPr="006C5934">
        <w:rPr>
          <w:rFonts w:ascii="Book Antiqua" w:eastAsia="Times New Roman" w:hAnsi="Book Antiqua" w:cs="Times New Roman"/>
          <w:b/>
          <w:color w:val="FF0000"/>
          <w:sz w:val="16"/>
          <w:szCs w:val="16"/>
          <w:lang w:eastAsia="pt-BR"/>
        </w:rPr>
        <w:t xml:space="preserve"> </w:t>
      </w:r>
      <w:r w:rsidR="009B711C" w:rsidRPr="006C5934">
        <w:rPr>
          <w:rFonts w:ascii="Book Antiqua" w:eastAsia="Times New Roman" w:hAnsi="Book Antiqua" w:cs="Times New Roman"/>
          <w:b/>
          <w:bCs/>
          <w:color w:val="FF0000"/>
          <w:sz w:val="16"/>
          <w:szCs w:val="16"/>
          <w:u w:val="single"/>
          <w:lang w:eastAsia="pt-BR"/>
        </w:rPr>
        <w:t xml:space="preserve">(DPU-2010) </w:t>
      </w:r>
      <w:r w:rsidR="00302B23" w:rsidRPr="006C5934">
        <w:rPr>
          <w:rFonts w:ascii="Book Antiqua" w:eastAsia="Times New Roman" w:hAnsi="Book Antiqua" w:cs="Times New Roman"/>
          <w:b/>
          <w:bCs/>
          <w:color w:val="FF0000"/>
          <w:sz w:val="16"/>
          <w:szCs w:val="16"/>
          <w:u w:val="single"/>
          <w:lang w:eastAsia="pt-BR"/>
        </w:rPr>
        <w:t>(TJAC-2012)</w:t>
      </w:r>
      <w:r w:rsidR="00F95554" w:rsidRPr="006C5934">
        <w:rPr>
          <w:rFonts w:ascii="Book Antiqua" w:eastAsia="Times New Roman" w:hAnsi="Book Antiqua" w:cs="Times New Roman"/>
          <w:b/>
          <w:color w:val="FF0000"/>
          <w:sz w:val="16"/>
          <w:szCs w:val="16"/>
          <w:lang w:eastAsia="pt-BR"/>
        </w:rPr>
        <w:t xml:space="preserve"> </w:t>
      </w:r>
      <w:r w:rsidR="00F95554" w:rsidRPr="006C5934">
        <w:rPr>
          <w:rFonts w:ascii="Book Antiqua" w:eastAsia="Times New Roman" w:hAnsi="Book Antiqua" w:cs="Times New Roman"/>
          <w:b/>
          <w:color w:val="FF0000"/>
          <w:sz w:val="16"/>
          <w:szCs w:val="16"/>
          <w:u w:val="single"/>
          <w:lang w:eastAsia="pt-BR"/>
        </w:rPr>
        <w:t>(TJRR-2015)</w:t>
      </w:r>
      <w:r w:rsidR="00FB6129" w:rsidRPr="006C5934">
        <w:rPr>
          <w:rFonts w:ascii="Book Antiqua" w:eastAsia="Times New Roman" w:hAnsi="Book Antiqua" w:cs="Times New Roman"/>
          <w:b/>
          <w:color w:val="FF0000"/>
          <w:sz w:val="16"/>
          <w:szCs w:val="16"/>
          <w:lang w:eastAsia="pt-BR"/>
        </w:rPr>
        <w:t xml:space="preserve"> </w:t>
      </w:r>
      <w:r w:rsidR="00FB6129" w:rsidRPr="006C5934">
        <w:rPr>
          <w:rFonts w:ascii="Book Antiqua" w:eastAsia="Times New Roman" w:hAnsi="Book Antiqua" w:cs="Times New Roman"/>
          <w:b/>
          <w:color w:val="FF0000"/>
          <w:sz w:val="16"/>
          <w:szCs w:val="16"/>
          <w:u w:val="single"/>
          <w:lang w:eastAsia="pt-BR"/>
        </w:rPr>
        <w:t>(TJRO-2019)</w:t>
      </w:r>
    </w:p>
    <w:p w14:paraId="4FF0F2C5" w14:textId="77777777" w:rsidR="0015702F" w:rsidRPr="006C5934"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I - </w:t>
      </w:r>
      <w:r w:rsidRPr="00D33180">
        <w:rPr>
          <w:rFonts w:ascii="Book Antiqua" w:eastAsia="Times New Roman" w:hAnsi="Book Antiqua" w:cs="Times New Roman"/>
          <w:b/>
          <w:caps/>
          <w:sz w:val="19"/>
          <w:szCs w:val="19"/>
          <w:highlight w:val="green"/>
          <w:lang w:eastAsia="pt-BR"/>
        </w:rPr>
        <w:t>obter</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yellow"/>
          <w:lang w:eastAsia="pt-BR"/>
        </w:rPr>
        <w:t>acesso</w:t>
      </w:r>
      <w:r w:rsidRPr="00D33180">
        <w:rPr>
          <w:rFonts w:ascii="Book Antiqua" w:eastAsia="Times New Roman" w:hAnsi="Book Antiqua" w:cs="Times New Roman"/>
          <w:sz w:val="19"/>
          <w:szCs w:val="19"/>
          <w:lang w:eastAsia="pt-BR"/>
        </w:rPr>
        <w:t xml:space="preserve"> a </w:t>
      </w:r>
      <w:r w:rsidRPr="00D33180">
        <w:rPr>
          <w:rFonts w:ascii="Book Antiqua" w:eastAsia="Times New Roman" w:hAnsi="Book Antiqua" w:cs="Times New Roman"/>
          <w:b/>
          <w:sz w:val="19"/>
          <w:szCs w:val="19"/>
          <w:highlight w:val="cyan"/>
          <w:lang w:eastAsia="pt-BR"/>
        </w:rPr>
        <w:t>sistema de tratamento automático de dados</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yellow"/>
          <w:lang w:eastAsia="pt-BR"/>
        </w:rPr>
        <w:t>usado pelo serviço eleitoral</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aps/>
          <w:sz w:val="19"/>
          <w:szCs w:val="19"/>
          <w:highlight w:val="green"/>
          <w:lang w:eastAsia="pt-BR"/>
        </w:rPr>
        <w:t>a fim de alterar</w:t>
      </w:r>
      <w:r w:rsidRPr="00D33180">
        <w:rPr>
          <w:rFonts w:ascii="Book Antiqua" w:eastAsia="Times New Roman" w:hAnsi="Book Antiqua" w:cs="Times New Roman"/>
          <w:sz w:val="19"/>
          <w:szCs w:val="19"/>
          <w:lang w:eastAsia="pt-BR"/>
        </w:rPr>
        <w:t xml:space="preserve"> a </w:t>
      </w:r>
      <w:r w:rsidRPr="00D33180">
        <w:rPr>
          <w:rFonts w:ascii="Book Antiqua" w:eastAsia="Times New Roman" w:hAnsi="Book Antiqua" w:cs="Times New Roman"/>
          <w:b/>
          <w:sz w:val="19"/>
          <w:szCs w:val="19"/>
          <w:highlight w:val="yellow"/>
          <w:lang w:eastAsia="pt-BR"/>
        </w:rPr>
        <w:t>apuração</w:t>
      </w:r>
      <w:r w:rsidRPr="00D33180">
        <w:rPr>
          <w:rFonts w:ascii="Book Antiqua" w:eastAsia="Times New Roman" w:hAnsi="Book Antiqua" w:cs="Times New Roman"/>
          <w:sz w:val="19"/>
          <w:szCs w:val="19"/>
          <w:lang w:eastAsia="pt-BR"/>
        </w:rPr>
        <w:t xml:space="preserve"> ou a </w:t>
      </w:r>
      <w:r w:rsidRPr="00D33180">
        <w:rPr>
          <w:rFonts w:ascii="Book Antiqua" w:eastAsia="Times New Roman" w:hAnsi="Book Antiqua" w:cs="Times New Roman"/>
          <w:b/>
          <w:sz w:val="19"/>
          <w:szCs w:val="19"/>
          <w:highlight w:val="yellow"/>
          <w:lang w:eastAsia="pt-BR"/>
        </w:rPr>
        <w:t>contagem de votos</w:t>
      </w:r>
      <w:r w:rsidRPr="006C5934">
        <w:rPr>
          <w:rFonts w:ascii="Book Antiqua" w:eastAsia="Times New Roman" w:hAnsi="Book Antiqua" w:cs="Times New Roman"/>
          <w:sz w:val="16"/>
          <w:szCs w:val="16"/>
          <w:lang w:eastAsia="pt-BR"/>
        </w:rPr>
        <w:t>;</w:t>
      </w:r>
      <w:r w:rsidR="009F4C35" w:rsidRPr="006C5934">
        <w:rPr>
          <w:rFonts w:ascii="Book Antiqua" w:eastAsia="Times New Roman" w:hAnsi="Book Antiqua" w:cs="Times New Roman"/>
          <w:sz w:val="16"/>
          <w:szCs w:val="16"/>
          <w:lang w:eastAsia="pt-BR"/>
        </w:rPr>
        <w:t xml:space="preserve"> </w:t>
      </w:r>
      <w:r w:rsidR="009F4C35" w:rsidRPr="006C5934">
        <w:rPr>
          <w:rFonts w:ascii="Book Antiqua" w:eastAsia="Times New Roman" w:hAnsi="Book Antiqua" w:cs="Times New Roman"/>
          <w:b/>
          <w:color w:val="FF0000"/>
          <w:sz w:val="16"/>
          <w:szCs w:val="16"/>
          <w:u w:val="single"/>
          <w:lang w:eastAsia="pt-BR"/>
        </w:rPr>
        <w:t>(TJMT-2009)</w:t>
      </w:r>
      <w:r w:rsidR="00F95554" w:rsidRPr="006C5934">
        <w:rPr>
          <w:rFonts w:ascii="Book Antiqua" w:eastAsia="Times New Roman" w:hAnsi="Book Antiqua" w:cs="Times New Roman"/>
          <w:b/>
          <w:color w:val="FF0000"/>
          <w:sz w:val="16"/>
          <w:szCs w:val="16"/>
          <w:lang w:eastAsia="pt-BR"/>
        </w:rPr>
        <w:t xml:space="preserve"> </w:t>
      </w:r>
      <w:r w:rsidR="00F95554" w:rsidRPr="006C5934">
        <w:rPr>
          <w:rFonts w:ascii="Book Antiqua" w:eastAsia="Times New Roman" w:hAnsi="Book Antiqua" w:cs="Times New Roman"/>
          <w:b/>
          <w:color w:val="FF0000"/>
          <w:sz w:val="16"/>
          <w:szCs w:val="16"/>
          <w:u w:val="single"/>
          <w:lang w:eastAsia="pt-BR"/>
        </w:rPr>
        <w:t>(TJRR-2015)</w:t>
      </w:r>
    </w:p>
    <w:p w14:paraId="699E438F" w14:textId="66417083" w:rsidR="0015702F" w:rsidRPr="006C5934"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6C5934">
        <w:rPr>
          <w:rFonts w:ascii="Book Antiqua" w:eastAsia="Times New Roman" w:hAnsi="Book Antiqua" w:cs="Times New Roman"/>
          <w:b/>
          <w:bCs/>
          <w:sz w:val="19"/>
          <w:szCs w:val="19"/>
          <w:lang w:eastAsia="pt-BR"/>
        </w:rPr>
        <w:lastRenderedPageBreak/>
        <w:t>        II - desenvolver ou introduzir comando, instrução, ou programa de computador capaz de destruir, apagar, eliminar, alterar, gravar ou transmitir dado, instrução ou programa ou provocar qualquer outro resultado diverso do esperado em sistema de tratamento automático de dados usados pelo serviço eleitoral</w:t>
      </w:r>
      <w:r w:rsidRPr="006C5934">
        <w:rPr>
          <w:rFonts w:ascii="Book Antiqua" w:eastAsia="Times New Roman" w:hAnsi="Book Antiqua" w:cs="Times New Roman"/>
          <w:b/>
          <w:bCs/>
          <w:sz w:val="16"/>
          <w:szCs w:val="16"/>
          <w:lang w:eastAsia="pt-BR"/>
        </w:rPr>
        <w:t>;</w:t>
      </w:r>
      <w:r w:rsidR="009B711C" w:rsidRPr="006C5934">
        <w:rPr>
          <w:rFonts w:ascii="Book Antiqua" w:eastAsia="Times New Roman" w:hAnsi="Book Antiqua" w:cs="Times New Roman"/>
          <w:sz w:val="16"/>
          <w:szCs w:val="16"/>
          <w:lang w:eastAsia="pt-BR"/>
        </w:rPr>
        <w:t xml:space="preserve"> </w:t>
      </w:r>
      <w:r w:rsidR="009B711C" w:rsidRPr="006C5934">
        <w:rPr>
          <w:rFonts w:ascii="Book Antiqua" w:eastAsia="Times New Roman" w:hAnsi="Book Antiqua" w:cs="Times New Roman"/>
          <w:b/>
          <w:bCs/>
          <w:color w:val="FF0000"/>
          <w:sz w:val="16"/>
          <w:szCs w:val="16"/>
          <w:u w:val="single"/>
          <w:lang w:eastAsia="pt-BR"/>
        </w:rPr>
        <w:t>(DPU-2010)</w:t>
      </w:r>
    </w:p>
    <w:p w14:paraId="7792B68A" w14:textId="191C813F" w:rsidR="0015702F" w:rsidRPr="006C5934" w:rsidRDefault="0015702F" w:rsidP="009111EF">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33180">
        <w:rPr>
          <w:rFonts w:ascii="Book Antiqua" w:eastAsia="Times New Roman" w:hAnsi="Book Antiqua" w:cs="Times New Roman"/>
          <w:sz w:val="19"/>
          <w:szCs w:val="19"/>
          <w:lang w:eastAsia="pt-BR"/>
        </w:rPr>
        <w:t xml:space="preserve">        III - </w:t>
      </w:r>
      <w:r w:rsidRPr="00D33180">
        <w:rPr>
          <w:rFonts w:ascii="Book Antiqua" w:eastAsia="Times New Roman" w:hAnsi="Book Antiqua" w:cs="Times New Roman"/>
          <w:b/>
          <w:caps/>
          <w:sz w:val="19"/>
          <w:szCs w:val="19"/>
          <w:highlight w:val="green"/>
          <w:lang w:eastAsia="pt-BR"/>
        </w:rPr>
        <w:t>causar</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caps/>
          <w:sz w:val="19"/>
          <w:szCs w:val="19"/>
          <w:shd w:val="clear" w:color="auto" w:fill="F7CAAC" w:themeFill="accent2" w:themeFillTint="66"/>
          <w:lang w:eastAsia="pt-BR"/>
        </w:rPr>
        <w:t>propositadamente</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cyan"/>
          <w:lang w:eastAsia="pt-BR"/>
        </w:rPr>
        <w:t>dano físico</w:t>
      </w:r>
      <w:r w:rsidRPr="00D33180">
        <w:rPr>
          <w:rFonts w:ascii="Book Antiqua" w:eastAsia="Times New Roman" w:hAnsi="Book Antiqua" w:cs="Times New Roman"/>
          <w:b/>
          <w:sz w:val="19"/>
          <w:szCs w:val="19"/>
          <w:lang w:eastAsia="pt-BR"/>
        </w:rPr>
        <w:t xml:space="preserve"> ao </w:t>
      </w:r>
      <w:r w:rsidRPr="00D33180">
        <w:rPr>
          <w:rFonts w:ascii="Book Antiqua" w:eastAsia="Times New Roman" w:hAnsi="Book Antiqua" w:cs="Times New Roman"/>
          <w:b/>
          <w:sz w:val="19"/>
          <w:szCs w:val="19"/>
          <w:highlight w:val="yellow"/>
          <w:lang w:eastAsia="pt-BR"/>
        </w:rPr>
        <w:t>equipamento usado</w:t>
      </w:r>
      <w:r w:rsidRPr="00FB6129">
        <w:rPr>
          <w:rFonts w:ascii="Book Antiqua" w:eastAsia="Times New Roman" w:hAnsi="Book Antiqua" w:cs="Times New Roman"/>
          <w:b/>
          <w:sz w:val="19"/>
          <w:szCs w:val="19"/>
          <w:lang w:eastAsia="pt-BR"/>
        </w:rPr>
        <w:t xml:space="preserve"> </w:t>
      </w:r>
      <w:r w:rsidRPr="00FB6129">
        <w:rPr>
          <w:rFonts w:ascii="Book Antiqua" w:eastAsia="Times New Roman" w:hAnsi="Book Antiqua" w:cs="Times New Roman"/>
          <w:b/>
          <w:sz w:val="19"/>
          <w:szCs w:val="19"/>
          <w:highlight w:val="cyan"/>
          <w:lang w:eastAsia="pt-BR"/>
        </w:rPr>
        <w:t>na votação</w:t>
      </w:r>
      <w:r w:rsidRPr="00D33180">
        <w:rPr>
          <w:rFonts w:ascii="Book Antiqua" w:eastAsia="Times New Roman" w:hAnsi="Book Antiqua" w:cs="Times New Roman"/>
          <w:b/>
          <w:sz w:val="19"/>
          <w:szCs w:val="19"/>
          <w:lang w:eastAsia="pt-BR"/>
        </w:rPr>
        <w:t xml:space="preserve"> ou </w:t>
      </w:r>
      <w:r w:rsidRPr="00FB6129">
        <w:rPr>
          <w:rFonts w:ascii="Book Antiqua" w:eastAsia="Times New Roman" w:hAnsi="Book Antiqua" w:cs="Times New Roman"/>
          <w:b/>
          <w:sz w:val="19"/>
          <w:szCs w:val="19"/>
          <w:highlight w:val="cyan"/>
          <w:lang w:eastAsia="pt-BR"/>
        </w:rPr>
        <w:t>na totalização de votos</w:t>
      </w:r>
      <w:r w:rsidRPr="00D33180">
        <w:rPr>
          <w:rFonts w:ascii="Book Antiqua" w:eastAsia="Times New Roman" w:hAnsi="Book Antiqua" w:cs="Times New Roman"/>
          <w:b/>
          <w:sz w:val="19"/>
          <w:szCs w:val="19"/>
          <w:lang w:eastAsia="pt-BR"/>
        </w:rPr>
        <w:t xml:space="preserve"> ou </w:t>
      </w:r>
      <w:r w:rsidRPr="00FB6129">
        <w:rPr>
          <w:rFonts w:ascii="Book Antiqua" w:eastAsia="Times New Roman" w:hAnsi="Book Antiqua" w:cs="Times New Roman"/>
          <w:b/>
          <w:sz w:val="19"/>
          <w:szCs w:val="19"/>
          <w:highlight w:val="cyan"/>
          <w:lang w:eastAsia="pt-BR"/>
        </w:rPr>
        <w:t>a suas partes</w:t>
      </w:r>
      <w:r w:rsidRPr="00D33180">
        <w:rPr>
          <w:rFonts w:ascii="Book Antiqua" w:eastAsia="Times New Roman" w:hAnsi="Book Antiqua" w:cs="Times New Roman"/>
          <w:sz w:val="19"/>
          <w:szCs w:val="19"/>
          <w:lang w:eastAsia="pt-BR"/>
        </w:rPr>
        <w:t>.</w:t>
      </w:r>
      <w:r w:rsidR="00F253AB" w:rsidRPr="00D33180">
        <w:rPr>
          <w:rFonts w:ascii="Book Antiqua" w:eastAsia="Times New Roman" w:hAnsi="Book Antiqua" w:cs="Times New Roman"/>
          <w:sz w:val="19"/>
          <w:szCs w:val="19"/>
          <w:lang w:eastAsia="pt-BR"/>
        </w:rPr>
        <w:t xml:space="preserve"> </w:t>
      </w:r>
      <w:r w:rsidR="00F253AB" w:rsidRPr="00D33180">
        <w:rPr>
          <w:rFonts w:ascii="Book Antiqua" w:eastAsia="Times New Roman" w:hAnsi="Book Antiqua" w:cs="Times New Roman"/>
          <w:b/>
          <w:bCs/>
          <w:i/>
          <w:iCs/>
          <w:color w:val="FF0000"/>
          <w:sz w:val="19"/>
          <w:szCs w:val="19"/>
          <w:lang w:eastAsia="pt-BR"/>
        </w:rPr>
        <w:t>[Obs.: figura dolosa]</w:t>
      </w:r>
      <w:r w:rsidR="00302B23" w:rsidRPr="00D33180">
        <w:rPr>
          <w:rFonts w:ascii="Book Antiqua" w:eastAsia="Times New Roman" w:hAnsi="Book Antiqua" w:cs="Times New Roman"/>
          <w:sz w:val="19"/>
          <w:szCs w:val="19"/>
          <w:lang w:eastAsia="pt-BR"/>
        </w:rPr>
        <w:t xml:space="preserve"> </w:t>
      </w:r>
      <w:bookmarkStart w:id="61" w:name="_Hlk31112470"/>
      <w:r w:rsidR="00302B23" w:rsidRPr="006C5934">
        <w:rPr>
          <w:rFonts w:ascii="Book Antiqua" w:eastAsia="Times New Roman" w:hAnsi="Book Antiqua" w:cs="Times New Roman"/>
          <w:b/>
          <w:bCs/>
          <w:color w:val="FF0000"/>
          <w:sz w:val="16"/>
          <w:szCs w:val="16"/>
          <w:u w:val="single"/>
          <w:lang w:eastAsia="pt-BR"/>
        </w:rPr>
        <w:t>(TJAC-2012)</w:t>
      </w:r>
      <w:bookmarkEnd w:id="61"/>
      <w:r w:rsidR="005379BE" w:rsidRPr="006C5934">
        <w:rPr>
          <w:rFonts w:ascii="Book Antiqua" w:eastAsia="Times New Roman" w:hAnsi="Book Antiqua" w:cs="Times New Roman"/>
          <w:b/>
          <w:bCs/>
          <w:color w:val="FF0000"/>
          <w:sz w:val="16"/>
          <w:szCs w:val="16"/>
          <w:lang w:eastAsia="pt-BR"/>
        </w:rPr>
        <w:t xml:space="preserve"> </w:t>
      </w:r>
      <w:r w:rsidR="005379BE" w:rsidRPr="006C5934">
        <w:rPr>
          <w:rFonts w:ascii="Book Antiqua" w:eastAsia="Times New Roman" w:hAnsi="Book Antiqua" w:cs="Times New Roman"/>
          <w:b/>
          <w:bCs/>
          <w:color w:val="FF0000"/>
          <w:sz w:val="16"/>
          <w:szCs w:val="16"/>
          <w:u w:val="single"/>
          <w:lang w:eastAsia="pt-BR"/>
        </w:rPr>
        <w:t>(MPPR-2012)</w:t>
      </w:r>
      <w:r w:rsidR="00F253AB" w:rsidRPr="006C5934">
        <w:rPr>
          <w:rFonts w:ascii="Book Antiqua" w:eastAsia="Times New Roman" w:hAnsi="Book Antiqua" w:cs="Times New Roman"/>
          <w:b/>
          <w:bCs/>
          <w:color w:val="FF0000"/>
          <w:sz w:val="16"/>
          <w:szCs w:val="16"/>
          <w:lang w:eastAsia="pt-BR"/>
        </w:rPr>
        <w:t xml:space="preserve"> </w:t>
      </w:r>
      <w:r w:rsidR="00F253AB" w:rsidRPr="006C5934">
        <w:rPr>
          <w:rFonts w:ascii="Book Antiqua" w:eastAsia="Times New Roman" w:hAnsi="Book Antiqua" w:cs="Times New Roman"/>
          <w:b/>
          <w:bCs/>
          <w:color w:val="FF0000"/>
          <w:sz w:val="16"/>
          <w:szCs w:val="16"/>
          <w:u w:val="single"/>
          <w:lang w:eastAsia="pt-BR"/>
        </w:rPr>
        <w:t>(TJPA-2014)</w:t>
      </w:r>
      <w:r w:rsidRPr="006C5934">
        <w:rPr>
          <w:rFonts w:ascii="Book Antiqua" w:eastAsia="Times New Roman" w:hAnsi="Book Antiqua" w:cs="Times New Roman"/>
          <w:sz w:val="16"/>
          <w:szCs w:val="16"/>
          <w:lang w:eastAsia="pt-BR"/>
        </w:rPr>
        <w:t xml:space="preserve"> </w:t>
      </w:r>
      <w:r w:rsidR="00003B65" w:rsidRPr="006C5934">
        <w:rPr>
          <w:rFonts w:ascii="Book Antiqua" w:eastAsia="Times New Roman" w:hAnsi="Book Antiqua" w:cs="Times New Roman"/>
          <w:b/>
          <w:color w:val="FF0000"/>
          <w:sz w:val="16"/>
          <w:szCs w:val="16"/>
          <w:u w:val="single"/>
          <w:lang w:eastAsia="pt-BR"/>
        </w:rPr>
        <w:t>(MPSC-2014)</w:t>
      </w:r>
      <w:r w:rsidR="00FB6129" w:rsidRPr="006C5934">
        <w:rPr>
          <w:rFonts w:ascii="Book Antiqua" w:eastAsia="Times New Roman" w:hAnsi="Book Antiqua" w:cs="Times New Roman"/>
          <w:b/>
          <w:color w:val="FF0000"/>
          <w:sz w:val="16"/>
          <w:szCs w:val="16"/>
          <w:lang w:eastAsia="pt-BR"/>
        </w:rPr>
        <w:t xml:space="preserve"> </w:t>
      </w:r>
      <w:r w:rsidR="00FB6129" w:rsidRPr="006C5934">
        <w:rPr>
          <w:rFonts w:ascii="Book Antiqua" w:eastAsia="Times New Roman" w:hAnsi="Book Antiqua" w:cs="Times New Roman"/>
          <w:b/>
          <w:color w:val="FF0000"/>
          <w:sz w:val="16"/>
          <w:szCs w:val="16"/>
          <w:u w:val="single"/>
          <w:lang w:eastAsia="pt-BR"/>
        </w:rPr>
        <w:t>(TJRO-2019)</w:t>
      </w:r>
    </w:p>
    <w:tbl>
      <w:tblPr>
        <w:tblStyle w:val="Tabelacomgrade"/>
        <w:tblW w:w="0" w:type="auto"/>
        <w:tblLook w:val="04A0" w:firstRow="1" w:lastRow="0" w:firstColumn="1" w:lastColumn="0" w:noHBand="0" w:noVBand="1"/>
      </w:tblPr>
      <w:tblGrid>
        <w:gridCol w:w="8494"/>
      </w:tblGrid>
      <w:tr w:rsidR="00012BA7" w14:paraId="2A1A6F94" w14:textId="77777777" w:rsidTr="00012BA7">
        <w:tc>
          <w:tcPr>
            <w:tcW w:w="8494" w:type="dxa"/>
            <w:shd w:val="clear" w:color="auto" w:fill="CCFFFF"/>
          </w:tcPr>
          <w:p w14:paraId="7AED8EB4" w14:textId="77777777" w:rsidR="00012BA7" w:rsidRDefault="00012BA7" w:rsidP="009111E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12BA7">
              <w:rPr>
                <w:rFonts w:ascii="Book Antiqua" w:eastAsia="Times New Roman" w:hAnsi="Book Antiqua" w:cs="Times New Roman"/>
                <w:b/>
                <w:sz w:val="19"/>
                <w:szCs w:val="19"/>
                <w:highlight w:val="yellow"/>
                <w:lang w:eastAsia="pt-BR"/>
              </w:rPr>
              <w:t>MPPR-2012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12BA7">
              <w:rPr>
                <w:rFonts w:ascii="Book Antiqua" w:eastAsia="Times New Roman" w:hAnsi="Book Antiqua" w:cs="Times New Roman"/>
                <w:bCs/>
                <w:sz w:val="19"/>
                <w:szCs w:val="19"/>
                <w:lang w:eastAsia="pt-BR"/>
              </w:rPr>
              <w:t>Sobre crimes eleitorais, assinale a alternativa correta:</w:t>
            </w:r>
            <w:r>
              <w:rPr>
                <w:rFonts w:ascii="Book Antiqua" w:eastAsia="Times New Roman" w:hAnsi="Book Antiqua" w:cs="Times New Roman"/>
                <w:bCs/>
                <w:sz w:val="19"/>
                <w:szCs w:val="19"/>
                <w:lang w:eastAsia="pt-BR"/>
              </w:rPr>
              <w:t xml:space="preserve"> </w:t>
            </w:r>
            <w:r w:rsidRPr="00012BA7">
              <w:rPr>
                <w:rFonts w:ascii="Book Antiqua" w:eastAsia="Times New Roman" w:hAnsi="Book Antiqua" w:cs="Times New Roman"/>
                <w:bCs/>
                <w:sz w:val="19"/>
                <w:szCs w:val="19"/>
                <w:lang w:eastAsia="pt-BR"/>
              </w:rPr>
              <w:t>A Lei 9.504/97 (Lei das Eleições) contempla alguns tipos penais cuja pena privativa de liberdade, abstratamente cominada, pode admitir, em tese, fixação de regime inicial fechado a seu cumprimento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72, Lei 9507.</w:t>
            </w:r>
          </w:p>
          <w:p w14:paraId="51D9C2FE" w14:textId="3AABD297" w:rsidR="00012BA7" w:rsidRPr="00012BA7" w:rsidRDefault="00012BA7" w:rsidP="009111EF">
            <w:pPr>
              <w:spacing w:before="100" w:beforeAutospacing="1" w:after="100" w:afterAutospacing="1"/>
              <w:jc w:val="both"/>
              <w:rPr>
                <w:rFonts w:ascii="Book Antiqua" w:eastAsia="Times New Roman" w:hAnsi="Book Antiqua" w:cs="Times New Roman"/>
                <w:bCs/>
                <w:sz w:val="19"/>
                <w:szCs w:val="19"/>
                <w:lang w:eastAsia="pt-BR"/>
              </w:rPr>
            </w:pPr>
            <w:r w:rsidRPr="00D832FC">
              <w:rPr>
                <w:rFonts w:ascii="Book Antiqua" w:eastAsia="Times New Roman" w:hAnsi="Book Antiqua" w:cs="Times New Roman"/>
                <w:b/>
                <w:i/>
                <w:iCs/>
                <w:color w:val="FF0000"/>
                <w:sz w:val="19"/>
                <w:szCs w:val="19"/>
                <w:lang w:eastAsia="pt-BR"/>
              </w:rPr>
              <w:t>#</w:t>
            </w:r>
            <w:r w:rsidRPr="00D832F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00D832FC">
              <w:rPr>
                <w:rFonts w:ascii="Book Antiqua" w:eastAsia="Times New Roman" w:hAnsi="Book Antiqua" w:cs="Times New Roman"/>
                <w:bCs/>
                <w:sz w:val="19"/>
                <w:szCs w:val="19"/>
                <w:lang w:eastAsia="pt-BR"/>
              </w:rPr>
              <w:t xml:space="preserve">A </w:t>
            </w:r>
            <w:r w:rsidRPr="00012BA7">
              <w:rPr>
                <w:rFonts w:ascii="Book Antiqua" w:eastAsia="Times New Roman" w:hAnsi="Book Antiqua" w:cs="Times New Roman"/>
                <w:bCs/>
                <w:sz w:val="19"/>
                <w:szCs w:val="19"/>
                <w:lang w:eastAsia="pt-BR"/>
              </w:rPr>
              <w:t>a</w:t>
            </w:r>
            <w:r w:rsidR="00D832FC">
              <w:rPr>
                <w:rFonts w:ascii="Book Antiqua" w:eastAsia="Times New Roman" w:hAnsi="Book Antiqua" w:cs="Times New Roman"/>
                <w:bCs/>
                <w:sz w:val="19"/>
                <w:szCs w:val="19"/>
                <w:lang w:eastAsia="pt-BR"/>
              </w:rPr>
              <w:t>ssertiva</w:t>
            </w:r>
            <w:r w:rsidRPr="00012BA7">
              <w:rPr>
                <w:rFonts w:ascii="Book Antiqua" w:eastAsia="Times New Roman" w:hAnsi="Book Antiqua" w:cs="Times New Roman"/>
                <w:bCs/>
                <w:sz w:val="19"/>
                <w:szCs w:val="19"/>
                <w:lang w:eastAsia="pt-BR"/>
              </w:rPr>
              <w:t xml:space="preserve"> está correta, pois há certos crimes previstos na Lei das Eleições</w:t>
            </w:r>
            <w:r w:rsidR="00D832FC">
              <w:rPr>
                <w:rFonts w:ascii="Book Antiqua" w:eastAsia="Times New Roman" w:hAnsi="Book Antiqua" w:cs="Times New Roman"/>
                <w:bCs/>
                <w:sz w:val="19"/>
                <w:szCs w:val="19"/>
                <w:lang w:eastAsia="pt-BR"/>
              </w:rPr>
              <w:t>,</w:t>
            </w:r>
            <w:r w:rsidRPr="00012BA7">
              <w:rPr>
                <w:rFonts w:ascii="Book Antiqua" w:eastAsia="Times New Roman" w:hAnsi="Book Antiqua" w:cs="Times New Roman"/>
                <w:bCs/>
                <w:sz w:val="19"/>
                <w:szCs w:val="19"/>
                <w:lang w:eastAsia="pt-BR"/>
              </w:rPr>
              <w:t xml:space="preserve"> os quais preveem a pena de reclusão. Logo, nestes casos, é possível admitir, em tese, fixação de regime inicial fechado a seu cumprimento.</w:t>
            </w:r>
          </w:p>
        </w:tc>
      </w:tr>
    </w:tbl>
    <w:p w14:paraId="5271B40F" w14:textId="77777777" w:rsidR="0015702F" w:rsidRPr="00D33180" w:rsidRDefault="0015702F" w:rsidP="0015702F">
      <w:pPr>
        <w:spacing w:before="100" w:beforeAutospacing="1" w:after="100" w:afterAutospacing="1" w:line="240" w:lineRule="auto"/>
        <w:jc w:val="center"/>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highlight w:val="green"/>
          <w:lang w:eastAsia="pt-BR"/>
        </w:rPr>
        <w:t>Das Condutas Vedadas aos Agentes Públicos em Campanhas Eleitorais</w:t>
      </w:r>
    </w:p>
    <w:p w14:paraId="6F157AE3" w14:textId="76E20BA7" w:rsidR="0015702F" w:rsidRPr="001852A5" w:rsidRDefault="0015702F" w:rsidP="006F49F9">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Art. 73</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aps/>
          <w:sz w:val="19"/>
          <w:szCs w:val="19"/>
          <w:highlight w:val="green"/>
          <w:lang w:eastAsia="pt-BR"/>
        </w:rPr>
        <w:t>São</w:t>
      </w:r>
      <w:r w:rsidRPr="0031753C">
        <w:rPr>
          <w:rFonts w:ascii="Book Antiqua" w:eastAsia="Times New Roman" w:hAnsi="Book Antiqua" w:cs="Times New Roman"/>
          <w:b/>
          <w:caps/>
          <w:sz w:val="19"/>
          <w:szCs w:val="19"/>
          <w:lang w:eastAsia="pt-BR"/>
        </w:rPr>
        <w:t xml:space="preserve"> </w:t>
      </w:r>
      <w:r w:rsidRPr="0031753C">
        <w:rPr>
          <w:rFonts w:ascii="Book Antiqua" w:eastAsia="Times New Roman" w:hAnsi="Book Antiqua" w:cs="Times New Roman"/>
          <w:b/>
          <w:caps/>
          <w:sz w:val="19"/>
          <w:szCs w:val="19"/>
          <w:shd w:val="clear" w:color="auto" w:fill="F7CAAC" w:themeFill="accent2" w:themeFillTint="66"/>
          <w:lang w:eastAsia="pt-BR"/>
        </w:rPr>
        <w:t>proibidas</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yellow"/>
          <w:lang w:eastAsia="pt-BR"/>
        </w:rPr>
        <w:t>aos agentes públicos</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cyan"/>
          <w:lang w:eastAsia="pt-BR"/>
        </w:rPr>
        <w:t>servidores ou não</w:t>
      </w:r>
      <w:r w:rsidRPr="00D33180">
        <w:rPr>
          <w:rFonts w:ascii="Book Antiqua" w:eastAsia="Times New Roman" w:hAnsi="Book Antiqua" w:cs="Times New Roman"/>
          <w:b/>
          <w:sz w:val="19"/>
          <w:szCs w:val="19"/>
          <w:lang w:eastAsia="pt-BR"/>
        </w:rPr>
        <w:t xml:space="preserve">, as </w:t>
      </w:r>
      <w:r w:rsidRPr="0031753C">
        <w:rPr>
          <w:rFonts w:ascii="Book Antiqua" w:eastAsia="Times New Roman" w:hAnsi="Book Antiqua" w:cs="Times New Roman"/>
          <w:b/>
          <w:sz w:val="19"/>
          <w:szCs w:val="19"/>
          <w:highlight w:val="yellow"/>
          <w:lang w:eastAsia="pt-BR"/>
        </w:rPr>
        <w:t>seguintes condutas</w:t>
      </w:r>
      <w:r w:rsidRPr="00D33180">
        <w:rPr>
          <w:rFonts w:ascii="Book Antiqua" w:eastAsia="Times New Roman" w:hAnsi="Book Antiqua" w:cs="Times New Roman"/>
          <w:b/>
          <w:sz w:val="19"/>
          <w:szCs w:val="19"/>
          <w:lang w:eastAsia="pt-BR"/>
        </w:rPr>
        <w:t xml:space="preserve"> tendentes a afetar a igualdade de oportunidades entre candidatos nos pleitos eleitorais</w:t>
      </w:r>
      <w:r w:rsidRPr="006C5934">
        <w:rPr>
          <w:rFonts w:ascii="Book Antiqua" w:eastAsia="Times New Roman" w:hAnsi="Book Antiqua" w:cs="Times New Roman"/>
          <w:sz w:val="16"/>
          <w:szCs w:val="16"/>
          <w:lang w:eastAsia="pt-BR"/>
        </w:rPr>
        <w:t>:</w:t>
      </w:r>
      <w:r w:rsidR="002851AE">
        <w:rPr>
          <w:rFonts w:ascii="Book Antiqua" w:eastAsia="Times New Roman" w:hAnsi="Book Antiqua" w:cs="Times New Roman"/>
          <w:sz w:val="16"/>
          <w:szCs w:val="16"/>
          <w:lang w:eastAsia="pt-BR"/>
        </w:rPr>
        <w:t xml:space="preserve"> </w:t>
      </w:r>
      <w:r w:rsidR="002851AE">
        <w:rPr>
          <w:rFonts w:ascii="Book Antiqua" w:hAnsi="Book Antiqua" w:cs="Times New Roman"/>
          <w:b/>
          <w:bCs/>
          <w:color w:val="FF0000"/>
          <w:sz w:val="16"/>
          <w:szCs w:val="16"/>
          <w:u w:val="single"/>
        </w:rPr>
        <w:t>(TJRR-2008)</w:t>
      </w:r>
      <w:r w:rsidR="00623567" w:rsidRPr="006C5934">
        <w:rPr>
          <w:rFonts w:ascii="Book Antiqua" w:eastAsia="Times New Roman" w:hAnsi="Book Antiqua" w:cs="Times New Roman"/>
          <w:sz w:val="16"/>
          <w:szCs w:val="16"/>
          <w:lang w:eastAsia="pt-BR"/>
        </w:rPr>
        <w:t xml:space="preserve"> </w:t>
      </w:r>
      <w:r w:rsidR="00623567" w:rsidRPr="006C5934">
        <w:rPr>
          <w:rFonts w:ascii="Book Antiqua" w:eastAsia="Times New Roman" w:hAnsi="Book Antiqua" w:cs="Times New Roman"/>
          <w:b/>
          <w:bCs/>
          <w:color w:val="FF0000"/>
          <w:sz w:val="16"/>
          <w:szCs w:val="16"/>
          <w:u w:val="single"/>
          <w:lang w:eastAsia="pt-BR"/>
        </w:rPr>
        <w:t>(MPSE-2010)</w:t>
      </w:r>
      <w:r w:rsidR="00C21FA3" w:rsidRPr="006C5934">
        <w:rPr>
          <w:rFonts w:ascii="Book Antiqua" w:eastAsia="Times New Roman" w:hAnsi="Book Antiqua" w:cs="Times New Roman"/>
          <w:sz w:val="16"/>
          <w:szCs w:val="16"/>
          <w:lang w:eastAsia="pt-BR"/>
        </w:rPr>
        <w:t xml:space="preserve"> </w:t>
      </w:r>
      <w:r w:rsidR="00CE4503" w:rsidRPr="006C5934">
        <w:rPr>
          <w:rFonts w:ascii="Book Antiqua" w:hAnsi="Book Antiqua"/>
          <w:b/>
          <w:color w:val="FF0000"/>
          <w:sz w:val="16"/>
          <w:szCs w:val="16"/>
          <w:u w:val="single"/>
        </w:rPr>
        <w:t>(MPPB-2010)</w:t>
      </w:r>
      <w:r w:rsidR="00754CBE" w:rsidRPr="006C5934">
        <w:rPr>
          <w:rFonts w:ascii="Book Antiqua" w:hAnsi="Book Antiqua"/>
          <w:b/>
          <w:color w:val="FF0000"/>
          <w:sz w:val="16"/>
          <w:szCs w:val="16"/>
        </w:rPr>
        <w:t xml:space="preserve"> </w:t>
      </w:r>
      <w:r w:rsidR="00D25759" w:rsidRPr="006C5934">
        <w:rPr>
          <w:rFonts w:ascii="Book Antiqua" w:hAnsi="Book Antiqua"/>
          <w:b/>
          <w:color w:val="FF0000"/>
          <w:sz w:val="16"/>
          <w:szCs w:val="16"/>
          <w:u w:val="single"/>
        </w:rPr>
        <w:t>(MPRR-</w:t>
      </w:r>
      <w:r w:rsidR="00A86CAD">
        <w:rPr>
          <w:rFonts w:ascii="Book Antiqua" w:hAnsi="Book Antiqua"/>
          <w:b/>
          <w:color w:val="FF0000"/>
          <w:sz w:val="16"/>
          <w:szCs w:val="16"/>
          <w:u w:val="single"/>
        </w:rPr>
        <w:t>2008/</w:t>
      </w:r>
      <w:r w:rsidR="00D25759" w:rsidRPr="006C5934">
        <w:rPr>
          <w:rFonts w:ascii="Book Antiqua" w:hAnsi="Book Antiqua"/>
          <w:b/>
          <w:color w:val="FF0000"/>
          <w:sz w:val="16"/>
          <w:szCs w:val="16"/>
          <w:u w:val="single"/>
        </w:rPr>
        <w:t>2012)</w:t>
      </w:r>
      <w:r w:rsidR="00C43BF9">
        <w:rPr>
          <w:rFonts w:ascii="Book Antiqua" w:hAnsi="Book Antiqua"/>
          <w:b/>
          <w:color w:val="FF0000"/>
          <w:sz w:val="16"/>
          <w:szCs w:val="16"/>
        </w:rPr>
        <w:t xml:space="preserve"> </w:t>
      </w:r>
      <w:r w:rsidR="00C43BF9">
        <w:rPr>
          <w:rFonts w:ascii="Book Antiqua" w:hAnsi="Book Antiqua"/>
          <w:b/>
          <w:color w:val="FF0000"/>
          <w:sz w:val="16"/>
          <w:szCs w:val="16"/>
          <w:u w:val="single"/>
        </w:rPr>
        <w:t>(TJPI-2012)</w:t>
      </w:r>
      <w:r w:rsidR="002851AE">
        <w:rPr>
          <w:rFonts w:ascii="Book Antiqua" w:hAnsi="Book Antiqua"/>
          <w:b/>
          <w:color w:val="FF0000"/>
          <w:sz w:val="16"/>
          <w:szCs w:val="16"/>
        </w:rPr>
        <w:t xml:space="preserve"> </w:t>
      </w:r>
      <w:r w:rsidR="002851AE">
        <w:rPr>
          <w:rFonts w:ascii="Book Antiqua" w:hAnsi="Book Antiqua"/>
          <w:b/>
          <w:color w:val="FF0000"/>
          <w:sz w:val="16"/>
          <w:szCs w:val="16"/>
          <w:u w:val="single"/>
        </w:rPr>
        <w:t>(TJPE-2013)</w:t>
      </w:r>
      <w:r w:rsidR="002851AE">
        <w:rPr>
          <w:rFonts w:ascii="Book Antiqua" w:hAnsi="Book Antiqua"/>
          <w:b/>
          <w:color w:val="FF0000"/>
          <w:sz w:val="16"/>
          <w:szCs w:val="16"/>
        </w:rPr>
        <w:t xml:space="preserve"> </w:t>
      </w:r>
      <w:r w:rsidR="002851AE">
        <w:rPr>
          <w:rFonts w:ascii="Book Antiqua" w:hAnsi="Book Antiqua"/>
          <w:b/>
          <w:color w:val="FF0000"/>
          <w:sz w:val="16"/>
          <w:szCs w:val="16"/>
          <w:u w:val="single"/>
        </w:rPr>
        <w:t>(TJRJ-2013)</w:t>
      </w:r>
      <w:r w:rsidR="002851AE">
        <w:rPr>
          <w:rFonts w:ascii="Book Antiqua" w:hAnsi="Book Antiqua"/>
          <w:b/>
          <w:color w:val="FF0000"/>
          <w:sz w:val="16"/>
          <w:szCs w:val="16"/>
        </w:rPr>
        <w:t xml:space="preserve"> </w:t>
      </w:r>
      <w:r w:rsidR="00CE0DBB" w:rsidRPr="006C5934">
        <w:rPr>
          <w:rFonts w:ascii="Book Antiqua" w:eastAsia="Times New Roman" w:hAnsi="Book Antiqua" w:cs="Times New Roman"/>
          <w:b/>
          <w:bCs/>
          <w:color w:val="FF0000"/>
          <w:sz w:val="16"/>
          <w:szCs w:val="16"/>
          <w:u w:val="single"/>
        </w:rPr>
        <w:t>(TJDFT-2014)</w:t>
      </w:r>
      <w:r w:rsidR="002851AE">
        <w:rPr>
          <w:rFonts w:ascii="Book Antiqua" w:eastAsia="Times New Roman" w:hAnsi="Book Antiqua" w:cs="Times New Roman"/>
          <w:b/>
          <w:bCs/>
          <w:color w:val="FF0000"/>
          <w:sz w:val="16"/>
          <w:szCs w:val="16"/>
        </w:rPr>
        <w:t xml:space="preserve"> </w:t>
      </w:r>
      <w:r w:rsidR="002851AE">
        <w:rPr>
          <w:rFonts w:ascii="Book Antiqua" w:eastAsia="Times New Roman" w:hAnsi="Book Antiqua" w:cs="Times New Roman"/>
          <w:b/>
          <w:bCs/>
          <w:color w:val="FF0000"/>
          <w:sz w:val="16"/>
          <w:szCs w:val="16"/>
          <w:u w:val="single"/>
          <w:lang w:eastAsia="pt-BR"/>
        </w:rPr>
        <w:t>(TJMT-2014)</w:t>
      </w:r>
      <w:r w:rsidR="002851AE">
        <w:rPr>
          <w:rFonts w:ascii="Book Antiqua" w:eastAsia="Times New Roman" w:hAnsi="Book Antiqua" w:cs="Times New Roman"/>
          <w:b/>
          <w:bCs/>
          <w:color w:val="FF0000"/>
          <w:sz w:val="16"/>
          <w:szCs w:val="16"/>
          <w:lang w:eastAsia="pt-BR"/>
        </w:rPr>
        <w:t xml:space="preserve"> </w:t>
      </w:r>
      <w:r w:rsidR="002851AE">
        <w:rPr>
          <w:rFonts w:ascii="Book Antiqua" w:hAnsi="Book Antiqua"/>
          <w:b/>
          <w:color w:val="FF0000"/>
          <w:sz w:val="16"/>
          <w:szCs w:val="16"/>
          <w:u w:val="single"/>
        </w:rPr>
        <w:t>(MPGO-2014)</w:t>
      </w:r>
      <w:r w:rsidR="002851AE">
        <w:rPr>
          <w:rFonts w:ascii="Book Antiqua" w:eastAsia="Times New Roman" w:hAnsi="Book Antiqua" w:cs="Times New Roman"/>
          <w:b/>
          <w:bCs/>
          <w:color w:val="FF0000"/>
          <w:sz w:val="16"/>
          <w:szCs w:val="16"/>
        </w:rPr>
        <w:t xml:space="preserve"> </w:t>
      </w:r>
      <w:r w:rsidR="001D2F6B" w:rsidRPr="006C5934">
        <w:rPr>
          <w:rFonts w:ascii="Book Antiqua" w:eastAsia="Times New Roman" w:hAnsi="Book Antiqua" w:cs="Times New Roman"/>
          <w:b/>
          <w:bCs/>
          <w:color w:val="FF0000"/>
          <w:sz w:val="16"/>
          <w:szCs w:val="16"/>
          <w:u w:val="single"/>
          <w:lang w:eastAsia="pt-BR"/>
        </w:rPr>
        <w:t>(MPMA-2014)</w:t>
      </w:r>
      <w:r w:rsidR="002851AE">
        <w:rPr>
          <w:rFonts w:ascii="Book Antiqua" w:eastAsia="Times New Roman" w:hAnsi="Book Antiqua" w:cs="Times New Roman"/>
          <w:b/>
          <w:bCs/>
          <w:color w:val="FF0000"/>
          <w:sz w:val="16"/>
          <w:szCs w:val="16"/>
          <w:lang w:eastAsia="pt-BR"/>
        </w:rPr>
        <w:t xml:space="preserve"> </w:t>
      </w:r>
      <w:r w:rsidR="002851AE">
        <w:rPr>
          <w:rFonts w:ascii="Book Antiqua" w:eastAsia="Times New Roman" w:hAnsi="Book Antiqua" w:cs="Times New Roman"/>
          <w:b/>
          <w:bCs/>
          <w:color w:val="FF0000"/>
          <w:sz w:val="16"/>
          <w:szCs w:val="16"/>
          <w:u w:val="single"/>
          <w:lang w:eastAsia="pt-BR"/>
        </w:rPr>
        <w:t>(MPRS-2014)</w:t>
      </w:r>
      <w:r w:rsidR="009353C4" w:rsidRPr="006C5934">
        <w:rPr>
          <w:rFonts w:ascii="Book Antiqua" w:eastAsia="Times New Roman" w:hAnsi="Book Antiqua" w:cs="Times New Roman"/>
          <w:b/>
          <w:bCs/>
          <w:color w:val="FF0000"/>
          <w:sz w:val="16"/>
          <w:szCs w:val="16"/>
          <w:lang w:eastAsia="pt-BR"/>
        </w:rPr>
        <w:t xml:space="preserve"> </w:t>
      </w:r>
      <w:r w:rsidR="002851AE" w:rsidRPr="006C5934">
        <w:rPr>
          <w:rFonts w:ascii="Book Antiqua" w:eastAsia="Times New Roman" w:hAnsi="Book Antiqua" w:cs="Times New Roman"/>
          <w:b/>
          <w:color w:val="FF0000"/>
          <w:sz w:val="16"/>
          <w:szCs w:val="16"/>
          <w:u w:val="single"/>
          <w:lang w:eastAsia="pt-BR"/>
        </w:rPr>
        <w:t>(TJRS-201</w:t>
      </w:r>
      <w:r w:rsidR="002851AE">
        <w:rPr>
          <w:rFonts w:ascii="Book Antiqua" w:eastAsia="Times New Roman" w:hAnsi="Book Antiqua" w:cs="Times New Roman"/>
          <w:b/>
          <w:color w:val="FF0000"/>
          <w:sz w:val="16"/>
          <w:szCs w:val="16"/>
          <w:u w:val="single"/>
          <w:lang w:eastAsia="pt-BR"/>
        </w:rPr>
        <w:t>2</w:t>
      </w:r>
      <w:r w:rsidR="002851AE" w:rsidRPr="006C5934">
        <w:rPr>
          <w:rFonts w:ascii="Book Antiqua" w:eastAsia="Times New Roman" w:hAnsi="Book Antiqua" w:cs="Times New Roman"/>
          <w:b/>
          <w:color w:val="FF0000"/>
          <w:sz w:val="16"/>
          <w:szCs w:val="16"/>
          <w:u w:val="single"/>
          <w:lang w:eastAsia="pt-BR"/>
        </w:rPr>
        <w:t>/2016)</w:t>
      </w:r>
      <w:r w:rsidRPr="006C5934">
        <w:rPr>
          <w:rFonts w:ascii="Book Antiqua" w:eastAsia="Times New Roman" w:hAnsi="Book Antiqua" w:cs="Times New Roman"/>
          <w:sz w:val="16"/>
          <w:szCs w:val="16"/>
          <w:lang w:eastAsia="pt-BR"/>
        </w:rPr>
        <w:t xml:space="preserve"> </w:t>
      </w:r>
      <w:r w:rsidR="003973FE" w:rsidRPr="006C5934">
        <w:rPr>
          <w:rFonts w:ascii="Book Antiqua" w:eastAsia="Times New Roman" w:hAnsi="Book Antiqua" w:cs="Times New Roman"/>
          <w:b/>
          <w:color w:val="FF0000"/>
          <w:sz w:val="16"/>
          <w:szCs w:val="16"/>
          <w:u w:val="single"/>
          <w:lang w:eastAsia="pt-BR"/>
        </w:rPr>
        <w:t>(MPPR-</w:t>
      </w:r>
      <w:r w:rsidR="00700397" w:rsidRPr="006C5934">
        <w:rPr>
          <w:rFonts w:ascii="Book Antiqua" w:eastAsia="Times New Roman" w:hAnsi="Book Antiqua" w:cs="Times New Roman"/>
          <w:b/>
          <w:color w:val="FF0000"/>
          <w:sz w:val="16"/>
          <w:szCs w:val="16"/>
          <w:u w:val="single"/>
          <w:lang w:eastAsia="pt-BR"/>
        </w:rPr>
        <w:t>2011</w:t>
      </w:r>
      <w:r w:rsidR="002851AE">
        <w:rPr>
          <w:rFonts w:ascii="Book Antiqua" w:eastAsia="Times New Roman" w:hAnsi="Book Antiqua" w:cs="Times New Roman"/>
          <w:b/>
          <w:color w:val="FF0000"/>
          <w:sz w:val="16"/>
          <w:szCs w:val="16"/>
          <w:u w:val="single"/>
          <w:lang w:eastAsia="pt-BR"/>
        </w:rPr>
        <w:t>/2012/2013/</w:t>
      </w:r>
      <w:r w:rsidR="003973FE" w:rsidRPr="006C5934">
        <w:rPr>
          <w:rFonts w:ascii="Book Antiqua" w:eastAsia="Times New Roman" w:hAnsi="Book Antiqua" w:cs="Times New Roman"/>
          <w:b/>
          <w:color w:val="FF0000"/>
          <w:sz w:val="16"/>
          <w:szCs w:val="16"/>
          <w:u w:val="single"/>
          <w:lang w:eastAsia="pt-BR"/>
        </w:rPr>
        <w:t>2016)</w:t>
      </w:r>
      <w:r w:rsidR="001462B9">
        <w:rPr>
          <w:rFonts w:ascii="Book Antiqua" w:eastAsia="Times New Roman" w:hAnsi="Book Antiqua" w:cs="Times New Roman"/>
          <w:b/>
          <w:color w:val="FF0000"/>
          <w:sz w:val="16"/>
          <w:szCs w:val="16"/>
          <w:lang w:eastAsia="pt-BR"/>
        </w:rPr>
        <w:t xml:space="preserve"> </w:t>
      </w:r>
      <w:r w:rsidR="001E7D87" w:rsidRPr="006C5934">
        <w:rPr>
          <w:rFonts w:ascii="Book Antiqua" w:eastAsia="Times New Roman" w:hAnsi="Book Antiqua" w:cs="Times New Roman"/>
          <w:b/>
          <w:color w:val="FF0000"/>
          <w:sz w:val="16"/>
          <w:szCs w:val="16"/>
          <w:u w:val="single"/>
          <w:lang w:eastAsia="pt-BR"/>
        </w:rPr>
        <w:t>(TJSP-2017)</w:t>
      </w:r>
      <w:r w:rsidR="000351AD" w:rsidRPr="006C5934">
        <w:rPr>
          <w:rFonts w:ascii="Book Antiqua" w:eastAsia="Times New Roman" w:hAnsi="Book Antiqua" w:cs="Times New Roman"/>
          <w:b/>
          <w:color w:val="FF0000"/>
          <w:sz w:val="16"/>
          <w:szCs w:val="16"/>
          <w:lang w:eastAsia="pt-BR"/>
        </w:rPr>
        <w:t xml:space="preserve"> </w:t>
      </w:r>
      <w:r w:rsidR="000351AD" w:rsidRPr="006C5934">
        <w:rPr>
          <w:rFonts w:ascii="Book Antiqua" w:eastAsia="Times New Roman" w:hAnsi="Book Antiqua" w:cs="Times New Roman"/>
          <w:b/>
          <w:color w:val="FF0000"/>
          <w:sz w:val="16"/>
          <w:szCs w:val="16"/>
          <w:u w:val="single"/>
          <w:lang w:eastAsia="pt-BR"/>
        </w:rPr>
        <w:t>(DPU-2017)</w:t>
      </w:r>
      <w:r w:rsidR="00FC4A09" w:rsidRPr="006C5934">
        <w:rPr>
          <w:rFonts w:ascii="Book Antiqua" w:eastAsia="Times New Roman" w:hAnsi="Book Antiqua" w:cs="Times New Roman"/>
          <w:b/>
          <w:color w:val="FF0000"/>
          <w:sz w:val="16"/>
          <w:szCs w:val="16"/>
          <w:lang w:eastAsia="pt-BR"/>
        </w:rPr>
        <w:t xml:space="preserve"> </w:t>
      </w:r>
      <w:r w:rsidR="002851AE">
        <w:rPr>
          <w:rFonts w:ascii="Book Antiqua" w:eastAsia="Times New Roman" w:hAnsi="Book Antiqua" w:cs="Times New Roman"/>
          <w:b/>
          <w:bCs/>
          <w:color w:val="FF0000"/>
          <w:sz w:val="16"/>
          <w:szCs w:val="16"/>
          <w:u w:val="single"/>
          <w:lang w:eastAsia="pt-BR"/>
        </w:rPr>
        <w:t>(PGESC-2018)</w:t>
      </w:r>
      <w:r w:rsidR="002F68FC" w:rsidRPr="006C5934">
        <w:rPr>
          <w:rFonts w:ascii="Book Antiqua" w:eastAsia="Times New Roman" w:hAnsi="Book Antiqua" w:cs="Times New Roman"/>
          <w:b/>
          <w:bCs/>
          <w:color w:val="FF0000"/>
          <w:sz w:val="16"/>
          <w:szCs w:val="16"/>
          <w:lang w:eastAsia="pt-BR"/>
        </w:rPr>
        <w:t xml:space="preserve"> </w:t>
      </w:r>
      <w:r w:rsidR="002F68FC" w:rsidRPr="006C5934">
        <w:rPr>
          <w:rFonts w:ascii="Book Antiqua" w:hAnsi="Book Antiqua"/>
          <w:b/>
          <w:bCs/>
          <w:color w:val="FF0000"/>
          <w:sz w:val="16"/>
          <w:szCs w:val="16"/>
          <w:u w:val="single"/>
        </w:rPr>
        <w:t>(PGESP-2018)</w:t>
      </w:r>
      <w:r w:rsidR="007B4876" w:rsidRPr="006C5934">
        <w:rPr>
          <w:rFonts w:ascii="Book Antiqua" w:eastAsia="Times New Roman" w:hAnsi="Book Antiqua" w:cs="Times New Roman"/>
          <w:b/>
          <w:bCs/>
          <w:color w:val="FF0000"/>
          <w:sz w:val="16"/>
          <w:szCs w:val="16"/>
          <w:lang w:eastAsia="pt-BR"/>
        </w:rPr>
        <w:t xml:space="preserve"> </w:t>
      </w:r>
      <w:r w:rsidR="007B4876" w:rsidRPr="006C5934">
        <w:rPr>
          <w:rFonts w:ascii="Book Antiqua" w:eastAsia="Times New Roman" w:hAnsi="Book Antiqua" w:cs="Times New Roman"/>
          <w:b/>
          <w:bCs/>
          <w:color w:val="FF0000"/>
          <w:sz w:val="16"/>
          <w:szCs w:val="16"/>
          <w:u w:val="single"/>
          <w:lang w:eastAsia="pt-BR"/>
        </w:rPr>
        <w:t>(TJPA-2019)</w:t>
      </w:r>
      <w:r w:rsidR="002851AE">
        <w:rPr>
          <w:rFonts w:ascii="Book Antiqua" w:eastAsia="Times New Roman" w:hAnsi="Book Antiqua" w:cs="Times New Roman"/>
          <w:b/>
          <w:bCs/>
          <w:color w:val="FF0000"/>
          <w:sz w:val="16"/>
          <w:szCs w:val="16"/>
          <w:lang w:eastAsia="pt-BR"/>
        </w:rPr>
        <w:t xml:space="preserve"> </w:t>
      </w:r>
      <w:r w:rsidR="002851AE">
        <w:rPr>
          <w:rFonts w:ascii="Book Antiqua" w:eastAsia="Times New Roman" w:hAnsi="Book Antiqua" w:cs="Times New Roman"/>
          <w:b/>
          <w:bCs/>
          <w:color w:val="FF0000"/>
          <w:sz w:val="16"/>
          <w:szCs w:val="16"/>
          <w:u w:val="single"/>
          <w:lang w:eastAsia="pt-BR"/>
        </w:rPr>
        <w:t>(TJRO-2019)</w:t>
      </w:r>
      <w:r w:rsidR="001E7D87" w:rsidRPr="006C5934">
        <w:rPr>
          <w:rFonts w:ascii="Book Antiqua" w:eastAsia="Times New Roman" w:hAnsi="Book Antiqua" w:cs="Times New Roman"/>
          <w:b/>
          <w:bCs/>
          <w:color w:val="FF0000"/>
          <w:sz w:val="16"/>
          <w:szCs w:val="16"/>
          <w:lang w:eastAsia="pt-BR"/>
        </w:rPr>
        <w:t xml:space="preserve"> </w:t>
      </w:r>
      <w:r w:rsidR="001E7D87" w:rsidRPr="006C5934">
        <w:rPr>
          <w:rFonts w:ascii="Book Antiqua" w:eastAsia="Times New Roman" w:hAnsi="Book Antiqua" w:cs="Times New Roman"/>
          <w:b/>
          <w:bCs/>
          <w:color w:val="FF0000"/>
          <w:sz w:val="16"/>
          <w:szCs w:val="16"/>
          <w:u w:val="single"/>
          <w:lang w:eastAsia="pt-BR"/>
        </w:rPr>
        <w:t>(MPTO-2012/2022)</w:t>
      </w:r>
      <w:r w:rsidR="002851AE">
        <w:rPr>
          <w:rFonts w:ascii="Book Antiqua" w:eastAsia="Times New Roman" w:hAnsi="Book Antiqua" w:cs="Times New Roman"/>
          <w:b/>
          <w:bCs/>
          <w:color w:val="FF0000"/>
          <w:sz w:val="16"/>
          <w:szCs w:val="16"/>
          <w:lang w:eastAsia="pt-BR"/>
        </w:rPr>
        <w:t xml:space="preserve"> </w:t>
      </w:r>
      <w:r w:rsidR="002851AE">
        <w:rPr>
          <w:rFonts w:ascii="Book Antiqua" w:eastAsia="Times New Roman" w:hAnsi="Book Antiqua" w:cs="Times New Roman"/>
          <w:b/>
          <w:bCs/>
          <w:color w:val="FF0000"/>
          <w:sz w:val="16"/>
          <w:szCs w:val="16"/>
          <w:u w:val="single"/>
          <w:lang w:eastAsia="pt-BR"/>
        </w:rPr>
        <w:t>(TJAP-2014/2022)</w:t>
      </w:r>
      <w:r w:rsidR="006C7523">
        <w:rPr>
          <w:rFonts w:ascii="Book Antiqua" w:eastAsia="Times New Roman" w:hAnsi="Book Antiqua" w:cs="Times New Roman"/>
          <w:b/>
          <w:bCs/>
          <w:color w:val="FF0000"/>
          <w:sz w:val="16"/>
          <w:szCs w:val="16"/>
          <w:lang w:eastAsia="pt-BR"/>
        </w:rPr>
        <w:t xml:space="preserve"> </w:t>
      </w:r>
      <w:r w:rsidR="006C7523" w:rsidRPr="006C5934">
        <w:rPr>
          <w:rFonts w:ascii="Book Antiqua" w:hAnsi="Book Antiqua"/>
          <w:b/>
          <w:bCs/>
          <w:color w:val="FF0000"/>
          <w:sz w:val="16"/>
          <w:szCs w:val="16"/>
          <w:u w:val="single"/>
        </w:rPr>
        <w:t>(MPAC-2014</w:t>
      </w:r>
      <w:r w:rsidR="006C7523">
        <w:rPr>
          <w:rFonts w:ascii="Book Antiqua" w:hAnsi="Book Antiqua"/>
          <w:b/>
          <w:bCs/>
          <w:color w:val="FF0000"/>
          <w:sz w:val="16"/>
          <w:szCs w:val="16"/>
          <w:u w:val="single"/>
        </w:rPr>
        <w:t>/2022</w:t>
      </w:r>
      <w:r w:rsidR="006C7523" w:rsidRPr="006C5934">
        <w:rPr>
          <w:rFonts w:ascii="Book Antiqua" w:hAnsi="Book Antiqua"/>
          <w:b/>
          <w:bCs/>
          <w:color w:val="FF0000"/>
          <w:sz w:val="16"/>
          <w:szCs w:val="16"/>
          <w:u w:val="single"/>
        </w:rPr>
        <w:t>)</w:t>
      </w:r>
      <w:r w:rsidR="00BF63CE">
        <w:rPr>
          <w:rFonts w:ascii="Book Antiqua" w:hAnsi="Book Antiqua"/>
          <w:b/>
          <w:bCs/>
          <w:color w:val="FF0000"/>
          <w:sz w:val="16"/>
          <w:szCs w:val="16"/>
        </w:rPr>
        <w:t xml:space="preserve"> </w:t>
      </w:r>
      <w:r w:rsidR="00BF63CE">
        <w:rPr>
          <w:rFonts w:ascii="Book Antiqua" w:eastAsia="Times New Roman" w:hAnsi="Book Antiqua" w:cs="Times New Roman"/>
          <w:b/>
          <w:color w:val="FF0000"/>
          <w:sz w:val="16"/>
          <w:szCs w:val="16"/>
          <w:u w:val="single"/>
          <w:lang w:eastAsia="pt-BR"/>
        </w:rPr>
        <w:t>(MPF-2008/2011/2012/2015/2017/2022)</w:t>
      </w:r>
      <w:r w:rsidR="00364A4D">
        <w:rPr>
          <w:rFonts w:ascii="Book Antiqua" w:eastAsia="Times New Roman" w:hAnsi="Book Antiqua" w:cs="Times New Roman"/>
          <w:b/>
          <w:color w:val="FF0000"/>
          <w:sz w:val="16"/>
          <w:szCs w:val="16"/>
          <w:lang w:eastAsia="pt-BR"/>
        </w:rPr>
        <w:t xml:space="preserve"> </w:t>
      </w:r>
      <w:r w:rsidR="00364A4D" w:rsidRPr="00283A4F">
        <w:rPr>
          <w:rFonts w:ascii="Book Antiqua" w:eastAsia="Times New Roman" w:hAnsi="Book Antiqua" w:cs="Times New Roman"/>
          <w:b/>
          <w:bCs/>
          <w:color w:val="FF0000"/>
          <w:sz w:val="16"/>
          <w:szCs w:val="16"/>
          <w:u w:val="single"/>
          <w:lang w:eastAsia="pt-BR"/>
        </w:rPr>
        <w:t>(MPMS-</w:t>
      </w:r>
      <w:r w:rsidR="00364A4D">
        <w:rPr>
          <w:rFonts w:ascii="Book Antiqua" w:eastAsia="Times New Roman" w:hAnsi="Book Antiqua" w:cs="Times New Roman"/>
          <w:b/>
          <w:bCs/>
          <w:color w:val="FF0000"/>
          <w:sz w:val="16"/>
          <w:szCs w:val="16"/>
          <w:u w:val="single"/>
          <w:lang w:eastAsia="pt-BR"/>
        </w:rPr>
        <w:t>2018/</w:t>
      </w:r>
      <w:r w:rsidR="00364A4D" w:rsidRPr="00283A4F">
        <w:rPr>
          <w:rFonts w:ascii="Book Antiqua" w:eastAsia="Times New Roman" w:hAnsi="Book Antiqua" w:cs="Times New Roman"/>
          <w:b/>
          <w:bCs/>
          <w:color w:val="FF0000"/>
          <w:sz w:val="16"/>
          <w:szCs w:val="16"/>
          <w:u w:val="single"/>
          <w:lang w:eastAsia="pt-BR"/>
        </w:rPr>
        <w:t>20</w:t>
      </w:r>
      <w:r w:rsidR="00364A4D">
        <w:rPr>
          <w:rFonts w:ascii="Book Antiqua" w:eastAsia="Times New Roman" w:hAnsi="Book Antiqua" w:cs="Times New Roman"/>
          <w:b/>
          <w:bCs/>
          <w:color w:val="FF0000"/>
          <w:sz w:val="16"/>
          <w:szCs w:val="16"/>
          <w:u w:val="single"/>
          <w:lang w:eastAsia="pt-BR"/>
        </w:rPr>
        <w:t>22</w:t>
      </w:r>
      <w:r w:rsidR="00364A4D" w:rsidRPr="00283A4F">
        <w:rPr>
          <w:rFonts w:ascii="Book Antiqua" w:eastAsia="Times New Roman" w:hAnsi="Book Antiqua" w:cs="Times New Roman"/>
          <w:b/>
          <w:bCs/>
          <w:color w:val="FF0000"/>
          <w:sz w:val="16"/>
          <w:szCs w:val="16"/>
          <w:u w:val="single"/>
          <w:lang w:eastAsia="pt-BR"/>
        </w:rPr>
        <w:t>)</w:t>
      </w:r>
      <w:r w:rsidR="007B4876" w:rsidRPr="006C5934">
        <w:rPr>
          <w:rFonts w:ascii="Book Antiqua" w:eastAsia="Times New Roman" w:hAnsi="Book Antiqua" w:cs="Times New Roman"/>
          <w:b/>
          <w:bCs/>
          <w:color w:val="FF0000"/>
          <w:sz w:val="16"/>
          <w:szCs w:val="16"/>
          <w:lang w:eastAsia="pt-BR"/>
        </w:rPr>
        <w:t xml:space="preserve"> </w:t>
      </w:r>
      <w:r w:rsidR="001E7D87" w:rsidRPr="006C5934">
        <w:rPr>
          <w:rFonts w:ascii="Book Antiqua" w:eastAsia="Times New Roman" w:hAnsi="Book Antiqua" w:cs="Times New Roman"/>
          <w:b/>
          <w:bCs/>
          <w:color w:val="FF0000"/>
          <w:sz w:val="16"/>
          <w:szCs w:val="16"/>
          <w:u w:val="single"/>
          <w:lang w:eastAsia="pt-BR"/>
        </w:rPr>
        <w:t>(TJMA-2022)</w:t>
      </w:r>
      <w:r w:rsidR="00A86CAD">
        <w:rPr>
          <w:rFonts w:ascii="Book Antiqua" w:eastAsia="Times New Roman" w:hAnsi="Book Antiqua" w:cs="Times New Roman"/>
          <w:b/>
          <w:bCs/>
          <w:color w:val="FF0000"/>
          <w:sz w:val="16"/>
          <w:szCs w:val="16"/>
          <w:lang w:eastAsia="pt-BR"/>
        </w:rPr>
        <w:t xml:space="preserve"> </w:t>
      </w:r>
      <w:r w:rsidR="00A86CAD">
        <w:rPr>
          <w:rFonts w:ascii="Book Antiqua" w:hAnsi="Book Antiqua" w:cs="Times New Roman"/>
          <w:b/>
          <w:bCs/>
          <w:color w:val="FF0000"/>
          <w:sz w:val="16"/>
          <w:szCs w:val="16"/>
          <w:u w:val="single"/>
        </w:rPr>
        <w:t>(MPPE-2022)</w:t>
      </w:r>
      <w:r w:rsidR="00F8759E">
        <w:rPr>
          <w:rFonts w:ascii="Book Antiqua" w:eastAsia="Times New Roman" w:hAnsi="Book Antiqua" w:cs="Times New Roman"/>
          <w:b/>
          <w:bCs/>
          <w:color w:val="FF0000"/>
          <w:sz w:val="16"/>
          <w:szCs w:val="16"/>
          <w:lang w:eastAsia="pt-BR"/>
        </w:rPr>
        <w:t xml:space="preserve"> </w:t>
      </w:r>
      <w:r w:rsidR="00F8759E">
        <w:rPr>
          <w:rFonts w:ascii="Book Antiqua" w:eastAsia="Times New Roman" w:hAnsi="Book Antiqua" w:cs="Times New Roman"/>
          <w:b/>
          <w:bCs/>
          <w:color w:val="FF0000"/>
          <w:sz w:val="16"/>
          <w:szCs w:val="16"/>
          <w:u w:val="single"/>
          <w:lang w:eastAsia="pt-BR"/>
        </w:rPr>
        <w:t>(PGEPA-2022)</w:t>
      </w:r>
      <w:r w:rsidR="002851AE">
        <w:rPr>
          <w:rFonts w:ascii="Book Antiqua" w:eastAsia="Times New Roman" w:hAnsi="Book Antiqua" w:cs="Times New Roman"/>
          <w:b/>
          <w:bCs/>
          <w:color w:val="FF0000"/>
          <w:sz w:val="16"/>
          <w:szCs w:val="16"/>
          <w:lang w:eastAsia="pt-BR"/>
        </w:rPr>
        <w:t xml:space="preserve"> </w:t>
      </w:r>
      <w:r w:rsidR="002851AE">
        <w:rPr>
          <w:rFonts w:ascii="Book Antiqua" w:hAnsi="Book Antiqua"/>
          <w:b/>
          <w:color w:val="FF0000"/>
          <w:sz w:val="16"/>
          <w:szCs w:val="16"/>
          <w:u w:val="single"/>
        </w:rPr>
        <w:t>(TJPR-2013/2023)</w:t>
      </w:r>
      <w:r w:rsidR="00CB09E4">
        <w:rPr>
          <w:rFonts w:ascii="Book Antiqua" w:hAnsi="Book Antiqua"/>
          <w:b/>
          <w:color w:val="FF0000"/>
          <w:sz w:val="16"/>
          <w:szCs w:val="16"/>
        </w:rPr>
        <w:t xml:space="preserve"> </w:t>
      </w:r>
      <w:r w:rsidR="00CB09E4">
        <w:rPr>
          <w:rFonts w:ascii="Book Antiqua" w:eastAsia="Times New Roman" w:hAnsi="Book Antiqua" w:cs="Times New Roman"/>
          <w:b/>
          <w:color w:val="FF0000"/>
          <w:sz w:val="16"/>
          <w:szCs w:val="16"/>
          <w:u w:val="single"/>
          <w:lang w:eastAsia="pt-BR"/>
        </w:rPr>
        <w:t>(MPAM-2015/2023)</w:t>
      </w:r>
      <w:r w:rsidR="00B66058">
        <w:rPr>
          <w:rFonts w:ascii="Book Antiqua" w:eastAsia="Times New Roman" w:hAnsi="Book Antiqua" w:cs="Times New Roman"/>
          <w:b/>
          <w:bCs/>
          <w:color w:val="FF0000"/>
          <w:sz w:val="16"/>
          <w:szCs w:val="16"/>
          <w:lang w:eastAsia="pt-BR"/>
        </w:rPr>
        <w:t xml:space="preserve"> </w:t>
      </w:r>
      <w:r w:rsidR="00242117">
        <w:rPr>
          <w:rFonts w:ascii="Book Antiqua" w:eastAsia="Times New Roman" w:hAnsi="Book Antiqua" w:cs="Times New Roman"/>
          <w:b/>
          <w:bCs/>
          <w:color w:val="FF0000"/>
          <w:sz w:val="16"/>
          <w:szCs w:val="16"/>
          <w:u w:val="single"/>
          <w:lang w:eastAsia="pt-BR"/>
        </w:rPr>
        <w:t>(TJPR-2023)</w:t>
      </w:r>
      <w:r w:rsidR="00EA298B">
        <w:rPr>
          <w:rFonts w:ascii="Book Antiqua" w:eastAsia="Times New Roman" w:hAnsi="Book Antiqua" w:cs="Times New Roman"/>
          <w:b/>
          <w:bCs/>
          <w:color w:val="FF0000"/>
          <w:sz w:val="16"/>
          <w:szCs w:val="16"/>
          <w:lang w:eastAsia="pt-BR"/>
        </w:rPr>
        <w:t xml:space="preserve"> </w:t>
      </w:r>
      <w:r w:rsidR="00EA298B">
        <w:rPr>
          <w:rFonts w:ascii="Book Antiqua" w:hAnsi="Book Antiqua"/>
          <w:b/>
          <w:color w:val="FF0000"/>
          <w:sz w:val="16"/>
          <w:szCs w:val="16"/>
          <w:u w:val="single"/>
        </w:rPr>
        <w:t>(MPBA-2023)</w:t>
      </w:r>
      <w:r w:rsidR="00511167">
        <w:rPr>
          <w:rFonts w:ascii="Book Antiqua" w:hAnsi="Book Antiqua"/>
          <w:b/>
          <w:color w:val="FF0000"/>
          <w:sz w:val="16"/>
          <w:szCs w:val="16"/>
        </w:rPr>
        <w:t xml:space="preserve"> </w:t>
      </w:r>
      <w:r w:rsidR="00511167">
        <w:rPr>
          <w:rFonts w:ascii="Book Antiqua" w:hAnsi="Book Antiqua"/>
          <w:b/>
          <w:color w:val="FF0000"/>
          <w:sz w:val="16"/>
          <w:szCs w:val="16"/>
          <w:u w:val="single"/>
        </w:rPr>
        <w:t>(MPMG-2023)</w:t>
      </w:r>
      <w:r w:rsidR="003359AF">
        <w:rPr>
          <w:rFonts w:ascii="Book Antiqua" w:hAnsi="Book Antiqua"/>
          <w:b/>
          <w:color w:val="FF0000"/>
          <w:sz w:val="16"/>
          <w:szCs w:val="16"/>
        </w:rPr>
        <w:t xml:space="preserve"> </w:t>
      </w:r>
      <w:r w:rsidR="003359AF">
        <w:rPr>
          <w:rFonts w:ascii="Book Antiqua" w:hAnsi="Book Antiqua"/>
          <w:b/>
          <w:color w:val="FF0000"/>
          <w:sz w:val="16"/>
          <w:szCs w:val="16"/>
          <w:u w:val="single"/>
        </w:rPr>
        <w:t>(AGU-2023)</w:t>
      </w:r>
      <w:r w:rsidR="00D74C59">
        <w:rPr>
          <w:rFonts w:ascii="Book Antiqua" w:hAnsi="Book Antiqua"/>
          <w:b/>
          <w:color w:val="FF0000"/>
          <w:sz w:val="16"/>
          <w:szCs w:val="16"/>
        </w:rPr>
        <w:t xml:space="preserve"> </w:t>
      </w:r>
      <w:r w:rsidR="00D74C59">
        <w:rPr>
          <w:rFonts w:ascii="Book Antiqua" w:hAnsi="Book Antiqua"/>
          <w:b/>
          <w:color w:val="FF0000"/>
          <w:sz w:val="16"/>
          <w:szCs w:val="16"/>
          <w:u w:val="single"/>
        </w:rPr>
        <w:t>(MPSC-2013/2016/2023/2024)</w:t>
      </w:r>
      <w:r w:rsidR="00C43BF9">
        <w:rPr>
          <w:rFonts w:ascii="Book Antiqua" w:hAnsi="Book Antiqua"/>
          <w:b/>
          <w:color w:val="FF0000"/>
          <w:sz w:val="16"/>
          <w:szCs w:val="16"/>
        </w:rPr>
        <w:t xml:space="preserve"> </w:t>
      </w:r>
      <w:r w:rsidR="00C43BF9">
        <w:rPr>
          <w:rFonts w:ascii="Book Antiqua" w:hAnsi="Book Antiqua"/>
          <w:b/>
          <w:color w:val="FF0000"/>
          <w:sz w:val="16"/>
          <w:szCs w:val="16"/>
          <w:u w:val="single"/>
        </w:rPr>
        <w:t>(MPRO-2024)</w:t>
      </w:r>
      <w:r w:rsidR="001852A5">
        <w:rPr>
          <w:rFonts w:ascii="Book Antiqua" w:hAnsi="Book Antiqua"/>
          <w:b/>
          <w:color w:val="FF0000"/>
          <w:sz w:val="16"/>
          <w:szCs w:val="16"/>
        </w:rPr>
        <w:t xml:space="preserve"> </w:t>
      </w:r>
      <w:bookmarkStart w:id="62" w:name="_Hlk175143747"/>
      <w:r w:rsidR="001852A5">
        <w:rPr>
          <w:rFonts w:ascii="Book Antiqua" w:hAnsi="Book Antiqua"/>
          <w:b/>
          <w:color w:val="FF0000"/>
          <w:sz w:val="16"/>
          <w:szCs w:val="16"/>
          <w:u w:val="single"/>
        </w:rPr>
        <w:t>(TCEPA-2024)</w:t>
      </w:r>
      <w:bookmarkEnd w:id="62"/>
    </w:p>
    <w:tbl>
      <w:tblPr>
        <w:tblStyle w:val="Tabelacomgrade"/>
        <w:tblW w:w="0" w:type="auto"/>
        <w:shd w:val="clear" w:color="auto" w:fill="CCFFFF"/>
        <w:tblLook w:val="04A0" w:firstRow="1" w:lastRow="0" w:firstColumn="1" w:lastColumn="0" w:noHBand="0" w:noVBand="1"/>
      </w:tblPr>
      <w:tblGrid>
        <w:gridCol w:w="8494"/>
      </w:tblGrid>
      <w:tr w:rsidR="007A2AC0" w:rsidRPr="00D33180" w14:paraId="0E9C51A1" w14:textId="77777777" w:rsidTr="007A2AC0">
        <w:tc>
          <w:tcPr>
            <w:tcW w:w="8494" w:type="dxa"/>
            <w:shd w:val="clear" w:color="auto" w:fill="CCFFFF"/>
          </w:tcPr>
          <w:p w14:paraId="7D0AEC6A" w14:textId="6FC4B64D" w:rsidR="006F49F9" w:rsidRDefault="006F49F9" w:rsidP="006F49F9">
            <w:pPr>
              <w:jc w:val="both"/>
              <w:rPr>
                <w:rFonts w:ascii="Book Antiqua" w:eastAsia="Times New Roman" w:hAnsi="Book Antiqua" w:cs="Times New Roman"/>
                <w:bCs/>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sidRPr="0024501D">
              <w:rPr>
                <w:rFonts w:ascii="Book Antiqua" w:eastAsia="Times New Roman" w:hAnsi="Book Antiqua" w:cs="Times New Roman"/>
                <w:b/>
                <w:i/>
                <w:iCs/>
                <w:color w:val="FF0000"/>
                <w:sz w:val="19"/>
                <w:szCs w:val="19"/>
                <w:lang w:eastAsia="pt-BR"/>
              </w:rPr>
              <w:t>: #</w:t>
            </w:r>
            <w:r w:rsidRPr="0024501D">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Cs/>
                <w:sz w:val="19"/>
                <w:szCs w:val="19"/>
                <w:lang w:eastAsia="pt-BR"/>
              </w:rPr>
              <w:t xml:space="preserve">: </w:t>
            </w:r>
            <w:r w:rsidRPr="006F49F9">
              <w:rPr>
                <w:rFonts w:ascii="Book Antiqua" w:eastAsia="Times New Roman" w:hAnsi="Book Antiqua" w:cs="Times New Roman"/>
                <w:bCs/>
                <w:sz w:val="19"/>
                <w:szCs w:val="19"/>
                <w:lang w:eastAsia="pt-BR"/>
              </w:rPr>
              <w:t>Ac.-TSE, de 7/11/24, no AgR-REspEl n. 060072674 e, de 8/2/24, no AgR-AREspE n. 40523: as condutas vedadas contidas neste artigo aperfeiçoam-se com a mera prática dos atos descritos na norma, independentemente da finalidade eleitoral, uma vez que constituem ilícitos de natureza objetiva.</w:t>
            </w:r>
          </w:p>
          <w:p w14:paraId="0984550D" w14:textId="77777777" w:rsidR="00660E61" w:rsidRDefault="00660E61" w:rsidP="006F49F9">
            <w:pPr>
              <w:jc w:val="both"/>
              <w:rPr>
                <w:rFonts w:ascii="Book Antiqua" w:eastAsia="Times New Roman" w:hAnsi="Book Antiqua" w:cs="Times New Roman"/>
                <w:i/>
                <w:iCs/>
                <w:sz w:val="19"/>
                <w:szCs w:val="19"/>
                <w:lang w:eastAsia="pt-BR"/>
              </w:rPr>
            </w:pPr>
          </w:p>
          <w:p w14:paraId="766B4B9C" w14:textId="532F7E58" w:rsidR="00660E61" w:rsidRDefault="00660E61" w:rsidP="006F49F9">
            <w:pPr>
              <w:jc w:val="both"/>
              <w:rPr>
                <w:rFonts w:ascii="Book Antiqua" w:eastAsia="Times New Roman" w:hAnsi="Book Antiqua" w:cs="Times New Roman"/>
                <w:bCs/>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sidRPr="0024501D">
              <w:rPr>
                <w:rFonts w:ascii="Book Antiqua" w:eastAsia="Times New Roman" w:hAnsi="Book Antiqua" w:cs="Times New Roman"/>
                <w:b/>
                <w:i/>
                <w:iCs/>
                <w:color w:val="FF0000"/>
                <w:sz w:val="19"/>
                <w:szCs w:val="19"/>
                <w:lang w:eastAsia="pt-BR"/>
              </w:rPr>
              <w:t>: #</w:t>
            </w:r>
            <w:r w:rsidRPr="0024501D">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Cs/>
                <w:sz w:val="19"/>
                <w:szCs w:val="19"/>
                <w:lang w:eastAsia="pt-BR"/>
              </w:rPr>
              <w:t>:</w:t>
            </w:r>
            <w:r>
              <w:t xml:space="preserve"> </w:t>
            </w:r>
            <w:r w:rsidRPr="00660E61">
              <w:rPr>
                <w:rFonts w:ascii="Book Antiqua" w:eastAsia="Times New Roman" w:hAnsi="Book Antiqua" w:cs="Times New Roman"/>
                <w:bCs/>
                <w:sz w:val="19"/>
                <w:szCs w:val="19"/>
                <w:lang w:eastAsia="pt-BR"/>
              </w:rPr>
              <w:t>Ac.-TSE, de 19/10/23, na AIJE n. 060121232: “O núcleo fático do abuso de poder político pode recair sobre condutas vedadas aos agentes públicos, cuja tipificação se assenta em presunção legal de que as práticas descritas são ‘tendentes a afetar a igualdade de oportunidades entre os candidatos nos pleitos eleitorais’ [...]”.</w:t>
            </w:r>
          </w:p>
          <w:p w14:paraId="298A047F" w14:textId="77777777" w:rsidR="00660E61" w:rsidRDefault="00660E61" w:rsidP="006F49F9">
            <w:pPr>
              <w:jc w:val="both"/>
              <w:rPr>
                <w:rFonts w:ascii="Book Antiqua" w:eastAsia="Times New Roman" w:hAnsi="Book Antiqua" w:cs="Times New Roman"/>
                <w:i/>
                <w:iCs/>
                <w:sz w:val="19"/>
                <w:szCs w:val="19"/>
                <w:lang w:eastAsia="pt-BR"/>
              </w:rPr>
            </w:pPr>
          </w:p>
          <w:p w14:paraId="052E7D86" w14:textId="6B451AC1" w:rsidR="006F49F9" w:rsidRDefault="006F49F9" w:rsidP="006F49F9">
            <w:pPr>
              <w:jc w:val="both"/>
              <w:rPr>
                <w:rFonts w:ascii="Book Antiqua" w:eastAsia="Times New Roman" w:hAnsi="Book Antiqua" w:cs="Times New Roman"/>
                <w:bCs/>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sidRPr="0024501D">
              <w:rPr>
                <w:rFonts w:ascii="Book Antiqua" w:eastAsia="Times New Roman" w:hAnsi="Book Antiqua" w:cs="Times New Roman"/>
                <w:b/>
                <w:i/>
                <w:iCs/>
                <w:color w:val="FF0000"/>
                <w:sz w:val="19"/>
                <w:szCs w:val="19"/>
                <w:lang w:eastAsia="pt-BR"/>
              </w:rPr>
              <w:t>: #</w:t>
            </w:r>
            <w:r w:rsidRPr="0024501D">
              <w:rPr>
                <w:rFonts w:ascii="Book Antiqua" w:eastAsia="Times New Roman" w:hAnsi="Book Antiqua" w:cs="Times New Roman"/>
                <w:b/>
                <w:i/>
                <w:iCs/>
                <w:color w:val="FF0000"/>
                <w:sz w:val="19"/>
                <w:szCs w:val="19"/>
                <w:highlight w:val="green"/>
                <w:lang w:eastAsia="pt-BR"/>
              </w:rPr>
              <w:t>TSE</w:t>
            </w:r>
            <w:r w:rsidRPr="0024501D">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AGU-2023</w:t>
            </w:r>
            <w:r w:rsidRPr="0024501D">
              <w:rPr>
                <w:rFonts w:ascii="Book Antiqua" w:eastAsia="Times New Roman" w:hAnsi="Book Antiqua" w:cs="Times New Roman"/>
                <w:b/>
                <w:i/>
                <w:iCs/>
                <w:color w:val="FF0000"/>
                <w:sz w:val="19"/>
                <w:szCs w:val="19"/>
                <w:lang w:eastAsia="pt-BR"/>
              </w:rPr>
              <w:t>: #</w:t>
            </w:r>
            <w:r w:rsidRPr="0024501D">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00974E20" w:rsidRPr="00974E20">
              <w:rPr>
                <w:rFonts w:ascii="Book Antiqua" w:eastAsia="Times New Roman" w:hAnsi="Book Antiqua" w:cs="Times New Roman"/>
                <w:bCs/>
                <w:sz w:val="19"/>
                <w:szCs w:val="19"/>
                <w:lang w:eastAsia="pt-BR"/>
              </w:rPr>
              <w:t xml:space="preserve">“[...] Propaganda institucional. Excesso de gastos. [...] </w:t>
            </w:r>
            <w:r w:rsidR="00974E20" w:rsidRPr="00974E20">
              <w:rPr>
                <w:rFonts w:ascii="Book Antiqua" w:eastAsia="Times New Roman" w:hAnsi="Book Antiqua" w:cs="Times New Roman"/>
                <w:b/>
                <w:sz w:val="19"/>
                <w:szCs w:val="19"/>
                <w:highlight w:val="yellow"/>
                <w:lang w:eastAsia="pt-BR"/>
              </w:rPr>
              <w:t>embora constatado o excesso de gastos com propaganda institucional, não ficou comprovado o desvirtuamento da publicidade, apta à configuração do abuso</w:t>
            </w:r>
            <w:r w:rsidR="00974E20" w:rsidRPr="00974E20">
              <w:rPr>
                <w:rFonts w:ascii="Book Antiqua" w:eastAsia="Times New Roman" w:hAnsi="Book Antiqua" w:cs="Times New Roman"/>
                <w:bCs/>
                <w:sz w:val="19"/>
                <w:szCs w:val="19"/>
                <w:lang w:eastAsia="pt-BR"/>
              </w:rPr>
              <w:t xml:space="preserve">. [...] 2. </w:t>
            </w:r>
            <w:r w:rsidR="00974E20" w:rsidRPr="00974E20">
              <w:rPr>
                <w:rFonts w:ascii="Book Antiqua" w:eastAsia="Times New Roman" w:hAnsi="Book Antiqua" w:cs="Times New Roman"/>
                <w:b/>
                <w:sz w:val="19"/>
                <w:szCs w:val="19"/>
                <w:highlight w:val="yellow"/>
                <w:lang w:eastAsia="pt-BR"/>
              </w:rPr>
              <w:t>Para o reconhecimento do abuso de poder, indispensável a comprovação do desvirtuamento da propaganda com o consequente benefício do candidato, aliado à gravidade dos fatos</w:t>
            </w:r>
            <w:r w:rsidR="00974E20" w:rsidRPr="00974E20">
              <w:rPr>
                <w:rFonts w:ascii="Book Antiqua" w:eastAsia="Times New Roman" w:hAnsi="Book Antiqua" w:cs="Times New Roman"/>
                <w:bCs/>
                <w:sz w:val="19"/>
                <w:szCs w:val="19"/>
                <w:lang w:eastAsia="pt-BR"/>
              </w:rPr>
              <w:t>. 3. O ilícito eleitoral previsto no art. 73, VI, da Lei 9.504/97 se perfaz de modo objetivo, independente do comprometimento à isonomia ou do benefício do agente [...]" (Ac. de 1º.7.21 no AgR-REspEl nº 65654, rel. Min. Alexandre de Moraes.)</w:t>
            </w:r>
            <w:r w:rsidR="00974E20">
              <w:rPr>
                <w:rFonts w:ascii="Book Antiqua" w:eastAsia="Times New Roman" w:hAnsi="Book Antiqua" w:cs="Times New Roman"/>
                <w:bCs/>
                <w:sz w:val="19"/>
                <w:szCs w:val="19"/>
                <w:lang w:eastAsia="pt-BR"/>
              </w:rPr>
              <w:t xml:space="preserve"> (...)</w:t>
            </w:r>
            <w:r w:rsidR="00974E20" w:rsidRPr="00974E20">
              <w:rPr>
                <w:rFonts w:ascii="Book Antiqua" w:eastAsia="Times New Roman" w:hAnsi="Book Antiqua" w:cs="Times New Roman"/>
                <w:bCs/>
                <w:sz w:val="19"/>
                <w:szCs w:val="19"/>
                <w:lang w:eastAsia="pt-BR"/>
              </w:rPr>
              <w:t xml:space="preserve">“[...] 7. Nos termos da iterativa jurisprudência deste Tribunal Superior, </w:t>
            </w:r>
            <w:r w:rsidR="00974E20" w:rsidRPr="00974E20">
              <w:rPr>
                <w:rFonts w:ascii="Book Antiqua" w:eastAsia="Times New Roman" w:hAnsi="Book Antiqua" w:cs="Times New Roman"/>
                <w:b/>
                <w:sz w:val="19"/>
                <w:szCs w:val="19"/>
                <w:highlight w:val="yellow"/>
                <w:lang w:eastAsia="pt-BR"/>
              </w:rPr>
              <w:t>para a caracterização do abuso de poder, 'é necessária a comprovação da gravidade dos fatos, e não sua potencialidade para alterar o resultado da eleição, isto é, deve-se levar em conta o critério qualitativo - a aptidão da conduta para influenciar a vontade livre do eleitor e desequilibrar a disputa entre os candidatos -, e não o quantitativo, qual seja a eventual diferença de votos entre o candidato eleito para determinado cargo e os não eleitos</w:t>
            </w:r>
            <w:r w:rsidR="00974E20" w:rsidRPr="00974E20">
              <w:rPr>
                <w:rFonts w:ascii="Book Antiqua" w:eastAsia="Times New Roman" w:hAnsi="Book Antiqua" w:cs="Times New Roman"/>
                <w:bCs/>
                <w:sz w:val="19"/>
                <w:szCs w:val="19"/>
                <w:lang w:eastAsia="pt-BR"/>
              </w:rPr>
              <w:t>´ Precedentes. [...]" (Ac. de 3.9.19 no AgR-AI nº 18805, rel. Min. Tarcisio Vieira de Carvalho Neto.)</w:t>
            </w:r>
          </w:p>
          <w:tbl>
            <w:tblPr>
              <w:tblStyle w:val="Tabelacomgrade"/>
              <w:tblW w:w="0" w:type="auto"/>
              <w:tblLook w:val="04A0" w:firstRow="1" w:lastRow="0" w:firstColumn="1" w:lastColumn="0" w:noHBand="0" w:noVBand="1"/>
            </w:tblPr>
            <w:tblGrid>
              <w:gridCol w:w="8268"/>
            </w:tblGrid>
            <w:tr w:rsidR="00974E20" w14:paraId="2F8DC077" w14:textId="77777777" w:rsidTr="00491DC3">
              <w:tc>
                <w:tcPr>
                  <w:tcW w:w="8268" w:type="dxa"/>
                  <w:shd w:val="clear" w:color="auto" w:fill="FFFFFF" w:themeFill="background1"/>
                </w:tcPr>
                <w:p w14:paraId="68160369" w14:textId="078116D5" w:rsidR="00974E20" w:rsidRPr="00974E20" w:rsidRDefault="00974E20" w:rsidP="00974E20">
                  <w:pPr>
                    <w:jc w:val="both"/>
                    <w:rPr>
                      <w:rFonts w:ascii="Book Antiqua" w:eastAsia="Times New Roman" w:hAnsi="Book Antiqua" w:cs="Times New Roman"/>
                      <w:b/>
                      <w:sz w:val="18"/>
                      <w:szCs w:val="18"/>
                      <w:lang w:eastAsia="pt-BR"/>
                    </w:rPr>
                  </w:pPr>
                  <w:r w:rsidRPr="006F49F9">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AGU-2023</w:t>
                  </w:r>
                  <w:r w:rsidRPr="006F49F9">
                    <w:rPr>
                      <w:rFonts w:ascii="Book Antiqua" w:eastAsia="Times New Roman" w:hAnsi="Book Antiqua" w:cs="Times New Roman"/>
                      <w:b/>
                      <w:sz w:val="18"/>
                      <w:szCs w:val="18"/>
                      <w:highlight w:val="yellow"/>
                      <w:lang w:eastAsia="pt-BR"/>
                    </w:rPr>
                    <w:t>-CESPE</w:t>
                  </w:r>
                  <w:r w:rsidRPr="006F49F9">
                    <w:rPr>
                      <w:rFonts w:ascii="Book Antiqua" w:eastAsia="Times New Roman" w:hAnsi="Book Antiqua" w:cs="Times New Roman"/>
                      <w:b/>
                      <w:sz w:val="18"/>
                      <w:szCs w:val="18"/>
                      <w:lang w:eastAsia="pt-BR"/>
                    </w:rPr>
                    <w:t>)</w:t>
                  </w:r>
                  <w:r w:rsidRPr="006F49F9">
                    <w:rPr>
                      <w:rFonts w:ascii="Book Antiqua" w:eastAsia="Times New Roman" w:hAnsi="Book Antiqua" w:cs="Times New Roman"/>
                      <w:bCs/>
                      <w:sz w:val="18"/>
                      <w:szCs w:val="18"/>
                      <w:lang w:eastAsia="pt-BR"/>
                    </w:rPr>
                    <w:t xml:space="preserve">: </w:t>
                  </w:r>
                  <w:r w:rsidRPr="00974E20">
                    <w:rPr>
                      <w:rFonts w:ascii="Book Antiqua" w:eastAsia="Times New Roman" w:hAnsi="Book Antiqua" w:cs="Times New Roman"/>
                      <w:bCs/>
                      <w:sz w:val="18"/>
                      <w:szCs w:val="18"/>
                      <w:lang w:eastAsia="pt-BR"/>
                    </w:rPr>
                    <w:t>Acerca da propaganda eleitoral irregular, considerando a jurisprudência do TSE, a configuração do abuso de poder</w:t>
                  </w:r>
                  <w:r>
                    <w:rPr>
                      <w:rFonts w:ascii="Book Antiqua" w:eastAsia="Times New Roman" w:hAnsi="Book Antiqua" w:cs="Times New Roman"/>
                      <w:bCs/>
                      <w:sz w:val="18"/>
                      <w:szCs w:val="18"/>
                      <w:lang w:eastAsia="pt-BR"/>
                    </w:rPr>
                    <w:t>:</w:t>
                  </w:r>
                  <w:r w:rsidR="00491414">
                    <w:rPr>
                      <w:rFonts w:ascii="Book Antiqua" w:eastAsia="Times New Roman" w:hAnsi="Book Antiqua" w:cs="Times New Roman"/>
                      <w:bCs/>
                      <w:sz w:val="18"/>
                      <w:szCs w:val="18"/>
                      <w:lang w:eastAsia="pt-BR"/>
                    </w:rPr>
                    <w:t xml:space="preserve"> </w:t>
                  </w:r>
                  <w:r w:rsidRPr="00974E20">
                    <w:rPr>
                      <w:rFonts w:ascii="Book Antiqua" w:eastAsia="Times New Roman" w:hAnsi="Book Antiqua" w:cs="Times New Roman"/>
                      <w:bCs/>
                      <w:sz w:val="18"/>
                      <w:szCs w:val="18"/>
                      <w:lang w:eastAsia="pt-BR"/>
                    </w:rPr>
                    <w:t>Exige a comprovação do desvirtuamento da propaganda com o correspondente benefício do candidato, aliado à gravidade dos fatos</w:t>
                  </w:r>
                  <w:r w:rsidRPr="006F49F9">
                    <w:rPr>
                      <w:rFonts w:ascii="Book Antiqua" w:eastAsia="Times New Roman" w:hAnsi="Book Antiqua" w:cs="Times New Roman"/>
                      <w:bCs/>
                      <w:sz w:val="18"/>
                      <w:szCs w:val="18"/>
                      <w:lang w:eastAsia="pt-BR"/>
                    </w:rPr>
                    <w:t xml:space="preserve">. </w:t>
                  </w:r>
                  <w:r w:rsidRPr="006F49F9">
                    <w:rPr>
                      <w:rFonts w:ascii="Book Antiqua" w:eastAsia="Times New Roman" w:hAnsi="Book Antiqua" w:cs="Times New Roman"/>
                      <w:b/>
                      <w:sz w:val="18"/>
                      <w:szCs w:val="18"/>
                      <w:lang w:eastAsia="pt-BR"/>
                    </w:rPr>
                    <w:t>BL: art. 73 da Lei e Entend. Jurisprud. TSE.</w:t>
                  </w:r>
                  <w:r>
                    <w:rPr>
                      <w:rFonts w:ascii="Book Antiqua" w:eastAsia="Times New Roman" w:hAnsi="Book Antiqua" w:cs="Times New Roman"/>
                      <w:b/>
                      <w:sz w:val="18"/>
                      <w:szCs w:val="18"/>
                      <w:lang w:eastAsia="pt-BR"/>
                    </w:rPr>
                    <w:t xml:space="preserve"> </w:t>
                  </w:r>
                </w:p>
              </w:tc>
            </w:tr>
          </w:tbl>
          <w:p w14:paraId="77FC39A7" w14:textId="77777777" w:rsidR="006F49F9" w:rsidRDefault="006F49F9" w:rsidP="006F49F9">
            <w:pPr>
              <w:jc w:val="both"/>
              <w:rPr>
                <w:rFonts w:ascii="Book Antiqua" w:eastAsia="Times New Roman" w:hAnsi="Book Antiqua" w:cs="Times New Roman"/>
                <w:b/>
                <w:i/>
                <w:iCs/>
                <w:color w:val="FF0000"/>
                <w:sz w:val="19"/>
                <w:szCs w:val="19"/>
                <w:lang w:eastAsia="pt-BR"/>
              </w:rPr>
            </w:pPr>
          </w:p>
          <w:p w14:paraId="48CF63F6" w14:textId="50F832D6" w:rsidR="00FE227D" w:rsidRDefault="00FE227D" w:rsidP="006F49F9">
            <w:pPr>
              <w:jc w:val="both"/>
              <w:rPr>
                <w:rFonts w:ascii="Book Antiqua" w:eastAsia="Times New Roman" w:hAnsi="Book Antiqua" w:cs="Times New Roman"/>
                <w:b/>
                <w:i/>
                <w:iCs/>
                <w:color w:val="FF0000"/>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sidRPr="0024501D">
              <w:rPr>
                <w:rFonts w:ascii="Book Antiqua" w:eastAsia="Times New Roman" w:hAnsi="Book Antiqua" w:cs="Times New Roman"/>
                <w:b/>
                <w:i/>
                <w:iCs/>
                <w:color w:val="FF0000"/>
                <w:sz w:val="19"/>
                <w:szCs w:val="19"/>
                <w:lang w:eastAsia="pt-BR"/>
              </w:rPr>
              <w:t>: #</w:t>
            </w:r>
            <w:r w:rsidRPr="0024501D">
              <w:rPr>
                <w:rFonts w:ascii="Book Antiqua" w:eastAsia="Times New Roman" w:hAnsi="Book Antiqua" w:cs="Times New Roman"/>
                <w:b/>
                <w:i/>
                <w:iCs/>
                <w:color w:val="FF0000"/>
                <w:sz w:val="19"/>
                <w:szCs w:val="19"/>
                <w:highlight w:val="green"/>
                <w:lang w:eastAsia="pt-BR"/>
              </w:rPr>
              <w:t>TSE</w:t>
            </w:r>
            <w:r w:rsidRPr="0024501D">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AGU-2023</w:t>
            </w:r>
            <w:r w:rsidRPr="0024501D">
              <w:rPr>
                <w:rFonts w:ascii="Book Antiqua" w:eastAsia="Times New Roman" w:hAnsi="Book Antiqua" w:cs="Times New Roman"/>
                <w:b/>
                <w:i/>
                <w:iCs/>
                <w:color w:val="FF0000"/>
                <w:sz w:val="19"/>
                <w:szCs w:val="19"/>
                <w:lang w:eastAsia="pt-BR"/>
              </w:rPr>
              <w:t>: #</w:t>
            </w:r>
            <w:r w:rsidRPr="0024501D">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6F49F9">
              <w:rPr>
                <w:rFonts w:ascii="Book Antiqua" w:eastAsia="Times New Roman" w:hAnsi="Book Antiqua" w:cs="Times New Roman"/>
                <w:bCs/>
                <w:sz w:val="19"/>
                <w:szCs w:val="19"/>
                <w:lang w:eastAsia="pt-BR"/>
              </w:rPr>
              <w:t>Ac.-TSE, de 7.4.22, no AgR-AREspE nº 060093020: as condutas deste artigo se configuram com a mera prática de atos, os quais, por presunção legal, são tendentes a afetar a isonomia entre os candidatos, sendo desnecessário comprovar a potencialidade lesiva.</w:t>
            </w:r>
          </w:p>
          <w:p w14:paraId="00D27D96" w14:textId="77777777" w:rsidR="00FE227D" w:rsidRDefault="00FE227D" w:rsidP="006F49F9">
            <w:pPr>
              <w:jc w:val="both"/>
              <w:rPr>
                <w:rFonts w:ascii="Book Antiqua" w:eastAsia="Times New Roman" w:hAnsi="Book Antiqua" w:cs="Times New Roman"/>
                <w:b/>
                <w:i/>
                <w:iCs/>
                <w:color w:val="FF0000"/>
                <w:sz w:val="19"/>
                <w:szCs w:val="19"/>
                <w:lang w:eastAsia="pt-BR"/>
              </w:rPr>
            </w:pPr>
          </w:p>
          <w:p w14:paraId="08F5D3DA" w14:textId="233D63E8" w:rsidR="006F49F9" w:rsidRDefault="006F49F9" w:rsidP="006F49F9">
            <w:pPr>
              <w:jc w:val="both"/>
              <w:rPr>
                <w:rFonts w:ascii="Book Antiqua" w:eastAsia="Times New Roman" w:hAnsi="Book Antiqua" w:cs="Times New Roman"/>
                <w:b/>
                <w:i/>
                <w:iCs/>
                <w:color w:val="FF0000"/>
                <w:sz w:val="19"/>
                <w:szCs w:val="19"/>
                <w:lang w:eastAsia="pt-BR"/>
              </w:rPr>
            </w:pPr>
            <w:r w:rsidRPr="006416DC">
              <w:rPr>
                <w:rFonts w:ascii="Book Antiqua" w:eastAsia="Times New Roman" w:hAnsi="Book Antiqua" w:cs="Times New Roman"/>
                <w:b/>
                <w:i/>
                <w:iCs/>
                <w:color w:val="FF0000"/>
                <w:sz w:val="19"/>
                <w:szCs w:val="19"/>
                <w:lang w:eastAsia="pt-BR"/>
              </w:rPr>
              <w:lastRenderedPageBreak/>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TSE</w:t>
            </w:r>
            <w:r w:rsidRPr="006416DC">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FC23DA">
              <w:rPr>
                <w:rFonts w:ascii="Book Antiqua" w:eastAsia="Times New Roman" w:hAnsi="Book Antiqua" w:cs="Times New Roman"/>
                <w:b/>
                <w:i/>
                <w:iCs/>
                <w:color w:val="FF0000"/>
                <w:sz w:val="19"/>
                <w:szCs w:val="19"/>
                <w:highlight w:val="green"/>
                <w:lang w:eastAsia="pt-BR"/>
              </w:rPr>
              <w:t>TJAP-202</w:t>
            </w:r>
            <w:r>
              <w:rPr>
                <w:rFonts w:ascii="Book Antiqua" w:eastAsia="Times New Roman" w:hAnsi="Book Antiqua" w:cs="Times New Roman"/>
                <w:b/>
                <w:i/>
                <w:iCs/>
                <w:color w:val="FF0000"/>
                <w:sz w:val="19"/>
                <w:szCs w:val="19"/>
                <w:highlight w:val="green"/>
                <w:lang w:eastAsia="pt-BR"/>
              </w:rPr>
              <w:t>2</w:t>
            </w:r>
            <w:r>
              <w:rPr>
                <w:rFonts w:ascii="Book Antiqua" w:eastAsia="Times New Roman" w:hAnsi="Book Antiqua" w:cs="Times New Roman"/>
                <w:b/>
                <w:i/>
                <w:iCs/>
                <w:color w:val="FF0000"/>
                <w:sz w:val="19"/>
                <w:szCs w:val="19"/>
                <w:lang w:eastAsia="pt-BR"/>
              </w:rPr>
              <w:t>: #</w:t>
            </w:r>
            <w:r w:rsidRPr="00FC23DA">
              <w:rPr>
                <w:rFonts w:ascii="Book Antiqua" w:eastAsia="Times New Roman" w:hAnsi="Book Antiqua" w:cs="Times New Roman"/>
                <w:b/>
                <w:i/>
                <w:iCs/>
                <w:color w:val="FF0000"/>
                <w:sz w:val="19"/>
                <w:szCs w:val="19"/>
                <w:highlight w:val="green"/>
                <w:lang w:eastAsia="pt-BR"/>
              </w:rPr>
              <w:t>FGV</w:t>
            </w:r>
            <w:r w:rsidRPr="006416D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5D06A6">
              <w:rPr>
                <w:rFonts w:ascii="Book Antiqua" w:eastAsia="Times New Roman" w:hAnsi="Book Antiqua" w:cs="Times New Roman"/>
                <w:bCs/>
                <w:sz w:val="19"/>
                <w:szCs w:val="19"/>
                <w:lang w:eastAsia="pt-BR"/>
              </w:rPr>
              <w:t xml:space="preserve">“[...] Ação de investigação judicial eleitoral. Governador e vice– governador. Conduta vedada e abuso do poder político. Cumulação de pedidos. Apuração concomitante. Possibilidade. Precedentes. [...] 5. </w:t>
            </w:r>
            <w:r w:rsidRPr="005D06A6">
              <w:rPr>
                <w:rFonts w:ascii="Book Antiqua" w:eastAsia="Times New Roman" w:hAnsi="Book Antiqua" w:cs="Times New Roman"/>
                <w:b/>
                <w:sz w:val="19"/>
                <w:szCs w:val="19"/>
                <w:highlight w:val="yellow"/>
                <w:lang w:eastAsia="pt-BR"/>
              </w:rPr>
              <w:t>Há muito é assente nesta Corte Superior o entendimento de que ‘não há óbice a que haja cumulação de pedidos na AIJE, apurando–se concomitantemente a prática de abuso de poder e a infração ao art. 73 da Lei 9.504/97, seguindo–se o rito do art. 22 da LC 64/90’</w:t>
            </w:r>
            <w:r w:rsidRPr="005D06A6">
              <w:rPr>
                <w:rFonts w:ascii="Book Antiqua" w:eastAsia="Times New Roman" w:hAnsi="Book Antiqua" w:cs="Times New Roman"/>
                <w:bCs/>
                <w:sz w:val="19"/>
                <w:szCs w:val="19"/>
                <w:lang w:eastAsia="pt-BR"/>
              </w:rPr>
              <w:t xml:space="preserve"> [...]” (Ac. de 6.5.21 no RO-El nº 060038425, rel. Min. Tarcisio Vieira de Carvalho Neto.)</w:t>
            </w:r>
          </w:p>
          <w:p w14:paraId="29AFFC88" w14:textId="77777777" w:rsidR="006F49F9" w:rsidRDefault="006F49F9" w:rsidP="006F49F9">
            <w:pPr>
              <w:jc w:val="both"/>
              <w:rPr>
                <w:rFonts w:ascii="Book Antiqua" w:eastAsia="Times New Roman" w:hAnsi="Book Antiqua" w:cs="Times New Roman"/>
                <w:b/>
                <w:i/>
                <w:iCs/>
                <w:color w:val="FF0000"/>
                <w:sz w:val="19"/>
                <w:szCs w:val="19"/>
                <w:lang w:eastAsia="pt-BR"/>
              </w:rPr>
            </w:pPr>
          </w:p>
          <w:p w14:paraId="1E18013A" w14:textId="59CD07C5" w:rsidR="0024501D" w:rsidRDefault="0024501D" w:rsidP="006F49F9">
            <w:pPr>
              <w:jc w:val="both"/>
              <w:rPr>
                <w:rFonts w:ascii="Book Antiqua" w:eastAsia="Times New Roman" w:hAnsi="Book Antiqua" w:cs="Times New Roman"/>
                <w:bCs/>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sidRPr="0024501D">
              <w:rPr>
                <w:rFonts w:ascii="Book Antiqua" w:eastAsia="Times New Roman" w:hAnsi="Book Antiqua" w:cs="Times New Roman"/>
                <w:b/>
                <w:i/>
                <w:iCs/>
                <w:color w:val="FF0000"/>
                <w:sz w:val="19"/>
                <w:szCs w:val="19"/>
                <w:lang w:eastAsia="pt-BR"/>
              </w:rPr>
              <w:t>: #</w:t>
            </w:r>
            <w:r w:rsidRPr="0024501D">
              <w:rPr>
                <w:rFonts w:ascii="Book Antiqua" w:eastAsia="Times New Roman" w:hAnsi="Book Antiqua" w:cs="Times New Roman"/>
                <w:b/>
                <w:i/>
                <w:iCs/>
                <w:color w:val="FF0000"/>
                <w:sz w:val="19"/>
                <w:szCs w:val="19"/>
                <w:highlight w:val="green"/>
                <w:lang w:eastAsia="pt-BR"/>
              </w:rPr>
              <w:t>TSE</w:t>
            </w:r>
            <w:r w:rsidRPr="0024501D">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TJPA-2019</w:t>
            </w:r>
            <w:r w:rsidRPr="0024501D">
              <w:rPr>
                <w:rFonts w:ascii="Book Antiqua" w:eastAsia="Times New Roman" w:hAnsi="Book Antiqua" w:cs="Times New Roman"/>
                <w:b/>
                <w:i/>
                <w:iCs/>
                <w:color w:val="FF0000"/>
                <w:sz w:val="19"/>
                <w:szCs w:val="19"/>
                <w:lang w:eastAsia="pt-BR"/>
              </w:rPr>
              <w:t>: #</w:t>
            </w:r>
            <w:r w:rsidRPr="0024501D">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24501D">
              <w:rPr>
                <w:rFonts w:ascii="Book Antiqua" w:eastAsia="Times New Roman" w:hAnsi="Book Antiqua" w:cs="Times New Roman"/>
                <w:bCs/>
                <w:sz w:val="19"/>
                <w:szCs w:val="19"/>
                <w:lang w:eastAsia="pt-BR"/>
              </w:rPr>
              <w:t>Ac.-TSE, de 28.6.18, no RO nº 127239: os agentes públicos, dotados de autonomia, cujas manifestações se revelam essenciais à validade e à concretude do ato complexo são corresponsáveis pela conduta e devem figurar, ao lado do beneficiário, no polo passivo, como litisconsortes necessários.</w:t>
            </w:r>
          </w:p>
          <w:tbl>
            <w:tblPr>
              <w:tblStyle w:val="Tabelacomgrade"/>
              <w:tblW w:w="0" w:type="auto"/>
              <w:tblLook w:val="04A0" w:firstRow="1" w:lastRow="0" w:firstColumn="1" w:lastColumn="0" w:noHBand="0" w:noVBand="1"/>
            </w:tblPr>
            <w:tblGrid>
              <w:gridCol w:w="8268"/>
            </w:tblGrid>
            <w:tr w:rsidR="006F49F9" w14:paraId="23023E5B" w14:textId="77777777" w:rsidTr="006F49F9">
              <w:tc>
                <w:tcPr>
                  <w:tcW w:w="8268" w:type="dxa"/>
                  <w:shd w:val="clear" w:color="auto" w:fill="FFFFFF" w:themeFill="background1"/>
                </w:tcPr>
                <w:p w14:paraId="4E22638D" w14:textId="77777777" w:rsidR="006F49F9" w:rsidRDefault="006F49F9" w:rsidP="006F49F9">
                  <w:pPr>
                    <w:jc w:val="both"/>
                    <w:rPr>
                      <w:rFonts w:ascii="Book Antiqua" w:eastAsia="Times New Roman" w:hAnsi="Book Antiqua" w:cs="Times New Roman"/>
                      <w:b/>
                      <w:sz w:val="18"/>
                      <w:szCs w:val="18"/>
                      <w:lang w:eastAsia="pt-BR"/>
                    </w:rPr>
                  </w:pPr>
                  <w:r w:rsidRPr="006F49F9">
                    <w:rPr>
                      <w:rFonts w:ascii="Book Antiqua" w:eastAsia="Times New Roman" w:hAnsi="Book Antiqua" w:cs="Times New Roman"/>
                      <w:b/>
                      <w:sz w:val="18"/>
                      <w:szCs w:val="18"/>
                      <w:lang w:eastAsia="pt-BR"/>
                    </w:rPr>
                    <w:t>(</w:t>
                  </w:r>
                  <w:r w:rsidRPr="006F49F9">
                    <w:rPr>
                      <w:rFonts w:ascii="Book Antiqua" w:eastAsia="Times New Roman" w:hAnsi="Book Antiqua" w:cs="Times New Roman"/>
                      <w:b/>
                      <w:sz w:val="18"/>
                      <w:szCs w:val="18"/>
                      <w:highlight w:val="yellow"/>
                      <w:lang w:eastAsia="pt-BR"/>
                    </w:rPr>
                    <w:t>TJPA-2019-CESPE</w:t>
                  </w:r>
                  <w:r w:rsidRPr="006F49F9">
                    <w:rPr>
                      <w:rFonts w:ascii="Book Antiqua" w:eastAsia="Times New Roman" w:hAnsi="Book Antiqua" w:cs="Times New Roman"/>
                      <w:b/>
                      <w:sz w:val="18"/>
                      <w:szCs w:val="18"/>
                      <w:lang w:eastAsia="pt-BR"/>
                    </w:rPr>
                    <w:t>)</w:t>
                  </w:r>
                  <w:r w:rsidRPr="006F49F9">
                    <w:rPr>
                      <w:rFonts w:ascii="Book Antiqua" w:eastAsia="Times New Roman" w:hAnsi="Book Antiqua" w:cs="Times New Roman"/>
                      <w:bCs/>
                      <w:sz w:val="18"/>
                      <w:szCs w:val="18"/>
                      <w:lang w:eastAsia="pt-BR"/>
                    </w:rPr>
                    <w:t xml:space="preserve">: Acerca da responsabilização de agentes públicos pela prática de ato administrativo complexo em período eleitoral, assinale a opção correta: Os agentes públicos dotados de autonomia para a prática das manifestações que formaram o ato complexo podem ser corresponsáveis pela conduta vedada. </w:t>
                  </w:r>
                  <w:r w:rsidRPr="006F49F9">
                    <w:rPr>
                      <w:rFonts w:ascii="Book Antiqua" w:eastAsia="Times New Roman" w:hAnsi="Book Antiqua" w:cs="Times New Roman"/>
                      <w:b/>
                      <w:sz w:val="18"/>
                      <w:szCs w:val="18"/>
                      <w:lang w:eastAsia="pt-BR"/>
                    </w:rPr>
                    <w:t>BL: art. 73 da Lei e Entend. Jurisprud. TSE.</w:t>
                  </w:r>
                  <w:r>
                    <w:rPr>
                      <w:rFonts w:ascii="Book Antiqua" w:eastAsia="Times New Roman" w:hAnsi="Book Antiqua" w:cs="Times New Roman"/>
                      <w:b/>
                      <w:sz w:val="18"/>
                      <w:szCs w:val="18"/>
                      <w:lang w:eastAsia="pt-BR"/>
                    </w:rPr>
                    <w:t xml:space="preserve"> </w:t>
                  </w:r>
                </w:p>
                <w:p w14:paraId="4848917D" w14:textId="299EDA1D" w:rsidR="006F49F9" w:rsidRPr="006F49F9" w:rsidRDefault="006F49F9" w:rsidP="006F49F9">
                  <w:pPr>
                    <w:jc w:val="both"/>
                    <w:rPr>
                      <w:rFonts w:ascii="Book Antiqua" w:eastAsia="Times New Roman" w:hAnsi="Book Antiqua" w:cs="Times New Roman"/>
                      <w:bCs/>
                      <w:sz w:val="19"/>
                      <w:szCs w:val="19"/>
                      <w:lang w:eastAsia="pt-BR"/>
                    </w:rPr>
                  </w:pPr>
                  <w:r w:rsidRPr="006F49F9">
                    <w:rPr>
                      <w:rFonts w:ascii="Book Antiqua" w:eastAsia="Times New Roman" w:hAnsi="Book Antiqua" w:cs="Times New Roman"/>
                      <w:b/>
                      <w:i/>
                      <w:iCs/>
                      <w:color w:val="FF0000"/>
                      <w:sz w:val="18"/>
                      <w:szCs w:val="18"/>
                      <w:lang w:eastAsia="pt-BR"/>
                    </w:rPr>
                    <w:t>#</w:t>
                  </w:r>
                  <w:r w:rsidRPr="006F49F9">
                    <w:rPr>
                      <w:rFonts w:ascii="Book Antiqua" w:eastAsia="Times New Roman" w:hAnsi="Book Antiqua" w:cs="Times New Roman"/>
                      <w:b/>
                      <w:i/>
                      <w:iCs/>
                      <w:color w:val="FF0000"/>
                      <w:sz w:val="18"/>
                      <w:szCs w:val="18"/>
                      <w:highlight w:val="green"/>
                      <w:lang w:eastAsia="pt-BR"/>
                    </w:rPr>
                    <w:t>Atenção</w:t>
                  </w:r>
                  <w:r>
                    <w:rPr>
                      <w:rFonts w:ascii="Book Antiqua" w:eastAsia="Times New Roman" w:hAnsi="Book Antiqua" w:cs="Times New Roman"/>
                      <w:bCs/>
                      <w:sz w:val="18"/>
                      <w:szCs w:val="18"/>
                      <w:lang w:eastAsia="pt-BR"/>
                    </w:rPr>
                    <w:t xml:space="preserve">: </w:t>
                  </w:r>
                  <w:r w:rsidRPr="00D8424D">
                    <w:rPr>
                      <w:rFonts w:ascii="Book Antiqua" w:hAnsi="Book Antiqua"/>
                      <w:sz w:val="18"/>
                      <w:szCs w:val="18"/>
                    </w:rPr>
                    <w:t xml:space="preserve">Trecho do julgado do TSE: </w:t>
                  </w:r>
                  <w:r w:rsidRPr="00D8424D">
                    <w:rPr>
                      <w:rFonts w:ascii="Book Antiqua" w:hAnsi="Book Antiqua"/>
                      <w:i/>
                      <w:iCs/>
                      <w:sz w:val="18"/>
                      <w:szCs w:val="18"/>
                    </w:rPr>
                    <w:t>“(...)</w:t>
                  </w:r>
                  <w:r>
                    <w:rPr>
                      <w:rFonts w:ascii="Book Antiqua" w:hAnsi="Book Antiqua"/>
                      <w:sz w:val="18"/>
                      <w:szCs w:val="18"/>
                    </w:rPr>
                    <w:t xml:space="preserve"> </w:t>
                  </w:r>
                  <w:r w:rsidRPr="00D8424D">
                    <w:rPr>
                      <w:rFonts w:ascii="Book Antiqua" w:hAnsi="Book Antiqua"/>
                      <w:i/>
                      <w:iCs/>
                      <w:sz w:val="18"/>
                      <w:szCs w:val="18"/>
                    </w:rPr>
                    <w:t>Os agentes públicos, dotados de autonomia, cujas manifestações se revelam essenciais à validade e à concretude do ato complexo são, via de regra, corresponsáveis pela essência da conduta que dele emerge (inquinada, ainda que em tese, de vedada). Nessa perspectiva, nas representações do art. 73 da Lei nº 9.504/97, devem figurar, ao lado do beneficiário, no polo passivo, como litisconsortes necessários</w:t>
                  </w:r>
                  <w:r>
                    <w:rPr>
                      <w:rFonts w:ascii="Book Antiqua" w:hAnsi="Book Antiqua"/>
                      <w:sz w:val="18"/>
                      <w:szCs w:val="18"/>
                    </w:rPr>
                    <w:t>”</w:t>
                  </w:r>
                  <w:r w:rsidRPr="00D8424D">
                    <w:rPr>
                      <w:rFonts w:ascii="Book Antiqua" w:hAnsi="Book Antiqua"/>
                      <w:sz w:val="18"/>
                      <w:szCs w:val="18"/>
                    </w:rPr>
                    <w:t>.</w:t>
                  </w:r>
                  <w:r>
                    <w:rPr>
                      <w:rFonts w:ascii="Book Antiqua" w:hAnsi="Book Antiqua"/>
                      <w:sz w:val="18"/>
                      <w:szCs w:val="18"/>
                    </w:rPr>
                    <w:t xml:space="preserve"> (...)</w:t>
                  </w:r>
                </w:p>
              </w:tc>
            </w:tr>
          </w:tbl>
          <w:p w14:paraId="61CB4B5F" w14:textId="77777777" w:rsidR="006F49F9" w:rsidRDefault="006F49F9" w:rsidP="006F49F9">
            <w:pPr>
              <w:jc w:val="both"/>
              <w:rPr>
                <w:rFonts w:ascii="Book Antiqua" w:eastAsia="Times New Roman" w:hAnsi="Book Antiqua" w:cs="Times New Roman"/>
                <w:bCs/>
                <w:sz w:val="19"/>
                <w:szCs w:val="19"/>
                <w:lang w:eastAsia="pt-BR"/>
              </w:rPr>
            </w:pPr>
          </w:p>
          <w:p w14:paraId="09B5E232" w14:textId="15F43A74" w:rsidR="00C43BF9" w:rsidRDefault="00C43BF9" w:rsidP="00C43BF9">
            <w:pPr>
              <w:jc w:val="both"/>
              <w:rPr>
                <w:rFonts w:ascii="Book Antiqua" w:eastAsia="Times New Roman" w:hAnsi="Book Antiqua" w:cs="Times New Roman"/>
                <w:bCs/>
                <w:sz w:val="19"/>
                <w:szCs w:val="19"/>
                <w:lang w:eastAsia="pt-BR"/>
              </w:rPr>
            </w:pPr>
            <w:r w:rsidRPr="004360EE">
              <w:rPr>
                <w:rFonts w:ascii="Book Antiqua" w:eastAsia="Times New Roman" w:hAnsi="Book Antiqua"/>
                <w:b/>
                <w:i/>
                <w:iCs/>
                <w:color w:val="FF0000"/>
                <w:sz w:val="19"/>
                <w:szCs w:val="19"/>
                <w:lang w:eastAsia="pt-BR"/>
              </w:rPr>
              <w:t>#</w:t>
            </w:r>
            <w:r w:rsidRPr="004360EE">
              <w:rPr>
                <w:rFonts w:ascii="Book Antiqua" w:eastAsia="Times New Roman" w:hAnsi="Book Antiqua"/>
                <w:b/>
                <w:i/>
                <w:iCs/>
                <w:color w:val="FF0000"/>
                <w:sz w:val="19"/>
                <w:szCs w:val="19"/>
                <w:highlight w:val="green"/>
                <w:lang w:eastAsia="pt-BR"/>
              </w:rPr>
              <w:t>Atenção</w:t>
            </w:r>
            <w:r w:rsidRPr="004360EE">
              <w:rPr>
                <w:rFonts w:ascii="Book Antiqua" w:eastAsia="Times New Roman" w:hAnsi="Book Antiqua"/>
                <w:b/>
                <w:i/>
                <w:iCs/>
                <w:color w:val="FF0000"/>
                <w:sz w:val="19"/>
                <w:szCs w:val="19"/>
                <w:lang w:eastAsia="pt-BR"/>
              </w:rPr>
              <w:t>: #</w:t>
            </w:r>
            <w:r w:rsidRPr="004360EE">
              <w:rPr>
                <w:rFonts w:ascii="Book Antiqua" w:eastAsia="Times New Roman" w:hAnsi="Book Antiqua"/>
                <w:b/>
                <w:i/>
                <w:iCs/>
                <w:color w:val="FF0000"/>
                <w:sz w:val="19"/>
                <w:szCs w:val="19"/>
                <w:highlight w:val="green"/>
                <w:lang w:eastAsia="pt-BR"/>
              </w:rPr>
              <w:t>TSE</w:t>
            </w:r>
            <w:r>
              <w:rPr>
                <w:rFonts w:ascii="Book Antiqua" w:eastAsia="Times New Roman" w:hAnsi="Book Antiqua"/>
                <w:b/>
                <w:i/>
                <w:iCs/>
                <w:color w:val="FF0000"/>
                <w:sz w:val="19"/>
                <w:szCs w:val="19"/>
                <w:lang w:eastAsia="pt-BR"/>
              </w:rPr>
              <w:t>: #</w:t>
            </w:r>
            <w:r>
              <w:rPr>
                <w:rFonts w:ascii="Book Antiqua" w:eastAsia="Times New Roman" w:hAnsi="Book Antiqua"/>
                <w:b/>
                <w:i/>
                <w:iCs/>
                <w:color w:val="FF0000"/>
                <w:sz w:val="19"/>
                <w:szCs w:val="19"/>
                <w:highlight w:val="green"/>
                <w:lang w:eastAsia="pt-BR"/>
              </w:rPr>
              <w:t>MPRO-2024</w:t>
            </w:r>
            <w:r>
              <w:rPr>
                <w:rFonts w:ascii="Book Antiqua" w:eastAsia="Times New Roman" w:hAnsi="Book Antiqua"/>
                <w:b/>
                <w:i/>
                <w:iCs/>
                <w:color w:val="FF0000"/>
                <w:sz w:val="19"/>
                <w:szCs w:val="19"/>
                <w:lang w:eastAsia="pt-BR"/>
              </w:rPr>
              <w:t>: #</w:t>
            </w:r>
            <w:r>
              <w:rPr>
                <w:rFonts w:ascii="Book Antiqua" w:eastAsia="Times New Roman" w:hAnsi="Book Antiqua"/>
                <w:b/>
                <w:i/>
                <w:iCs/>
                <w:color w:val="FF0000"/>
                <w:sz w:val="19"/>
                <w:szCs w:val="19"/>
                <w:highlight w:val="green"/>
                <w:lang w:eastAsia="pt-BR"/>
              </w:rPr>
              <w:t>VUNESP</w:t>
            </w:r>
            <w:r w:rsidRPr="004360EE">
              <w:rPr>
                <w:rFonts w:ascii="Book Antiqua" w:eastAsia="Times New Roman" w:hAnsi="Book Antiqua"/>
                <w:sz w:val="19"/>
                <w:szCs w:val="19"/>
                <w:lang w:eastAsia="pt-BR"/>
              </w:rPr>
              <w:t>:</w:t>
            </w:r>
            <w:r>
              <w:rPr>
                <w:rFonts w:ascii="Book Antiqua" w:eastAsia="Times New Roman" w:hAnsi="Book Antiqua"/>
                <w:sz w:val="19"/>
                <w:szCs w:val="19"/>
                <w:lang w:eastAsia="pt-BR"/>
              </w:rPr>
              <w:t xml:space="preserve"> </w:t>
            </w:r>
            <w:r w:rsidRPr="00C43BF9">
              <w:rPr>
                <w:rFonts w:ascii="Book Antiqua" w:eastAsia="Times New Roman" w:hAnsi="Book Antiqua"/>
                <w:sz w:val="19"/>
                <w:szCs w:val="19"/>
                <w:lang w:eastAsia="pt-BR"/>
              </w:rPr>
              <w:t>“[...] 1. A ação de impugnação de mandato eletivo deve ser proposta com fundamento em abuso do poder econômico, corrupção ou fraude, não se prestando para a apuração de prática de conduta vedada a agente público, prevista no art. 73 da Lei nº 9.504/97. [...]”</w:t>
            </w:r>
            <w:r>
              <w:rPr>
                <w:rFonts w:ascii="Book Antiqua" w:eastAsia="Times New Roman" w:hAnsi="Book Antiqua"/>
                <w:sz w:val="19"/>
                <w:szCs w:val="19"/>
                <w:lang w:eastAsia="pt-BR"/>
              </w:rPr>
              <w:t xml:space="preserve"> </w:t>
            </w:r>
            <w:r w:rsidRPr="00C43BF9">
              <w:rPr>
                <w:rFonts w:ascii="Book Antiqua" w:eastAsia="Times New Roman" w:hAnsi="Book Antiqua"/>
                <w:sz w:val="19"/>
                <w:szCs w:val="19"/>
                <w:lang w:eastAsia="pt-BR"/>
              </w:rPr>
              <w:t>(Ac. de 18.9.2012 no AgR-AI nº 10466, rel. Min. Arnaldo Versiani.)</w:t>
            </w:r>
          </w:p>
          <w:p w14:paraId="773B7ACE" w14:textId="77777777" w:rsidR="00C43BF9" w:rsidRDefault="00C43BF9" w:rsidP="006F49F9">
            <w:pPr>
              <w:jc w:val="both"/>
              <w:rPr>
                <w:rFonts w:ascii="Book Antiqua" w:eastAsia="Times New Roman" w:hAnsi="Book Antiqua" w:cs="Times New Roman"/>
                <w:bCs/>
                <w:sz w:val="19"/>
                <w:szCs w:val="19"/>
                <w:lang w:eastAsia="pt-BR"/>
              </w:rPr>
            </w:pPr>
          </w:p>
          <w:p w14:paraId="261855B2" w14:textId="3BCFD5EE" w:rsidR="0024501D" w:rsidRPr="0024501D" w:rsidRDefault="0024501D" w:rsidP="006F49F9">
            <w:pPr>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MPAM-2015-FMP</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Em relação às condutas vedadas previstas no art. 73 da Lei nº 9.504/97, é correto afirmar que o bem jurídico tutelado é o princípio da igualdade entre os candidatos. </w:t>
            </w:r>
            <w:r w:rsidRPr="00D33180">
              <w:rPr>
                <w:rFonts w:ascii="Book Antiqua" w:eastAsia="Times New Roman" w:hAnsi="Book Antiqua" w:cs="Times New Roman"/>
                <w:b/>
                <w:sz w:val="19"/>
                <w:szCs w:val="19"/>
                <w:lang w:eastAsia="pt-BR"/>
              </w:rPr>
              <w:t>BL: art. 73 da Lei.</w:t>
            </w:r>
          </w:p>
        </w:tc>
      </w:tr>
    </w:tbl>
    <w:p w14:paraId="1DF4374D" w14:textId="15132112" w:rsidR="0015702F" w:rsidRPr="003E16DA" w:rsidRDefault="0015702F" w:rsidP="00E46186">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2F68FC">
        <w:rPr>
          <w:rFonts w:ascii="Book Antiqua" w:eastAsia="Times New Roman" w:hAnsi="Book Antiqua" w:cs="Times New Roman"/>
          <w:b/>
          <w:bCs/>
          <w:sz w:val="19"/>
          <w:szCs w:val="19"/>
          <w:lang w:eastAsia="pt-BR"/>
        </w:rPr>
        <w:lastRenderedPageBreak/>
        <w:t xml:space="preserve">        I - </w:t>
      </w:r>
      <w:r w:rsidRPr="002F68FC">
        <w:rPr>
          <w:rFonts w:ascii="Book Antiqua" w:eastAsia="Times New Roman" w:hAnsi="Book Antiqua" w:cs="Times New Roman"/>
          <w:b/>
          <w:bCs/>
          <w:caps/>
          <w:sz w:val="19"/>
          <w:szCs w:val="19"/>
          <w:highlight w:val="green"/>
          <w:lang w:eastAsia="pt-BR"/>
        </w:rPr>
        <w:t>ceder</w:t>
      </w:r>
      <w:r w:rsidRPr="002F68FC">
        <w:rPr>
          <w:rFonts w:ascii="Book Antiqua" w:eastAsia="Times New Roman" w:hAnsi="Book Antiqua" w:cs="Times New Roman"/>
          <w:b/>
          <w:bCs/>
          <w:sz w:val="19"/>
          <w:szCs w:val="19"/>
          <w:lang w:eastAsia="pt-BR"/>
        </w:rPr>
        <w:t xml:space="preserve"> ou </w:t>
      </w:r>
      <w:r w:rsidRPr="005B4C84">
        <w:rPr>
          <w:rFonts w:ascii="Book Antiqua" w:eastAsia="Times New Roman" w:hAnsi="Book Antiqua" w:cs="Times New Roman"/>
          <w:b/>
          <w:bCs/>
          <w:caps/>
          <w:sz w:val="19"/>
          <w:szCs w:val="19"/>
          <w:highlight w:val="green"/>
          <w:lang w:eastAsia="pt-BR"/>
        </w:rPr>
        <w:t>usar</w:t>
      </w:r>
      <w:r w:rsidRPr="002F68FC">
        <w:rPr>
          <w:rFonts w:ascii="Book Antiqua" w:eastAsia="Times New Roman" w:hAnsi="Book Antiqua" w:cs="Times New Roman"/>
          <w:b/>
          <w:bCs/>
          <w:sz w:val="19"/>
          <w:szCs w:val="19"/>
          <w:lang w:eastAsia="pt-BR"/>
        </w:rPr>
        <w:t xml:space="preserve">, em benefício de candidato, partido político ou coligação, </w:t>
      </w:r>
      <w:r w:rsidRPr="002F68FC">
        <w:rPr>
          <w:rFonts w:ascii="Book Antiqua" w:eastAsia="Times New Roman" w:hAnsi="Book Antiqua" w:cs="Times New Roman"/>
          <w:b/>
          <w:bCs/>
          <w:sz w:val="19"/>
          <w:szCs w:val="19"/>
          <w:highlight w:val="yellow"/>
          <w:lang w:eastAsia="pt-BR"/>
        </w:rPr>
        <w:t>bens</w:t>
      </w:r>
      <w:r w:rsidRPr="002F68FC">
        <w:rPr>
          <w:rFonts w:ascii="Book Antiqua" w:eastAsia="Times New Roman" w:hAnsi="Book Antiqua" w:cs="Times New Roman"/>
          <w:b/>
          <w:bCs/>
          <w:sz w:val="19"/>
          <w:szCs w:val="19"/>
          <w:lang w:eastAsia="pt-BR"/>
        </w:rPr>
        <w:t xml:space="preserve"> móveis ou </w:t>
      </w:r>
      <w:r w:rsidRPr="002F68FC">
        <w:rPr>
          <w:rFonts w:ascii="Book Antiqua" w:eastAsia="Times New Roman" w:hAnsi="Book Antiqua" w:cs="Times New Roman"/>
          <w:b/>
          <w:bCs/>
          <w:sz w:val="19"/>
          <w:szCs w:val="19"/>
          <w:highlight w:val="cyan"/>
          <w:lang w:eastAsia="pt-BR"/>
        </w:rPr>
        <w:t>imóveis</w:t>
      </w:r>
      <w:r w:rsidRPr="002F68FC">
        <w:rPr>
          <w:rFonts w:ascii="Book Antiqua" w:eastAsia="Times New Roman" w:hAnsi="Book Antiqua" w:cs="Times New Roman"/>
          <w:b/>
          <w:bCs/>
          <w:sz w:val="19"/>
          <w:szCs w:val="19"/>
          <w:lang w:eastAsia="pt-BR"/>
        </w:rPr>
        <w:t xml:space="preserve"> pertencentes à administração direta ou indireta da União, dos Estados, do Distrito Federal, dos Territórios e dos Municípios, </w:t>
      </w:r>
      <w:r w:rsidRPr="002F68FC">
        <w:rPr>
          <w:rFonts w:ascii="Book Antiqua" w:eastAsia="Times New Roman" w:hAnsi="Book Antiqua" w:cs="Times New Roman"/>
          <w:b/>
          <w:bCs/>
          <w:caps/>
          <w:sz w:val="19"/>
          <w:szCs w:val="19"/>
          <w:highlight w:val="green"/>
          <w:lang w:eastAsia="pt-BR"/>
        </w:rPr>
        <w:t>ressalvada</w:t>
      </w:r>
      <w:r w:rsidRPr="002F68FC">
        <w:rPr>
          <w:rFonts w:ascii="Book Antiqua" w:eastAsia="Times New Roman" w:hAnsi="Book Antiqua" w:cs="Times New Roman"/>
          <w:b/>
          <w:bCs/>
          <w:sz w:val="19"/>
          <w:szCs w:val="19"/>
          <w:lang w:eastAsia="pt-BR"/>
        </w:rPr>
        <w:t xml:space="preserve"> </w:t>
      </w:r>
      <w:r w:rsidRPr="002F68FC">
        <w:rPr>
          <w:rFonts w:ascii="Book Antiqua" w:eastAsia="Times New Roman" w:hAnsi="Book Antiqua" w:cs="Times New Roman"/>
          <w:b/>
          <w:bCs/>
          <w:sz w:val="19"/>
          <w:szCs w:val="19"/>
          <w:highlight w:val="cyan"/>
          <w:lang w:eastAsia="pt-BR"/>
        </w:rPr>
        <w:t>a realização de convenção partidária</w:t>
      </w:r>
      <w:r w:rsidRPr="006C5934">
        <w:rPr>
          <w:rFonts w:ascii="Book Antiqua" w:eastAsia="Times New Roman" w:hAnsi="Book Antiqua" w:cs="Times New Roman"/>
          <w:b/>
          <w:bCs/>
          <w:sz w:val="16"/>
          <w:szCs w:val="16"/>
          <w:lang w:eastAsia="pt-BR"/>
        </w:rPr>
        <w:t>;</w:t>
      </w:r>
      <w:r w:rsidR="00C21FA3" w:rsidRPr="006C5934">
        <w:rPr>
          <w:rFonts w:ascii="Book Antiqua" w:eastAsia="Times New Roman" w:hAnsi="Book Antiqua" w:cs="Times New Roman"/>
          <w:b/>
          <w:bCs/>
          <w:sz w:val="16"/>
          <w:szCs w:val="16"/>
          <w:lang w:eastAsia="pt-BR"/>
        </w:rPr>
        <w:t xml:space="preserve"> </w:t>
      </w:r>
      <w:r w:rsidR="00C21FA3" w:rsidRPr="006C5934">
        <w:rPr>
          <w:rFonts w:ascii="Book Antiqua" w:eastAsia="Times New Roman" w:hAnsi="Book Antiqua" w:cs="Times New Roman"/>
          <w:b/>
          <w:bCs/>
          <w:color w:val="FF0000"/>
          <w:sz w:val="16"/>
          <w:szCs w:val="16"/>
          <w:u w:val="single"/>
          <w:lang w:eastAsia="pt-BR"/>
        </w:rPr>
        <w:t>(MPF-2008)</w:t>
      </w:r>
      <w:r w:rsidR="00CE4503" w:rsidRPr="006C5934">
        <w:rPr>
          <w:rFonts w:ascii="Book Antiqua" w:eastAsia="Times New Roman" w:hAnsi="Book Antiqua" w:cs="Times New Roman"/>
          <w:b/>
          <w:bCs/>
          <w:sz w:val="16"/>
          <w:szCs w:val="16"/>
          <w:lang w:eastAsia="pt-BR"/>
        </w:rPr>
        <w:t xml:space="preserve"> </w:t>
      </w:r>
      <w:r w:rsidR="00CE4503" w:rsidRPr="006C5934">
        <w:rPr>
          <w:rFonts w:ascii="Book Antiqua" w:hAnsi="Book Antiqua"/>
          <w:b/>
          <w:bCs/>
          <w:color w:val="FF0000"/>
          <w:sz w:val="16"/>
          <w:szCs w:val="16"/>
          <w:u w:val="single"/>
        </w:rPr>
        <w:t>(MPPB-2010)</w:t>
      </w:r>
      <w:r w:rsidR="00623567" w:rsidRPr="006C5934">
        <w:rPr>
          <w:rFonts w:ascii="Book Antiqua" w:hAnsi="Book Antiqua"/>
          <w:b/>
          <w:bCs/>
          <w:color w:val="FF0000"/>
          <w:sz w:val="16"/>
          <w:szCs w:val="16"/>
        </w:rPr>
        <w:t xml:space="preserve"> </w:t>
      </w:r>
      <w:r w:rsidR="00623567" w:rsidRPr="006C5934">
        <w:rPr>
          <w:rFonts w:ascii="Book Antiqua" w:hAnsi="Book Antiqua"/>
          <w:b/>
          <w:bCs/>
          <w:color w:val="FF0000"/>
          <w:sz w:val="16"/>
          <w:szCs w:val="16"/>
          <w:u w:val="single"/>
        </w:rPr>
        <w:t>(MPSE-2010)</w:t>
      </w:r>
      <w:r w:rsidR="00D25759" w:rsidRPr="006C5934">
        <w:rPr>
          <w:rFonts w:ascii="Book Antiqua" w:hAnsi="Book Antiqua"/>
          <w:b/>
          <w:bCs/>
          <w:color w:val="FF0000"/>
          <w:sz w:val="16"/>
          <w:szCs w:val="16"/>
        </w:rPr>
        <w:t xml:space="preserve"> </w:t>
      </w:r>
      <w:r w:rsidR="00D25759" w:rsidRPr="006C5934">
        <w:rPr>
          <w:rFonts w:ascii="Book Antiqua" w:hAnsi="Book Antiqua"/>
          <w:b/>
          <w:bCs/>
          <w:color w:val="FF0000"/>
          <w:sz w:val="16"/>
          <w:szCs w:val="16"/>
          <w:u w:val="single"/>
        </w:rPr>
        <w:t>(MPRR-2012)</w:t>
      </w:r>
      <w:r w:rsidR="00231939" w:rsidRPr="006C5934">
        <w:rPr>
          <w:rFonts w:ascii="Book Antiqua" w:hAnsi="Book Antiqua"/>
          <w:b/>
          <w:bCs/>
          <w:color w:val="FF0000"/>
          <w:sz w:val="16"/>
          <w:szCs w:val="16"/>
        </w:rPr>
        <w:t xml:space="preserve"> </w:t>
      </w:r>
      <w:r w:rsidR="00231939" w:rsidRPr="006C5934">
        <w:rPr>
          <w:rFonts w:ascii="Book Antiqua" w:hAnsi="Book Antiqua"/>
          <w:b/>
          <w:bCs/>
          <w:color w:val="FF0000"/>
          <w:sz w:val="16"/>
          <w:szCs w:val="16"/>
          <w:u w:val="single"/>
        </w:rPr>
        <w:t>(MPTO-2012)</w:t>
      </w:r>
      <w:r w:rsidRPr="006C5934">
        <w:rPr>
          <w:rFonts w:ascii="Book Antiqua" w:eastAsia="Times New Roman" w:hAnsi="Book Antiqua" w:cs="Times New Roman"/>
          <w:b/>
          <w:bCs/>
          <w:sz w:val="16"/>
          <w:szCs w:val="16"/>
          <w:lang w:eastAsia="pt-BR"/>
        </w:rPr>
        <w:t xml:space="preserve"> </w:t>
      </w:r>
      <w:r w:rsidR="00330AE0" w:rsidRPr="006C5934">
        <w:rPr>
          <w:rFonts w:ascii="Book Antiqua" w:eastAsia="Times New Roman" w:hAnsi="Book Antiqua" w:cs="Times New Roman"/>
          <w:b/>
          <w:bCs/>
          <w:color w:val="FF0000"/>
          <w:sz w:val="16"/>
          <w:szCs w:val="16"/>
          <w:u w:val="single"/>
          <w:lang w:eastAsia="pt-BR"/>
        </w:rPr>
        <w:t>(TJAP-2014)</w:t>
      </w:r>
      <w:r w:rsidR="00713836" w:rsidRPr="006C5934">
        <w:rPr>
          <w:rFonts w:ascii="Book Antiqua" w:eastAsia="Times New Roman" w:hAnsi="Book Antiqua" w:cs="Times New Roman"/>
          <w:b/>
          <w:bCs/>
          <w:color w:val="FF0000"/>
          <w:sz w:val="16"/>
          <w:szCs w:val="16"/>
          <w:lang w:eastAsia="pt-BR"/>
        </w:rPr>
        <w:t xml:space="preserve"> </w:t>
      </w:r>
      <w:r w:rsidR="00713836" w:rsidRPr="006C5934">
        <w:rPr>
          <w:rFonts w:ascii="Book Antiqua" w:hAnsi="Book Antiqua"/>
          <w:b/>
          <w:bCs/>
          <w:color w:val="FF0000"/>
          <w:sz w:val="16"/>
          <w:szCs w:val="16"/>
          <w:u w:val="single"/>
        </w:rPr>
        <w:t>(MPAC-2014)</w:t>
      </w:r>
      <w:r w:rsidR="00173C2F" w:rsidRPr="006C5934">
        <w:rPr>
          <w:rFonts w:ascii="Book Antiqua" w:hAnsi="Book Antiqua"/>
          <w:b/>
          <w:bCs/>
          <w:color w:val="FF0000"/>
          <w:sz w:val="16"/>
          <w:szCs w:val="16"/>
        </w:rPr>
        <w:t xml:space="preserve"> </w:t>
      </w:r>
      <w:r w:rsidR="00173C2F" w:rsidRPr="006C5934">
        <w:rPr>
          <w:rFonts w:ascii="Book Antiqua" w:eastAsia="Times New Roman" w:hAnsi="Book Antiqua" w:cs="Times New Roman"/>
          <w:b/>
          <w:bCs/>
          <w:color w:val="FF0000"/>
          <w:sz w:val="16"/>
          <w:szCs w:val="16"/>
          <w:u w:val="single"/>
          <w:lang w:eastAsia="pt-BR"/>
        </w:rPr>
        <w:t>(PGESC-2018)</w:t>
      </w:r>
      <w:r w:rsidR="002F68FC" w:rsidRPr="006C5934">
        <w:rPr>
          <w:rFonts w:ascii="Book Antiqua" w:eastAsia="Times New Roman" w:hAnsi="Book Antiqua" w:cs="Times New Roman"/>
          <w:b/>
          <w:bCs/>
          <w:color w:val="FF0000"/>
          <w:sz w:val="16"/>
          <w:szCs w:val="16"/>
          <w:lang w:eastAsia="pt-BR"/>
        </w:rPr>
        <w:t xml:space="preserve"> </w:t>
      </w:r>
      <w:r w:rsidR="002F68FC" w:rsidRPr="006C5934">
        <w:rPr>
          <w:rFonts w:ascii="Book Antiqua" w:hAnsi="Book Antiqua"/>
          <w:b/>
          <w:bCs/>
          <w:color w:val="FF0000"/>
          <w:sz w:val="16"/>
          <w:szCs w:val="16"/>
          <w:u w:val="single"/>
        </w:rPr>
        <w:t>(PGESP-2018)</w:t>
      </w:r>
      <w:r w:rsidR="00A86CAD">
        <w:rPr>
          <w:rFonts w:ascii="Book Antiqua" w:hAnsi="Book Antiqua"/>
          <w:b/>
          <w:bCs/>
          <w:color w:val="FF0000"/>
          <w:sz w:val="16"/>
          <w:szCs w:val="16"/>
        </w:rPr>
        <w:t xml:space="preserve"> </w:t>
      </w:r>
      <w:r w:rsidR="00A86CAD">
        <w:rPr>
          <w:rFonts w:ascii="Book Antiqua" w:hAnsi="Book Antiqua" w:cs="Times New Roman"/>
          <w:b/>
          <w:bCs/>
          <w:color w:val="FF0000"/>
          <w:sz w:val="16"/>
          <w:szCs w:val="16"/>
          <w:u w:val="single"/>
        </w:rPr>
        <w:t>(MPPE-2022)</w:t>
      </w:r>
      <w:r w:rsidR="00B66058">
        <w:rPr>
          <w:rFonts w:ascii="Book Antiqua" w:hAnsi="Book Antiqua"/>
          <w:b/>
          <w:bCs/>
          <w:color w:val="FF0000"/>
          <w:sz w:val="16"/>
          <w:szCs w:val="16"/>
        </w:rPr>
        <w:t xml:space="preserve"> </w:t>
      </w:r>
      <w:r w:rsidR="005B4C84">
        <w:rPr>
          <w:rFonts w:ascii="Book Antiqua" w:eastAsia="Times New Roman" w:hAnsi="Book Antiqua" w:cs="Times New Roman"/>
          <w:b/>
          <w:bCs/>
          <w:color w:val="FF0000"/>
          <w:sz w:val="16"/>
          <w:szCs w:val="16"/>
          <w:u w:val="single"/>
          <w:lang w:eastAsia="pt-BR"/>
        </w:rPr>
        <w:t>(AGU-2023)</w:t>
      </w:r>
      <w:r w:rsidR="00D74C59">
        <w:rPr>
          <w:rFonts w:ascii="Book Antiqua" w:eastAsia="Times New Roman" w:hAnsi="Book Antiqua" w:cs="Times New Roman"/>
          <w:b/>
          <w:bCs/>
          <w:color w:val="FF0000"/>
          <w:sz w:val="16"/>
          <w:szCs w:val="16"/>
          <w:lang w:eastAsia="pt-BR"/>
        </w:rPr>
        <w:t xml:space="preserve"> </w:t>
      </w:r>
      <w:r w:rsidR="00D74C59">
        <w:rPr>
          <w:rFonts w:ascii="Book Antiqua" w:hAnsi="Book Antiqua"/>
          <w:b/>
          <w:color w:val="FF0000"/>
          <w:sz w:val="16"/>
          <w:szCs w:val="16"/>
          <w:u w:val="single"/>
        </w:rPr>
        <w:t>(MPSC-2023/2024)</w:t>
      </w:r>
      <w:r w:rsidR="003E16DA">
        <w:rPr>
          <w:rFonts w:ascii="Book Antiqua" w:hAnsi="Book Antiqua"/>
          <w:b/>
          <w:color w:val="FF0000"/>
          <w:sz w:val="16"/>
          <w:szCs w:val="16"/>
        </w:rPr>
        <w:t xml:space="preserve"> </w:t>
      </w:r>
      <w:r w:rsidR="003E16DA">
        <w:rPr>
          <w:rFonts w:ascii="Book Antiqua" w:hAnsi="Book Antiqua"/>
          <w:b/>
          <w:color w:val="FF0000"/>
          <w:sz w:val="16"/>
          <w:szCs w:val="16"/>
          <w:u w:val="single"/>
        </w:rPr>
        <w:t>(TCEPA-2024)</w:t>
      </w:r>
    </w:p>
    <w:tbl>
      <w:tblPr>
        <w:tblStyle w:val="Tabelacomgrade"/>
        <w:tblW w:w="0" w:type="auto"/>
        <w:shd w:val="clear" w:color="auto" w:fill="CCFFFF"/>
        <w:tblLook w:val="04A0" w:firstRow="1" w:lastRow="0" w:firstColumn="1" w:lastColumn="0" w:noHBand="0" w:noVBand="1"/>
      </w:tblPr>
      <w:tblGrid>
        <w:gridCol w:w="8494"/>
      </w:tblGrid>
      <w:tr w:rsidR="00A86CAD" w:rsidRPr="00D33180" w14:paraId="1234D9DD" w14:textId="77777777" w:rsidTr="00432741">
        <w:tc>
          <w:tcPr>
            <w:tcW w:w="8494" w:type="dxa"/>
            <w:shd w:val="clear" w:color="auto" w:fill="CCFFFF"/>
          </w:tcPr>
          <w:p w14:paraId="4C5A9A16" w14:textId="7ED92C2E" w:rsidR="00A86CAD" w:rsidRDefault="00A86CAD" w:rsidP="00E46186">
            <w:pPr>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PE-2022-FCC</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w:t>
            </w:r>
            <w:r w:rsidRPr="00A86CAD">
              <w:rPr>
                <w:rFonts w:ascii="Book Antiqua" w:eastAsia="Times New Roman" w:hAnsi="Book Antiqua" w:cs="Times New Roman"/>
                <w:sz w:val="19"/>
                <w:szCs w:val="19"/>
                <w:lang w:eastAsia="pt-BR"/>
              </w:rPr>
              <w:t>Segundo o que estabelece a legislação eleitoral acerca das condutas de agentes públicos em campanhas eleitorais, é permitido</w:t>
            </w:r>
            <w:r>
              <w:rPr>
                <w:rFonts w:ascii="Book Antiqua" w:eastAsia="Times New Roman" w:hAnsi="Book Antiqua" w:cs="Times New Roman"/>
                <w:sz w:val="19"/>
                <w:szCs w:val="19"/>
                <w:lang w:eastAsia="pt-BR"/>
              </w:rPr>
              <w:t xml:space="preserve">: </w:t>
            </w:r>
            <w:r w:rsidRPr="00A86CAD">
              <w:rPr>
                <w:rFonts w:ascii="Book Antiqua" w:eastAsia="Times New Roman" w:hAnsi="Book Antiqua" w:cs="Times New Roman"/>
                <w:sz w:val="19"/>
                <w:szCs w:val="19"/>
                <w:lang w:eastAsia="pt-BR"/>
              </w:rPr>
              <w:t>ao prefeito municipal ceder, em benefício de candidato, partido político ou coligação, bem imóvel pertencente à administração municipal, para a realização de convenção partidária.</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BL: art. 73, I da Lei.</w:t>
            </w:r>
          </w:p>
          <w:p w14:paraId="126E0724" w14:textId="77777777" w:rsidR="00E46186" w:rsidRPr="00D33180" w:rsidRDefault="00E46186" w:rsidP="00E46186">
            <w:pPr>
              <w:jc w:val="both"/>
              <w:rPr>
                <w:rFonts w:ascii="Book Antiqua" w:eastAsia="Times New Roman" w:hAnsi="Book Antiqua" w:cs="Times New Roman"/>
                <w:b/>
                <w:sz w:val="19"/>
                <w:szCs w:val="19"/>
                <w:lang w:eastAsia="pt-BR"/>
              </w:rPr>
            </w:pPr>
          </w:p>
          <w:p w14:paraId="649DB419" w14:textId="77777777" w:rsidR="00A86CAD" w:rsidRDefault="00A86CAD" w:rsidP="00E46186">
            <w:pPr>
              <w:jc w:val="both"/>
              <w:rPr>
                <w:rFonts w:ascii="Book Antiqua" w:eastAsia="Times New Roman" w:hAnsi="Book Antiqua" w:cs="Times New Roman"/>
                <w:bCs/>
                <w:sz w:val="19"/>
                <w:szCs w:val="19"/>
                <w:lang w:eastAsia="pt-BR"/>
              </w:rPr>
            </w:pPr>
            <w:r w:rsidRPr="00D33180">
              <w:rPr>
                <w:rFonts w:ascii="Book Antiqua" w:eastAsia="Times New Roman" w:hAnsi="Book Antiqua" w:cs="Times New Roman"/>
                <w:b/>
                <w:i/>
                <w:iCs/>
                <w:color w:val="FF0000"/>
                <w:sz w:val="19"/>
                <w:szCs w:val="19"/>
                <w:lang w:eastAsia="pt-BR"/>
              </w:rPr>
              <w:t>#</w:t>
            </w:r>
            <w:r w:rsidRPr="00D33180">
              <w:rPr>
                <w:rFonts w:ascii="Book Antiqua" w:eastAsia="Times New Roman" w:hAnsi="Book Antiqua" w:cs="Times New Roman"/>
                <w:b/>
                <w:i/>
                <w:iCs/>
                <w:color w:val="FF0000"/>
                <w:sz w:val="19"/>
                <w:szCs w:val="19"/>
                <w:highlight w:val="green"/>
                <w:lang w:eastAsia="pt-BR"/>
              </w:rPr>
              <w:t>Atenção</w:t>
            </w:r>
            <w:r w:rsidRPr="00D33180">
              <w:rPr>
                <w:rFonts w:ascii="Book Antiqua" w:eastAsia="Times New Roman" w:hAnsi="Book Antiqua" w:cs="Times New Roman"/>
                <w:bCs/>
                <w:sz w:val="19"/>
                <w:szCs w:val="19"/>
                <w:lang w:eastAsia="pt-BR"/>
              </w:rPr>
              <w:t xml:space="preserve">: </w:t>
            </w:r>
            <w:r w:rsidRPr="00A86CAD">
              <w:rPr>
                <w:rFonts w:ascii="Book Antiqua" w:eastAsia="Times New Roman" w:hAnsi="Book Antiqua" w:cs="Times New Roman"/>
                <w:bCs/>
                <w:sz w:val="19"/>
                <w:szCs w:val="19"/>
                <w:lang w:eastAsia="pt-BR"/>
              </w:rPr>
              <w:t>Logo, devido à expressão “</w:t>
            </w:r>
            <w:r w:rsidRPr="00A86CAD">
              <w:rPr>
                <w:rFonts w:ascii="Book Antiqua" w:eastAsia="Times New Roman" w:hAnsi="Book Antiqua" w:cs="Times New Roman"/>
                <w:bCs/>
                <w:i/>
                <w:iCs/>
                <w:sz w:val="19"/>
                <w:szCs w:val="19"/>
                <w:lang w:eastAsia="pt-BR"/>
              </w:rPr>
              <w:t>ressalvada a realização de convenção partidária</w:t>
            </w:r>
            <w:r>
              <w:rPr>
                <w:rFonts w:ascii="Book Antiqua" w:eastAsia="Times New Roman" w:hAnsi="Book Antiqua" w:cs="Times New Roman"/>
                <w:bCs/>
                <w:sz w:val="19"/>
                <w:szCs w:val="19"/>
                <w:lang w:eastAsia="pt-BR"/>
              </w:rPr>
              <w:t>”</w:t>
            </w:r>
            <w:r w:rsidRPr="00A86CAD">
              <w:rPr>
                <w:rFonts w:ascii="Book Antiqua" w:eastAsia="Times New Roman" w:hAnsi="Book Antiqua" w:cs="Times New Roman"/>
                <w:bCs/>
                <w:sz w:val="19"/>
                <w:szCs w:val="19"/>
                <w:lang w:eastAsia="pt-BR"/>
              </w:rPr>
              <w:t>, contida no inciso I acima, pode-se afirmar que é permitido ao prefeito municipal ceder, em benefício de candidato, partido político ou coligação, bem imóvel pertencente à administração municipal, para a realização de convenção partidária.</w:t>
            </w:r>
          </w:p>
          <w:p w14:paraId="0EE9F835" w14:textId="77777777" w:rsidR="00E46186" w:rsidRDefault="00E46186" w:rsidP="00E46186">
            <w:pPr>
              <w:jc w:val="both"/>
              <w:rPr>
                <w:rFonts w:ascii="Book Antiqua" w:eastAsia="Times New Roman" w:hAnsi="Book Antiqua" w:cs="Times New Roman"/>
                <w:b/>
                <w:i/>
                <w:iCs/>
                <w:color w:val="FF0000"/>
                <w:sz w:val="19"/>
                <w:szCs w:val="19"/>
                <w:lang w:eastAsia="pt-BR"/>
              </w:rPr>
            </w:pPr>
          </w:p>
          <w:p w14:paraId="3758F6F4" w14:textId="2214B17E" w:rsidR="003E16DA" w:rsidRDefault="00660E61" w:rsidP="00E46186">
            <w:pPr>
              <w:jc w:val="both"/>
              <w:rPr>
                <w:rFonts w:ascii="Book Antiqua" w:eastAsia="Times New Roman" w:hAnsi="Book Antiqua" w:cs="Times New Roman"/>
                <w:bCs/>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sidRPr="0024501D">
              <w:rPr>
                <w:rFonts w:ascii="Book Antiqua" w:eastAsia="Times New Roman" w:hAnsi="Book Antiqua" w:cs="Times New Roman"/>
                <w:b/>
                <w:i/>
                <w:iCs/>
                <w:color w:val="FF0000"/>
                <w:sz w:val="19"/>
                <w:szCs w:val="19"/>
                <w:lang w:eastAsia="pt-BR"/>
              </w:rPr>
              <w:t>: #</w:t>
            </w:r>
            <w:r w:rsidRPr="0024501D">
              <w:rPr>
                <w:rFonts w:ascii="Book Antiqua" w:eastAsia="Times New Roman" w:hAnsi="Book Antiqua" w:cs="Times New Roman"/>
                <w:b/>
                <w:i/>
                <w:iCs/>
                <w:color w:val="FF0000"/>
                <w:sz w:val="19"/>
                <w:szCs w:val="19"/>
                <w:highlight w:val="green"/>
                <w:lang w:eastAsia="pt-BR"/>
              </w:rPr>
              <w:t>TSE</w:t>
            </w:r>
            <w:r w:rsidR="003E16DA">
              <w:rPr>
                <w:rFonts w:ascii="Book Antiqua" w:eastAsia="Times New Roman" w:hAnsi="Book Antiqua" w:cs="Times New Roman"/>
                <w:b/>
                <w:i/>
                <w:iCs/>
                <w:color w:val="FF0000"/>
                <w:sz w:val="19"/>
                <w:szCs w:val="19"/>
                <w:lang w:eastAsia="pt-BR"/>
              </w:rPr>
              <w:t>: #</w:t>
            </w:r>
            <w:r w:rsidR="003E16DA" w:rsidRPr="003E16DA">
              <w:rPr>
                <w:rFonts w:ascii="Book Antiqua" w:eastAsia="Times New Roman" w:hAnsi="Book Antiqua" w:cs="Times New Roman"/>
                <w:b/>
                <w:i/>
                <w:iCs/>
                <w:color w:val="FF0000"/>
                <w:sz w:val="19"/>
                <w:szCs w:val="19"/>
                <w:highlight w:val="green"/>
                <w:lang w:eastAsia="pt-BR"/>
              </w:rPr>
              <w:t>TCEPA-2024</w:t>
            </w:r>
            <w:r w:rsidR="003E16DA">
              <w:rPr>
                <w:rFonts w:ascii="Book Antiqua" w:eastAsia="Times New Roman" w:hAnsi="Book Antiqua" w:cs="Times New Roman"/>
                <w:b/>
                <w:i/>
                <w:iCs/>
                <w:color w:val="FF0000"/>
                <w:sz w:val="19"/>
                <w:szCs w:val="19"/>
                <w:lang w:eastAsia="pt-BR"/>
              </w:rPr>
              <w:t>: #</w:t>
            </w:r>
            <w:r w:rsidR="003E16DA" w:rsidRPr="003E16DA">
              <w:rPr>
                <w:rFonts w:ascii="Book Antiqua" w:eastAsia="Times New Roman" w:hAnsi="Book Antiqua" w:cs="Times New Roman"/>
                <w:b/>
                <w:i/>
                <w:iCs/>
                <w:color w:val="FF0000"/>
                <w:sz w:val="19"/>
                <w:szCs w:val="19"/>
                <w:highlight w:val="green"/>
                <w:lang w:eastAsia="pt-BR"/>
              </w:rPr>
              <w:t>FGV</w:t>
            </w:r>
            <w:r>
              <w:rPr>
                <w:rFonts w:ascii="Book Antiqua" w:eastAsia="Times New Roman" w:hAnsi="Book Antiqua" w:cs="Times New Roman"/>
                <w:bCs/>
                <w:sz w:val="19"/>
                <w:szCs w:val="19"/>
                <w:lang w:eastAsia="pt-BR"/>
              </w:rPr>
              <w:t xml:space="preserve">: </w:t>
            </w:r>
            <w:r w:rsidRPr="00660E61">
              <w:rPr>
                <w:rFonts w:ascii="Book Antiqua" w:eastAsia="Times New Roman" w:hAnsi="Book Antiqua" w:cs="Times New Roman"/>
                <w:bCs/>
                <w:sz w:val="19"/>
                <w:szCs w:val="19"/>
                <w:lang w:eastAsia="pt-BR"/>
              </w:rPr>
              <w:t>Ac.-TSE, de 19/10/23, na AIJE n. 060121232: “Somente é lícito à pessoa ocupante de cargos de prefeito, governador e presidente da República fazer uso de cômodo da residência oficial para realizar e transmitir live eleitoral, se: a) tratar-se de ambiente neutro, desprovido de símbolos, insígnias, objetos, decoração ou outros elementos associados ao poder público ou ao cargo ocupado; b) a participação for restrita à pessoa detentora do cargo; c) o conteúdo divulgado se referir exclusivamente à sua candidatura; d) não forem utilizados recursos materiais e serviços públicos, nem aproveitados servidoras, servidores, empregadas e empregados da administração pública direta e indireta; e) houver devido registro, na prestação de contas, de todos os gastos efetuados e das doações estimáveis relativas à live eleitoral, inclusive relativos a recursos e serviços de acessibilidade”.</w:t>
            </w:r>
          </w:p>
          <w:p w14:paraId="7BD7A316" w14:textId="77777777" w:rsidR="00E46186" w:rsidRDefault="00E46186" w:rsidP="00E46186">
            <w:pPr>
              <w:jc w:val="both"/>
              <w:rPr>
                <w:rFonts w:ascii="Book Antiqua" w:eastAsia="Times New Roman" w:hAnsi="Book Antiqua" w:cs="Times New Roman"/>
                <w:b/>
                <w:i/>
                <w:iCs/>
                <w:color w:val="FF0000"/>
                <w:sz w:val="19"/>
                <w:szCs w:val="19"/>
                <w:lang w:eastAsia="pt-BR"/>
              </w:rPr>
            </w:pPr>
          </w:p>
          <w:p w14:paraId="7425C27D" w14:textId="40E3BD08" w:rsidR="00660E61" w:rsidRDefault="00660E61" w:rsidP="00E46186">
            <w:pPr>
              <w:jc w:val="both"/>
              <w:rPr>
                <w:rFonts w:ascii="Book Antiqua" w:eastAsia="Times New Roman" w:hAnsi="Book Antiqua" w:cs="Times New Roman"/>
                <w:bCs/>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sidRPr="0024501D">
              <w:rPr>
                <w:rFonts w:ascii="Book Antiqua" w:eastAsia="Times New Roman" w:hAnsi="Book Antiqua" w:cs="Times New Roman"/>
                <w:b/>
                <w:i/>
                <w:iCs/>
                <w:color w:val="FF0000"/>
                <w:sz w:val="19"/>
                <w:szCs w:val="19"/>
                <w:lang w:eastAsia="pt-BR"/>
              </w:rPr>
              <w:t>: #</w:t>
            </w:r>
            <w:r w:rsidRPr="0024501D">
              <w:rPr>
                <w:rFonts w:ascii="Book Antiqua" w:eastAsia="Times New Roman" w:hAnsi="Book Antiqua" w:cs="Times New Roman"/>
                <w:b/>
                <w:i/>
                <w:iCs/>
                <w:color w:val="FF0000"/>
                <w:sz w:val="19"/>
                <w:szCs w:val="19"/>
                <w:highlight w:val="green"/>
                <w:lang w:eastAsia="pt-BR"/>
              </w:rPr>
              <w:t>TSE</w:t>
            </w:r>
            <w:r w:rsidR="00E46186">
              <w:rPr>
                <w:rFonts w:ascii="Book Antiqua" w:eastAsia="Times New Roman" w:hAnsi="Book Antiqua" w:cs="Times New Roman"/>
                <w:b/>
                <w:i/>
                <w:iCs/>
                <w:color w:val="FF0000"/>
                <w:sz w:val="19"/>
                <w:szCs w:val="19"/>
                <w:lang w:eastAsia="pt-BR"/>
              </w:rPr>
              <w:t>: #</w:t>
            </w:r>
            <w:r w:rsidR="00E46186" w:rsidRPr="003E16DA">
              <w:rPr>
                <w:rFonts w:ascii="Book Antiqua" w:eastAsia="Times New Roman" w:hAnsi="Book Antiqua" w:cs="Times New Roman"/>
                <w:b/>
                <w:i/>
                <w:iCs/>
                <w:color w:val="FF0000"/>
                <w:sz w:val="19"/>
                <w:szCs w:val="19"/>
                <w:highlight w:val="green"/>
                <w:lang w:eastAsia="pt-BR"/>
              </w:rPr>
              <w:t>TCEPA-2024</w:t>
            </w:r>
            <w:r w:rsidR="00E46186">
              <w:rPr>
                <w:rFonts w:ascii="Book Antiqua" w:eastAsia="Times New Roman" w:hAnsi="Book Antiqua" w:cs="Times New Roman"/>
                <w:b/>
                <w:i/>
                <w:iCs/>
                <w:color w:val="FF0000"/>
                <w:sz w:val="19"/>
                <w:szCs w:val="19"/>
                <w:lang w:eastAsia="pt-BR"/>
              </w:rPr>
              <w:t>: #</w:t>
            </w:r>
            <w:r w:rsidR="00E46186" w:rsidRPr="003E16DA">
              <w:rPr>
                <w:rFonts w:ascii="Book Antiqua" w:eastAsia="Times New Roman" w:hAnsi="Book Antiqua" w:cs="Times New Roman"/>
                <w:b/>
                <w:i/>
                <w:iCs/>
                <w:color w:val="FF0000"/>
                <w:sz w:val="19"/>
                <w:szCs w:val="19"/>
                <w:highlight w:val="green"/>
                <w:lang w:eastAsia="pt-BR"/>
              </w:rPr>
              <w:t>FGV</w:t>
            </w:r>
            <w:r>
              <w:rPr>
                <w:rFonts w:ascii="Book Antiqua" w:eastAsia="Times New Roman" w:hAnsi="Book Antiqua" w:cs="Times New Roman"/>
                <w:bCs/>
                <w:sz w:val="19"/>
                <w:szCs w:val="19"/>
                <w:lang w:eastAsia="pt-BR"/>
              </w:rPr>
              <w:t>:</w:t>
            </w:r>
            <w:r>
              <w:t xml:space="preserve"> </w:t>
            </w:r>
            <w:r w:rsidRPr="00660E61">
              <w:rPr>
                <w:rFonts w:ascii="Book Antiqua" w:eastAsia="Times New Roman" w:hAnsi="Book Antiqua" w:cs="Times New Roman"/>
                <w:bCs/>
                <w:sz w:val="19"/>
                <w:szCs w:val="19"/>
                <w:lang w:eastAsia="pt-BR"/>
              </w:rPr>
              <w:t>Ac.-TSE, de 27.9.22, no Ref-AIJE 060121232: live eleitoral realizada pelo presidente da República candidato à reeleição em sua residência oficial configura conduta vedada prevista neste inciso.</w:t>
            </w:r>
          </w:p>
          <w:p w14:paraId="65644423" w14:textId="77777777" w:rsidR="00E46186" w:rsidRDefault="00E46186" w:rsidP="00E46186">
            <w:pPr>
              <w:jc w:val="both"/>
              <w:rPr>
                <w:rFonts w:ascii="Book Antiqua" w:eastAsia="Times New Roman" w:hAnsi="Book Antiqua" w:cs="Times New Roman"/>
                <w:b/>
                <w:i/>
                <w:iCs/>
                <w:color w:val="FF0000"/>
                <w:sz w:val="19"/>
                <w:szCs w:val="19"/>
                <w:lang w:eastAsia="pt-BR"/>
              </w:rPr>
            </w:pPr>
          </w:p>
          <w:p w14:paraId="4AD616C8" w14:textId="1A987243" w:rsidR="00D74C59" w:rsidRPr="00D33180" w:rsidRDefault="00D74C59" w:rsidP="00E46186">
            <w:pPr>
              <w:jc w:val="both"/>
              <w:rPr>
                <w:rFonts w:ascii="Book Antiqua" w:eastAsia="Times New Roman" w:hAnsi="Book Antiqua" w:cs="Times New Roman"/>
                <w:bCs/>
                <w:sz w:val="19"/>
                <w:szCs w:val="19"/>
                <w:lang w:eastAsia="pt-BR"/>
              </w:rPr>
            </w:pPr>
            <w:r w:rsidRPr="0024501D">
              <w:rPr>
                <w:rFonts w:ascii="Book Antiqua" w:eastAsia="Times New Roman" w:hAnsi="Book Antiqua" w:cs="Times New Roman"/>
                <w:b/>
                <w:i/>
                <w:iCs/>
                <w:color w:val="FF0000"/>
                <w:sz w:val="19"/>
                <w:szCs w:val="19"/>
                <w:lang w:eastAsia="pt-BR"/>
              </w:rPr>
              <w:lastRenderedPageBreak/>
              <w:t>#</w:t>
            </w:r>
            <w:r w:rsidRPr="0024501D">
              <w:rPr>
                <w:rFonts w:ascii="Book Antiqua" w:eastAsia="Times New Roman" w:hAnsi="Book Antiqua" w:cs="Times New Roman"/>
                <w:b/>
                <w:i/>
                <w:iCs/>
                <w:color w:val="FF0000"/>
                <w:sz w:val="19"/>
                <w:szCs w:val="19"/>
                <w:highlight w:val="green"/>
                <w:lang w:eastAsia="pt-BR"/>
              </w:rPr>
              <w:t>Atenção</w:t>
            </w:r>
            <w:r w:rsidRPr="0024501D">
              <w:rPr>
                <w:rFonts w:ascii="Book Antiqua" w:eastAsia="Times New Roman" w:hAnsi="Book Antiqua" w:cs="Times New Roman"/>
                <w:b/>
                <w:i/>
                <w:iCs/>
                <w:color w:val="FF0000"/>
                <w:sz w:val="19"/>
                <w:szCs w:val="19"/>
                <w:lang w:eastAsia="pt-BR"/>
              </w:rPr>
              <w:t>: #</w:t>
            </w:r>
            <w:r w:rsidRPr="0024501D">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sidRPr="00D74C59">
              <w:rPr>
                <w:rFonts w:ascii="Book Antiqua" w:eastAsia="Times New Roman" w:hAnsi="Book Antiqua" w:cs="Times New Roman"/>
                <w:b/>
                <w:i/>
                <w:iCs/>
                <w:color w:val="FF0000"/>
                <w:sz w:val="19"/>
                <w:szCs w:val="19"/>
                <w:highlight w:val="green"/>
                <w:lang w:eastAsia="pt-BR"/>
              </w:rPr>
              <w:t>MPSC-2024</w:t>
            </w:r>
            <w:r>
              <w:rPr>
                <w:rFonts w:ascii="Book Antiqua" w:eastAsia="Times New Roman" w:hAnsi="Book Antiqua" w:cs="Times New Roman"/>
                <w:bCs/>
                <w:sz w:val="19"/>
                <w:szCs w:val="19"/>
                <w:lang w:eastAsia="pt-BR"/>
              </w:rPr>
              <w:t>:</w:t>
            </w:r>
            <w:r>
              <w:t xml:space="preserve"> </w:t>
            </w:r>
            <w:r w:rsidRPr="00D74C59">
              <w:rPr>
                <w:rFonts w:ascii="Book Antiqua" w:eastAsia="Times New Roman" w:hAnsi="Book Antiqua" w:cs="Times New Roman"/>
                <w:bCs/>
                <w:sz w:val="19"/>
                <w:szCs w:val="19"/>
                <w:lang w:eastAsia="pt-BR"/>
              </w:rPr>
              <w:t xml:space="preserve">2. </w:t>
            </w:r>
            <w:r w:rsidRPr="00D74C59">
              <w:rPr>
                <w:rFonts w:ascii="Book Antiqua" w:eastAsia="Times New Roman" w:hAnsi="Book Antiqua" w:cs="Times New Roman"/>
                <w:b/>
                <w:sz w:val="19"/>
                <w:szCs w:val="19"/>
                <w:highlight w:val="yellow"/>
                <w:lang w:eastAsia="pt-BR"/>
              </w:rPr>
              <w:t>Gravação de propaganda eleitoral nas dependências de Unidade Básica de Saúde, com presença da Presidente da República e do Ministro da Saúde, captação de imagens e concessão de entrevista, por médicos</w:t>
            </w:r>
            <w:r w:rsidRPr="00D74C5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D74C5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D74C59">
              <w:rPr>
                <w:rFonts w:ascii="Book Antiqua" w:eastAsia="Times New Roman" w:hAnsi="Book Antiqua" w:cs="Times New Roman"/>
                <w:bCs/>
                <w:sz w:val="19"/>
                <w:szCs w:val="19"/>
                <w:lang w:eastAsia="pt-BR"/>
              </w:rPr>
              <w:t>5. Para fins eleitorais, entendem–se como bens públicos de uso comum os assim definidos pelo Código Civil e também aqueles aos quais a população em geral tem acesso. Escolas e bibliotecas públicas também já foram consideradas bens públicos de uso comum, desde que: (i) o local das filmagens seja de acesso livre a qualquer pessoa; (ii) o uso das dependências seja igualmente possibilitado aos demais candidatos (AgR–RO 1379–94/RS, Rel. Min. Gilmar Mendes, j. 28.11.16); (iii) a utilização do bem se restrinja à captação de imagens, verificada pela “ausência de interação direta entre os que são filmados e a câmera” e de encenação (RO 1960–83/AM, Rel. Min. Napoleão Nunes Maia Filho, j. 27.06.17) e (iv) não haja interrupção da prestação do serviço ao público em virtude das filmagens. Precedentes.</w:t>
            </w:r>
            <w:r>
              <w:rPr>
                <w:rFonts w:ascii="Book Antiqua" w:eastAsia="Times New Roman" w:hAnsi="Book Antiqua" w:cs="Times New Roman"/>
                <w:bCs/>
                <w:sz w:val="19"/>
                <w:szCs w:val="19"/>
                <w:lang w:eastAsia="pt-BR"/>
              </w:rPr>
              <w:t xml:space="preserve"> </w:t>
            </w:r>
            <w:r w:rsidRPr="00D74C59">
              <w:rPr>
                <w:rFonts w:ascii="Book Antiqua" w:eastAsia="Times New Roman" w:hAnsi="Book Antiqua" w:cs="Times New Roman"/>
                <w:bCs/>
                <w:sz w:val="19"/>
                <w:szCs w:val="19"/>
                <w:lang w:eastAsia="pt-BR"/>
              </w:rPr>
              <w:t>6. Para que seja constatada a mera captação de imagens, é necessário que não haja a identificação expressa do estabelecimento público, servindo o local apenas como pano de fundo, a fim de ilustrar as propostas dos candidatos para as áreas relacionadas ao local das filmagens.</w:t>
            </w:r>
            <w:r>
              <w:rPr>
                <w:rFonts w:ascii="Book Antiqua" w:eastAsia="Times New Roman" w:hAnsi="Book Antiqua" w:cs="Times New Roman"/>
                <w:bCs/>
                <w:sz w:val="19"/>
                <w:szCs w:val="19"/>
                <w:lang w:eastAsia="pt-BR"/>
              </w:rPr>
              <w:t xml:space="preserve"> </w:t>
            </w:r>
            <w:r w:rsidRPr="00D74C59">
              <w:rPr>
                <w:rFonts w:ascii="Book Antiqua" w:eastAsia="Times New Roman" w:hAnsi="Book Antiqua" w:cs="Times New Roman"/>
                <w:bCs/>
                <w:sz w:val="19"/>
                <w:szCs w:val="19"/>
                <w:lang w:eastAsia="pt-BR"/>
              </w:rPr>
              <w:t xml:space="preserve">7. </w:t>
            </w:r>
            <w:r w:rsidRPr="00D74C59">
              <w:rPr>
                <w:rFonts w:ascii="Book Antiqua" w:eastAsia="Times New Roman" w:hAnsi="Book Antiqua" w:cs="Times New Roman"/>
                <w:b/>
                <w:sz w:val="19"/>
                <w:szCs w:val="19"/>
                <w:highlight w:val="yellow"/>
                <w:lang w:eastAsia="pt-BR"/>
              </w:rPr>
              <w:t>Art. 73, I, da Lei 9.504/97. O conjunto probatório demonstra que a conduta dos representados extrapolou a mera captação de imagens, uma vez que: (i) medidas preparatórias para a visita foram adotadas ante a comunicação de que um representante do Ministério da Saúde realizaria uma visita técnica no local; (ii) a candidata circulou por áreas internas da UBS e realizou reunião em sala administrativa, espaços em relação aos quais não se pode presumir acesso do público em geral; (iii) as circunstâncias não permitem concluir que outros candidatos poderiam ter acesso idêntico. Assim, ficou configurado o uso de bem público em benefício da candidatura</w:t>
            </w:r>
            <w:r w:rsidRPr="00D74C59">
              <w:rPr>
                <w:rFonts w:ascii="Book Antiqua" w:eastAsia="Times New Roman" w:hAnsi="Book Antiqua" w:cs="Times New Roman"/>
                <w:bCs/>
                <w:sz w:val="19"/>
                <w:szCs w:val="19"/>
                <w:lang w:eastAsia="pt-BR"/>
              </w:rPr>
              <w:t>. (TSE – RP nº 119878, Rel. Min. Luís Roberto Barroso, julgado em 13.08.2020, DJe de 26.08.2020)</w:t>
            </w:r>
          </w:p>
        </w:tc>
      </w:tr>
    </w:tbl>
    <w:p w14:paraId="3CFA4616" w14:textId="7C9B42B1" w:rsidR="0015702F" w:rsidRPr="00BF7C95" w:rsidRDefault="0015702F" w:rsidP="009111EF">
      <w:pPr>
        <w:spacing w:before="100" w:beforeAutospacing="1" w:after="100" w:afterAutospacing="1" w:line="240" w:lineRule="auto"/>
        <w:jc w:val="both"/>
        <w:rPr>
          <w:rFonts w:ascii="Book Antiqua" w:hAnsi="Book Antiqua"/>
          <w:b/>
          <w:bCs/>
          <w:color w:val="FF0000"/>
          <w:sz w:val="16"/>
          <w:szCs w:val="16"/>
        </w:rPr>
      </w:pPr>
      <w:r w:rsidRPr="002F68FC">
        <w:rPr>
          <w:rFonts w:ascii="Book Antiqua" w:eastAsia="Times New Roman" w:hAnsi="Book Antiqua" w:cs="Times New Roman"/>
          <w:b/>
          <w:bCs/>
          <w:sz w:val="19"/>
          <w:szCs w:val="19"/>
          <w:lang w:eastAsia="pt-BR"/>
        </w:rPr>
        <w:lastRenderedPageBreak/>
        <w:t xml:space="preserve">        II - usar materiais ou serviços, custeados pelos Governos ou Casas Legislativas, que </w:t>
      </w:r>
      <w:r w:rsidRPr="002F68FC">
        <w:rPr>
          <w:rFonts w:ascii="Book Antiqua" w:eastAsia="Times New Roman" w:hAnsi="Book Antiqua" w:cs="Times New Roman"/>
          <w:b/>
          <w:bCs/>
          <w:caps/>
          <w:sz w:val="19"/>
          <w:szCs w:val="19"/>
          <w:highlight w:val="green"/>
          <w:lang w:eastAsia="pt-BR"/>
        </w:rPr>
        <w:t>excedam</w:t>
      </w:r>
      <w:r w:rsidRPr="002F68FC">
        <w:rPr>
          <w:rFonts w:ascii="Book Antiqua" w:eastAsia="Times New Roman" w:hAnsi="Book Antiqua" w:cs="Times New Roman"/>
          <w:b/>
          <w:bCs/>
          <w:sz w:val="19"/>
          <w:szCs w:val="19"/>
          <w:lang w:eastAsia="pt-BR"/>
        </w:rPr>
        <w:t xml:space="preserve"> </w:t>
      </w:r>
      <w:r w:rsidRPr="00EA298B">
        <w:rPr>
          <w:rFonts w:ascii="Book Antiqua" w:eastAsia="Times New Roman" w:hAnsi="Book Antiqua" w:cs="Times New Roman"/>
          <w:b/>
          <w:bCs/>
          <w:sz w:val="19"/>
          <w:szCs w:val="19"/>
          <w:highlight w:val="cyan"/>
          <w:lang w:eastAsia="pt-BR"/>
        </w:rPr>
        <w:t>as prerrogativas consignadas</w:t>
      </w:r>
      <w:r w:rsidRPr="002F68FC">
        <w:rPr>
          <w:rFonts w:ascii="Book Antiqua" w:eastAsia="Times New Roman" w:hAnsi="Book Antiqua" w:cs="Times New Roman"/>
          <w:b/>
          <w:bCs/>
          <w:sz w:val="19"/>
          <w:szCs w:val="19"/>
          <w:lang w:eastAsia="pt-BR"/>
        </w:rPr>
        <w:t xml:space="preserve"> </w:t>
      </w:r>
      <w:r w:rsidRPr="00EA298B">
        <w:rPr>
          <w:rFonts w:ascii="Book Antiqua" w:eastAsia="Times New Roman" w:hAnsi="Book Antiqua" w:cs="Times New Roman"/>
          <w:b/>
          <w:bCs/>
          <w:sz w:val="19"/>
          <w:szCs w:val="19"/>
          <w:highlight w:val="yellow"/>
          <w:lang w:eastAsia="pt-BR"/>
        </w:rPr>
        <w:t>nos regimentos</w:t>
      </w:r>
      <w:r w:rsidRPr="002F68FC">
        <w:rPr>
          <w:rFonts w:ascii="Book Antiqua" w:eastAsia="Times New Roman" w:hAnsi="Book Antiqua" w:cs="Times New Roman"/>
          <w:b/>
          <w:bCs/>
          <w:sz w:val="19"/>
          <w:szCs w:val="19"/>
          <w:lang w:eastAsia="pt-BR"/>
        </w:rPr>
        <w:t xml:space="preserve"> e </w:t>
      </w:r>
      <w:r w:rsidRPr="00EA298B">
        <w:rPr>
          <w:rFonts w:ascii="Book Antiqua" w:eastAsia="Times New Roman" w:hAnsi="Book Antiqua" w:cs="Times New Roman"/>
          <w:b/>
          <w:bCs/>
          <w:sz w:val="19"/>
          <w:szCs w:val="19"/>
          <w:highlight w:val="yellow"/>
          <w:lang w:eastAsia="pt-BR"/>
        </w:rPr>
        <w:t>normas dos órgãos que integram</w:t>
      </w:r>
      <w:r w:rsidRPr="006C5934">
        <w:rPr>
          <w:rFonts w:ascii="Book Antiqua" w:eastAsia="Times New Roman" w:hAnsi="Book Antiqua" w:cs="Times New Roman"/>
          <w:b/>
          <w:bCs/>
          <w:sz w:val="18"/>
          <w:szCs w:val="18"/>
          <w:lang w:eastAsia="pt-BR"/>
        </w:rPr>
        <w:t>;</w:t>
      </w:r>
      <w:r w:rsidR="000B1B9E" w:rsidRPr="006C5934">
        <w:rPr>
          <w:rFonts w:ascii="Book Antiqua" w:eastAsia="Times New Roman" w:hAnsi="Book Antiqua" w:cs="Times New Roman"/>
          <w:b/>
          <w:bCs/>
          <w:sz w:val="18"/>
          <w:szCs w:val="18"/>
          <w:lang w:eastAsia="pt-BR"/>
        </w:rPr>
        <w:t xml:space="preserve"> </w:t>
      </w:r>
      <w:r w:rsidR="000B1B9E" w:rsidRPr="006C5934">
        <w:rPr>
          <w:rFonts w:ascii="Book Antiqua" w:eastAsia="Times New Roman" w:hAnsi="Book Antiqua" w:cs="Times New Roman"/>
          <w:b/>
          <w:bCs/>
          <w:color w:val="FF0000"/>
          <w:sz w:val="16"/>
          <w:szCs w:val="16"/>
          <w:u w:val="single"/>
          <w:lang w:eastAsia="pt-BR"/>
        </w:rPr>
        <w:t>(MPRO-2008)</w:t>
      </w:r>
      <w:r w:rsidR="00623567" w:rsidRPr="006C5934">
        <w:rPr>
          <w:rFonts w:ascii="Book Antiqua" w:eastAsia="Times New Roman" w:hAnsi="Book Antiqua" w:cs="Times New Roman"/>
          <w:b/>
          <w:bCs/>
          <w:color w:val="FF0000"/>
          <w:sz w:val="16"/>
          <w:szCs w:val="16"/>
          <w:lang w:eastAsia="pt-BR"/>
        </w:rPr>
        <w:t xml:space="preserve"> </w:t>
      </w:r>
      <w:r w:rsidR="00623567" w:rsidRPr="006C5934">
        <w:rPr>
          <w:rFonts w:ascii="Book Antiqua" w:eastAsia="Times New Roman" w:hAnsi="Book Antiqua" w:cs="Times New Roman"/>
          <w:b/>
          <w:bCs/>
          <w:color w:val="FF0000"/>
          <w:sz w:val="16"/>
          <w:szCs w:val="16"/>
          <w:u w:val="single"/>
          <w:lang w:eastAsia="pt-BR"/>
        </w:rPr>
        <w:t>(MPSE-2010)</w:t>
      </w:r>
      <w:r w:rsidR="00CE4503" w:rsidRPr="006C5934">
        <w:rPr>
          <w:rFonts w:ascii="Book Antiqua" w:eastAsia="Times New Roman" w:hAnsi="Book Antiqua" w:cs="Times New Roman"/>
          <w:b/>
          <w:bCs/>
          <w:color w:val="FF0000"/>
          <w:sz w:val="16"/>
          <w:szCs w:val="16"/>
          <w:lang w:eastAsia="pt-BR"/>
        </w:rPr>
        <w:t xml:space="preserve"> </w:t>
      </w:r>
      <w:r w:rsidR="00CE4503" w:rsidRPr="006C5934">
        <w:rPr>
          <w:rFonts w:ascii="Book Antiqua" w:hAnsi="Book Antiqua"/>
          <w:b/>
          <w:bCs/>
          <w:color w:val="FF0000"/>
          <w:sz w:val="16"/>
          <w:szCs w:val="16"/>
          <w:u w:val="single"/>
        </w:rPr>
        <w:t>(MPPB-2010)</w:t>
      </w:r>
      <w:r w:rsidR="00754CBE" w:rsidRPr="006C5934">
        <w:rPr>
          <w:rFonts w:ascii="Book Antiqua" w:hAnsi="Book Antiqua"/>
          <w:b/>
          <w:bCs/>
          <w:color w:val="FF0000"/>
          <w:sz w:val="16"/>
          <w:szCs w:val="16"/>
        </w:rPr>
        <w:t xml:space="preserve"> </w:t>
      </w:r>
      <w:r w:rsidR="00754CBE" w:rsidRPr="006C5934">
        <w:rPr>
          <w:rFonts w:ascii="Book Antiqua" w:eastAsia="Times New Roman" w:hAnsi="Book Antiqua" w:cs="Times New Roman"/>
          <w:b/>
          <w:bCs/>
          <w:color w:val="FF0000"/>
          <w:sz w:val="16"/>
          <w:szCs w:val="16"/>
          <w:u w:val="single"/>
          <w:lang w:eastAsia="pt-BR"/>
        </w:rPr>
        <w:t>(MPF-2011)</w:t>
      </w:r>
      <w:r w:rsidR="00A86CAD">
        <w:rPr>
          <w:rFonts w:ascii="Book Antiqua" w:eastAsia="Times New Roman" w:hAnsi="Book Antiqua" w:cs="Times New Roman"/>
          <w:b/>
          <w:bCs/>
          <w:color w:val="FF0000"/>
          <w:sz w:val="16"/>
          <w:szCs w:val="16"/>
          <w:lang w:eastAsia="pt-BR"/>
        </w:rPr>
        <w:t xml:space="preserve"> </w:t>
      </w:r>
      <w:r w:rsidR="00A86CAD">
        <w:rPr>
          <w:rFonts w:ascii="Book Antiqua" w:eastAsia="Times New Roman" w:hAnsi="Book Antiqua" w:cs="Times New Roman"/>
          <w:b/>
          <w:bCs/>
          <w:color w:val="FF0000"/>
          <w:sz w:val="16"/>
          <w:szCs w:val="16"/>
          <w:u w:val="single"/>
          <w:lang w:eastAsia="pt-BR"/>
        </w:rPr>
        <w:t>(MPTO-2012/2022)</w:t>
      </w:r>
      <w:r w:rsidR="001E7D87" w:rsidRPr="006C5934">
        <w:rPr>
          <w:rFonts w:ascii="Book Antiqua" w:eastAsia="Times New Roman" w:hAnsi="Book Antiqua" w:cs="Times New Roman"/>
          <w:b/>
          <w:bCs/>
          <w:color w:val="FF0000"/>
          <w:sz w:val="16"/>
          <w:szCs w:val="16"/>
          <w:lang w:eastAsia="pt-BR"/>
        </w:rPr>
        <w:t xml:space="preserve"> </w:t>
      </w:r>
      <w:r w:rsidR="001E7D87" w:rsidRPr="006C5934">
        <w:rPr>
          <w:rFonts w:ascii="Book Antiqua" w:eastAsia="Times New Roman" w:hAnsi="Book Antiqua" w:cs="Times New Roman"/>
          <w:b/>
          <w:bCs/>
          <w:color w:val="FF0000"/>
          <w:sz w:val="16"/>
          <w:szCs w:val="16"/>
          <w:u w:val="single"/>
          <w:lang w:eastAsia="pt-BR"/>
        </w:rPr>
        <w:t>(TJMA-2022)</w:t>
      </w:r>
      <w:r w:rsidR="00231939" w:rsidRPr="006C5934">
        <w:rPr>
          <w:rFonts w:ascii="Book Antiqua" w:eastAsia="Times New Roman" w:hAnsi="Book Antiqua" w:cs="Times New Roman"/>
          <w:b/>
          <w:bCs/>
          <w:color w:val="FF0000"/>
          <w:sz w:val="16"/>
          <w:szCs w:val="16"/>
          <w:lang w:eastAsia="pt-BR"/>
        </w:rPr>
        <w:t xml:space="preserve"> </w:t>
      </w:r>
      <w:r w:rsidR="00231939" w:rsidRPr="006C5934">
        <w:rPr>
          <w:rFonts w:ascii="Book Antiqua" w:hAnsi="Book Antiqua"/>
          <w:b/>
          <w:bCs/>
          <w:color w:val="FF0000"/>
          <w:sz w:val="16"/>
          <w:szCs w:val="16"/>
          <w:u w:val="single"/>
        </w:rPr>
        <w:t>(MP</w:t>
      </w:r>
      <w:r w:rsidR="00A86CAD">
        <w:rPr>
          <w:rFonts w:ascii="Book Antiqua" w:hAnsi="Book Antiqua"/>
          <w:b/>
          <w:bCs/>
          <w:color w:val="FF0000"/>
          <w:sz w:val="16"/>
          <w:szCs w:val="16"/>
          <w:u w:val="single"/>
        </w:rPr>
        <w:t>PE</w:t>
      </w:r>
      <w:r w:rsidR="00231939" w:rsidRPr="006C5934">
        <w:rPr>
          <w:rFonts w:ascii="Book Antiqua" w:hAnsi="Book Antiqua"/>
          <w:b/>
          <w:bCs/>
          <w:color w:val="FF0000"/>
          <w:sz w:val="16"/>
          <w:szCs w:val="16"/>
          <w:u w:val="single"/>
        </w:rPr>
        <w:t>-2012)</w:t>
      </w:r>
      <w:r w:rsidR="00EA298B">
        <w:rPr>
          <w:rFonts w:ascii="Book Antiqua" w:hAnsi="Book Antiqua"/>
          <w:b/>
          <w:bCs/>
          <w:color w:val="FF0000"/>
          <w:sz w:val="16"/>
          <w:szCs w:val="16"/>
        </w:rPr>
        <w:t xml:space="preserve"> </w:t>
      </w:r>
      <w:r w:rsidR="00EA298B">
        <w:rPr>
          <w:rFonts w:ascii="Book Antiqua" w:hAnsi="Book Antiqua"/>
          <w:b/>
          <w:color w:val="FF0000"/>
          <w:sz w:val="16"/>
          <w:szCs w:val="16"/>
          <w:u w:val="single"/>
        </w:rPr>
        <w:t>(MPBA-2023)</w:t>
      </w:r>
      <w:r w:rsidR="00B66058">
        <w:rPr>
          <w:rFonts w:ascii="Book Antiqua" w:hAnsi="Book Antiqua"/>
          <w:b/>
          <w:color w:val="FF0000"/>
          <w:sz w:val="16"/>
          <w:szCs w:val="16"/>
        </w:rPr>
        <w:t xml:space="preserve"> </w:t>
      </w:r>
      <w:r w:rsidR="00B66058" w:rsidRPr="006C5934">
        <w:rPr>
          <w:rFonts w:ascii="Book Antiqua" w:eastAsia="Times New Roman" w:hAnsi="Book Antiqua" w:cs="Times New Roman"/>
          <w:b/>
          <w:bCs/>
          <w:color w:val="FF0000"/>
          <w:sz w:val="16"/>
          <w:szCs w:val="16"/>
          <w:u w:val="single"/>
          <w:lang w:eastAsia="pt-BR"/>
        </w:rPr>
        <w:t>(MPSC-20</w:t>
      </w:r>
      <w:r w:rsidR="00B66058">
        <w:rPr>
          <w:rFonts w:ascii="Book Antiqua" w:eastAsia="Times New Roman" w:hAnsi="Book Antiqua" w:cs="Times New Roman"/>
          <w:b/>
          <w:bCs/>
          <w:color w:val="FF0000"/>
          <w:sz w:val="16"/>
          <w:szCs w:val="16"/>
          <w:u w:val="single"/>
          <w:lang w:eastAsia="pt-BR"/>
        </w:rPr>
        <w:t>23</w:t>
      </w:r>
      <w:r w:rsidR="00B66058" w:rsidRPr="006C5934">
        <w:rPr>
          <w:rFonts w:ascii="Book Antiqua" w:eastAsia="Times New Roman" w:hAnsi="Book Antiqua" w:cs="Times New Roman"/>
          <w:b/>
          <w:bCs/>
          <w:color w:val="FF0000"/>
          <w:sz w:val="16"/>
          <w:szCs w:val="16"/>
          <w:u w:val="single"/>
          <w:lang w:eastAsia="pt-BR"/>
        </w:rPr>
        <w:t>)</w:t>
      </w:r>
      <w:r w:rsidR="00BF7C95">
        <w:rPr>
          <w:rFonts w:ascii="Book Antiqua" w:eastAsia="Times New Roman" w:hAnsi="Book Antiqua" w:cs="Times New Roman"/>
          <w:b/>
          <w:bCs/>
          <w:color w:val="FF0000"/>
          <w:sz w:val="16"/>
          <w:szCs w:val="16"/>
          <w:lang w:eastAsia="pt-BR"/>
        </w:rPr>
        <w:t xml:space="preserve"> </w:t>
      </w:r>
      <w:r w:rsidR="00BF7C95">
        <w:rPr>
          <w:rFonts w:ascii="Book Antiqua" w:hAnsi="Book Antiqua"/>
          <w:b/>
          <w:bCs/>
          <w:color w:val="FF0000"/>
          <w:sz w:val="16"/>
          <w:szCs w:val="16"/>
          <w:u w:val="single"/>
        </w:rPr>
        <w:t>(PGM-Rio Branco/AC-2023)</w:t>
      </w:r>
    </w:p>
    <w:tbl>
      <w:tblPr>
        <w:tblStyle w:val="Tabelacomgrade"/>
        <w:tblW w:w="0" w:type="auto"/>
        <w:shd w:val="clear" w:color="auto" w:fill="CCFFFF"/>
        <w:tblLook w:val="04A0" w:firstRow="1" w:lastRow="0" w:firstColumn="1" w:lastColumn="0" w:noHBand="0" w:noVBand="1"/>
      </w:tblPr>
      <w:tblGrid>
        <w:gridCol w:w="8494"/>
      </w:tblGrid>
      <w:tr w:rsidR="003660F5" w:rsidRPr="00D33180" w14:paraId="4ED2464D" w14:textId="77777777" w:rsidTr="00F02BF4">
        <w:tc>
          <w:tcPr>
            <w:tcW w:w="8494" w:type="dxa"/>
            <w:shd w:val="clear" w:color="auto" w:fill="CCFFFF"/>
          </w:tcPr>
          <w:p w14:paraId="77B83EC6" w14:textId="79ABC0D2" w:rsidR="003660F5" w:rsidRDefault="003660F5" w:rsidP="00F02BF4">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4501D">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MA</w:t>
            </w:r>
            <w:r w:rsidRPr="0024501D">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22</w:t>
            </w:r>
            <w:r w:rsidRPr="0024501D">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660F5">
              <w:rPr>
                <w:rFonts w:ascii="Book Antiqua" w:eastAsia="Times New Roman" w:hAnsi="Book Antiqua" w:cs="Times New Roman"/>
                <w:bCs/>
                <w:sz w:val="19"/>
                <w:szCs w:val="19"/>
                <w:lang w:eastAsia="pt-BR"/>
              </w:rPr>
              <w:t>Constitui exemplo de conduta vedada pela legislação eleitoral, por desnaturar a isonomia das eleições, o ato de</w:t>
            </w:r>
            <w:r>
              <w:rPr>
                <w:rFonts w:ascii="Book Antiqua" w:eastAsia="Times New Roman" w:hAnsi="Book Antiqua" w:cs="Times New Roman"/>
                <w:bCs/>
                <w:sz w:val="19"/>
                <w:szCs w:val="19"/>
                <w:lang w:eastAsia="pt-BR"/>
              </w:rPr>
              <w:t xml:space="preserve"> </w:t>
            </w:r>
            <w:r w:rsidRPr="003660F5">
              <w:rPr>
                <w:rFonts w:ascii="Book Antiqua" w:eastAsia="Times New Roman" w:hAnsi="Book Antiqua" w:cs="Times New Roman"/>
                <w:bCs/>
                <w:sz w:val="19"/>
                <w:szCs w:val="19"/>
                <w:lang w:eastAsia="pt-BR"/>
              </w:rPr>
              <w:t>um vereador utilizar-se da prerrogativa de produzir material de divulgação da atuação institucional e imprimir santinhos e bandeiras do partido político nos três meses antecedentes ao pleito, às custas da casa legislativa.</w:t>
            </w:r>
            <w:r>
              <w:rPr>
                <w:rFonts w:ascii="Book Antiqua" w:eastAsia="Times New Roman" w:hAnsi="Book Antiqua" w:cs="Times New Roman"/>
                <w:bCs/>
                <w:sz w:val="19"/>
                <w:szCs w:val="19"/>
                <w:lang w:eastAsia="pt-BR"/>
              </w:rPr>
              <w:t xml:space="preserve"> </w:t>
            </w:r>
            <w:r w:rsidRPr="00D33180">
              <w:rPr>
                <w:rFonts w:ascii="Book Antiqua" w:eastAsia="Times New Roman" w:hAnsi="Book Antiqua" w:cs="Times New Roman"/>
                <w:b/>
                <w:sz w:val="19"/>
                <w:szCs w:val="19"/>
                <w:lang w:eastAsia="pt-BR"/>
              </w:rPr>
              <w:t>BL: art. 73</w:t>
            </w:r>
            <w:r>
              <w:rPr>
                <w:rFonts w:ascii="Book Antiqua" w:eastAsia="Times New Roman" w:hAnsi="Book Antiqua" w:cs="Times New Roman"/>
                <w:b/>
                <w:sz w:val="19"/>
                <w:szCs w:val="19"/>
                <w:lang w:eastAsia="pt-BR"/>
              </w:rPr>
              <w:t xml:space="preserve">, II </w:t>
            </w:r>
            <w:r w:rsidRPr="00D33180">
              <w:rPr>
                <w:rFonts w:ascii="Book Antiqua" w:eastAsia="Times New Roman" w:hAnsi="Book Antiqua" w:cs="Times New Roman"/>
                <w:b/>
                <w:sz w:val="19"/>
                <w:szCs w:val="19"/>
                <w:lang w:eastAsia="pt-BR"/>
              </w:rPr>
              <w:t>da Lei</w:t>
            </w:r>
            <w:r>
              <w:rPr>
                <w:rFonts w:ascii="Book Antiqua" w:eastAsia="Times New Roman" w:hAnsi="Book Antiqua" w:cs="Times New Roman"/>
                <w:b/>
                <w:sz w:val="19"/>
                <w:szCs w:val="19"/>
                <w:lang w:eastAsia="pt-BR"/>
              </w:rPr>
              <w:t xml:space="preserve"> de Eleições</w:t>
            </w:r>
            <w:r w:rsidR="00A76DFA">
              <w:rPr>
                <w:rFonts w:ascii="Book Antiqua" w:eastAsia="Times New Roman" w:hAnsi="Book Antiqua" w:cs="Times New Roman"/>
                <w:b/>
                <w:sz w:val="19"/>
                <w:szCs w:val="19"/>
                <w:lang w:eastAsia="pt-BR"/>
              </w:rPr>
              <w:t xml:space="preserve"> e Entend. TSE.</w:t>
            </w:r>
          </w:p>
          <w:p w14:paraId="4F78228C" w14:textId="38D1937B" w:rsidR="003660F5" w:rsidRPr="003660F5" w:rsidRDefault="003660F5" w:rsidP="003660F5">
            <w:pPr>
              <w:spacing w:before="100" w:beforeAutospacing="1" w:after="100" w:afterAutospacing="1"/>
              <w:jc w:val="both"/>
              <w:rPr>
                <w:rFonts w:ascii="Book Antiqua" w:eastAsia="Times New Roman" w:hAnsi="Book Antiqua" w:cs="Times New Roman"/>
                <w:bCs/>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sidRPr="0024501D">
              <w:rPr>
                <w:rFonts w:ascii="Book Antiqua" w:eastAsia="Times New Roman" w:hAnsi="Book Antiqua" w:cs="Times New Roman"/>
                <w:b/>
                <w:i/>
                <w:iCs/>
                <w:color w:val="FF0000"/>
                <w:sz w:val="19"/>
                <w:szCs w:val="19"/>
                <w:lang w:eastAsia="pt-BR"/>
              </w:rPr>
              <w:t>: #</w:t>
            </w:r>
            <w:r w:rsidRPr="0024501D">
              <w:rPr>
                <w:rFonts w:ascii="Book Antiqua" w:eastAsia="Times New Roman" w:hAnsi="Book Antiqua" w:cs="Times New Roman"/>
                <w:b/>
                <w:i/>
                <w:iCs/>
                <w:color w:val="FF0000"/>
                <w:sz w:val="19"/>
                <w:szCs w:val="19"/>
                <w:highlight w:val="green"/>
                <w:lang w:eastAsia="pt-BR"/>
              </w:rPr>
              <w:t>TSE</w:t>
            </w:r>
            <w:r w:rsidRPr="0024501D">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TJ</w:t>
            </w:r>
            <w:r>
              <w:rPr>
                <w:rFonts w:ascii="Book Antiqua" w:eastAsia="Times New Roman" w:hAnsi="Book Antiqua" w:cs="Times New Roman"/>
                <w:b/>
                <w:i/>
                <w:iCs/>
                <w:color w:val="FF0000"/>
                <w:sz w:val="19"/>
                <w:szCs w:val="19"/>
                <w:highlight w:val="green"/>
                <w:lang w:eastAsia="pt-BR"/>
              </w:rPr>
              <w:t>MA</w:t>
            </w:r>
            <w:r w:rsidRPr="0024501D">
              <w:rPr>
                <w:rFonts w:ascii="Book Antiqua" w:eastAsia="Times New Roman" w:hAnsi="Book Antiqua" w:cs="Times New Roman"/>
                <w:b/>
                <w:i/>
                <w:iCs/>
                <w:color w:val="FF0000"/>
                <w:sz w:val="19"/>
                <w:szCs w:val="19"/>
                <w:highlight w:val="green"/>
                <w:lang w:eastAsia="pt-BR"/>
              </w:rPr>
              <w:t>-20</w:t>
            </w:r>
            <w:r>
              <w:rPr>
                <w:rFonts w:ascii="Book Antiqua" w:eastAsia="Times New Roman" w:hAnsi="Book Antiqua" w:cs="Times New Roman"/>
                <w:b/>
                <w:i/>
                <w:iCs/>
                <w:color w:val="FF0000"/>
                <w:sz w:val="19"/>
                <w:szCs w:val="19"/>
                <w:highlight w:val="green"/>
                <w:lang w:eastAsia="pt-BR"/>
              </w:rPr>
              <w:t>22</w:t>
            </w:r>
            <w:r w:rsidRPr="0024501D">
              <w:rPr>
                <w:rFonts w:ascii="Book Antiqua" w:eastAsia="Times New Roman" w:hAnsi="Book Antiqua" w:cs="Times New Roman"/>
                <w:b/>
                <w:i/>
                <w:iCs/>
                <w:color w:val="FF0000"/>
                <w:sz w:val="19"/>
                <w:szCs w:val="19"/>
                <w:lang w:eastAsia="pt-BR"/>
              </w:rPr>
              <w:t>: #</w:t>
            </w:r>
            <w:r w:rsidRPr="0024501D">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3660F5">
              <w:rPr>
                <w:rFonts w:ascii="Book Antiqua" w:eastAsia="Times New Roman" w:hAnsi="Book Antiqua" w:cs="Times New Roman"/>
                <w:bCs/>
                <w:sz w:val="19"/>
                <w:szCs w:val="19"/>
                <w:lang w:eastAsia="pt-BR"/>
              </w:rPr>
              <w:t xml:space="preserve">Ac.-TSE, de 1º.3.16, na Rp nº 318846 e, de 6.9.11, no AgR-REspe nº 35546: a incidência dos incisos II e III deste artigo </w:t>
            </w:r>
            <w:r w:rsidRPr="003660F5">
              <w:rPr>
                <w:rFonts w:ascii="Book Antiqua" w:eastAsia="Times New Roman" w:hAnsi="Book Antiqua" w:cs="Times New Roman"/>
                <w:b/>
                <w:sz w:val="19"/>
                <w:szCs w:val="19"/>
                <w:highlight w:val="green"/>
                <w:lang w:eastAsia="pt-BR"/>
              </w:rPr>
              <w:t>independe</w:t>
            </w:r>
            <w:r w:rsidRPr="003660F5">
              <w:rPr>
                <w:rFonts w:ascii="Book Antiqua" w:eastAsia="Times New Roman" w:hAnsi="Book Antiqua" w:cs="Times New Roman"/>
                <w:bCs/>
                <w:sz w:val="19"/>
                <w:szCs w:val="19"/>
                <w:lang w:eastAsia="pt-BR"/>
              </w:rPr>
              <w:t xml:space="preserve"> de as condutas terem ocorrido nos três meses antecedentes ao pleito</w:t>
            </w:r>
            <w:r>
              <w:rPr>
                <w:rFonts w:ascii="Book Antiqua" w:eastAsia="Times New Roman" w:hAnsi="Book Antiqua" w:cs="Times New Roman"/>
                <w:bCs/>
                <w:sz w:val="19"/>
                <w:szCs w:val="19"/>
                <w:lang w:eastAsia="pt-BR"/>
              </w:rPr>
              <w:t>.</w:t>
            </w:r>
          </w:p>
        </w:tc>
      </w:tr>
    </w:tbl>
    <w:p w14:paraId="685F8DE9" w14:textId="7B4072CB" w:rsidR="0015702F" w:rsidRPr="00CB09E4" w:rsidRDefault="0015702F" w:rsidP="009111EF">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F68FC">
        <w:rPr>
          <w:rFonts w:ascii="Book Antiqua" w:eastAsia="Times New Roman" w:hAnsi="Book Antiqua" w:cs="Times New Roman"/>
          <w:b/>
          <w:bCs/>
          <w:sz w:val="19"/>
          <w:szCs w:val="19"/>
          <w:lang w:eastAsia="pt-BR"/>
        </w:rPr>
        <w:t xml:space="preserve">        III - </w:t>
      </w:r>
      <w:r w:rsidRPr="002F68FC">
        <w:rPr>
          <w:rFonts w:ascii="Book Antiqua" w:eastAsia="Times New Roman" w:hAnsi="Book Antiqua" w:cs="Times New Roman"/>
          <w:b/>
          <w:bCs/>
          <w:caps/>
          <w:sz w:val="19"/>
          <w:szCs w:val="19"/>
          <w:highlight w:val="green"/>
          <w:lang w:eastAsia="pt-BR"/>
        </w:rPr>
        <w:t>ceder</w:t>
      </w:r>
      <w:r w:rsidRPr="002F68FC">
        <w:rPr>
          <w:rFonts w:ascii="Book Antiqua" w:eastAsia="Times New Roman" w:hAnsi="Book Antiqua" w:cs="Times New Roman"/>
          <w:b/>
          <w:bCs/>
          <w:sz w:val="19"/>
          <w:szCs w:val="19"/>
          <w:lang w:eastAsia="pt-BR"/>
        </w:rPr>
        <w:t xml:space="preserve"> </w:t>
      </w:r>
      <w:r w:rsidRPr="002F68FC">
        <w:rPr>
          <w:rFonts w:ascii="Book Antiqua" w:eastAsia="Times New Roman" w:hAnsi="Book Antiqua" w:cs="Times New Roman"/>
          <w:b/>
          <w:bCs/>
          <w:sz w:val="19"/>
          <w:szCs w:val="19"/>
          <w:highlight w:val="yellow"/>
          <w:lang w:eastAsia="pt-BR"/>
        </w:rPr>
        <w:t>servidor público</w:t>
      </w:r>
      <w:r w:rsidRPr="002F68FC">
        <w:rPr>
          <w:rFonts w:ascii="Book Antiqua" w:eastAsia="Times New Roman" w:hAnsi="Book Antiqua" w:cs="Times New Roman"/>
          <w:b/>
          <w:bCs/>
          <w:sz w:val="19"/>
          <w:szCs w:val="19"/>
          <w:lang w:eastAsia="pt-BR"/>
        </w:rPr>
        <w:t xml:space="preserve"> ou empregado da administração direta ou indireta federal, estadual ou municipal do Poder Executivo, ou usar de seus serviços, </w:t>
      </w:r>
      <w:r w:rsidRPr="002F68FC">
        <w:rPr>
          <w:rFonts w:ascii="Book Antiqua" w:eastAsia="Times New Roman" w:hAnsi="Book Antiqua" w:cs="Times New Roman"/>
          <w:b/>
          <w:bCs/>
          <w:sz w:val="19"/>
          <w:szCs w:val="19"/>
          <w:highlight w:val="cyan"/>
          <w:lang w:eastAsia="pt-BR"/>
        </w:rPr>
        <w:t>para comitês de campanha eleitoral</w:t>
      </w:r>
      <w:r w:rsidRPr="002F68FC">
        <w:rPr>
          <w:rFonts w:ascii="Book Antiqua" w:eastAsia="Times New Roman" w:hAnsi="Book Antiqua" w:cs="Times New Roman"/>
          <w:b/>
          <w:bCs/>
          <w:sz w:val="19"/>
          <w:szCs w:val="19"/>
          <w:lang w:eastAsia="pt-BR"/>
        </w:rPr>
        <w:t xml:space="preserve"> de candidato, partido político ou coligação, </w:t>
      </w:r>
      <w:r w:rsidRPr="001E7D87">
        <w:rPr>
          <w:rFonts w:ascii="Book Antiqua" w:eastAsia="Times New Roman" w:hAnsi="Book Antiqua" w:cs="Times New Roman"/>
          <w:b/>
          <w:bCs/>
          <w:sz w:val="19"/>
          <w:szCs w:val="19"/>
          <w:highlight w:val="cyan"/>
          <w:lang w:eastAsia="pt-BR"/>
        </w:rPr>
        <w:t>durante o horário de expediente normal</w:t>
      </w:r>
      <w:r w:rsidRPr="002F68FC">
        <w:rPr>
          <w:rFonts w:ascii="Book Antiqua" w:eastAsia="Times New Roman" w:hAnsi="Book Antiqua" w:cs="Times New Roman"/>
          <w:b/>
          <w:bCs/>
          <w:sz w:val="19"/>
          <w:szCs w:val="19"/>
          <w:lang w:eastAsia="pt-BR"/>
        </w:rPr>
        <w:t xml:space="preserve">, </w:t>
      </w:r>
      <w:r w:rsidRPr="002F68FC">
        <w:rPr>
          <w:rFonts w:ascii="Book Antiqua" w:eastAsia="Times New Roman" w:hAnsi="Book Antiqua" w:cs="Times New Roman"/>
          <w:b/>
          <w:bCs/>
          <w:caps/>
          <w:sz w:val="19"/>
          <w:szCs w:val="19"/>
          <w:highlight w:val="green"/>
          <w:lang w:eastAsia="pt-BR"/>
        </w:rPr>
        <w:t>salvo</w:t>
      </w:r>
      <w:r w:rsidRPr="002F68FC">
        <w:rPr>
          <w:rFonts w:ascii="Book Antiqua" w:eastAsia="Times New Roman" w:hAnsi="Book Antiqua" w:cs="Times New Roman"/>
          <w:b/>
          <w:bCs/>
          <w:sz w:val="19"/>
          <w:szCs w:val="19"/>
          <w:lang w:eastAsia="pt-BR"/>
        </w:rPr>
        <w:t xml:space="preserve"> se </w:t>
      </w:r>
      <w:r w:rsidRPr="002F68FC">
        <w:rPr>
          <w:rFonts w:ascii="Book Antiqua" w:eastAsia="Times New Roman" w:hAnsi="Book Antiqua" w:cs="Times New Roman"/>
          <w:b/>
          <w:bCs/>
          <w:sz w:val="19"/>
          <w:szCs w:val="19"/>
          <w:highlight w:val="yellow"/>
          <w:lang w:eastAsia="pt-BR"/>
        </w:rPr>
        <w:t>o servidor</w:t>
      </w:r>
      <w:r w:rsidRPr="002F68FC">
        <w:rPr>
          <w:rFonts w:ascii="Book Antiqua" w:eastAsia="Times New Roman" w:hAnsi="Book Antiqua" w:cs="Times New Roman"/>
          <w:b/>
          <w:bCs/>
          <w:sz w:val="19"/>
          <w:szCs w:val="19"/>
          <w:lang w:eastAsia="pt-BR"/>
        </w:rPr>
        <w:t xml:space="preserve"> ou </w:t>
      </w:r>
      <w:r w:rsidRPr="002F68FC">
        <w:rPr>
          <w:rFonts w:ascii="Book Antiqua" w:eastAsia="Times New Roman" w:hAnsi="Book Antiqua" w:cs="Times New Roman"/>
          <w:b/>
          <w:bCs/>
          <w:sz w:val="19"/>
          <w:szCs w:val="19"/>
          <w:highlight w:val="yellow"/>
          <w:lang w:eastAsia="pt-BR"/>
        </w:rPr>
        <w:t>empregado</w:t>
      </w:r>
      <w:r w:rsidRPr="002F68FC">
        <w:rPr>
          <w:rFonts w:ascii="Book Antiqua" w:eastAsia="Times New Roman" w:hAnsi="Book Antiqua" w:cs="Times New Roman"/>
          <w:b/>
          <w:bCs/>
          <w:sz w:val="19"/>
          <w:szCs w:val="19"/>
          <w:lang w:eastAsia="pt-BR"/>
        </w:rPr>
        <w:t xml:space="preserve"> </w:t>
      </w:r>
      <w:r w:rsidRPr="002F68FC">
        <w:rPr>
          <w:rFonts w:ascii="Book Antiqua" w:eastAsia="Times New Roman" w:hAnsi="Book Antiqua" w:cs="Times New Roman"/>
          <w:b/>
          <w:bCs/>
          <w:caps/>
          <w:sz w:val="19"/>
          <w:szCs w:val="19"/>
          <w:highlight w:val="green"/>
          <w:lang w:eastAsia="pt-BR"/>
        </w:rPr>
        <w:t>estiver</w:t>
      </w:r>
      <w:r w:rsidRPr="002F68FC">
        <w:rPr>
          <w:rFonts w:ascii="Book Antiqua" w:eastAsia="Times New Roman" w:hAnsi="Book Antiqua" w:cs="Times New Roman"/>
          <w:b/>
          <w:bCs/>
          <w:sz w:val="19"/>
          <w:szCs w:val="19"/>
          <w:lang w:eastAsia="pt-BR"/>
        </w:rPr>
        <w:t xml:space="preserve"> </w:t>
      </w:r>
      <w:r w:rsidRPr="002F68FC">
        <w:rPr>
          <w:rFonts w:ascii="Book Antiqua" w:eastAsia="Times New Roman" w:hAnsi="Book Antiqua" w:cs="Times New Roman"/>
          <w:b/>
          <w:bCs/>
          <w:sz w:val="19"/>
          <w:szCs w:val="19"/>
          <w:highlight w:val="cyan"/>
          <w:lang w:eastAsia="pt-BR"/>
        </w:rPr>
        <w:t>licenciado</w:t>
      </w:r>
      <w:r w:rsidRPr="006C5934">
        <w:rPr>
          <w:rFonts w:ascii="Book Antiqua" w:eastAsia="Times New Roman" w:hAnsi="Book Antiqua" w:cs="Times New Roman"/>
          <w:b/>
          <w:bCs/>
          <w:sz w:val="18"/>
          <w:szCs w:val="18"/>
          <w:lang w:eastAsia="pt-BR"/>
        </w:rPr>
        <w:t>;</w:t>
      </w:r>
      <w:r w:rsidR="00C21FA3" w:rsidRPr="006C5934">
        <w:rPr>
          <w:rFonts w:ascii="Book Antiqua" w:eastAsia="Times New Roman" w:hAnsi="Book Antiqua" w:cs="Times New Roman"/>
          <w:b/>
          <w:bCs/>
          <w:sz w:val="18"/>
          <w:szCs w:val="18"/>
          <w:lang w:eastAsia="pt-BR"/>
        </w:rPr>
        <w:t xml:space="preserve"> </w:t>
      </w:r>
      <w:r w:rsidR="00C21FA3" w:rsidRPr="006C5934">
        <w:rPr>
          <w:rFonts w:ascii="Book Antiqua" w:eastAsia="Times New Roman" w:hAnsi="Book Antiqua" w:cs="Times New Roman"/>
          <w:b/>
          <w:bCs/>
          <w:color w:val="FF0000"/>
          <w:sz w:val="16"/>
          <w:szCs w:val="16"/>
          <w:u w:val="single"/>
          <w:lang w:eastAsia="pt-BR"/>
        </w:rPr>
        <w:t>(MPF-2008</w:t>
      </w:r>
      <w:r w:rsidR="00754CBE" w:rsidRPr="006C5934">
        <w:rPr>
          <w:rFonts w:ascii="Book Antiqua" w:eastAsia="Times New Roman" w:hAnsi="Book Antiqua" w:cs="Times New Roman"/>
          <w:b/>
          <w:bCs/>
          <w:color w:val="FF0000"/>
          <w:sz w:val="16"/>
          <w:szCs w:val="16"/>
          <w:u w:val="single"/>
          <w:lang w:eastAsia="pt-BR"/>
        </w:rPr>
        <w:t>/2011</w:t>
      </w:r>
      <w:r w:rsidR="00C21FA3" w:rsidRPr="006C5934">
        <w:rPr>
          <w:rFonts w:ascii="Book Antiqua" w:eastAsia="Times New Roman" w:hAnsi="Book Antiqua" w:cs="Times New Roman"/>
          <w:b/>
          <w:bCs/>
          <w:color w:val="FF0000"/>
          <w:sz w:val="16"/>
          <w:szCs w:val="16"/>
          <w:u w:val="single"/>
          <w:lang w:eastAsia="pt-BR"/>
        </w:rPr>
        <w:t>)</w:t>
      </w:r>
      <w:r w:rsidR="00623567" w:rsidRPr="006C5934">
        <w:rPr>
          <w:rFonts w:ascii="Book Antiqua" w:eastAsia="Times New Roman" w:hAnsi="Book Antiqua" w:cs="Times New Roman"/>
          <w:b/>
          <w:bCs/>
          <w:color w:val="FF0000"/>
          <w:sz w:val="16"/>
          <w:szCs w:val="16"/>
          <w:lang w:eastAsia="pt-BR"/>
        </w:rPr>
        <w:t xml:space="preserve"> </w:t>
      </w:r>
      <w:r w:rsidR="00623567" w:rsidRPr="006C5934">
        <w:rPr>
          <w:rFonts w:ascii="Book Antiqua" w:eastAsia="Times New Roman" w:hAnsi="Book Antiqua" w:cs="Times New Roman"/>
          <w:b/>
          <w:bCs/>
          <w:color w:val="FF0000"/>
          <w:sz w:val="16"/>
          <w:szCs w:val="16"/>
          <w:u w:val="single"/>
          <w:lang w:eastAsia="pt-BR"/>
        </w:rPr>
        <w:t>(MPSE-2010)</w:t>
      </w:r>
      <w:r w:rsidR="00D25759" w:rsidRPr="006C5934">
        <w:rPr>
          <w:rFonts w:ascii="Book Antiqua" w:eastAsia="Times New Roman" w:hAnsi="Book Antiqua" w:cs="Times New Roman"/>
          <w:b/>
          <w:bCs/>
          <w:color w:val="FF0000"/>
          <w:sz w:val="16"/>
          <w:szCs w:val="16"/>
          <w:lang w:eastAsia="pt-BR"/>
        </w:rPr>
        <w:t xml:space="preserve"> </w:t>
      </w:r>
      <w:r w:rsidR="00D25759" w:rsidRPr="006C5934">
        <w:rPr>
          <w:rFonts w:ascii="Book Antiqua" w:hAnsi="Book Antiqua"/>
          <w:b/>
          <w:bCs/>
          <w:color w:val="FF0000"/>
          <w:sz w:val="16"/>
          <w:szCs w:val="16"/>
          <w:u w:val="single"/>
        </w:rPr>
        <w:t>(MPRR-</w:t>
      </w:r>
      <w:r w:rsidR="00A86CAD">
        <w:rPr>
          <w:rFonts w:ascii="Book Antiqua" w:hAnsi="Book Antiqua"/>
          <w:b/>
          <w:bCs/>
          <w:color w:val="FF0000"/>
          <w:sz w:val="16"/>
          <w:szCs w:val="16"/>
          <w:u w:val="single"/>
        </w:rPr>
        <w:t>2008/</w:t>
      </w:r>
      <w:r w:rsidR="00D25759" w:rsidRPr="006C5934">
        <w:rPr>
          <w:rFonts w:ascii="Book Antiqua" w:hAnsi="Book Antiqua"/>
          <w:b/>
          <w:bCs/>
          <w:color w:val="FF0000"/>
          <w:sz w:val="16"/>
          <w:szCs w:val="16"/>
          <w:u w:val="single"/>
        </w:rPr>
        <w:t>2012)</w:t>
      </w:r>
      <w:r w:rsidR="00231939" w:rsidRPr="006C5934">
        <w:rPr>
          <w:rFonts w:ascii="Book Antiqua" w:eastAsia="Times New Roman" w:hAnsi="Book Antiqua" w:cs="Times New Roman"/>
          <w:b/>
          <w:bCs/>
          <w:color w:val="FF0000"/>
          <w:sz w:val="16"/>
          <w:szCs w:val="16"/>
          <w:lang w:eastAsia="pt-BR"/>
        </w:rPr>
        <w:t xml:space="preserve"> </w:t>
      </w:r>
      <w:r w:rsidR="00231939" w:rsidRPr="006C5934">
        <w:rPr>
          <w:rFonts w:ascii="Book Antiqua" w:hAnsi="Book Antiqua"/>
          <w:b/>
          <w:bCs/>
          <w:color w:val="FF0000"/>
          <w:sz w:val="16"/>
          <w:szCs w:val="16"/>
          <w:u w:val="single"/>
        </w:rPr>
        <w:t>(MPTO-2012)</w:t>
      </w:r>
      <w:r w:rsidR="00395EE5" w:rsidRPr="006C5934">
        <w:rPr>
          <w:rFonts w:ascii="Book Antiqua" w:eastAsia="Times New Roman" w:hAnsi="Book Antiqua" w:cs="Times New Roman"/>
          <w:b/>
          <w:bCs/>
          <w:sz w:val="16"/>
          <w:szCs w:val="16"/>
          <w:lang w:eastAsia="pt-BR"/>
        </w:rPr>
        <w:t xml:space="preserve"> </w:t>
      </w:r>
      <w:bookmarkStart w:id="63" w:name="_Hlk17917407"/>
      <w:r w:rsidR="00395EE5" w:rsidRPr="006C5934">
        <w:rPr>
          <w:rFonts w:ascii="Book Antiqua" w:hAnsi="Book Antiqua"/>
          <w:b/>
          <w:bCs/>
          <w:color w:val="FF0000"/>
          <w:sz w:val="16"/>
          <w:szCs w:val="16"/>
        </w:rPr>
        <w:t>(</w:t>
      </w:r>
      <w:r w:rsidR="00395EE5" w:rsidRPr="006C5934">
        <w:rPr>
          <w:rFonts w:ascii="Book Antiqua" w:hAnsi="Book Antiqua"/>
          <w:b/>
          <w:bCs/>
          <w:color w:val="FF0000"/>
          <w:sz w:val="16"/>
          <w:szCs w:val="16"/>
          <w:u w:val="single"/>
        </w:rPr>
        <w:t>TJPR-2013</w:t>
      </w:r>
      <w:r w:rsidR="00395EE5" w:rsidRPr="006C5934">
        <w:rPr>
          <w:rFonts w:ascii="Book Antiqua" w:hAnsi="Book Antiqua"/>
          <w:b/>
          <w:bCs/>
          <w:color w:val="FF0000"/>
          <w:sz w:val="16"/>
          <w:szCs w:val="16"/>
        </w:rPr>
        <w:t>)</w:t>
      </w:r>
      <w:bookmarkEnd w:id="63"/>
      <w:r w:rsidR="00713836" w:rsidRPr="002851AE">
        <w:rPr>
          <w:rFonts w:ascii="Book Antiqua" w:hAnsi="Book Antiqua"/>
          <w:b/>
          <w:bCs/>
          <w:color w:val="FF0000"/>
          <w:sz w:val="16"/>
          <w:szCs w:val="16"/>
        </w:rPr>
        <w:t xml:space="preserve"> </w:t>
      </w:r>
      <w:r w:rsidR="00713836" w:rsidRPr="006C5934">
        <w:rPr>
          <w:rFonts w:ascii="Book Antiqua" w:hAnsi="Book Antiqua"/>
          <w:b/>
          <w:bCs/>
          <w:color w:val="FF0000"/>
          <w:sz w:val="16"/>
          <w:szCs w:val="16"/>
          <w:u w:val="single"/>
        </w:rPr>
        <w:t>(MPAC-2014)</w:t>
      </w:r>
      <w:r w:rsidR="00E00444" w:rsidRPr="006C5934">
        <w:rPr>
          <w:rFonts w:ascii="Book Antiqua" w:eastAsia="Times New Roman" w:hAnsi="Book Antiqua" w:cs="Times New Roman"/>
          <w:b/>
          <w:bCs/>
          <w:sz w:val="16"/>
          <w:szCs w:val="16"/>
          <w:lang w:eastAsia="pt-BR"/>
        </w:rPr>
        <w:t xml:space="preserve"> </w:t>
      </w:r>
      <w:r w:rsidR="00655E3E" w:rsidRPr="006C5934">
        <w:rPr>
          <w:rFonts w:ascii="Book Antiqua" w:eastAsia="Times New Roman" w:hAnsi="Book Antiqua" w:cs="Times New Roman"/>
          <w:b/>
          <w:bCs/>
          <w:color w:val="FF0000"/>
          <w:sz w:val="16"/>
          <w:szCs w:val="16"/>
          <w:u w:val="single"/>
          <w:lang w:eastAsia="pt-BR"/>
        </w:rPr>
        <w:t>(TJSP-2017)</w:t>
      </w:r>
      <w:r w:rsidR="001E7D87" w:rsidRPr="006C5934">
        <w:rPr>
          <w:rFonts w:ascii="Book Antiqua" w:eastAsia="Times New Roman" w:hAnsi="Book Antiqua" w:cs="Times New Roman"/>
          <w:b/>
          <w:bCs/>
          <w:color w:val="FF0000"/>
          <w:sz w:val="16"/>
          <w:szCs w:val="16"/>
          <w:lang w:eastAsia="pt-BR"/>
        </w:rPr>
        <w:t xml:space="preserve"> </w:t>
      </w:r>
      <w:r w:rsidR="001E7D87" w:rsidRPr="006C5934">
        <w:rPr>
          <w:rFonts w:ascii="Book Antiqua" w:eastAsia="Times New Roman" w:hAnsi="Book Antiqua" w:cs="Times New Roman"/>
          <w:b/>
          <w:bCs/>
          <w:color w:val="FF0000"/>
          <w:sz w:val="16"/>
          <w:szCs w:val="16"/>
          <w:u w:val="single"/>
          <w:lang w:eastAsia="pt-BR"/>
        </w:rPr>
        <w:t>(TJMA-2022)</w:t>
      </w:r>
      <w:r w:rsidR="00A86CAD">
        <w:rPr>
          <w:rFonts w:ascii="Book Antiqua" w:eastAsia="Times New Roman" w:hAnsi="Book Antiqua" w:cs="Times New Roman"/>
          <w:b/>
          <w:bCs/>
          <w:color w:val="FF0000"/>
          <w:sz w:val="16"/>
          <w:szCs w:val="16"/>
          <w:lang w:eastAsia="pt-BR"/>
        </w:rPr>
        <w:t xml:space="preserve"> </w:t>
      </w:r>
      <w:r w:rsidR="00A86CAD">
        <w:rPr>
          <w:rFonts w:ascii="Book Antiqua" w:hAnsi="Book Antiqua" w:cs="Times New Roman"/>
          <w:b/>
          <w:bCs/>
          <w:color w:val="FF0000"/>
          <w:sz w:val="16"/>
          <w:szCs w:val="16"/>
          <w:u w:val="single"/>
        </w:rPr>
        <w:t>(MPPE-2022)</w:t>
      </w:r>
      <w:r w:rsidR="00B66058">
        <w:rPr>
          <w:rFonts w:ascii="Book Antiqua" w:eastAsia="Times New Roman" w:hAnsi="Book Antiqua" w:cs="Times New Roman"/>
          <w:b/>
          <w:bCs/>
          <w:color w:val="FF0000"/>
          <w:sz w:val="16"/>
          <w:szCs w:val="16"/>
          <w:lang w:eastAsia="pt-BR"/>
        </w:rPr>
        <w:t xml:space="preserve"> </w:t>
      </w:r>
      <w:r w:rsidR="00B66058" w:rsidRPr="006C5934">
        <w:rPr>
          <w:rFonts w:ascii="Book Antiqua" w:eastAsia="Times New Roman" w:hAnsi="Book Antiqua" w:cs="Times New Roman"/>
          <w:b/>
          <w:bCs/>
          <w:color w:val="FF0000"/>
          <w:sz w:val="16"/>
          <w:szCs w:val="16"/>
          <w:u w:val="single"/>
          <w:lang w:eastAsia="pt-BR"/>
        </w:rPr>
        <w:t>(MPSC-</w:t>
      </w:r>
      <w:r w:rsidR="00B66058">
        <w:rPr>
          <w:rFonts w:ascii="Book Antiqua" w:eastAsia="Times New Roman" w:hAnsi="Book Antiqua" w:cs="Times New Roman"/>
          <w:b/>
          <w:bCs/>
          <w:color w:val="FF0000"/>
          <w:sz w:val="16"/>
          <w:szCs w:val="16"/>
          <w:u w:val="single"/>
          <w:lang w:eastAsia="pt-BR"/>
        </w:rPr>
        <w:t>2016/</w:t>
      </w:r>
      <w:r w:rsidR="00B66058" w:rsidRPr="006C5934">
        <w:rPr>
          <w:rFonts w:ascii="Book Antiqua" w:eastAsia="Times New Roman" w:hAnsi="Book Antiqua" w:cs="Times New Roman"/>
          <w:b/>
          <w:bCs/>
          <w:color w:val="FF0000"/>
          <w:sz w:val="16"/>
          <w:szCs w:val="16"/>
          <w:u w:val="single"/>
          <w:lang w:eastAsia="pt-BR"/>
        </w:rPr>
        <w:t>20</w:t>
      </w:r>
      <w:r w:rsidR="00B66058">
        <w:rPr>
          <w:rFonts w:ascii="Book Antiqua" w:eastAsia="Times New Roman" w:hAnsi="Book Antiqua" w:cs="Times New Roman"/>
          <w:b/>
          <w:bCs/>
          <w:color w:val="FF0000"/>
          <w:sz w:val="16"/>
          <w:szCs w:val="16"/>
          <w:u w:val="single"/>
          <w:lang w:eastAsia="pt-BR"/>
        </w:rPr>
        <w:t>23</w:t>
      </w:r>
      <w:r w:rsidR="00B66058" w:rsidRPr="006C5934">
        <w:rPr>
          <w:rFonts w:ascii="Book Antiqua" w:eastAsia="Times New Roman" w:hAnsi="Book Antiqua" w:cs="Times New Roman"/>
          <w:b/>
          <w:bCs/>
          <w:color w:val="FF0000"/>
          <w:sz w:val="16"/>
          <w:szCs w:val="16"/>
          <w:u w:val="single"/>
          <w:lang w:eastAsia="pt-BR"/>
        </w:rPr>
        <w:t>)</w:t>
      </w:r>
      <w:r w:rsidR="00CB09E4">
        <w:rPr>
          <w:rFonts w:ascii="Book Antiqua" w:eastAsia="Times New Roman" w:hAnsi="Book Antiqua" w:cs="Times New Roman"/>
          <w:b/>
          <w:bCs/>
          <w:color w:val="FF0000"/>
          <w:sz w:val="16"/>
          <w:szCs w:val="16"/>
          <w:lang w:eastAsia="pt-BR"/>
        </w:rPr>
        <w:t xml:space="preserve"> </w:t>
      </w:r>
      <w:r w:rsidR="00CB09E4">
        <w:rPr>
          <w:rFonts w:ascii="Book Antiqua" w:eastAsia="Times New Roman" w:hAnsi="Book Antiqua" w:cs="Times New Roman"/>
          <w:b/>
          <w:color w:val="FF0000"/>
          <w:sz w:val="16"/>
          <w:szCs w:val="16"/>
          <w:u w:val="single"/>
          <w:lang w:eastAsia="pt-BR"/>
        </w:rPr>
        <w:t>(MPAM-2023)</w:t>
      </w:r>
    </w:p>
    <w:tbl>
      <w:tblPr>
        <w:tblStyle w:val="Tabelacomgrade"/>
        <w:tblW w:w="0" w:type="auto"/>
        <w:shd w:val="clear" w:color="auto" w:fill="CCFFFF"/>
        <w:tblLook w:val="04A0" w:firstRow="1" w:lastRow="0" w:firstColumn="1" w:lastColumn="0" w:noHBand="0" w:noVBand="1"/>
      </w:tblPr>
      <w:tblGrid>
        <w:gridCol w:w="8494"/>
      </w:tblGrid>
      <w:tr w:rsidR="000E50E7" w:rsidRPr="00D33180" w14:paraId="5B8BC6BE" w14:textId="77777777" w:rsidTr="000E50E7">
        <w:tc>
          <w:tcPr>
            <w:tcW w:w="8494" w:type="dxa"/>
            <w:shd w:val="clear" w:color="auto" w:fill="CCFFFF"/>
          </w:tcPr>
          <w:p w14:paraId="34D40E45" w14:textId="77777777" w:rsidR="000E50E7" w:rsidRPr="00D33180" w:rsidRDefault="000E50E7" w:rsidP="009111EF">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MPRR-2008-CESPE</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A Lei Eleitoral, ao dispor sobre as condutas vedadas, admite que servidores públicos municipais atuem em comitês de campanha de partidos, desde que o façam após o horário de expediente. </w:t>
            </w:r>
            <w:r w:rsidRPr="00D33180">
              <w:rPr>
                <w:rFonts w:ascii="Book Antiqua" w:eastAsia="Times New Roman" w:hAnsi="Book Antiqua" w:cs="Times New Roman"/>
                <w:b/>
                <w:sz w:val="19"/>
                <w:szCs w:val="19"/>
                <w:lang w:eastAsia="pt-BR"/>
              </w:rPr>
              <w:t>BL: art. 73, III da Lei.</w:t>
            </w:r>
          </w:p>
          <w:p w14:paraId="463432C0" w14:textId="5B13B969" w:rsidR="00E00444" w:rsidRPr="00D33180" w:rsidRDefault="00E00444" w:rsidP="00E00444">
            <w:pPr>
              <w:spacing w:before="100" w:beforeAutospacing="1" w:after="100" w:afterAutospacing="1"/>
              <w:jc w:val="both"/>
              <w:rPr>
                <w:rFonts w:ascii="Book Antiqua" w:eastAsia="Times New Roman" w:hAnsi="Book Antiqua" w:cs="Times New Roman"/>
                <w:bCs/>
                <w:sz w:val="19"/>
                <w:szCs w:val="19"/>
                <w:lang w:eastAsia="pt-BR"/>
              </w:rPr>
            </w:pPr>
            <w:r w:rsidRPr="00D33180">
              <w:rPr>
                <w:rFonts w:ascii="Book Antiqua" w:eastAsia="Times New Roman" w:hAnsi="Book Antiqua" w:cs="Times New Roman"/>
                <w:b/>
                <w:i/>
                <w:iCs/>
                <w:color w:val="FF0000"/>
                <w:sz w:val="19"/>
                <w:szCs w:val="19"/>
                <w:lang w:eastAsia="pt-BR"/>
              </w:rPr>
              <w:t>#</w:t>
            </w:r>
            <w:r w:rsidRPr="00D33180">
              <w:rPr>
                <w:rFonts w:ascii="Book Antiqua" w:eastAsia="Times New Roman" w:hAnsi="Book Antiqua" w:cs="Times New Roman"/>
                <w:b/>
                <w:i/>
                <w:iCs/>
                <w:color w:val="FF0000"/>
                <w:sz w:val="19"/>
                <w:szCs w:val="19"/>
                <w:highlight w:val="green"/>
                <w:lang w:eastAsia="pt-BR"/>
              </w:rPr>
              <w:t>Atenção</w:t>
            </w:r>
            <w:r w:rsidRPr="00D33180">
              <w:rPr>
                <w:rFonts w:ascii="Book Antiqua" w:eastAsia="Times New Roman" w:hAnsi="Book Antiqua" w:cs="Times New Roman"/>
                <w:bCs/>
                <w:sz w:val="19"/>
                <w:szCs w:val="19"/>
                <w:lang w:eastAsia="pt-BR"/>
              </w:rPr>
              <w:t xml:space="preserve">: No mesmo sentido, art. 62, III da Resolução 23.457/15: </w:t>
            </w:r>
            <w:r w:rsidRPr="00D33180">
              <w:rPr>
                <w:rFonts w:ascii="Book Antiqua" w:eastAsia="Times New Roman" w:hAnsi="Book Antiqua" w:cs="Times New Roman"/>
                <w:bCs/>
                <w:i/>
                <w:iCs/>
                <w:sz w:val="19"/>
                <w:szCs w:val="19"/>
                <w:lang w:eastAsia="pt-BR"/>
              </w:rPr>
              <w:t>“São proibidas aos agentes públicos, servidores ou não, as seguintes condutas tendentes a afetar a igualdade de oportunidades entre candidatos nos pleitos eleitorais (Lei nº 9.504/1997, art. 73, incisos I a VIII) (...) III - ceder servidor público ou empregado da administração direta ou indireta federal, estadual ou municipal do Poder Executivo, ou usar de seus serviços, para comitês de campanha eleitoral de candidato, de partido político ou de coligação, durante o horário de expediente normal, salvo se o servidor ou o empregado estiver licenciado;”</w:t>
            </w:r>
          </w:p>
        </w:tc>
      </w:tr>
    </w:tbl>
    <w:p w14:paraId="1C543C72" w14:textId="7F24AF8C" w:rsidR="0015702F" w:rsidRPr="00BF7C95" w:rsidRDefault="0015702F" w:rsidP="009111EF">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33180">
        <w:rPr>
          <w:rFonts w:ascii="Book Antiqua" w:eastAsia="Times New Roman" w:hAnsi="Book Antiqua" w:cs="Times New Roman"/>
          <w:sz w:val="19"/>
          <w:szCs w:val="19"/>
          <w:lang w:eastAsia="pt-BR"/>
        </w:rPr>
        <w:t xml:space="preserve">        IV - </w:t>
      </w:r>
      <w:r w:rsidRPr="0031753C">
        <w:rPr>
          <w:rFonts w:ascii="Book Antiqua" w:eastAsia="Times New Roman" w:hAnsi="Book Antiqua" w:cs="Times New Roman"/>
          <w:b/>
          <w:bCs/>
          <w:caps/>
          <w:sz w:val="19"/>
          <w:szCs w:val="19"/>
          <w:highlight w:val="green"/>
          <w:lang w:eastAsia="pt-BR"/>
        </w:rPr>
        <w:t>fazer</w:t>
      </w:r>
      <w:r w:rsidRPr="00D33180">
        <w:rPr>
          <w:rFonts w:ascii="Book Antiqua" w:eastAsia="Times New Roman" w:hAnsi="Book Antiqua" w:cs="Times New Roman"/>
          <w:sz w:val="19"/>
          <w:szCs w:val="19"/>
          <w:lang w:eastAsia="pt-BR"/>
        </w:rPr>
        <w:t xml:space="preserve"> ou </w:t>
      </w:r>
      <w:r w:rsidRPr="0031753C">
        <w:rPr>
          <w:rFonts w:ascii="Book Antiqua" w:eastAsia="Times New Roman" w:hAnsi="Book Antiqua" w:cs="Times New Roman"/>
          <w:b/>
          <w:bCs/>
          <w:caps/>
          <w:sz w:val="19"/>
          <w:szCs w:val="19"/>
          <w:highlight w:val="green"/>
          <w:lang w:eastAsia="pt-BR"/>
        </w:rPr>
        <w:t>permitir</w:t>
      </w:r>
      <w:r w:rsidRPr="00D33180">
        <w:rPr>
          <w:rFonts w:ascii="Book Antiqua" w:eastAsia="Times New Roman" w:hAnsi="Book Antiqua" w:cs="Times New Roman"/>
          <w:sz w:val="19"/>
          <w:szCs w:val="19"/>
          <w:lang w:eastAsia="pt-BR"/>
        </w:rPr>
        <w:t xml:space="preserve"> </w:t>
      </w:r>
      <w:r w:rsidRPr="0031753C">
        <w:rPr>
          <w:rFonts w:ascii="Book Antiqua" w:eastAsia="Times New Roman" w:hAnsi="Book Antiqua" w:cs="Times New Roman"/>
          <w:b/>
          <w:bCs/>
          <w:sz w:val="19"/>
          <w:szCs w:val="19"/>
          <w:highlight w:val="cyan"/>
          <w:lang w:eastAsia="pt-BR"/>
        </w:rPr>
        <w:t>uso promocional</w:t>
      </w:r>
      <w:r w:rsidRPr="0031753C">
        <w:rPr>
          <w:rFonts w:ascii="Book Antiqua" w:eastAsia="Times New Roman" w:hAnsi="Book Antiqua" w:cs="Times New Roman"/>
          <w:b/>
          <w:bCs/>
          <w:sz w:val="19"/>
          <w:szCs w:val="19"/>
          <w:lang w:eastAsia="pt-BR"/>
        </w:rPr>
        <w:t xml:space="preserve"> </w:t>
      </w:r>
      <w:r w:rsidRPr="0031753C">
        <w:rPr>
          <w:rFonts w:ascii="Book Antiqua" w:eastAsia="Times New Roman" w:hAnsi="Book Antiqua" w:cs="Times New Roman"/>
          <w:b/>
          <w:bCs/>
          <w:caps/>
          <w:sz w:val="19"/>
          <w:szCs w:val="19"/>
          <w:shd w:val="clear" w:color="auto" w:fill="F7CAAC" w:themeFill="accent2" w:themeFillTint="66"/>
          <w:lang w:eastAsia="pt-BR"/>
        </w:rPr>
        <w:t>em favor de</w:t>
      </w:r>
      <w:r w:rsidRPr="00D33180">
        <w:rPr>
          <w:rFonts w:ascii="Book Antiqua" w:eastAsia="Times New Roman" w:hAnsi="Book Antiqua" w:cs="Times New Roman"/>
          <w:sz w:val="19"/>
          <w:szCs w:val="19"/>
          <w:lang w:eastAsia="pt-BR"/>
        </w:rPr>
        <w:t xml:space="preserve"> </w:t>
      </w:r>
      <w:r w:rsidRPr="0031753C">
        <w:rPr>
          <w:rFonts w:ascii="Book Antiqua" w:eastAsia="Times New Roman" w:hAnsi="Book Antiqua" w:cs="Times New Roman"/>
          <w:b/>
          <w:bCs/>
          <w:sz w:val="19"/>
          <w:szCs w:val="19"/>
          <w:highlight w:val="yellow"/>
          <w:lang w:eastAsia="pt-BR"/>
        </w:rPr>
        <w:t>candidato</w:t>
      </w:r>
      <w:r w:rsidRPr="0031753C">
        <w:rPr>
          <w:rFonts w:ascii="Book Antiqua" w:eastAsia="Times New Roman" w:hAnsi="Book Antiqua" w:cs="Times New Roman"/>
          <w:b/>
          <w:bCs/>
          <w:sz w:val="19"/>
          <w:szCs w:val="19"/>
          <w:lang w:eastAsia="pt-BR"/>
        </w:rPr>
        <w:t xml:space="preserve">, </w:t>
      </w:r>
      <w:r w:rsidRPr="0031753C">
        <w:rPr>
          <w:rFonts w:ascii="Book Antiqua" w:eastAsia="Times New Roman" w:hAnsi="Book Antiqua" w:cs="Times New Roman"/>
          <w:b/>
          <w:bCs/>
          <w:sz w:val="19"/>
          <w:szCs w:val="19"/>
          <w:highlight w:val="yellow"/>
          <w:lang w:eastAsia="pt-BR"/>
        </w:rPr>
        <w:t>partido político</w:t>
      </w:r>
      <w:r w:rsidRPr="0031753C">
        <w:rPr>
          <w:rFonts w:ascii="Book Antiqua" w:eastAsia="Times New Roman" w:hAnsi="Book Antiqua" w:cs="Times New Roman"/>
          <w:b/>
          <w:bCs/>
          <w:sz w:val="19"/>
          <w:szCs w:val="19"/>
          <w:lang w:eastAsia="pt-BR"/>
        </w:rPr>
        <w:t xml:space="preserve"> ou </w:t>
      </w:r>
      <w:r w:rsidRPr="0031753C">
        <w:rPr>
          <w:rFonts w:ascii="Book Antiqua" w:eastAsia="Times New Roman" w:hAnsi="Book Antiqua" w:cs="Times New Roman"/>
          <w:b/>
          <w:bCs/>
          <w:sz w:val="19"/>
          <w:szCs w:val="19"/>
          <w:highlight w:val="yellow"/>
          <w:lang w:eastAsia="pt-BR"/>
        </w:rPr>
        <w:t>coligação</w:t>
      </w:r>
      <w:r w:rsidRPr="0031753C">
        <w:rPr>
          <w:rFonts w:ascii="Book Antiqua" w:eastAsia="Times New Roman" w:hAnsi="Book Antiqua" w:cs="Times New Roman"/>
          <w:b/>
          <w:bCs/>
          <w:sz w:val="19"/>
          <w:szCs w:val="19"/>
          <w:lang w:eastAsia="pt-BR"/>
        </w:rPr>
        <w:t xml:space="preserve">, </w:t>
      </w:r>
      <w:r w:rsidRPr="0031753C">
        <w:rPr>
          <w:rFonts w:ascii="Book Antiqua" w:eastAsia="Times New Roman" w:hAnsi="Book Antiqua" w:cs="Times New Roman"/>
          <w:b/>
          <w:bCs/>
          <w:sz w:val="19"/>
          <w:szCs w:val="19"/>
          <w:highlight w:val="cyan"/>
          <w:lang w:eastAsia="pt-BR"/>
        </w:rPr>
        <w:t>de distribuição gratuita</w:t>
      </w:r>
      <w:r w:rsidRPr="0031753C">
        <w:rPr>
          <w:rFonts w:ascii="Book Antiqua" w:eastAsia="Times New Roman" w:hAnsi="Book Antiqua" w:cs="Times New Roman"/>
          <w:b/>
          <w:bCs/>
          <w:sz w:val="19"/>
          <w:szCs w:val="19"/>
          <w:lang w:eastAsia="pt-BR"/>
        </w:rPr>
        <w:t xml:space="preserve"> </w:t>
      </w:r>
      <w:r w:rsidRPr="0031753C">
        <w:rPr>
          <w:rFonts w:ascii="Book Antiqua" w:eastAsia="Times New Roman" w:hAnsi="Book Antiqua" w:cs="Times New Roman"/>
          <w:b/>
          <w:bCs/>
          <w:sz w:val="19"/>
          <w:szCs w:val="19"/>
          <w:highlight w:val="yellow"/>
          <w:lang w:eastAsia="pt-BR"/>
        </w:rPr>
        <w:t>de bens</w:t>
      </w:r>
      <w:r w:rsidRPr="0031753C">
        <w:rPr>
          <w:rFonts w:ascii="Book Antiqua" w:eastAsia="Times New Roman" w:hAnsi="Book Antiqua" w:cs="Times New Roman"/>
          <w:b/>
          <w:bCs/>
          <w:sz w:val="19"/>
          <w:szCs w:val="19"/>
          <w:lang w:eastAsia="pt-BR"/>
        </w:rPr>
        <w:t xml:space="preserve"> e </w:t>
      </w:r>
      <w:r w:rsidRPr="0031753C">
        <w:rPr>
          <w:rFonts w:ascii="Book Antiqua" w:eastAsia="Times New Roman" w:hAnsi="Book Antiqua" w:cs="Times New Roman"/>
          <w:b/>
          <w:bCs/>
          <w:sz w:val="19"/>
          <w:szCs w:val="19"/>
          <w:highlight w:val="yellow"/>
          <w:lang w:eastAsia="pt-BR"/>
        </w:rPr>
        <w:t>serviços</w:t>
      </w:r>
      <w:r w:rsidRPr="0031753C">
        <w:rPr>
          <w:rFonts w:ascii="Book Antiqua" w:eastAsia="Times New Roman" w:hAnsi="Book Antiqua" w:cs="Times New Roman"/>
          <w:b/>
          <w:bCs/>
          <w:sz w:val="19"/>
          <w:szCs w:val="19"/>
          <w:lang w:eastAsia="pt-BR"/>
        </w:rPr>
        <w:t xml:space="preserve"> </w:t>
      </w:r>
      <w:r w:rsidRPr="0031753C">
        <w:rPr>
          <w:rFonts w:ascii="Book Antiqua" w:eastAsia="Times New Roman" w:hAnsi="Book Antiqua" w:cs="Times New Roman"/>
          <w:b/>
          <w:bCs/>
          <w:sz w:val="19"/>
          <w:szCs w:val="19"/>
          <w:highlight w:val="cyan"/>
          <w:lang w:eastAsia="pt-BR"/>
        </w:rPr>
        <w:t>de caráter social</w:t>
      </w:r>
      <w:r w:rsidRPr="0031753C">
        <w:rPr>
          <w:rFonts w:ascii="Book Antiqua" w:eastAsia="Times New Roman" w:hAnsi="Book Antiqua" w:cs="Times New Roman"/>
          <w:b/>
          <w:bCs/>
          <w:sz w:val="19"/>
          <w:szCs w:val="19"/>
          <w:lang w:eastAsia="pt-BR"/>
        </w:rPr>
        <w:t xml:space="preserve"> </w:t>
      </w:r>
      <w:r w:rsidRPr="0031753C">
        <w:rPr>
          <w:rFonts w:ascii="Book Antiqua" w:eastAsia="Times New Roman" w:hAnsi="Book Antiqua" w:cs="Times New Roman"/>
          <w:b/>
          <w:bCs/>
          <w:caps/>
          <w:sz w:val="19"/>
          <w:szCs w:val="19"/>
          <w:shd w:val="clear" w:color="auto" w:fill="F7CAAC" w:themeFill="accent2" w:themeFillTint="66"/>
          <w:lang w:eastAsia="pt-BR"/>
        </w:rPr>
        <w:t>custeados</w:t>
      </w:r>
      <w:r w:rsidRPr="0031753C">
        <w:rPr>
          <w:rFonts w:ascii="Book Antiqua" w:eastAsia="Times New Roman" w:hAnsi="Book Antiqua" w:cs="Times New Roman"/>
          <w:b/>
          <w:bCs/>
          <w:sz w:val="19"/>
          <w:szCs w:val="19"/>
          <w:lang w:eastAsia="pt-BR"/>
        </w:rPr>
        <w:t xml:space="preserve"> ou </w:t>
      </w:r>
      <w:r w:rsidRPr="0031753C">
        <w:rPr>
          <w:rFonts w:ascii="Book Antiqua" w:eastAsia="Times New Roman" w:hAnsi="Book Antiqua" w:cs="Times New Roman"/>
          <w:b/>
          <w:bCs/>
          <w:caps/>
          <w:sz w:val="19"/>
          <w:szCs w:val="19"/>
          <w:shd w:val="clear" w:color="auto" w:fill="F7CAAC" w:themeFill="accent2" w:themeFillTint="66"/>
          <w:lang w:eastAsia="pt-BR"/>
        </w:rPr>
        <w:t>subvencionados</w:t>
      </w:r>
      <w:r w:rsidRPr="0031753C">
        <w:rPr>
          <w:rFonts w:ascii="Book Antiqua" w:eastAsia="Times New Roman" w:hAnsi="Book Antiqua" w:cs="Times New Roman"/>
          <w:b/>
          <w:bCs/>
          <w:sz w:val="19"/>
          <w:szCs w:val="19"/>
          <w:lang w:eastAsia="pt-BR"/>
        </w:rPr>
        <w:t xml:space="preserve"> </w:t>
      </w:r>
      <w:r w:rsidRPr="0031753C">
        <w:rPr>
          <w:rFonts w:ascii="Book Antiqua" w:eastAsia="Times New Roman" w:hAnsi="Book Antiqua" w:cs="Times New Roman"/>
          <w:b/>
          <w:bCs/>
          <w:sz w:val="19"/>
          <w:szCs w:val="19"/>
          <w:highlight w:val="yellow"/>
          <w:lang w:eastAsia="pt-BR"/>
        </w:rPr>
        <w:t>pelo Poder Público</w:t>
      </w:r>
      <w:r w:rsidRPr="006C5934">
        <w:rPr>
          <w:rFonts w:ascii="Book Antiqua" w:eastAsia="Times New Roman" w:hAnsi="Book Antiqua" w:cs="Times New Roman"/>
          <w:sz w:val="18"/>
          <w:szCs w:val="18"/>
          <w:lang w:eastAsia="pt-BR"/>
        </w:rPr>
        <w:t>;</w:t>
      </w:r>
      <w:r w:rsidR="000B1B9E" w:rsidRPr="006C5934">
        <w:rPr>
          <w:rFonts w:ascii="Book Antiqua" w:eastAsia="Times New Roman" w:hAnsi="Book Antiqua" w:cs="Times New Roman"/>
          <w:sz w:val="18"/>
          <w:szCs w:val="18"/>
          <w:lang w:eastAsia="pt-BR"/>
        </w:rPr>
        <w:t xml:space="preserve"> </w:t>
      </w:r>
      <w:r w:rsidR="000B1B9E" w:rsidRPr="006C5934">
        <w:rPr>
          <w:rFonts w:ascii="Book Antiqua" w:eastAsia="Times New Roman" w:hAnsi="Book Antiqua" w:cs="Times New Roman"/>
          <w:b/>
          <w:bCs/>
          <w:color w:val="FF0000"/>
          <w:sz w:val="16"/>
          <w:szCs w:val="16"/>
          <w:u w:val="single"/>
          <w:lang w:eastAsia="pt-BR"/>
        </w:rPr>
        <w:t>(MPRO-2008)</w:t>
      </w:r>
      <w:r w:rsidR="00231939" w:rsidRPr="006C5934">
        <w:rPr>
          <w:rFonts w:ascii="Book Antiqua" w:eastAsia="Times New Roman" w:hAnsi="Book Antiqua" w:cs="Times New Roman"/>
          <w:b/>
          <w:bCs/>
          <w:color w:val="FF0000"/>
          <w:sz w:val="16"/>
          <w:szCs w:val="16"/>
          <w:lang w:eastAsia="pt-BR"/>
        </w:rPr>
        <w:t xml:space="preserve"> </w:t>
      </w:r>
      <w:r w:rsidR="00231939" w:rsidRPr="006C5934">
        <w:rPr>
          <w:rFonts w:ascii="Book Antiqua" w:hAnsi="Book Antiqua"/>
          <w:b/>
          <w:color w:val="FF0000"/>
          <w:sz w:val="16"/>
          <w:szCs w:val="16"/>
          <w:u w:val="single"/>
        </w:rPr>
        <w:t>(MPTO-2012)</w:t>
      </w:r>
      <w:r w:rsidR="003D6C95" w:rsidRPr="006C5934">
        <w:rPr>
          <w:rFonts w:ascii="Book Antiqua" w:hAnsi="Book Antiqua"/>
          <w:b/>
          <w:color w:val="FF0000"/>
          <w:sz w:val="16"/>
          <w:szCs w:val="16"/>
        </w:rPr>
        <w:t xml:space="preserve"> </w:t>
      </w:r>
      <w:r w:rsidR="003D6C95" w:rsidRPr="006C5934">
        <w:rPr>
          <w:rFonts w:ascii="Book Antiqua" w:hAnsi="Book Antiqua" w:cs="Times New Roman"/>
          <w:b/>
          <w:color w:val="FF0000"/>
          <w:sz w:val="16"/>
          <w:szCs w:val="16"/>
          <w:u w:val="single"/>
        </w:rPr>
        <w:t>(MPF-2012</w:t>
      </w:r>
      <w:r w:rsidR="001462B9">
        <w:rPr>
          <w:rFonts w:ascii="Book Antiqua" w:hAnsi="Book Antiqua" w:cs="Times New Roman"/>
          <w:b/>
          <w:color w:val="FF0000"/>
          <w:sz w:val="16"/>
          <w:szCs w:val="16"/>
          <w:u w:val="single"/>
        </w:rPr>
        <w:t>/2017</w:t>
      </w:r>
      <w:r w:rsidR="003D6C95" w:rsidRPr="006C5934">
        <w:rPr>
          <w:rFonts w:ascii="Book Antiqua" w:hAnsi="Book Antiqua" w:cs="Times New Roman"/>
          <w:b/>
          <w:color w:val="FF0000"/>
          <w:sz w:val="16"/>
          <w:szCs w:val="16"/>
          <w:u w:val="single"/>
        </w:rPr>
        <w:t>)</w:t>
      </w:r>
      <w:r w:rsidR="0031753C" w:rsidRPr="006C5934">
        <w:rPr>
          <w:rFonts w:ascii="Book Antiqua" w:eastAsia="Times New Roman" w:hAnsi="Book Antiqua" w:cs="Times New Roman"/>
          <w:b/>
          <w:bCs/>
          <w:color w:val="FF0000"/>
          <w:sz w:val="16"/>
          <w:szCs w:val="16"/>
          <w:lang w:eastAsia="pt-BR"/>
        </w:rPr>
        <w:t xml:space="preserve"> </w:t>
      </w:r>
      <w:r w:rsidR="0031753C" w:rsidRPr="006C5934">
        <w:rPr>
          <w:rFonts w:ascii="Book Antiqua" w:eastAsia="Times New Roman" w:hAnsi="Book Antiqua" w:cs="Times New Roman"/>
          <w:b/>
          <w:bCs/>
          <w:color w:val="FF0000"/>
          <w:sz w:val="16"/>
          <w:szCs w:val="16"/>
          <w:u w:val="single"/>
          <w:lang w:eastAsia="pt-BR"/>
        </w:rPr>
        <w:t>(TJRO-2019)</w:t>
      </w:r>
      <w:r w:rsidR="001E7D87" w:rsidRPr="006C5934">
        <w:rPr>
          <w:rFonts w:ascii="Book Antiqua" w:eastAsia="Times New Roman" w:hAnsi="Book Antiqua" w:cs="Times New Roman"/>
          <w:b/>
          <w:bCs/>
          <w:color w:val="FF0000"/>
          <w:sz w:val="16"/>
          <w:szCs w:val="16"/>
          <w:lang w:eastAsia="pt-BR"/>
        </w:rPr>
        <w:t xml:space="preserve"> </w:t>
      </w:r>
      <w:r w:rsidR="001E7D87" w:rsidRPr="006C5934">
        <w:rPr>
          <w:rFonts w:ascii="Book Antiqua" w:eastAsia="Times New Roman" w:hAnsi="Book Antiqua" w:cs="Times New Roman"/>
          <w:b/>
          <w:bCs/>
          <w:color w:val="FF0000"/>
          <w:sz w:val="16"/>
          <w:szCs w:val="16"/>
          <w:u w:val="single"/>
          <w:lang w:eastAsia="pt-BR"/>
        </w:rPr>
        <w:t>(TJMA-2022)</w:t>
      </w:r>
      <w:r w:rsidR="00A86CAD">
        <w:rPr>
          <w:rFonts w:ascii="Book Antiqua" w:eastAsia="Times New Roman" w:hAnsi="Book Antiqua" w:cs="Times New Roman"/>
          <w:b/>
          <w:bCs/>
          <w:color w:val="FF0000"/>
          <w:sz w:val="16"/>
          <w:szCs w:val="16"/>
          <w:lang w:eastAsia="pt-BR"/>
        </w:rPr>
        <w:t xml:space="preserve"> </w:t>
      </w:r>
      <w:r w:rsidR="00A86CAD">
        <w:rPr>
          <w:rFonts w:ascii="Book Antiqua" w:hAnsi="Book Antiqua" w:cs="Times New Roman"/>
          <w:b/>
          <w:bCs/>
          <w:color w:val="FF0000"/>
          <w:sz w:val="16"/>
          <w:szCs w:val="16"/>
          <w:u w:val="single"/>
        </w:rPr>
        <w:t>(MPPE-2022)</w:t>
      </w:r>
      <w:r w:rsidR="00EA298B">
        <w:rPr>
          <w:rFonts w:ascii="Book Antiqua" w:eastAsia="Times New Roman" w:hAnsi="Book Antiqua" w:cs="Times New Roman"/>
          <w:b/>
          <w:bCs/>
          <w:color w:val="FF0000"/>
          <w:sz w:val="16"/>
          <w:szCs w:val="16"/>
          <w:lang w:eastAsia="pt-BR"/>
        </w:rPr>
        <w:t xml:space="preserve"> </w:t>
      </w:r>
      <w:r w:rsidR="00EA298B">
        <w:rPr>
          <w:rFonts w:ascii="Book Antiqua" w:hAnsi="Book Antiqua"/>
          <w:b/>
          <w:color w:val="FF0000"/>
          <w:sz w:val="16"/>
          <w:szCs w:val="16"/>
          <w:u w:val="single"/>
        </w:rPr>
        <w:t>(MPBA-2023)</w:t>
      </w:r>
      <w:r w:rsidR="00B66058">
        <w:rPr>
          <w:rFonts w:ascii="Book Antiqua" w:hAnsi="Book Antiqua"/>
          <w:b/>
          <w:color w:val="FF0000"/>
          <w:sz w:val="16"/>
          <w:szCs w:val="16"/>
        </w:rPr>
        <w:t xml:space="preserve"> </w:t>
      </w:r>
      <w:r w:rsidR="00B66058" w:rsidRPr="006C5934">
        <w:rPr>
          <w:rFonts w:ascii="Book Antiqua" w:eastAsia="Times New Roman" w:hAnsi="Book Antiqua" w:cs="Times New Roman"/>
          <w:b/>
          <w:bCs/>
          <w:color w:val="FF0000"/>
          <w:sz w:val="16"/>
          <w:szCs w:val="16"/>
          <w:u w:val="single"/>
          <w:lang w:eastAsia="pt-BR"/>
        </w:rPr>
        <w:t>(MPSC-20</w:t>
      </w:r>
      <w:r w:rsidR="00B66058">
        <w:rPr>
          <w:rFonts w:ascii="Book Antiqua" w:eastAsia="Times New Roman" w:hAnsi="Book Antiqua" w:cs="Times New Roman"/>
          <w:b/>
          <w:bCs/>
          <w:color w:val="FF0000"/>
          <w:sz w:val="16"/>
          <w:szCs w:val="16"/>
          <w:u w:val="single"/>
          <w:lang w:eastAsia="pt-BR"/>
        </w:rPr>
        <w:t>23</w:t>
      </w:r>
      <w:r w:rsidR="00B66058" w:rsidRPr="006C5934">
        <w:rPr>
          <w:rFonts w:ascii="Book Antiqua" w:eastAsia="Times New Roman" w:hAnsi="Book Antiqua" w:cs="Times New Roman"/>
          <w:b/>
          <w:bCs/>
          <w:color w:val="FF0000"/>
          <w:sz w:val="16"/>
          <w:szCs w:val="16"/>
          <w:u w:val="single"/>
          <w:lang w:eastAsia="pt-BR"/>
        </w:rPr>
        <w:t>)</w:t>
      </w:r>
      <w:r w:rsidR="00BF7C95">
        <w:rPr>
          <w:rFonts w:ascii="Book Antiqua" w:eastAsia="Times New Roman" w:hAnsi="Book Antiqua" w:cs="Times New Roman"/>
          <w:b/>
          <w:bCs/>
          <w:color w:val="FF0000"/>
          <w:sz w:val="16"/>
          <w:szCs w:val="16"/>
          <w:lang w:eastAsia="pt-BR"/>
        </w:rPr>
        <w:t xml:space="preserve"> </w:t>
      </w:r>
      <w:r w:rsidR="00BF7C95">
        <w:rPr>
          <w:rFonts w:ascii="Book Antiqua" w:hAnsi="Book Antiqua"/>
          <w:b/>
          <w:bCs/>
          <w:color w:val="FF0000"/>
          <w:sz w:val="16"/>
          <w:szCs w:val="16"/>
          <w:u w:val="single"/>
        </w:rPr>
        <w:t>(PGM-Rio Branco/AC-2023)</w:t>
      </w:r>
    </w:p>
    <w:tbl>
      <w:tblPr>
        <w:tblStyle w:val="Tabelacomgrade"/>
        <w:tblW w:w="0" w:type="auto"/>
        <w:shd w:val="clear" w:color="auto" w:fill="CCFFFF"/>
        <w:tblLook w:val="04A0" w:firstRow="1" w:lastRow="0" w:firstColumn="1" w:lastColumn="0" w:noHBand="0" w:noVBand="1"/>
      </w:tblPr>
      <w:tblGrid>
        <w:gridCol w:w="8494"/>
      </w:tblGrid>
      <w:tr w:rsidR="001E7D87" w:rsidRPr="00D33180" w14:paraId="6C45DDF4" w14:textId="77777777" w:rsidTr="00F02BF4">
        <w:tc>
          <w:tcPr>
            <w:tcW w:w="8494" w:type="dxa"/>
            <w:shd w:val="clear" w:color="auto" w:fill="CCFFFF"/>
          </w:tcPr>
          <w:p w14:paraId="1DEEC69B" w14:textId="7EAD20B7" w:rsidR="001E7D87" w:rsidRPr="00D33180" w:rsidRDefault="001E7D87" w:rsidP="001E7D87">
            <w:pPr>
              <w:spacing w:before="100" w:beforeAutospacing="1" w:after="100" w:afterAutospacing="1"/>
              <w:jc w:val="both"/>
              <w:rPr>
                <w:rFonts w:ascii="Book Antiqua" w:eastAsia="Times New Roman" w:hAnsi="Book Antiqua" w:cs="Times New Roman"/>
                <w:bCs/>
                <w:sz w:val="19"/>
                <w:szCs w:val="19"/>
                <w:lang w:eastAsia="pt-BR"/>
              </w:rPr>
            </w:pPr>
            <w:r w:rsidRPr="00D33180">
              <w:rPr>
                <w:rFonts w:ascii="Book Antiqua" w:eastAsia="Times New Roman" w:hAnsi="Book Antiqua" w:cs="Times New Roman"/>
                <w:b/>
                <w:i/>
                <w:iCs/>
                <w:color w:val="FF0000"/>
                <w:sz w:val="19"/>
                <w:szCs w:val="19"/>
                <w:lang w:eastAsia="pt-BR"/>
              </w:rPr>
              <w:lastRenderedPageBreak/>
              <w:t>#</w:t>
            </w:r>
            <w:r w:rsidRPr="00D3318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1E7D87">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sidRPr="001E7D87">
              <w:rPr>
                <w:rFonts w:ascii="Book Antiqua" w:eastAsia="Times New Roman" w:hAnsi="Book Antiqua" w:cs="Times New Roman"/>
                <w:b/>
                <w:i/>
                <w:iCs/>
                <w:color w:val="FF0000"/>
                <w:sz w:val="19"/>
                <w:szCs w:val="19"/>
                <w:highlight w:val="green"/>
                <w:lang w:eastAsia="pt-BR"/>
              </w:rPr>
              <w:t>TJMA-2022</w:t>
            </w:r>
            <w:r>
              <w:rPr>
                <w:rFonts w:ascii="Book Antiqua" w:eastAsia="Times New Roman" w:hAnsi="Book Antiqua" w:cs="Times New Roman"/>
                <w:b/>
                <w:i/>
                <w:iCs/>
                <w:color w:val="FF0000"/>
                <w:sz w:val="19"/>
                <w:szCs w:val="19"/>
                <w:lang w:eastAsia="pt-BR"/>
              </w:rPr>
              <w:t>: #</w:t>
            </w:r>
            <w:r w:rsidRPr="001E7D87">
              <w:rPr>
                <w:rFonts w:ascii="Book Antiqua" w:eastAsia="Times New Roman" w:hAnsi="Book Antiqua" w:cs="Times New Roman"/>
                <w:b/>
                <w:i/>
                <w:iCs/>
                <w:color w:val="FF0000"/>
                <w:sz w:val="19"/>
                <w:szCs w:val="19"/>
                <w:highlight w:val="green"/>
                <w:lang w:eastAsia="pt-BR"/>
              </w:rPr>
              <w:t>CESPE</w:t>
            </w:r>
            <w:r w:rsidRPr="00D33180">
              <w:rPr>
                <w:rFonts w:ascii="Book Antiqua" w:eastAsia="Times New Roman" w:hAnsi="Book Antiqua" w:cs="Times New Roman"/>
                <w:bCs/>
                <w:sz w:val="19"/>
                <w:szCs w:val="19"/>
                <w:lang w:eastAsia="pt-BR"/>
              </w:rPr>
              <w:t xml:space="preserve">: </w:t>
            </w:r>
            <w:r w:rsidRPr="001E7D87">
              <w:rPr>
                <w:rFonts w:ascii="Book Antiqua" w:eastAsia="Times New Roman" w:hAnsi="Book Antiqua" w:cs="Times New Roman"/>
                <w:bCs/>
                <w:sz w:val="19"/>
                <w:szCs w:val="19"/>
                <w:lang w:eastAsia="pt-BR"/>
              </w:rPr>
              <w:t>“[...] Governador e vice–governador. Conduta vedada [...] 8. Do uso promocional de serviços de caráter social custeados pelo poder público em benefício das candidaturas [...] 8.1. O Parquet narra que consta dos autos um vídeo gravado no Município de Couto Magalhães/TO em que a presidente da Agência Tocantinense de Saneamento (ATS) [...] aparece acompanhada de lideranças políticas locais e de servidores do órgão devidamente uniformizados, ‘inaugurando’ um poço artesiano perfurado pelo estado. 8.2. Conforme assentado no próprio acórdão recorrido, nos termos do entendimento</w:t>
            </w:r>
            <w:r>
              <w:rPr>
                <w:rFonts w:ascii="Book Antiqua" w:eastAsia="Times New Roman" w:hAnsi="Book Antiqua" w:cs="Times New Roman"/>
                <w:bCs/>
                <w:sz w:val="19"/>
                <w:szCs w:val="19"/>
                <w:lang w:eastAsia="pt-BR"/>
              </w:rPr>
              <w:t xml:space="preserve"> </w:t>
            </w:r>
            <w:r w:rsidRPr="001E7D87">
              <w:rPr>
                <w:rFonts w:ascii="Book Antiqua" w:eastAsia="Times New Roman" w:hAnsi="Book Antiqua" w:cs="Times New Roman"/>
                <w:bCs/>
                <w:sz w:val="19"/>
                <w:szCs w:val="19"/>
                <w:lang w:eastAsia="pt-BR"/>
              </w:rPr>
              <w:t>firmado nesta Corte, ‘</w:t>
            </w:r>
            <w:r w:rsidRPr="001E7D87">
              <w:rPr>
                <w:rFonts w:ascii="Book Antiqua" w:eastAsia="Times New Roman" w:hAnsi="Book Antiqua" w:cs="Times New Roman"/>
                <w:b/>
                <w:sz w:val="19"/>
                <w:szCs w:val="19"/>
                <w:highlight w:val="yellow"/>
                <w:lang w:eastAsia="pt-BR"/>
              </w:rPr>
              <w:t>a infração esculpida no inciso IV do art. 73 da Lei 9.504/97, requesta que se faça promoção eleitoral durante a distribuição de bens e serviços custeados ou subvencionados pelo Poder Público</w:t>
            </w:r>
            <w:r w:rsidRPr="001E7D87">
              <w:rPr>
                <w:rFonts w:ascii="Book Antiqua" w:eastAsia="Times New Roman" w:hAnsi="Book Antiqua" w:cs="Times New Roman"/>
                <w:b/>
                <w:sz w:val="19"/>
                <w:szCs w:val="19"/>
                <w:lang w:eastAsia="pt-BR"/>
              </w:rPr>
              <w:t>’</w:t>
            </w:r>
            <w:r w:rsidRPr="001E7D87">
              <w:rPr>
                <w:rFonts w:ascii="Book Antiqua" w:eastAsia="Times New Roman" w:hAnsi="Book Antiqua" w:cs="Times New Roman"/>
                <w:bCs/>
                <w:sz w:val="19"/>
                <w:szCs w:val="19"/>
                <w:lang w:eastAsia="pt-BR"/>
              </w:rPr>
              <w:t xml:space="preserve"> [...] 8.3. No caso, como se observa do teor da mensagem veiculada no mencionado vídeo, a presidente da ATS, no momento da inauguração do poço artesiano que teria sido perfurado com recursos estatais, faz claro uso promocional do evento em favor do candidato [...] 8.4. Não há dúvida de que a presidente da ATS praticou a conduta vedada prevista no art. 73, IV, da Lei nº 9.504/97 [...]”</w:t>
            </w:r>
            <w:r>
              <w:rPr>
                <w:rFonts w:ascii="Book Antiqua" w:eastAsia="Times New Roman" w:hAnsi="Book Antiqua" w:cs="Times New Roman"/>
                <w:bCs/>
                <w:sz w:val="19"/>
                <w:szCs w:val="19"/>
                <w:lang w:eastAsia="pt-BR"/>
              </w:rPr>
              <w:t xml:space="preserve"> </w:t>
            </w:r>
            <w:r w:rsidRPr="001E7D87">
              <w:rPr>
                <w:rFonts w:ascii="Book Antiqua" w:eastAsia="Times New Roman" w:hAnsi="Book Antiqua" w:cs="Times New Roman"/>
                <w:bCs/>
                <w:sz w:val="19"/>
                <w:szCs w:val="19"/>
                <w:lang w:eastAsia="pt-BR"/>
              </w:rPr>
              <w:t>(Ac. de 6.5.21 no RO-El nº 060038425, rel. Min. Tarcisio Vieira de Carvalho Neto.)</w:t>
            </w:r>
          </w:p>
        </w:tc>
      </w:tr>
    </w:tbl>
    <w:p w14:paraId="669F9796" w14:textId="08102AE9" w:rsidR="0015702F" w:rsidRPr="001852A5" w:rsidRDefault="0015702F" w:rsidP="009111EF">
      <w:pPr>
        <w:spacing w:before="100" w:beforeAutospacing="1" w:after="100" w:afterAutospacing="1" w:line="240" w:lineRule="auto"/>
        <w:jc w:val="both"/>
        <w:rPr>
          <w:rFonts w:ascii="Book Antiqua" w:eastAsia="Times New Roman" w:hAnsi="Book Antiqua" w:cs="Times New Roman"/>
          <w:sz w:val="18"/>
          <w:szCs w:val="18"/>
          <w:lang w:eastAsia="pt-BR"/>
        </w:rPr>
      </w:pPr>
      <w:r w:rsidRPr="00D33180">
        <w:rPr>
          <w:rFonts w:ascii="Book Antiqua" w:eastAsia="Times New Roman" w:hAnsi="Book Antiqua" w:cs="Times New Roman"/>
          <w:sz w:val="19"/>
          <w:szCs w:val="19"/>
          <w:lang w:eastAsia="pt-BR"/>
        </w:rPr>
        <w:t xml:space="preserve">        V - </w:t>
      </w:r>
      <w:r w:rsidRPr="00D33180">
        <w:rPr>
          <w:rFonts w:ascii="Book Antiqua" w:eastAsia="Times New Roman" w:hAnsi="Book Antiqua" w:cs="Times New Roman"/>
          <w:b/>
          <w:sz w:val="19"/>
          <w:szCs w:val="19"/>
          <w:lang w:eastAsia="pt-BR"/>
        </w:rPr>
        <w:t xml:space="preserve">nomear, contratar ou de qualquer forma admitir, demitir sem justa causa, suprimir ou readaptar vantagens ou por outros meios dificultar ou impedir o exercício funcional e, </w:t>
      </w:r>
      <w:r w:rsidRPr="00D33180">
        <w:rPr>
          <w:rFonts w:ascii="Book Antiqua" w:eastAsia="Times New Roman" w:hAnsi="Book Antiqua" w:cs="Times New Roman"/>
          <w:b/>
          <w:sz w:val="19"/>
          <w:szCs w:val="19"/>
          <w:highlight w:val="yellow"/>
          <w:lang w:eastAsia="pt-BR"/>
        </w:rPr>
        <w:t xml:space="preserve">ainda, </w:t>
      </w:r>
      <w:r w:rsidRPr="00D33180">
        <w:rPr>
          <w:rFonts w:ascii="Book Antiqua" w:eastAsia="Times New Roman" w:hAnsi="Book Antiqua" w:cs="Times New Roman"/>
          <w:b/>
          <w:i/>
          <w:iCs/>
          <w:sz w:val="19"/>
          <w:szCs w:val="19"/>
          <w:highlight w:val="yellow"/>
          <w:lang w:eastAsia="pt-BR"/>
        </w:rPr>
        <w:t>ex officio</w:t>
      </w:r>
      <w:r w:rsidRPr="00D33180">
        <w:rPr>
          <w:rFonts w:ascii="Book Antiqua" w:eastAsia="Times New Roman" w:hAnsi="Book Antiqua" w:cs="Times New Roman"/>
          <w:b/>
          <w:sz w:val="19"/>
          <w:szCs w:val="19"/>
          <w:highlight w:val="yellow"/>
          <w:lang w:eastAsia="pt-BR"/>
        </w:rPr>
        <w:t>, remover, transferir ou exonerar servidor público, na circunscrição do pleito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cyan"/>
          <w:lang w:eastAsia="pt-BR"/>
        </w:rPr>
        <w:t xml:space="preserve">nos três meses </w:t>
      </w:r>
      <w:r w:rsidRPr="001E7D87">
        <w:rPr>
          <w:rFonts w:ascii="Book Antiqua" w:eastAsia="Times New Roman" w:hAnsi="Book Antiqua" w:cs="Times New Roman"/>
          <w:b/>
          <w:sz w:val="19"/>
          <w:szCs w:val="19"/>
          <w:lang w:eastAsia="pt-BR"/>
        </w:rPr>
        <w:t xml:space="preserve">que </w:t>
      </w:r>
      <w:r w:rsidRPr="001E7D87">
        <w:rPr>
          <w:rFonts w:ascii="Book Antiqua" w:eastAsia="Times New Roman" w:hAnsi="Book Antiqua" w:cs="Times New Roman"/>
          <w:b/>
          <w:caps/>
          <w:sz w:val="19"/>
          <w:szCs w:val="19"/>
          <w:highlight w:val="green"/>
          <w:lang w:eastAsia="pt-BR"/>
        </w:rPr>
        <w:t>o antecedem</w:t>
      </w:r>
      <w:r w:rsidRPr="001E7D87">
        <w:rPr>
          <w:rFonts w:ascii="Book Antiqua" w:eastAsia="Times New Roman" w:hAnsi="Book Antiqua" w:cs="Times New Roman"/>
          <w:b/>
          <w:sz w:val="19"/>
          <w:szCs w:val="19"/>
          <w:lang w:eastAsia="pt-BR"/>
        </w:rPr>
        <w:t xml:space="preserve"> e </w:t>
      </w:r>
      <w:r w:rsidRPr="001E7D87">
        <w:rPr>
          <w:rFonts w:ascii="Book Antiqua" w:eastAsia="Times New Roman" w:hAnsi="Book Antiqua" w:cs="Times New Roman"/>
          <w:b/>
          <w:sz w:val="19"/>
          <w:szCs w:val="19"/>
          <w:highlight w:val="cyan"/>
          <w:lang w:eastAsia="pt-BR"/>
        </w:rPr>
        <w:t>até a posse</w:t>
      </w:r>
      <w:r w:rsidRPr="001E7D87">
        <w:rPr>
          <w:rFonts w:ascii="Book Antiqua" w:eastAsia="Times New Roman" w:hAnsi="Book Antiqua" w:cs="Times New Roman"/>
          <w:b/>
          <w:sz w:val="19"/>
          <w:szCs w:val="19"/>
          <w:lang w:eastAsia="pt-BR"/>
        </w:rPr>
        <w:t xml:space="preserve"> </w:t>
      </w:r>
      <w:r w:rsidRPr="001E7D87">
        <w:rPr>
          <w:rFonts w:ascii="Book Antiqua" w:eastAsia="Times New Roman" w:hAnsi="Book Antiqua" w:cs="Times New Roman"/>
          <w:b/>
          <w:sz w:val="19"/>
          <w:szCs w:val="19"/>
          <w:highlight w:val="yellow"/>
          <w:lang w:eastAsia="pt-BR"/>
        </w:rPr>
        <w:t>dos eleitos</w:t>
      </w:r>
      <w:r w:rsidRPr="00D33180">
        <w:rPr>
          <w:rFonts w:ascii="Book Antiqua" w:eastAsia="Times New Roman" w:hAnsi="Book Antiqua" w:cs="Times New Roman"/>
          <w:sz w:val="19"/>
          <w:szCs w:val="19"/>
          <w:lang w:eastAsia="pt-BR"/>
        </w:rPr>
        <w:t xml:space="preserve">, </w:t>
      </w:r>
      <w:r w:rsidRPr="001E7D87">
        <w:rPr>
          <w:rFonts w:ascii="Book Antiqua" w:eastAsia="Times New Roman" w:hAnsi="Book Antiqua" w:cs="Times New Roman"/>
          <w:b/>
          <w:bCs/>
          <w:sz w:val="19"/>
          <w:szCs w:val="19"/>
          <w:highlight w:val="cyan"/>
          <w:lang w:eastAsia="pt-BR"/>
        </w:rPr>
        <w:t>sob pena de nulidade de pleno direito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aps/>
          <w:sz w:val="19"/>
          <w:szCs w:val="19"/>
          <w:highlight w:val="green"/>
          <w:lang w:eastAsia="pt-BR"/>
        </w:rPr>
        <w:t>ressalvados</w:t>
      </w:r>
      <w:r w:rsidRPr="006C5934">
        <w:rPr>
          <w:rFonts w:ascii="Book Antiqua" w:eastAsia="Times New Roman" w:hAnsi="Book Antiqua" w:cs="Times New Roman"/>
          <w:sz w:val="18"/>
          <w:szCs w:val="18"/>
          <w:lang w:eastAsia="pt-BR"/>
        </w:rPr>
        <w:t>:</w:t>
      </w:r>
      <w:r w:rsidR="006C7523">
        <w:rPr>
          <w:rFonts w:ascii="Book Antiqua" w:eastAsia="Times New Roman" w:hAnsi="Book Antiqua" w:cs="Times New Roman"/>
          <w:sz w:val="18"/>
          <w:szCs w:val="18"/>
          <w:lang w:eastAsia="pt-BR"/>
        </w:rPr>
        <w:t xml:space="preserve"> </w:t>
      </w:r>
      <w:r w:rsidR="006C7523" w:rsidRPr="006C5934">
        <w:rPr>
          <w:rFonts w:ascii="Book Antiqua" w:hAnsi="Book Antiqua"/>
          <w:b/>
          <w:bCs/>
          <w:color w:val="FF0000"/>
          <w:sz w:val="16"/>
          <w:szCs w:val="16"/>
          <w:u w:val="single"/>
        </w:rPr>
        <w:t>(</w:t>
      </w:r>
      <w:r w:rsidR="006C7523">
        <w:rPr>
          <w:rFonts w:ascii="Book Antiqua" w:hAnsi="Book Antiqua"/>
          <w:b/>
          <w:bCs/>
          <w:color w:val="FF0000"/>
          <w:sz w:val="16"/>
          <w:szCs w:val="16"/>
          <w:u w:val="single"/>
        </w:rPr>
        <w:t>TJRR-2008</w:t>
      </w:r>
      <w:r w:rsidR="006C7523" w:rsidRPr="006C5934">
        <w:rPr>
          <w:rFonts w:ascii="Book Antiqua" w:hAnsi="Book Antiqua"/>
          <w:b/>
          <w:bCs/>
          <w:color w:val="FF0000"/>
          <w:sz w:val="16"/>
          <w:szCs w:val="16"/>
          <w:u w:val="single"/>
        </w:rPr>
        <w:t>)</w:t>
      </w:r>
      <w:r w:rsidR="006C7523">
        <w:rPr>
          <w:rFonts w:ascii="Book Antiqua" w:hAnsi="Book Antiqua"/>
          <w:b/>
          <w:bCs/>
          <w:color w:val="FF0000"/>
          <w:sz w:val="16"/>
          <w:szCs w:val="16"/>
        </w:rPr>
        <w:t xml:space="preserve"> </w:t>
      </w:r>
      <w:r w:rsidR="006C7523">
        <w:rPr>
          <w:rFonts w:ascii="Book Antiqua" w:hAnsi="Book Antiqua"/>
          <w:b/>
          <w:bCs/>
          <w:color w:val="FF0000"/>
          <w:sz w:val="16"/>
          <w:szCs w:val="16"/>
          <w:u w:val="single"/>
        </w:rPr>
        <w:t>(MPRO-2008)</w:t>
      </w:r>
      <w:r w:rsidR="006C7523">
        <w:rPr>
          <w:rFonts w:ascii="Book Antiqua" w:hAnsi="Book Antiqua"/>
          <w:b/>
          <w:bCs/>
          <w:color w:val="FF0000"/>
          <w:sz w:val="16"/>
          <w:szCs w:val="16"/>
        </w:rPr>
        <w:t xml:space="preserve"> </w:t>
      </w:r>
      <w:r w:rsidR="00623567" w:rsidRPr="006C5934">
        <w:rPr>
          <w:rFonts w:ascii="Book Antiqua" w:eastAsia="Times New Roman" w:hAnsi="Book Antiqua" w:cs="Times New Roman"/>
          <w:b/>
          <w:bCs/>
          <w:color w:val="FF0000"/>
          <w:sz w:val="16"/>
          <w:szCs w:val="16"/>
          <w:u w:val="single"/>
          <w:lang w:eastAsia="pt-BR"/>
        </w:rPr>
        <w:t>(MPSE-2010)</w:t>
      </w:r>
      <w:r w:rsidR="00331337" w:rsidRPr="006C5934">
        <w:rPr>
          <w:rFonts w:ascii="Book Antiqua" w:eastAsia="Times New Roman" w:hAnsi="Book Antiqua" w:cs="Times New Roman"/>
          <w:b/>
          <w:bCs/>
          <w:color w:val="FF0000"/>
          <w:sz w:val="16"/>
          <w:szCs w:val="16"/>
          <w:lang w:eastAsia="pt-BR"/>
        </w:rPr>
        <w:t xml:space="preserve"> </w:t>
      </w:r>
      <w:r w:rsidR="00331337" w:rsidRPr="006C5934">
        <w:rPr>
          <w:rFonts w:ascii="Book Antiqua" w:eastAsia="Times New Roman" w:hAnsi="Book Antiqua" w:cs="Times New Roman"/>
          <w:b/>
          <w:bCs/>
          <w:color w:val="FF0000"/>
          <w:sz w:val="16"/>
          <w:szCs w:val="16"/>
          <w:u w:val="single"/>
          <w:lang w:eastAsia="pt-BR"/>
        </w:rPr>
        <w:t>(MPRR-</w:t>
      </w:r>
      <w:r w:rsidR="006C7523">
        <w:rPr>
          <w:rFonts w:ascii="Book Antiqua" w:eastAsia="Times New Roman" w:hAnsi="Book Antiqua" w:cs="Times New Roman"/>
          <w:b/>
          <w:bCs/>
          <w:color w:val="FF0000"/>
          <w:sz w:val="16"/>
          <w:szCs w:val="16"/>
          <w:u w:val="single"/>
          <w:lang w:eastAsia="pt-BR"/>
        </w:rPr>
        <w:t>2008/</w:t>
      </w:r>
      <w:r w:rsidR="00331337" w:rsidRPr="006C5934">
        <w:rPr>
          <w:rFonts w:ascii="Book Antiqua" w:eastAsia="Times New Roman" w:hAnsi="Book Antiqua" w:cs="Times New Roman"/>
          <w:b/>
          <w:bCs/>
          <w:color w:val="FF0000"/>
          <w:sz w:val="16"/>
          <w:szCs w:val="16"/>
          <w:u w:val="single"/>
          <w:lang w:eastAsia="pt-BR"/>
        </w:rPr>
        <w:t>2012)</w:t>
      </w:r>
      <w:r w:rsidR="006C7523">
        <w:rPr>
          <w:rFonts w:ascii="Book Antiqua" w:eastAsia="Times New Roman" w:hAnsi="Book Antiqua" w:cs="Times New Roman"/>
          <w:b/>
          <w:bCs/>
          <w:color w:val="FF0000"/>
          <w:sz w:val="16"/>
          <w:szCs w:val="16"/>
          <w:lang w:eastAsia="pt-BR"/>
        </w:rPr>
        <w:t xml:space="preserve"> </w:t>
      </w:r>
      <w:r w:rsidR="006C7523">
        <w:rPr>
          <w:rFonts w:ascii="Book Antiqua" w:eastAsia="Times New Roman" w:hAnsi="Book Antiqua" w:cs="Times New Roman"/>
          <w:b/>
          <w:bCs/>
          <w:color w:val="FF0000"/>
          <w:sz w:val="16"/>
          <w:szCs w:val="16"/>
          <w:u w:val="single"/>
          <w:lang w:eastAsia="pt-BR"/>
        </w:rPr>
        <w:t>(TJPE-2013)</w:t>
      </w:r>
      <w:r w:rsidR="006C7523">
        <w:rPr>
          <w:rFonts w:ascii="Book Antiqua" w:eastAsia="Times New Roman" w:hAnsi="Book Antiqua" w:cs="Times New Roman"/>
          <w:b/>
          <w:bCs/>
          <w:color w:val="FF0000"/>
          <w:sz w:val="16"/>
          <w:szCs w:val="16"/>
          <w:lang w:eastAsia="pt-BR"/>
        </w:rPr>
        <w:t xml:space="preserve"> </w:t>
      </w:r>
      <w:r w:rsidR="006C7523">
        <w:rPr>
          <w:rFonts w:ascii="Book Antiqua" w:eastAsia="Times New Roman" w:hAnsi="Book Antiqua" w:cs="Times New Roman"/>
          <w:b/>
          <w:bCs/>
          <w:color w:val="FF0000"/>
          <w:sz w:val="16"/>
          <w:szCs w:val="16"/>
          <w:u w:val="single"/>
          <w:lang w:eastAsia="pt-BR"/>
        </w:rPr>
        <w:t>(TJPR-2013)</w:t>
      </w:r>
      <w:r w:rsidR="006C7523">
        <w:rPr>
          <w:rFonts w:ascii="Book Antiqua" w:eastAsia="Times New Roman" w:hAnsi="Book Antiqua" w:cs="Times New Roman"/>
          <w:b/>
          <w:bCs/>
          <w:color w:val="FF0000"/>
          <w:sz w:val="16"/>
          <w:szCs w:val="16"/>
          <w:lang w:eastAsia="pt-BR"/>
        </w:rPr>
        <w:t xml:space="preserve"> </w:t>
      </w:r>
      <w:r w:rsidR="006C7523">
        <w:rPr>
          <w:rFonts w:ascii="Book Antiqua" w:eastAsia="Times New Roman" w:hAnsi="Book Antiqua" w:cs="Times New Roman"/>
          <w:b/>
          <w:bCs/>
          <w:color w:val="FF0000"/>
          <w:sz w:val="16"/>
          <w:szCs w:val="16"/>
          <w:u w:val="single"/>
          <w:lang w:eastAsia="pt-BR"/>
        </w:rPr>
        <w:t>(TJRJ-2013)</w:t>
      </w:r>
      <w:r w:rsidR="006C7523">
        <w:rPr>
          <w:rFonts w:ascii="Book Antiqua" w:eastAsia="Times New Roman" w:hAnsi="Book Antiqua" w:cs="Times New Roman"/>
          <w:b/>
          <w:bCs/>
          <w:color w:val="FF0000"/>
          <w:sz w:val="16"/>
          <w:szCs w:val="16"/>
          <w:lang w:eastAsia="pt-BR"/>
        </w:rPr>
        <w:t xml:space="preserve"> </w:t>
      </w:r>
      <w:r w:rsidR="00330AE0" w:rsidRPr="006C5934">
        <w:rPr>
          <w:rFonts w:ascii="Book Antiqua" w:eastAsia="Times New Roman" w:hAnsi="Book Antiqua" w:cs="Times New Roman"/>
          <w:b/>
          <w:bCs/>
          <w:color w:val="FF0000"/>
          <w:sz w:val="16"/>
          <w:szCs w:val="16"/>
          <w:u w:val="single"/>
          <w:lang w:eastAsia="pt-BR"/>
        </w:rPr>
        <w:t>(TJAP-2014)</w:t>
      </w:r>
      <w:r w:rsidR="00713836" w:rsidRPr="006C5934">
        <w:rPr>
          <w:rFonts w:ascii="Book Antiqua" w:eastAsia="Times New Roman" w:hAnsi="Book Antiqua" w:cs="Times New Roman"/>
          <w:b/>
          <w:bCs/>
          <w:color w:val="FF0000"/>
          <w:sz w:val="16"/>
          <w:szCs w:val="16"/>
          <w:lang w:eastAsia="pt-BR"/>
        </w:rPr>
        <w:t xml:space="preserve"> </w:t>
      </w:r>
      <w:r w:rsidR="001D2F6B" w:rsidRPr="006C5934">
        <w:rPr>
          <w:rFonts w:ascii="Book Antiqua" w:eastAsia="Times New Roman" w:hAnsi="Book Antiqua" w:cs="Times New Roman"/>
          <w:b/>
          <w:bCs/>
          <w:color w:val="FF0000"/>
          <w:sz w:val="16"/>
          <w:szCs w:val="16"/>
          <w:u w:val="single"/>
          <w:lang w:eastAsia="pt-BR"/>
        </w:rPr>
        <w:t>(MPMA-2014)</w:t>
      </w:r>
      <w:r w:rsidR="00903880" w:rsidRPr="006C5934">
        <w:rPr>
          <w:rFonts w:ascii="Book Antiqua" w:eastAsia="Times New Roman" w:hAnsi="Book Antiqua" w:cs="Times New Roman"/>
          <w:b/>
          <w:bCs/>
          <w:color w:val="FF0000"/>
          <w:sz w:val="16"/>
          <w:szCs w:val="16"/>
          <w:lang w:eastAsia="pt-BR"/>
        </w:rPr>
        <w:t xml:space="preserve"> </w:t>
      </w:r>
      <w:r w:rsidR="00903880" w:rsidRPr="006C5934">
        <w:rPr>
          <w:rFonts w:ascii="Book Antiqua" w:eastAsia="Times New Roman" w:hAnsi="Book Antiqua" w:cs="Times New Roman"/>
          <w:b/>
          <w:bCs/>
          <w:color w:val="FF0000"/>
          <w:sz w:val="16"/>
          <w:szCs w:val="16"/>
          <w:u w:val="single"/>
          <w:lang w:eastAsia="pt-BR"/>
        </w:rPr>
        <w:t>(MPRS-2014)</w:t>
      </w:r>
      <w:r w:rsidR="001E7D87" w:rsidRPr="006C5934">
        <w:rPr>
          <w:rFonts w:ascii="Book Antiqua" w:eastAsia="Times New Roman" w:hAnsi="Book Antiqua" w:cs="Times New Roman"/>
          <w:b/>
          <w:bCs/>
          <w:color w:val="FF0000"/>
          <w:sz w:val="16"/>
          <w:szCs w:val="16"/>
          <w:lang w:eastAsia="pt-BR"/>
        </w:rPr>
        <w:t xml:space="preserve"> </w:t>
      </w:r>
      <w:r w:rsidR="001E7D87" w:rsidRPr="006C5934">
        <w:rPr>
          <w:rFonts w:ascii="Book Antiqua" w:eastAsia="Times New Roman" w:hAnsi="Book Antiqua" w:cs="Times New Roman"/>
          <w:b/>
          <w:bCs/>
          <w:color w:val="FF0000"/>
          <w:sz w:val="16"/>
          <w:szCs w:val="16"/>
          <w:u w:val="single"/>
          <w:lang w:eastAsia="pt-BR"/>
        </w:rPr>
        <w:t>(MPPR-2011/2012/2013/2016)</w:t>
      </w:r>
      <w:r w:rsidR="00881EED" w:rsidRPr="006C5934">
        <w:rPr>
          <w:rFonts w:ascii="Book Antiqua" w:eastAsia="Times New Roman" w:hAnsi="Book Antiqua" w:cs="Times New Roman"/>
          <w:sz w:val="16"/>
          <w:szCs w:val="16"/>
          <w:lang w:eastAsia="pt-BR"/>
        </w:rPr>
        <w:t xml:space="preserve"> </w:t>
      </w:r>
      <w:r w:rsidR="00D14FD3" w:rsidRPr="006C5934">
        <w:rPr>
          <w:rFonts w:ascii="Book Antiqua" w:eastAsia="Times New Roman" w:hAnsi="Book Antiqua" w:cs="Times New Roman"/>
          <w:b/>
          <w:color w:val="FF0000"/>
          <w:sz w:val="16"/>
          <w:szCs w:val="16"/>
          <w:u w:val="single"/>
          <w:lang w:eastAsia="pt-BR"/>
        </w:rPr>
        <w:t>(TJRS-</w:t>
      </w:r>
      <w:r w:rsidR="00DD2071" w:rsidRPr="006C5934">
        <w:rPr>
          <w:rFonts w:ascii="Book Antiqua" w:eastAsia="Times New Roman" w:hAnsi="Book Antiqua" w:cs="Times New Roman"/>
          <w:b/>
          <w:color w:val="FF0000"/>
          <w:sz w:val="16"/>
          <w:szCs w:val="16"/>
          <w:u w:val="single"/>
          <w:lang w:eastAsia="pt-BR"/>
        </w:rPr>
        <w:t>201</w:t>
      </w:r>
      <w:r w:rsidR="002851AE">
        <w:rPr>
          <w:rFonts w:ascii="Book Antiqua" w:eastAsia="Times New Roman" w:hAnsi="Book Antiqua" w:cs="Times New Roman"/>
          <w:b/>
          <w:color w:val="FF0000"/>
          <w:sz w:val="16"/>
          <w:szCs w:val="16"/>
          <w:u w:val="single"/>
          <w:lang w:eastAsia="pt-BR"/>
        </w:rPr>
        <w:t>2</w:t>
      </w:r>
      <w:r w:rsidR="00DD2071" w:rsidRPr="006C5934">
        <w:rPr>
          <w:rFonts w:ascii="Book Antiqua" w:eastAsia="Times New Roman" w:hAnsi="Book Antiqua" w:cs="Times New Roman"/>
          <w:b/>
          <w:color w:val="FF0000"/>
          <w:sz w:val="16"/>
          <w:szCs w:val="16"/>
          <w:u w:val="single"/>
          <w:lang w:eastAsia="pt-BR"/>
        </w:rPr>
        <w:t>/</w:t>
      </w:r>
      <w:r w:rsidR="00D14FD3" w:rsidRPr="006C5934">
        <w:rPr>
          <w:rFonts w:ascii="Book Antiqua" w:eastAsia="Times New Roman" w:hAnsi="Book Antiqua" w:cs="Times New Roman"/>
          <w:b/>
          <w:color w:val="FF0000"/>
          <w:sz w:val="16"/>
          <w:szCs w:val="16"/>
          <w:u w:val="single"/>
          <w:lang w:eastAsia="pt-BR"/>
        </w:rPr>
        <w:t>2016)</w:t>
      </w:r>
      <w:r w:rsidR="00655E3E" w:rsidRPr="006C5934">
        <w:rPr>
          <w:rFonts w:ascii="Book Antiqua" w:eastAsia="Times New Roman" w:hAnsi="Book Antiqua" w:cs="Times New Roman"/>
          <w:b/>
          <w:color w:val="FF0000"/>
          <w:sz w:val="16"/>
          <w:szCs w:val="16"/>
          <w:lang w:eastAsia="pt-BR"/>
        </w:rPr>
        <w:t xml:space="preserve"> </w:t>
      </w:r>
      <w:r w:rsidR="00655E3E" w:rsidRPr="006C5934">
        <w:rPr>
          <w:rFonts w:ascii="Book Antiqua" w:eastAsia="Times New Roman" w:hAnsi="Book Antiqua" w:cs="Times New Roman"/>
          <w:b/>
          <w:color w:val="FF0000"/>
          <w:sz w:val="16"/>
          <w:szCs w:val="16"/>
          <w:u w:val="single"/>
          <w:lang w:eastAsia="pt-BR"/>
        </w:rPr>
        <w:t>(TJSP-2017)</w:t>
      </w:r>
      <w:r w:rsidR="00173C2F" w:rsidRPr="006C5934">
        <w:rPr>
          <w:rFonts w:ascii="Book Antiqua" w:eastAsia="Times New Roman" w:hAnsi="Book Antiqua" w:cs="Times New Roman"/>
          <w:b/>
          <w:color w:val="FF0000"/>
          <w:sz w:val="16"/>
          <w:szCs w:val="16"/>
          <w:lang w:eastAsia="pt-BR"/>
        </w:rPr>
        <w:t xml:space="preserve"> </w:t>
      </w:r>
      <w:r w:rsidR="00173C2F" w:rsidRPr="006C5934">
        <w:rPr>
          <w:rFonts w:ascii="Book Antiqua" w:eastAsia="Times New Roman" w:hAnsi="Book Antiqua" w:cs="Times New Roman"/>
          <w:b/>
          <w:color w:val="FF0000"/>
          <w:sz w:val="16"/>
          <w:szCs w:val="16"/>
          <w:u w:val="single"/>
          <w:lang w:eastAsia="pt-BR"/>
        </w:rPr>
        <w:t>(PGESC-2018)</w:t>
      </w:r>
      <w:r w:rsidR="006C7523">
        <w:rPr>
          <w:rFonts w:ascii="Book Antiqua" w:eastAsia="Times New Roman" w:hAnsi="Book Antiqua" w:cs="Times New Roman"/>
          <w:b/>
          <w:color w:val="FF0000"/>
          <w:sz w:val="16"/>
          <w:szCs w:val="16"/>
          <w:lang w:eastAsia="pt-BR"/>
        </w:rPr>
        <w:t xml:space="preserve"> </w:t>
      </w:r>
      <w:r w:rsidR="006C7523" w:rsidRPr="006C5934">
        <w:rPr>
          <w:rFonts w:ascii="Book Antiqua" w:hAnsi="Book Antiqua"/>
          <w:b/>
          <w:bCs/>
          <w:color w:val="FF0000"/>
          <w:sz w:val="16"/>
          <w:szCs w:val="16"/>
          <w:u w:val="single"/>
        </w:rPr>
        <w:t>(MPAC-</w:t>
      </w:r>
      <w:r w:rsidR="006C7523">
        <w:rPr>
          <w:rFonts w:ascii="Book Antiqua" w:hAnsi="Book Antiqua"/>
          <w:b/>
          <w:bCs/>
          <w:color w:val="FF0000"/>
          <w:sz w:val="16"/>
          <w:szCs w:val="16"/>
          <w:u w:val="single"/>
        </w:rPr>
        <w:t>2014/</w:t>
      </w:r>
      <w:r w:rsidR="006C7523" w:rsidRPr="006C5934">
        <w:rPr>
          <w:rFonts w:ascii="Book Antiqua" w:hAnsi="Book Antiqua"/>
          <w:b/>
          <w:bCs/>
          <w:color w:val="FF0000"/>
          <w:sz w:val="16"/>
          <w:szCs w:val="16"/>
          <w:u w:val="single"/>
        </w:rPr>
        <w:t>20</w:t>
      </w:r>
      <w:r w:rsidR="006C7523">
        <w:rPr>
          <w:rFonts w:ascii="Book Antiqua" w:hAnsi="Book Antiqua"/>
          <w:b/>
          <w:bCs/>
          <w:color w:val="FF0000"/>
          <w:sz w:val="16"/>
          <w:szCs w:val="16"/>
          <w:u w:val="single"/>
        </w:rPr>
        <w:t>22</w:t>
      </w:r>
      <w:r w:rsidR="006C7523" w:rsidRPr="006C5934">
        <w:rPr>
          <w:rFonts w:ascii="Book Antiqua" w:hAnsi="Book Antiqua"/>
          <w:b/>
          <w:bCs/>
          <w:color w:val="FF0000"/>
          <w:sz w:val="16"/>
          <w:szCs w:val="16"/>
          <w:u w:val="single"/>
        </w:rPr>
        <w:t>)</w:t>
      </w:r>
      <w:r w:rsidR="001E7D87" w:rsidRPr="006C5934">
        <w:rPr>
          <w:rFonts w:ascii="Book Antiqua" w:eastAsia="Times New Roman" w:hAnsi="Book Antiqua" w:cs="Times New Roman"/>
          <w:b/>
          <w:color w:val="FF0000"/>
          <w:sz w:val="16"/>
          <w:szCs w:val="16"/>
          <w:lang w:eastAsia="pt-BR"/>
        </w:rPr>
        <w:t xml:space="preserve"> </w:t>
      </w:r>
      <w:r w:rsidR="001E7D87" w:rsidRPr="006C5934">
        <w:rPr>
          <w:rFonts w:ascii="Book Antiqua" w:eastAsia="Times New Roman" w:hAnsi="Book Antiqua" w:cs="Times New Roman"/>
          <w:b/>
          <w:bCs/>
          <w:color w:val="FF0000"/>
          <w:sz w:val="16"/>
          <w:szCs w:val="16"/>
          <w:u w:val="single"/>
          <w:lang w:eastAsia="pt-BR"/>
        </w:rPr>
        <w:t>(TJMA-2022)</w:t>
      </w:r>
      <w:r w:rsidR="00F8759E">
        <w:rPr>
          <w:rFonts w:ascii="Book Antiqua" w:eastAsia="Times New Roman" w:hAnsi="Book Antiqua" w:cs="Times New Roman"/>
          <w:b/>
          <w:bCs/>
          <w:color w:val="FF0000"/>
          <w:sz w:val="16"/>
          <w:szCs w:val="16"/>
          <w:lang w:eastAsia="pt-BR"/>
        </w:rPr>
        <w:t xml:space="preserve"> </w:t>
      </w:r>
      <w:r w:rsidR="00F8759E">
        <w:rPr>
          <w:rFonts w:ascii="Book Antiqua" w:eastAsia="Times New Roman" w:hAnsi="Book Antiqua" w:cs="Times New Roman"/>
          <w:b/>
          <w:bCs/>
          <w:color w:val="FF0000"/>
          <w:sz w:val="16"/>
          <w:szCs w:val="16"/>
          <w:u w:val="single"/>
          <w:lang w:eastAsia="pt-BR"/>
        </w:rPr>
        <w:t>(PGEPA-2022)</w:t>
      </w:r>
      <w:r w:rsidR="00853F7D">
        <w:rPr>
          <w:rFonts w:ascii="Book Antiqua" w:eastAsia="Times New Roman" w:hAnsi="Book Antiqua" w:cs="Times New Roman"/>
          <w:b/>
          <w:bCs/>
          <w:color w:val="FF0000"/>
          <w:sz w:val="16"/>
          <w:szCs w:val="16"/>
          <w:lang w:eastAsia="pt-BR"/>
        </w:rPr>
        <w:t xml:space="preserve"> </w:t>
      </w:r>
      <w:r w:rsidR="00853F7D">
        <w:rPr>
          <w:rFonts w:ascii="Book Antiqua" w:eastAsia="Times New Roman" w:hAnsi="Book Antiqua" w:cs="Times New Roman"/>
          <w:b/>
          <w:bCs/>
          <w:color w:val="FF0000"/>
          <w:sz w:val="16"/>
          <w:szCs w:val="16"/>
          <w:u w:val="single"/>
          <w:lang w:eastAsia="pt-BR"/>
        </w:rPr>
        <w:t>(MPSC-2013/2023)</w:t>
      </w:r>
      <w:r w:rsidR="00BF7C95">
        <w:rPr>
          <w:rFonts w:ascii="Book Antiqua" w:eastAsia="Times New Roman" w:hAnsi="Book Antiqua" w:cs="Times New Roman"/>
          <w:b/>
          <w:bCs/>
          <w:color w:val="FF0000"/>
          <w:sz w:val="16"/>
          <w:szCs w:val="16"/>
          <w:lang w:eastAsia="pt-BR"/>
        </w:rPr>
        <w:t xml:space="preserve"> </w:t>
      </w:r>
      <w:r w:rsidR="00BF7C95">
        <w:rPr>
          <w:rFonts w:ascii="Book Antiqua" w:hAnsi="Book Antiqua"/>
          <w:b/>
          <w:bCs/>
          <w:color w:val="FF0000"/>
          <w:sz w:val="16"/>
          <w:szCs w:val="16"/>
          <w:u w:val="single"/>
        </w:rPr>
        <w:t>(PGM-Rio Branco/AC-2023)</w:t>
      </w:r>
      <w:r w:rsidR="001852A5">
        <w:rPr>
          <w:rFonts w:ascii="Book Antiqua" w:eastAsia="Times New Roman" w:hAnsi="Book Antiqua" w:cs="Times New Roman"/>
          <w:b/>
          <w:bCs/>
          <w:color w:val="FF0000"/>
          <w:sz w:val="16"/>
          <w:szCs w:val="16"/>
          <w:lang w:eastAsia="pt-BR"/>
        </w:rPr>
        <w:t xml:space="preserve"> </w:t>
      </w:r>
      <w:r w:rsidR="001852A5">
        <w:rPr>
          <w:rFonts w:ascii="Book Antiqua" w:hAnsi="Book Antiqua"/>
          <w:b/>
          <w:color w:val="FF0000"/>
          <w:sz w:val="16"/>
          <w:szCs w:val="16"/>
          <w:u w:val="single"/>
        </w:rPr>
        <w:t>(TCEPA-2024)</w:t>
      </w:r>
    </w:p>
    <w:tbl>
      <w:tblPr>
        <w:tblStyle w:val="Tabelacomgrade"/>
        <w:tblW w:w="0" w:type="auto"/>
        <w:shd w:val="clear" w:color="auto" w:fill="CCFFFF"/>
        <w:tblLook w:val="04A0" w:firstRow="1" w:lastRow="0" w:firstColumn="1" w:lastColumn="0" w:noHBand="0" w:noVBand="1"/>
      </w:tblPr>
      <w:tblGrid>
        <w:gridCol w:w="8494"/>
      </w:tblGrid>
      <w:tr w:rsidR="003973FE" w:rsidRPr="00D33180" w14:paraId="460FABF4" w14:textId="77777777" w:rsidTr="003973FE">
        <w:tc>
          <w:tcPr>
            <w:tcW w:w="8494" w:type="dxa"/>
            <w:shd w:val="clear" w:color="auto" w:fill="CCFFFF"/>
          </w:tcPr>
          <w:p w14:paraId="3DCC31A1" w14:textId="5893D130" w:rsidR="00853F7D" w:rsidRDefault="00853F7D" w:rsidP="00853F7D">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SC-2023-CESPE</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w:t>
            </w:r>
            <w:r w:rsidRPr="00853F7D">
              <w:rPr>
                <w:rFonts w:ascii="Book Antiqua" w:eastAsia="Times New Roman" w:hAnsi="Book Antiqua" w:cs="Times New Roman"/>
                <w:sz w:val="19"/>
                <w:szCs w:val="19"/>
                <w:lang w:eastAsia="pt-BR"/>
              </w:rPr>
              <w:t>Com o objetivo de garantir a igualdade de oportunidades entre candidatos nas eleições, a legislação eleitoral relaciona uma série de condutas vedadas aos agentes públicos nos meses que antecedem o pleito eleitoral. A respeito desse assunto, julgue o item que se segue</w:t>
            </w:r>
            <w:r>
              <w:rPr>
                <w:rFonts w:ascii="Book Antiqua" w:eastAsia="Times New Roman" w:hAnsi="Book Antiqua" w:cs="Times New Roman"/>
                <w:sz w:val="19"/>
                <w:szCs w:val="19"/>
                <w:lang w:eastAsia="pt-BR"/>
              </w:rPr>
              <w:t xml:space="preserve">: </w:t>
            </w:r>
            <w:r w:rsidRPr="00853F7D">
              <w:rPr>
                <w:rFonts w:ascii="Book Antiqua" w:eastAsia="Times New Roman" w:hAnsi="Book Antiqua" w:cs="Times New Roman"/>
                <w:sz w:val="19"/>
                <w:szCs w:val="19"/>
                <w:lang w:eastAsia="pt-BR"/>
              </w:rPr>
              <w:t>Como forma de evitar que a contratação de servidores públicos seja utilizada para a obtenção de vantagens eleitorais indevidas, a legislação proíbe toda forma de nomeação, contratação ou admissão de servidores públicos, na circunscrição do pleito, nos três meses que o antecedem e até a posse dos eleitos, ressalvadas as exceções previstas no texto legal</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BL: art. 73, V da Lei das Eleições.</w:t>
            </w:r>
          </w:p>
          <w:p w14:paraId="13873BD9" w14:textId="52BD289F" w:rsidR="003973FE" w:rsidRPr="00D33180" w:rsidRDefault="003973FE" w:rsidP="009111EF">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MPPR-2016</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Nos três meses que antecedem as eleições, até a posse dos eleitos, é proibido nomear, contratar ou de qualquer forma admitir, demitir sem justa causa, suprimir ou readaptar vantagens ou por outro meio dificultar ou impedir o exercício funcional, e, ainda, ex officio, remover, transferir ou exonerar servidor público na circunscrição do pleito, sob pena de nulidade de pleno direito. </w:t>
            </w:r>
            <w:r w:rsidRPr="00D33180">
              <w:rPr>
                <w:rFonts w:ascii="Book Antiqua" w:eastAsia="Times New Roman" w:hAnsi="Book Antiqua" w:cs="Times New Roman"/>
                <w:b/>
                <w:sz w:val="19"/>
                <w:szCs w:val="19"/>
                <w:lang w:eastAsia="pt-BR"/>
              </w:rPr>
              <w:t>BL: art. 73, V da Lei das Eleições.</w:t>
            </w:r>
          </w:p>
        </w:tc>
      </w:tr>
    </w:tbl>
    <w:p w14:paraId="62448B5A" w14:textId="5E6B7302" w:rsidR="0015702F" w:rsidRPr="001852A5" w:rsidRDefault="0015702F" w:rsidP="009111EF">
      <w:pPr>
        <w:spacing w:before="100" w:beforeAutospacing="1" w:after="100" w:afterAutospacing="1" w:line="240" w:lineRule="auto"/>
        <w:jc w:val="both"/>
        <w:rPr>
          <w:rFonts w:ascii="Book Antiqua" w:eastAsia="Times New Roman" w:hAnsi="Book Antiqua" w:cs="Times New Roman"/>
          <w:b/>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 xml:space="preserve">a) a </w:t>
      </w:r>
      <w:r w:rsidRPr="00903880">
        <w:rPr>
          <w:rFonts w:ascii="Book Antiqua" w:eastAsia="Times New Roman" w:hAnsi="Book Antiqua" w:cs="Times New Roman"/>
          <w:b/>
          <w:sz w:val="19"/>
          <w:szCs w:val="19"/>
          <w:highlight w:val="cyan"/>
          <w:lang w:eastAsia="pt-BR"/>
        </w:rPr>
        <w:t>nomeação</w:t>
      </w:r>
      <w:r w:rsidRPr="00D33180">
        <w:rPr>
          <w:rFonts w:ascii="Book Antiqua" w:eastAsia="Times New Roman" w:hAnsi="Book Antiqua" w:cs="Times New Roman"/>
          <w:b/>
          <w:sz w:val="19"/>
          <w:szCs w:val="19"/>
          <w:lang w:eastAsia="pt-BR"/>
        </w:rPr>
        <w:t xml:space="preserve"> ou </w:t>
      </w:r>
      <w:r w:rsidRPr="00903880">
        <w:rPr>
          <w:rFonts w:ascii="Book Antiqua" w:eastAsia="Times New Roman" w:hAnsi="Book Antiqua" w:cs="Times New Roman"/>
          <w:b/>
          <w:sz w:val="19"/>
          <w:szCs w:val="19"/>
          <w:highlight w:val="cyan"/>
          <w:lang w:eastAsia="pt-BR"/>
        </w:rPr>
        <w:t>exoneração</w:t>
      </w:r>
      <w:r w:rsidRPr="00D33180">
        <w:rPr>
          <w:rFonts w:ascii="Book Antiqua" w:eastAsia="Times New Roman" w:hAnsi="Book Antiqua" w:cs="Times New Roman"/>
          <w:b/>
          <w:sz w:val="19"/>
          <w:szCs w:val="19"/>
          <w:lang w:eastAsia="pt-BR"/>
        </w:rPr>
        <w:t xml:space="preserve"> </w:t>
      </w:r>
      <w:r w:rsidRPr="00903880">
        <w:rPr>
          <w:rFonts w:ascii="Book Antiqua" w:eastAsia="Times New Roman" w:hAnsi="Book Antiqua" w:cs="Times New Roman"/>
          <w:b/>
          <w:sz w:val="19"/>
          <w:szCs w:val="19"/>
          <w:highlight w:val="yellow"/>
          <w:lang w:eastAsia="pt-BR"/>
        </w:rPr>
        <w:t>de cargos em comissão</w:t>
      </w:r>
      <w:r w:rsidRPr="00D33180">
        <w:rPr>
          <w:rFonts w:ascii="Book Antiqua" w:eastAsia="Times New Roman" w:hAnsi="Book Antiqua" w:cs="Times New Roman"/>
          <w:b/>
          <w:sz w:val="19"/>
          <w:szCs w:val="19"/>
          <w:lang w:eastAsia="pt-BR"/>
        </w:rPr>
        <w:t xml:space="preserve"> e </w:t>
      </w:r>
      <w:r w:rsidRPr="00903880">
        <w:rPr>
          <w:rFonts w:ascii="Book Antiqua" w:eastAsia="Times New Roman" w:hAnsi="Book Antiqua" w:cs="Times New Roman"/>
          <w:b/>
          <w:sz w:val="19"/>
          <w:szCs w:val="19"/>
          <w:highlight w:val="cyan"/>
          <w:lang w:eastAsia="pt-BR"/>
        </w:rPr>
        <w:t>designação</w:t>
      </w:r>
      <w:r w:rsidRPr="00D33180">
        <w:rPr>
          <w:rFonts w:ascii="Book Antiqua" w:eastAsia="Times New Roman" w:hAnsi="Book Antiqua" w:cs="Times New Roman"/>
          <w:b/>
          <w:sz w:val="19"/>
          <w:szCs w:val="19"/>
          <w:lang w:eastAsia="pt-BR"/>
        </w:rPr>
        <w:t xml:space="preserve"> ou </w:t>
      </w:r>
      <w:r w:rsidRPr="00903880">
        <w:rPr>
          <w:rFonts w:ascii="Book Antiqua" w:eastAsia="Times New Roman" w:hAnsi="Book Antiqua" w:cs="Times New Roman"/>
          <w:b/>
          <w:sz w:val="19"/>
          <w:szCs w:val="19"/>
          <w:highlight w:val="cyan"/>
          <w:lang w:eastAsia="pt-BR"/>
        </w:rPr>
        <w:t>dispensa</w:t>
      </w:r>
      <w:r w:rsidRPr="00D33180">
        <w:rPr>
          <w:rFonts w:ascii="Book Antiqua" w:eastAsia="Times New Roman" w:hAnsi="Book Antiqua" w:cs="Times New Roman"/>
          <w:b/>
          <w:sz w:val="19"/>
          <w:szCs w:val="19"/>
          <w:lang w:eastAsia="pt-BR"/>
        </w:rPr>
        <w:t xml:space="preserve"> </w:t>
      </w:r>
      <w:r w:rsidRPr="00903880">
        <w:rPr>
          <w:rFonts w:ascii="Book Antiqua" w:eastAsia="Times New Roman" w:hAnsi="Book Antiqua" w:cs="Times New Roman"/>
          <w:b/>
          <w:sz w:val="19"/>
          <w:szCs w:val="19"/>
          <w:highlight w:val="yellow"/>
          <w:lang w:eastAsia="pt-BR"/>
        </w:rPr>
        <w:t>de funções de confiança</w:t>
      </w:r>
      <w:r w:rsidRPr="006C5934">
        <w:rPr>
          <w:rFonts w:ascii="Book Antiqua" w:eastAsia="Times New Roman" w:hAnsi="Book Antiqua" w:cs="Times New Roman"/>
          <w:sz w:val="18"/>
          <w:szCs w:val="18"/>
          <w:lang w:eastAsia="pt-BR"/>
        </w:rPr>
        <w:t>;</w:t>
      </w:r>
      <w:r w:rsidR="00F85DD3" w:rsidRPr="006C5934">
        <w:rPr>
          <w:rFonts w:ascii="Book Antiqua" w:eastAsia="Times New Roman" w:hAnsi="Book Antiqua" w:cs="Times New Roman"/>
          <w:sz w:val="18"/>
          <w:szCs w:val="18"/>
          <w:lang w:eastAsia="pt-BR"/>
        </w:rPr>
        <w:t xml:space="preserve"> </w:t>
      </w:r>
      <w:r w:rsidR="00DE1DD3" w:rsidRPr="006C5934">
        <w:rPr>
          <w:rFonts w:ascii="Book Antiqua" w:eastAsia="Times New Roman" w:hAnsi="Book Antiqua" w:cs="Times New Roman"/>
          <w:b/>
          <w:color w:val="FF0000"/>
          <w:sz w:val="16"/>
          <w:szCs w:val="16"/>
          <w:u w:val="single"/>
          <w:lang w:eastAsia="pt-BR"/>
        </w:rPr>
        <w:t>(TJRR-2008</w:t>
      </w:r>
      <w:r w:rsidR="00655E3E" w:rsidRPr="006C5934">
        <w:rPr>
          <w:rFonts w:ascii="Book Antiqua" w:eastAsia="Times New Roman" w:hAnsi="Book Antiqua" w:cs="Times New Roman"/>
          <w:b/>
          <w:color w:val="FF0000"/>
          <w:sz w:val="16"/>
          <w:szCs w:val="16"/>
          <w:u w:val="single"/>
          <w:lang w:eastAsia="pt-BR"/>
        </w:rPr>
        <w:t>)</w:t>
      </w:r>
      <w:r w:rsidR="000B1B9E" w:rsidRPr="006C5934">
        <w:rPr>
          <w:rFonts w:ascii="Book Antiqua" w:eastAsia="Times New Roman" w:hAnsi="Book Antiqua" w:cs="Times New Roman"/>
          <w:b/>
          <w:color w:val="FF0000"/>
          <w:sz w:val="16"/>
          <w:szCs w:val="16"/>
          <w:lang w:eastAsia="pt-BR"/>
        </w:rPr>
        <w:t xml:space="preserve"> </w:t>
      </w:r>
      <w:r w:rsidR="000B1B9E" w:rsidRPr="006C5934">
        <w:rPr>
          <w:rFonts w:ascii="Book Antiqua" w:eastAsia="Times New Roman" w:hAnsi="Book Antiqua" w:cs="Times New Roman"/>
          <w:b/>
          <w:bCs/>
          <w:color w:val="FF0000"/>
          <w:sz w:val="16"/>
          <w:szCs w:val="16"/>
          <w:u w:val="single"/>
          <w:lang w:eastAsia="pt-BR"/>
        </w:rPr>
        <w:t>(MPRO-2008)</w:t>
      </w:r>
      <w:r w:rsidR="000B1B9E" w:rsidRPr="006C5934">
        <w:rPr>
          <w:rFonts w:ascii="Book Antiqua" w:eastAsia="Times New Roman" w:hAnsi="Book Antiqua" w:cs="Times New Roman"/>
          <w:b/>
          <w:bCs/>
          <w:color w:val="FF0000"/>
          <w:sz w:val="16"/>
          <w:szCs w:val="16"/>
          <w:lang w:eastAsia="pt-BR"/>
        </w:rPr>
        <w:t xml:space="preserve"> </w:t>
      </w:r>
      <w:r w:rsidR="000B1B9E" w:rsidRPr="006C5934">
        <w:rPr>
          <w:rFonts w:ascii="Book Antiqua" w:eastAsia="Times New Roman" w:hAnsi="Book Antiqua" w:cs="Times New Roman"/>
          <w:b/>
          <w:bCs/>
          <w:color w:val="FF0000"/>
          <w:sz w:val="16"/>
          <w:szCs w:val="16"/>
          <w:u w:val="single"/>
          <w:lang w:eastAsia="pt-BR"/>
        </w:rPr>
        <w:t>(MPRR-2008</w:t>
      </w:r>
      <w:r w:rsidR="00D25759" w:rsidRPr="006C5934">
        <w:rPr>
          <w:rFonts w:ascii="Book Antiqua" w:eastAsia="Times New Roman" w:hAnsi="Book Antiqua" w:cs="Times New Roman"/>
          <w:b/>
          <w:bCs/>
          <w:color w:val="FF0000"/>
          <w:sz w:val="16"/>
          <w:szCs w:val="16"/>
          <w:u w:val="single"/>
          <w:lang w:eastAsia="pt-BR"/>
        </w:rPr>
        <w:t>/2012</w:t>
      </w:r>
      <w:r w:rsidR="000B1B9E" w:rsidRPr="006C5934">
        <w:rPr>
          <w:rFonts w:ascii="Book Antiqua" w:eastAsia="Times New Roman" w:hAnsi="Book Antiqua" w:cs="Times New Roman"/>
          <w:b/>
          <w:bCs/>
          <w:color w:val="FF0000"/>
          <w:sz w:val="16"/>
          <w:szCs w:val="16"/>
          <w:u w:val="single"/>
          <w:lang w:eastAsia="pt-BR"/>
        </w:rPr>
        <w:t>)</w:t>
      </w:r>
      <w:r w:rsidR="00012BA7" w:rsidRPr="006C5934">
        <w:rPr>
          <w:rFonts w:ascii="Book Antiqua" w:eastAsia="Times New Roman" w:hAnsi="Book Antiqua" w:cs="Times New Roman"/>
          <w:b/>
          <w:bCs/>
          <w:color w:val="FF0000"/>
          <w:sz w:val="16"/>
          <w:szCs w:val="16"/>
          <w:lang w:eastAsia="pt-BR"/>
        </w:rPr>
        <w:t xml:space="preserve"> </w:t>
      </w:r>
      <w:r w:rsidR="00395EE5" w:rsidRPr="006C5934">
        <w:rPr>
          <w:rFonts w:ascii="Book Antiqua" w:hAnsi="Book Antiqua"/>
          <w:b/>
          <w:color w:val="FF0000"/>
          <w:sz w:val="16"/>
          <w:szCs w:val="16"/>
        </w:rPr>
        <w:t>(</w:t>
      </w:r>
      <w:r w:rsidR="00395EE5" w:rsidRPr="006C5934">
        <w:rPr>
          <w:rFonts w:ascii="Book Antiqua" w:hAnsi="Book Antiqua"/>
          <w:b/>
          <w:color w:val="FF0000"/>
          <w:sz w:val="16"/>
          <w:szCs w:val="16"/>
          <w:u w:val="single"/>
        </w:rPr>
        <w:t>TJPR-2013</w:t>
      </w:r>
      <w:r w:rsidR="00881EED" w:rsidRPr="006C5934">
        <w:rPr>
          <w:rFonts w:ascii="Book Antiqua" w:hAnsi="Book Antiqua"/>
          <w:b/>
          <w:color w:val="FF0000"/>
          <w:sz w:val="16"/>
          <w:szCs w:val="16"/>
        </w:rPr>
        <w:t xml:space="preserve">) </w:t>
      </w:r>
      <w:r w:rsidR="00881EED" w:rsidRPr="006C5934">
        <w:rPr>
          <w:rFonts w:ascii="Book Antiqua" w:eastAsia="Times New Roman" w:hAnsi="Book Antiqua" w:cs="Times New Roman"/>
          <w:b/>
          <w:bCs/>
          <w:color w:val="FF0000"/>
          <w:sz w:val="16"/>
          <w:szCs w:val="16"/>
          <w:u w:val="single"/>
          <w:lang w:eastAsia="pt-BR"/>
        </w:rPr>
        <w:t>(TJPE-2013)</w:t>
      </w:r>
      <w:r w:rsidR="00713836" w:rsidRPr="006C5934">
        <w:rPr>
          <w:rFonts w:ascii="Book Antiqua" w:eastAsia="Times New Roman" w:hAnsi="Book Antiqua" w:cs="Times New Roman"/>
          <w:b/>
          <w:bCs/>
          <w:color w:val="FF0000"/>
          <w:sz w:val="16"/>
          <w:szCs w:val="16"/>
          <w:lang w:eastAsia="pt-BR"/>
        </w:rPr>
        <w:t xml:space="preserve"> </w:t>
      </w:r>
      <w:r w:rsidR="00713836" w:rsidRPr="006C5934">
        <w:rPr>
          <w:rFonts w:ascii="Book Antiqua" w:hAnsi="Book Antiqua"/>
          <w:b/>
          <w:bCs/>
          <w:color w:val="FF0000"/>
          <w:sz w:val="16"/>
          <w:szCs w:val="16"/>
          <w:u w:val="single"/>
        </w:rPr>
        <w:t>(MPAC-2014)</w:t>
      </w:r>
      <w:r w:rsidR="001D2F6B" w:rsidRPr="006C5934">
        <w:rPr>
          <w:rFonts w:ascii="Book Antiqua" w:hAnsi="Book Antiqua"/>
          <w:b/>
          <w:bCs/>
          <w:color w:val="FF0000"/>
          <w:sz w:val="16"/>
          <w:szCs w:val="16"/>
        </w:rPr>
        <w:t xml:space="preserve"> </w:t>
      </w:r>
      <w:r w:rsidR="001D2F6B" w:rsidRPr="006C5934">
        <w:rPr>
          <w:rFonts w:ascii="Book Antiqua" w:eastAsia="Times New Roman" w:hAnsi="Book Antiqua" w:cs="Times New Roman"/>
          <w:b/>
          <w:bCs/>
          <w:color w:val="FF0000"/>
          <w:sz w:val="16"/>
          <w:szCs w:val="16"/>
          <w:u w:val="single"/>
          <w:lang w:eastAsia="pt-BR"/>
        </w:rPr>
        <w:t>(MPMA-2014)</w:t>
      </w:r>
      <w:r w:rsidR="00903880" w:rsidRPr="006C5934">
        <w:rPr>
          <w:rFonts w:ascii="Book Antiqua" w:eastAsia="Times New Roman" w:hAnsi="Book Antiqua" w:cs="Times New Roman"/>
          <w:b/>
          <w:bCs/>
          <w:color w:val="FF0000"/>
          <w:sz w:val="16"/>
          <w:szCs w:val="16"/>
          <w:lang w:eastAsia="pt-BR"/>
        </w:rPr>
        <w:t xml:space="preserve"> </w:t>
      </w:r>
      <w:r w:rsidR="00903880" w:rsidRPr="006C5934">
        <w:rPr>
          <w:rFonts w:ascii="Book Antiqua" w:eastAsia="Times New Roman" w:hAnsi="Book Antiqua" w:cs="Times New Roman"/>
          <w:b/>
          <w:bCs/>
          <w:color w:val="FF0000"/>
          <w:sz w:val="16"/>
          <w:szCs w:val="16"/>
          <w:u w:val="single"/>
          <w:lang w:eastAsia="pt-BR"/>
        </w:rPr>
        <w:t>(MPRS-2014)</w:t>
      </w:r>
      <w:r w:rsidR="001E7D87" w:rsidRPr="006C5934">
        <w:rPr>
          <w:rFonts w:ascii="Book Antiqua" w:eastAsia="Times New Roman" w:hAnsi="Book Antiqua" w:cs="Times New Roman"/>
          <w:b/>
          <w:bCs/>
          <w:color w:val="FF0000"/>
          <w:sz w:val="16"/>
          <w:szCs w:val="16"/>
          <w:lang w:eastAsia="pt-BR"/>
        </w:rPr>
        <w:t xml:space="preserve"> </w:t>
      </w:r>
      <w:r w:rsidR="001E7D87" w:rsidRPr="006C5934">
        <w:rPr>
          <w:rFonts w:ascii="Book Antiqua" w:eastAsia="Times New Roman" w:hAnsi="Book Antiqua" w:cs="Times New Roman"/>
          <w:b/>
          <w:bCs/>
          <w:color w:val="FF0000"/>
          <w:sz w:val="16"/>
          <w:szCs w:val="16"/>
          <w:u w:val="single"/>
          <w:lang w:eastAsia="pt-BR"/>
        </w:rPr>
        <w:t>(MPPR-</w:t>
      </w:r>
      <w:r w:rsidR="006C7523">
        <w:rPr>
          <w:rFonts w:ascii="Book Antiqua" w:eastAsia="Times New Roman" w:hAnsi="Book Antiqua" w:cs="Times New Roman"/>
          <w:b/>
          <w:bCs/>
          <w:color w:val="FF0000"/>
          <w:sz w:val="16"/>
          <w:szCs w:val="16"/>
          <w:u w:val="single"/>
          <w:lang w:eastAsia="pt-BR"/>
        </w:rPr>
        <w:t>2011/</w:t>
      </w:r>
      <w:r w:rsidR="001E7D87" w:rsidRPr="006C5934">
        <w:rPr>
          <w:rFonts w:ascii="Book Antiqua" w:eastAsia="Times New Roman" w:hAnsi="Book Antiqua" w:cs="Times New Roman"/>
          <w:b/>
          <w:bCs/>
          <w:color w:val="FF0000"/>
          <w:sz w:val="16"/>
          <w:szCs w:val="16"/>
          <w:u w:val="single"/>
          <w:lang w:eastAsia="pt-BR"/>
        </w:rPr>
        <w:t>2012/2013/2016)</w:t>
      </w:r>
      <w:r w:rsidR="00655E3E" w:rsidRPr="006C5934">
        <w:rPr>
          <w:rFonts w:ascii="Book Antiqua" w:eastAsia="Times New Roman" w:hAnsi="Book Antiqua" w:cs="Times New Roman"/>
          <w:b/>
          <w:color w:val="FF0000"/>
          <w:sz w:val="16"/>
          <w:szCs w:val="16"/>
          <w:lang w:eastAsia="pt-BR"/>
        </w:rPr>
        <w:t xml:space="preserve"> </w:t>
      </w:r>
      <w:r w:rsidR="00655E3E" w:rsidRPr="006C5934">
        <w:rPr>
          <w:rFonts w:ascii="Book Antiqua" w:eastAsia="Times New Roman" w:hAnsi="Book Antiqua" w:cs="Times New Roman"/>
          <w:b/>
          <w:color w:val="FF0000"/>
          <w:sz w:val="16"/>
          <w:szCs w:val="16"/>
          <w:u w:val="single"/>
          <w:lang w:eastAsia="pt-BR"/>
        </w:rPr>
        <w:t>(TJSP-2017)</w:t>
      </w:r>
      <w:r w:rsidR="00173C2F" w:rsidRPr="006C5934">
        <w:rPr>
          <w:rFonts w:ascii="Book Antiqua" w:eastAsia="Times New Roman" w:hAnsi="Book Antiqua" w:cs="Times New Roman"/>
          <w:b/>
          <w:color w:val="FF0000"/>
          <w:sz w:val="16"/>
          <w:szCs w:val="16"/>
          <w:lang w:eastAsia="pt-BR"/>
        </w:rPr>
        <w:t xml:space="preserve"> </w:t>
      </w:r>
      <w:r w:rsidR="00173C2F" w:rsidRPr="006C5934">
        <w:rPr>
          <w:rFonts w:ascii="Book Antiqua" w:eastAsia="Times New Roman" w:hAnsi="Book Antiqua" w:cs="Times New Roman"/>
          <w:b/>
          <w:color w:val="FF0000"/>
          <w:sz w:val="16"/>
          <w:szCs w:val="16"/>
          <w:u w:val="single"/>
          <w:lang w:eastAsia="pt-BR"/>
        </w:rPr>
        <w:t>(PGESC-2018)</w:t>
      </w:r>
      <w:r w:rsidR="001E7D87" w:rsidRPr="006C5934">
        <w:rPr>
          <w:rFonts w:ascii="Book Antiqua" w:eastAsia="Times New Roman" w:hAnsi="Book Antiqua" w:cs="Times New Roman"/>
          <w:b/>
          <w:color w:val="FF0000"/>
          <w:sz w:val="16"/>
          <w:szCs w:val="16"/>
          <w:lang w:eastAsia="pt-BR"/>
        </w:rPr>
        <w:t xml:space="preserve"> </w:t>
      </w:r>
      <w:r w:rsidR="001E7D87" w:rsidRPr="006C5934">
        <w:rPr>
          <w:rFonts w:ascii="Book Antiqua" w:eastAsia="Times New Roman" w:hAnsi="Book Antiqua" w:cs="Times New Roman"/>
          <w:b/>
          <w:bCs/>
          <w:color w:val="FF0000"/>
          <w:sz w:val="16"/>
          <w:szCs w:val="16"/>
          <w:u w:val="single"/>
          <w:lang w:eastAsia="pt-BR"/>
        </w:rPr>
        <w:t>(TJMA-2022)</w:t>
      </w:r>
      <w:r w:rsidR="00F8759E">
        <w:rPr>
          <w:rFonts w:ascii="Book Antiqua" w:eastAsia="Times New Roman" w:hAnsi="Book Antiqua" w:cs="Times New Roman"/>
          <w:b/>
          <w:bCs/>
          <w:color w:val="FF0000"/>
          <w:sz w:val="16"/>
          <w:szCs w:val="16"/>
          <w:lang w:eastAsia="pt-BR"/>
        </w:rPr>
        <w:t xml:space="preserve"> </w:t>
      </w:r>
      <w:bookmarkStart w:id="64" w:name="_Hlk168317452"/>
      <w:r w:rsidR="00F8759E">
        <w:rPr>
          <w:rFonts w:ascii="Book Antiqua" w:eastAsia="Times New Roman" w:hAnsi="Book Antiqua" w:cs="Times New Roman"/>
          <w:b/>
          <w:bCs/>
          <w:color w:val="FF0000"/>
          <w:sz w:val="16"/>
          <w:szCs w:val="16"/>
          <w:u w:val="single"/>
          <w:lang w:eastAsia="pt-BR"/>
        </w:rPr>
        <w:t>(PGEPA-2022)</w:t>
      </w:r>
      <w:bookmarkEnd w:id="64"/>
      <w:r w:rsidR="001852A5">
        <w:rPr>
          <w:rFonts w:ascii="Book Antiqua" w:eastAsia="Times New Roman" w:hAnsi="Book Antiqua" w:cs="Times New Roman"/>
          <w:b/>
          <w:bCs/>
          <w:color w:val="FF0000"/>
          <w:sz w:val="16"/>
          <w:szCs w:val="16"/>
          <w:lang w:eastAsia="pt-BR"/>
        </w:rPr>
        <w:t xml:space="preserve"> </w:t>
      </w:r>
      <w:r w:rsidR="001852A5">
        <w:rPr>
          <w:rFonts w:ascii="Book Antiqua" w:hAnsi="Book Antiqua"/>
          <w:b/>
          <w:color w:val="FF0000"/>
          <w:sz w:val="16"/>
          <w:szCs w:val="16"/>
          <w:u w:val="single"/>
        </w:rPr>
        <w:t>(TCEPA-2024)</w:t>
      </w:r>
    </w:p>
    <w:tbl>
      <w:tblPr>
        <w:tblStyle w:val="Tabelacomgrade"/>
        <w:tblW w:w="0" w:type="auto"/>
        <w:shd w:val="clear" w:color="auto" w:fill="CCFFFF"/>
        <w:tblLook w:val="04A0" w:firstRow="1" w:lastRow="0" w:firstColumn="1" w:lastColumn="0" w:noHBand="0" w:noVBand="1"/>
      </w:tblPr>
      <w:tblGrid>
        <w:gridCol w:w="8494"/>
      </w:tblGrid>
      <w:tr w:rsidR="003973FE" w:rsidRPr="00D33180" w14:paraId="55C9A4B7" w14:textId="77777777" w:rsidTr="007A2AC0">
        <w:tc>
          <w:tcPr>
            <w:tcW w:w="8494" w:type="dxa"/>
            <w:shd w:val="clear" w:color="auto" w:fill="CCFFFF"/>
          </w:tcPr>
          <w:p w14:paraId="77052832" w14:textId="6CA0CE2E" w:rsidR="00F8759E" w:rsidRDefault="00F8759E" w:rsidP="007A2AC0">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PGEPA-2022-CESPE</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w:t>
            </w:r>
            <w:r w:rsidRPr="00F8759E">
              <w:rPr>
                <w:rFonts w:ascii="Book Antiqua" w:eastAsia="Times New Roman" w:hAnsi="Book Antiqua" w:cs="Times New Roman"/>
                <w:sz w:val="19"/>
                <w:szCs w:val="19"/>
                <w:lang w:eastAsia="pt-BR"/>
              </w:rPr>
              <w:t>Com relação às condutas vedadas aos agentes públicos em campanhas eleitorais, de acordo com a Lei n.º 9.504/1997, assinale a opção correta</w:t>
            </w:r>
            <w:r>
              <w:rPr>
                <w:rFonts w:ascii="Book Antiqua" w:eastAsia="Times New Roman" w:hAnsi="Book Antiqua" w:cs="Times New Roman"/>
                <w:sz w:val="19"/>
                <w:szCs w:val="19"/>
                <w:lang w:eastAsia="pt-BR"/>
              </w:rPr>
              <w:t>:</w:t>
            </w:r>
            <w:r>
              <w:t xml:space="preserve"> </w:t>
            </w:r>
            <w:r w:rsidRPr="00F8759E">
              <w:rPr>
                <w:rFonts w:ascii="Book Antiqua" w:eastAsia="Times New Roman" w:hAnsi="Book Antiqua" w:cs="Times New Roman"/>
                <w:sz w:val="19"/>
                <w:szCs w:val="19"/>
                <w:lang w:eastAsia="pt-BR"/>
              </w:rPr>
              <w:t>É vedado, na circunscrição do pleito, nos três meses que o antecedem e até a posse dos eleitos, sob pena de nulidade de pleno direito, exonerar ex officio servidor público, ressalvada a exoneração de cargo em comissão.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BL: art. 73, V, “</w:t>
            </w:r>
            <w:r>
              <w:rPr>
                <w:rFonts w:ascii="Book Antiqua" w:eastAsia="Times New Roman" w:hAnsi="Book Antiqua" w:cs="Times New Roman"/>
                <w:b/>
                <w:sz w:val="19"/>
                <w:szCs w:val="19"/>
                <w:lang w:eastAsia="pt-BR"/>
              </w:rPr>
              <w:t>a</w:t>
            </w:r>
            <w:r w:rsidRPr="00D33180">
              <w:rPr>
                <w:rFonts w:ascii="Book Antiqua" w:eastAsia="Times New Roman" w:hAnsi="Book Antiqua" w:cs="Times New Roman"/>
                <w:b/>
                <w:sz w:val="19"/>
                <w:szCs w:val="19"/>
                <w:lang w:eastAsia="pt-BR"/>
              </w:rPr>
              <w:t>” da Lei das Eleições.</w:t>
            </w:r>
          </w:p>
          <w:p w14:paraId="7AA2E21E" w14:textId="554FF209" w:rsidR="00903880" w:rsidRPr="00903880" w:rsidRDefault="003973FE" w:rsidP="007A2AC0">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MPPR-2016</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Nos três meses que antecedem o pleito, até a posse dos eleitos, é possível a nomeação ou exoneração de cargos em comissão e designação ou dispensa de funções de confiança. </w:t>
            </w:r>
            <w:r w:rsidRPr="00D33180">
              <w:rPr>
                <w:rFonts w:ascii="Book Antiqua" w:eastAsia="Times New Roman" w:hAnsi="Book Antiqua" w:cs="Times New Roman"/>
                <w:b/>
                <w:sz w:val="19"/>
                <w:szCs w:val="19"/>
                <w:lang w:eastAsia="pt-BR"/>
              </w:rPr>
              <w:t>BL: art. 73, V, “a” da Lei das Eleições.</w:t>
            </w:r>
          </w:p>
        </w:tc>
      </w:tr>
    </w:tbl>
    <w:p w14:paraId="33C0D839" w14:textId="608100E9" w:rsidR="0015702F" w:rsidRPr="00BF7C95" w:rsidRDefault="0015702F" w:rsidP="009111EF">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2F68FC">
        <w:rPr>
          <w:rFonts w:ascii="Book Antiqua" w:eastAsia="Times New Roman" w:hAnsi="Book Antiqua" w:cs="Times New Roman"/>
          <w:b/>
          <w:bCs/>
          <w:sz w:val="19"/>
          <w:szCs w:val="19"/>
          <w:lang w:eastAsia="pt-BR"/>
        </w:rPr>
        <w:t xml:space="preserve">        b) a </w:t>
      </w:r>
      <w:r w:rsidRPr="002F68FC">
        <w:rPr>
          <w:rFonts w:ascii="Book Antiqua" w:eastAsia="Times New Roman" w:hAnsi="Book Antiqua" w:cs="Times New Roman"/>
          <w:b/>
          <w:bCs/>
          <w:sz w:val="19"/>
          <w:szCs w:val="19"/>
          <w:highlight w:val="cyan"/>
          <w:lang w:eastAsia="pt-BR"/>
        </w:rPr>
        <w:t>nomeação para cargos</w:t>
      </w:r>
      <w:r w:rsidRPr="002F68FC">
        <w:rPr>
          <w:rFonts w:ascii="Book Antiqua" w:eastAsia="Times New Roman" w:hAnsi="Book Antiqua" w:cs="Times New Roman"/>
          <w:b/>
          <w:bCs/>
          <w:sz w:val="19"/>
          <w:szCs w:val="19"/>
          <w:lang w:eastAsia="pt-BR"/>
        </w:rPr>
        <w:t xml:space="preserve"> do </w:t>
      </w:r>
      <w:r w:rsidRPr="002F68FC">
        <w:rPr>
          <w:rFonts w:ascii="Book Antiqua" w:eastAsia="Times New Roman" w:hAnsi="Book Antiqua" w:cs="Times New Roman"/>
          <w:b/>
          <w:bCs/>
          <w:sz w:val="19"/>
          <w:szCs w:val="19"/>
          <w:highlight w:val="yellow"/>
          <w:lang w:eastAsia="pt-BR"/>
        </w:rPr>
        <w:t>Poder Judiciário</w:t>
      </w:r>
      <w:r w:rsidRPr="002F68FC">
        <w:rPr>
          <w:rFonts w:ascii="Book Antiqua" w:eastAsia="Times New Roman" w:hAnsi="Book Antiqua" w:cs="Times New Roman"/>
          <w:b/>
          <w:bCs/>
          <w:sz w:val="19"/>
          <w:szCs w:val="19"/>
          <w:lang w:eastAsia="pt-BR"/>
        </w:rPr>
        <w:t xml:space="preserve">, do </w:t>
      </w:r>
      <w:r w:rsidRPr="002F68FC">
        <w:rPr>
          <w:rFonts w:ascii="Book Antiqua" w:eastAsia="Times New Roman" w:hAnsi="Book Antiqua" w:cs="Times New Roman"/>
          <w:b/>
          <w:bCs/>
          <w:sz w:val="19"/>
          <w:szCs w:val="19"/>
          <w:highlight w:val="yellow"/>
          <w:lang w:eastAsia="pt-BR"/>
        </w:rPr>
        <w:t>Ministério Público</w:t>
      </w:r>
      <w:r w:rsidRPr="002F68FC">
        <w:rPr>
          <w:rFonts w:ascii="Book Antiqua" w:eastAsia="Times New Roman" w:hAnsi="Book Antiqua" w:cs="Times New Roman"/>
          <w:b/>
          <w:bCs/>
          <w:sz w:val="19"/>
          <w:szCs w:val="19"/>
          <w:lang w:eastAsia="pt-BR"/>
        </w:rPr>
        <w:t xml:space="preserve">, dos </w:t>
      </w:r>
      <w:r w:rsidRPr="002F68FC">
        <w:rPr>
          <w:rFonts w:ascii="Book Antiqua" w:eastAsia="Times New Roman" w:hAnsi="Book Antiqua" w:cs="Times New Roman"/>
          <w:b/>
          <w:bCs/>
          <w:sz w:val="19"/>
          <w:szCs w:val="19"/>
          <w:highlight w:val="yellow"/>
          <w:lang w:eastAsia="pt-BR"/>
        </w:rPr>
        <w:t>Tribunais ou Conselhos de Contas</w:t>
      </w:r>
      <w:r w:rsidRPr="002F68FC">
        <w:rPr>
          <w:rFonts w:ascii="Book Antiqua" w:eastAsia="Times New Roman" w:hAnsi="Book Antiqua" w:cs="Times New Roman"/>
          <w:b/>
          <w:bCs/>
          <w:sz w:val="19"/>
          <w:szCs w:val="19"/>
          <w:lang w:eastAsia="pt-BR"/>
        </w:rPr>
        <w:t xml:space="preserve"> e dos </w:t>
      </w:r>
      <w:r w:rsidRPr="002F68FC">
        <w:rPr>
          <w:rFonts w:ascii="Book Antiqua" w:eastAsia="Times New Roman" w:hAnsi="Book Antiqua" w:cs="Times New Roman"/>
          <w:b/>
          <w:bCs/>
          <w:sz w:val="19"/>
          <w:szCs w:val="19"/>
          <w:highlight w:val="yellow"/>
          <w:lang w:eastAsia="pt-BR"/>
        </w:rPr>
        <w:t>órgãos da Presidência da República</w:t>
      </w:r>
      <w:r w:rsidRPr="006C5934">
        <w:rPr>
          <w:rFonts w:ascii="Book Antiqua" w:eastAsia="Times New Roman" w:hAnsi="Book Antiqua" w:cs="Times New Roman"/>
          <w:b/>
          <w:bCs/>
          <w:sz w:val="18"/>
          <w:szCs w:val="18"/>
          <w:lang w:eastAsia="pt-BR"/>
        </w:rPr>
        <w:t>;</w:t>
      </w:r>
      <w:r w:rsidR="00DE1DD3" w:rsidRPr="006C5934">
        <w:rPr>
          <w:rFonts w:ascii="Book Antiqua" w:eastAsia="Times New Roman" w:hAnsi="Book Antiqua" w:cs="Times New Roman"/>
          <w:b/>
          <w:bCs/>
          <w:sz w:val="18"/>
          <w:szCs w:val="18"/>
          <w:lang w:eastAsia="pt-BR"/>
        </w:rPr>
        <w:t xml:space="preserve"> </w:t>
      </w:r>
      <w:r w:rsidR="00DE1DD3" w:rsidRPr="006C5934">
        <w:rPr>
          <w:rFonts w:ascii="Book Antiqua" w:eastAsia="Times New Roman" w:hAnsi="Book Antiqua" w:cs="Times New Roman"/>
          <w:b/>
          <w:bCs/>
          <w:color w:val="FF0000"/>
          <w:sz w:val="16"/>
          <w:szCs w:val="16"/>
          <w:u w:val="single"/>
          <w:lang w:eastAsia="pt-BR"/>
        </w:rPr>
        <w:t>(TJRR-2008)</w:t>
      </w:r>
      <w:r w:rsidR="00623567" w:rsidRPr="006C5934">
        <w:rPr>
          <w:rFonts w:ascii="Book Antiqua" w:eastAsia="Times New Roman" w:hAnsi="Book Antiqua" w:cs="Times New Roman"/>
          <w:b/>
          <w:bCs/>
          <w:color w:val="FF0000"/>
          <w:sz w:val="16"/>
          <w:szCs w:val="16"/>
          <w:lang w:eastAsia="pt-BR"/>
        </w:rPr>
        <w:t xml:space="preserve"> </w:t>
      </w:r>
      <w:r w:rsidR="00623567" w:rsidRPr="006C5934">
        <w:rPr>
          <w:rFonts w:ascii="Book Antiqua" w:eastAsia="Times New Roman" w:hAnsi="Book Antiqua" w:cs="Times New Roman"/>
          <w:b/>
          <w:bCs/>
          <w:color w:val="FF0000"/>
          <w:sz w:val="16"/>
          <w:szCs w:val="16"/>
          <w:u w:val="single"/>
          <w:lang w:eastAsia="pt-BR"/>
        </w:rPr>
        <w:t>(MPSE-2010)</w:t>
      </w:r>
      <w:r w:rsidR="00700397" w:rsidRPr="006C5934">
        <w:rPr>
          <w:rFonts w:ascii="Book Antiqua" w:eastAsia="Times New Roman" w:hAnsi="Book Antiqua" w:cs="Times New Roman"/>
          <w:b/>
          <w:bCs/>
          <w:color w:val="FF0000"/>
          <w:sz w:val="16"/>
          <w:szCs w:val="16"/>
          <w:lang w:eastAsia="pt-BR"/>
        </w:rPr>
        <w:t xml:space="preserve"> </w:t>
      </w:r>
      <w:r w:rsidR="00700397" w:rsidRPr="006C5934">
        <w:rPr>
          <w:rFonts w:ascii="Book Antiqua" w:eastAsia="Times New Roman" w:hAnsi="Book Antiqua" w:cs="Times New Roman"/>
          <w:b/>
          <w:bCs/>
          <w:color w:val="FF0000"/>
          <w:sz w:val="16"/>
          <w:szCs w:val="16"/>
          <w:u w:val="single"/>
          <w:lang w:eastAsia="pt-BR"/>
        </w:rPr>
        <w:t>(MPPR-2011)</w:t>
      </w:r>
      <w:r w:rsidR="00D25759" w:rsidRPr="006C5934">
        <w:rPr>
          <w:rFonts w:ascii="Book Antiqua" w:eastAsia="Times New Roman" w:hAnsi="Book Antiqua" w:cs="Times New Roman"/>
          <w:b/>
          <w:bCs/>
          <w:color w:val="FF0000"/>
          <w:sz w:val="16"/>
          <w:szCs w:val="16"/>
          <w:lang w:eastAsia="pt-BR"/>
        </w:rPr>
        <w:t xml:space="preserve"> </w:t>
      </w:r>
      <w:r w:rsidR="00D25759" w:rsidRPr="006C5934">
        <w:rPr>
          <w:rFonts w:ascii="Book Antiqua" w:hAnsi="Book Antiqua"/>
          <w:b/>
          <w:bCs/>
          <w:color w:val="FF0000"/>
          <w:sz w:val="16"/>
          <w:szCs w:val="16"/>
          <w:u w:val="single"/>
        </w:rPr>
        <w:t>(MPRR-2012)</w:t>
      </w:r>
      <w:r w:rsidR="00881EED" w:rsidRPr="006C5934">
        <w:rPr>
          <w:rFonts w:ascii="Book Antiqua" w:eastAsia="Times New Roman" w:hAnsi="Book Antiqua" w:cs="Times New Roman"/>
          <w:b/>
          <w:bCs/>
          <w:color w:val="FF0000"/>
          <w:sz w:val="16"/>
          <w:szCs w:val="16"/>
          <w:lang w:eastAsia="pt-BR"/>
        </w:rPr>
        <w:t xml:space="preserve"> </w:t>
      </w:r>
      <w:r w:rsidR="00881EED" w:rsidRPr="006C5934">
        <w:rPr>
          <w:rFonts w:ascii="Book Antiqua" w:eastAsia="Times New Roman" w:hAnsi="Book Antiqua" w:cs="Times New Roman"/>
          <w:b/>
          <w:bCs/>
          <w:color w:val="FF0000"/>
          <w:sz w:val="16"/>
          <w:szCs w:val="16"/>
          <w:u w:val="single"/>
          <w:lang w:eastAsia="pt-BR"/>
        </w:rPr>
        <w:t>(TJPE-2013)</w:t>
      </w:r>
      <w:r w:rsidR="00713836" w:rsidRPr="006C5934">
        <w:rPr>
          <w:rFonts w:ascii="Book Antiqua" w:eastAsia="Times New Roman" w:hAnsi="Book Antiqua" w:cs="Times New Roman"/>
          <w:b/>
          <w:bCs/>
          <w:color w:val="FF0000"/>
          <w:sz w:val="16"/>
          <w:szCs w:val="16"/>
          <w:lang w:eastAsia="pt-BR"/>
        </w:rPr>
        <w:t xml:space="preserve"> </w:t>
      </w:r>
      <w:r w:rsidR="00173C2F" w:rsidRPr="006C5934">
        <w:rPr>
          <w:rFonts w:ascii="Book Antiqua" w:eastAsia="Times New Roman" w:hAnsi="Book Antiqua" w:cs="Times New Roman"/>
          <w:b/>
          <w:bCs/>
          <w:color w:val="FF0000"/>
          <w:sz w:val="16"/>
          <w:szCs w:val="16"/>
          <w:u w:val="single"/>
          <w:lang w:eastAsia="pt-BR"/>
        </w:rPr>
        <w:t>(PGESC-2018)</w:t>
      </w:r>
      <w:r w:rsidR="006C7523">
        <w:rPr>
          <w:rFonts w:ascii="Book Antiqua" w:eastAsia="Times New Roman" w:hAnsi="Book Antiqua" w:cs="Times New Roman"/>
          <w:b/>
          <w:bCs/>
          <w:color w:val="FF0000"/>
          <w:sz w:val="16"/>
          <w:szCs w:val="16"/>
          <w:lang w:eastAsia="pt-BR"/>
        </w:rPr>
        <w:t xml:space="preserve"> </w:t>
      </w:r>
      <w:r w:rsidR="006C7523" w:rsidRPr="006C5934">
        <w:rPr>
          <w:rFonts w:ascii="Book Antiqua" w:hAnsi="Book Antiqua"/>
          <w:b/>
          <w:bCs/>
          <w:color w:val="FF0000"/>
          <w:sz w:val="16"/>
          <w:szCs w:val="16"/>
          <w:u w:val="single"/>
        </w:rPr>
        <w:t>(MPAC-</w:t>
      </w:r>
      <w:r w:rsidR="006C7523">
        <w:rPr>
          <w:rFonts w:ascii="Book Antiqua" w:hAnsi="Book Antiqua"/>
          <w:b/>
          <w:bCs/>
          <w:color w:val="FF0000"/>
          <w:sz w:val="16"/>
          <w:szCs w:val="16"/>
          <w:u w:val="single"/>
        </w:rPr>
        <w:t>2014/</w:t>
      </w:r>
      <w:r w:rsidR="006C7523" w:rsidRPr="006C5934">
        <w:rPr>
          <w:rFonts w:ascii="Book Antiqua" w:hAnsi="Book Antiqua"/>
          <w:b/>
          <w:bCs/>
          <w:color w:val="FF0000"/>
          <w:sz w:val="16"/>
          <w:szCs w:val="16"/>
          <w:u w:val="single"/>
        </w:rPr>
        <w:t>20</w:t>
      </w:r>
      <w:r w:rsidR="006C7523">
        <w:rPr>
          <w:rFonts w:ascii="Book Antiqua" w:hAnsi="Book Antiqua"/>
          <w:b/>
          <w:bCs/>
          <w:color w:val="FF0000"/>
          <w:sz w:val="16"/>
          <w:szCs w:val="16"/>
          <w:u w:val="single"/>
        </w:rPr>
        <w:t>22</w:t>
      </w:r>
      <w:r w:rsidR="006C7523" w:rsidRPr="006C5934">
        <w:rPr>
          <w:rFonts w:ascii="Book Antiqua" w:hAnsi="Book Antiqua"/>
          <w:b/>
          <w:bCs/>
          <w:color w:val="FF0000"/>
          <w:sz w:val="16"/>
          <w:szCs w:val="16"/>
          <w:u w:val="single"/>
        </w:rPr>
        <w:t>)</w:t>
      </w:r>
      <w:r w:rsidR="00BF7C95">
        <w:rPr>
          <w:rFonts w:ascii="Book Antiqua" w:hAnsi="Book Antiqua"/>
          <w:b/>
          <w:bCs/>
          <w:color w:val="FF0000"/>
          <w:sz w:val="16"/>
          <w:szCs w:val="16"/>
        </w:rPr>
        <w:t xml:space="preserve"> </w:t>
      </w:r>
      <w:r w:rsidR="00BF7C95">
        <w:rPr>
          <w:rFonts w:ascii="Book Antiqua" w:hAnsi="Book Antiqua"/>
          <w:b/>
          <w:bCs/>
          <w:color w:val="FF0000"/>
          <w:sz w:val="16"/>
          <w:szCs w:val="16"/>
          <w:u w:val="single"/>
        </w:rPr>
        <w:t>(PGM-Rio Branco/AC-2023)</w:t>
      </w:r>
    </w:p>
    <w:tbl>
      <w:tblPr>
        <w:tblStyle w:val="Tabelacomgrade"/>
        <w:tblW w:w="0" w:type="auto"/>
        <w:shd w:val="clear" w:color="auto" w:fill="CCFFFF"/>
        <w:tblLook w:val="04A0" w:firstRow="1" w:lastRow="0" w:firstColumn="1" w:lastColumn="0" w:noHBand="0" w:noVBand="1"/>
      </w:tblPr>
      <w:tblGrid>
        <w:gridCol w:w="8494"/>
      </w:tblGrid>
      <w:tr w:rsidR="006C7523" w:rsidRPr="00D33180" w14:paraId="7D694629" w14:textId="77777777" w:rsidTr="002E5BDF">
        <w:tc>
          <w:tcPr>
            <w:tcW w:w="8494" w:type="dxa"/>
            <w:shd w:val="clear" w:color="auto" w:fill="CCFFFF"/>
          </w:tcPr>
          <w:p w14:paraId="274AD8BB" w14:textId="7775AFF3" w:rsidR="006C7523" w:rsidRPr="00903880" w:rsidRDefault="006C7523" w:rsidP="002E5BDF">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AC-2022-CESPE</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w:t>
            </w:r>
            <w:r w:rsidRPr="006C7523">
              <w:rPr>
                <w:rFonts w:ascii="Book Antiqua" w:eastAsia="Times New Roman" w:hAnsi="Book Antiqua" w:cs="Times New Roman"/>
                <w:sz w:val="19"/>
                <w:szCs w:val="19"/>
                <w:lang w:eastAsia="pt-BR"/>
              </w:rPr>
              <w:t>Tendo em vista que a legislação eleitoral obriga os agentes públicos detentores de cargos eletivos a seguirem determinadas imposições legais, sob pena de serem responsabilizados, julgue o ite</w:t>
            </w:r>
            <w:r>
              <w:rPr>
                <w:rFonts w:ascii="Book Antiqua" w:eastAsia="Times New Roman" w:hAnsi="Book Antiqua" w:cs="Times New Roman"/>
                <w:sz w:val="19"/>
                <w:szCs w:val="19"/>
                <w:lang w:eastAsia="pt-BR"/>
              </w:rPr>
              <w:t>m</w:t>
            </w:r>
            <w:r w:rsidRPr="006C7523">
              <w:rPr>
                <w:rFonts w:ascii="Book Antiqua" w:eastAsia="Times New Roman" w:hAnsi="Book Antiqua" w:cs="Times New Roman"/>
                <w:sz w:val="19"/>
                <w:szCs w:val="19"/>
                <w:lang w:eastAsia="pt-BR"/>
              </w:rPr>
              <w:t xml:space="preserve"> seguinte</w:t>
            </w:r>
            <w:r>
              <w:rPr>
                <w:rFonts w:ascii="Book Antiqua" w:eastAsia="Times New Roman" w:hAnsi="Book Antiqua" w:cs="Times New Roman"/>
                <w:sz w:val="19"/>
                <w:szCs w:val="19"/>
                <w:lang w:eastAsia="pt-BR"/>
              </w:rPr>
              <w:t xml:space="preserve">: </w:t>
            </w:r>
            <w:r w:rsidRPr="006C7523">
              <w:rPr>
                <w:rFonts w:ascii="Book Antiqua" w:eastAsia="Times New Roman" w:hAnsi="Book Antiqua" w:cs="Times New Roman"/>
                <w:sz w:val="19"/>
                <w:szCs w:val="19"/>
                <w:lang w:eastAsia="pt-BR"/>
              </w:rPr>
              <w:t>Independentemente do período do ano eleitoral, é permitida a nomeação para cargos do Poder Judiciário, do Ministério Público e dos tribunais ou conselhos de contas.</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BL: art. 73, V, “</w:t>
            </w:r>
            <w:r>
              <w:rPr>
                <w:rFonts w:ascii="Book Antiqua" w:eastAsia="Times New Roman" w:hAnsi="Book Antiqua" w:cs="Times New Roman"/>
                <w:b/>
                <w:sz w:val="19"/>
                <w:szCs w:val="19"/>
                <w:lang w:eastAsia="pt-BR"/>
              </w:rPr>
              <w:t>b</w:t>
            </w:r>
            <w:r w:rsidRPr="00D33180">
              <w:rPr>
                <w:rFonts w:ascii="Book Antiqua" w:eastAsia="Times New Roman" w:hAnsi="Book Antiqua" w:cs="Times New Roman"/>
                <w:b/>
                <w:sz w:val="19"/>
                <w:szCs w:val="19"/>
                <w:lang w:eastAsia="pt-BR"/>
              </w:rPr>
              <w:t>” da Lei das Eleições.</w:t>
            </w:r>
          </w:p>
        </w:tc>
      </w:tr>
    </w:tbl>
    <w:p w14:paraId="0833D116" w14:textId="26758971" w:rsidR="0015702F" w:rsidRPr="001852A5" w:rsidRDefault="0015702F" w:rsidP="009111EF">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2F68FC">
        <w:rPr>
          <w:rFonts w:ascii="Book Antiqua" w:eastAsia="Times New Roman" w:hAnsi="Book Antiqua" w:cs="Times New Roman"/>
          <w:b/>
          <w:bCs/>
          <w:sz w:val="19"/>
          <w:szCs w:val="19"/>
          <w:lang w:eastAsia="pt-BR"/>
        </w:rPr>
        <w:lastRenderedPageBreak/>
        <w:t xml:space="preserve">        c) a nomeação dos aprovados em concursos públicos </w:t>
      </w:r>
      <w:r w:rsidRPr="002F68FC">
        <w:rPr>
          <w:rFonts w:ascii="Book Antiqua" w:eastAsia="Times New Roman" w:hAnsi="Book Antiqua" w:cs="Times New Roman"/>
          <w:b/>
          <w:bCs/>
          <w:sz w:val="19"/>
          <w:szCs w:val="19"/>
          <w:highlight w:val="cyan"/>
          <w:lang w:eastAsia="pt-BR"/>
        </w:rPr>
        <w:t>homologados</w:t>
      </w:r>
      <w:r w:rsidRPr="002F68FC">
        <w:rPr>
          <w:rFonts w:ascii="Book Antiqua" w:eastAsia="Times New Roman" w:hAnsi="Book Antiqua" w:cs="Times New Roman"/>
          <w:b/>
          <w:bCs/>
          <w:sz w:val="19"/>
          <w:szCs w:val="19"/>
          <w:lang w:eastAsia="pt-BR"/>
        </w:rPr>
        <w:t xml:space="preserve"> até o início daquele prazo</w:t>
      </w:r>
      <w:r w:rsidRPr="006C5934">
        <w:rPr>
          <w:rFonts w:ascii="Book Antiqua" w:eastAsia="Times New Roman" w:hAnsi="Book Antiqua" w:cs="Times New Roman"/>
          <w:b/>
          <w:bCs/>
          <w:sz w:val="18"/>
          <w:szCs w:val="18"/>
          <w:lang w:eastAsia="pt-BR"/>
        </w:rPr>
        <w:t>;</w:t>
      </w:r>
      <w:r w:rsidR="00F85DD3" w:rsidRPr="006C5934">
        <w:rPr>
          <w:rFonts w:ascii="Book Antiqua" w:eastAsia="Times New Roman" w:hAnsi="Book Antiqua" w:cs="Times New Roman"/>
          <w:b/>
          <w:bCs/>
          <w:sz w:val="18"/>
          <w:szCs w:val="18"/>
          <w:lang w:eastAsia="pt-BR"/>
        </w:rPr>
        <w:t xml:space="preserve"> </w:t>
      </w:r>
      <w:r w:rsidR="00DE1DD3" w:rsidRPr="006C5934">
        <w:rPr>
          <w:rFonts w:ascii="Book Antiqua" w:eastAsia="Times New Roman" w:hAnsi="Book Antiqua" w:cs="Times New Roman"/>
          <w:b/>
          <w:bCs/>
          <w:color w:val="FF0000"/>
          <w:sz w:val="16"/>
          <w:szCs w:val="16"/>
          <w:u w:val="single"/>
          <w:lang w:eastAsia="pt-BR"/>
        </w:rPr>
        <w:t>(TJRR-2008)</w:t>
      </w:r>
      <w:r w:rsidR="000B1B9E" w:rsidRPr="006C5934">
        <w:rPr>
          <w:rFonts w:ascii="Book Antiqua" w:eastAsia="Times New Roman" w:hAnsi="Book Antiqua" w:cs="Times New Roman"/>
          <w:b/>
          <w:bCs/>
          <w:color w:val="FF0000"/>
          <w:sz w:val="16"/>
          <w:szCs w:val="16"/>
          <w:lang w:eastAsia="pt-BR"/>
        </w:rPr>
        <w:t xml:space="preserve"> </w:t>
      </w:r>
      <w:r w:rsidR="000B1B9E" w:rsidRPr="006C5934">
        <w:rPr>
          <w:rFonts w:ascii="Book Antiqua" w:eastAsia="Times New Roman" w:hAnsi="Book Antiqua" w:cs="Times New Roman"/>
          <w:b/>
          <w:bCs/>
          <w:color w:val="FF0000"/>
          <w:sz w:val="16"/>
          <w:szCs w:val="16"/>
          <w:u w:val="single"/>
          <w:lang w:eastAsia="pt-BR"/>
        </w:rPr>
        <w:t>(MPRO-2008)</w:t>
      </w:r>
      <w:r w:rsidR="000B1B9E" w:rsidRPr="006C5934">
        <w:rPr>
          <w:rFonts w:ascii="Book Antiqua" w:eastAsia="Times New Roman" w:hAnsi="Book Antiqua" w:cs="Times New Roman"/>
          <w:b/>
          <w:bCs/>
          <w:color w:val="FF0000"/>
          <w:sz w:val="16"/>
          <w:szCs w:val="16"/>
          <w:lang w:eastAsia="pt-BR"/>
        </w:rPr>
        <w:t xml:space="preserve"> </w:t>
      </w:r>
      <w:r w:rsidR="000B1B9E" w:rsidRPr="006C5934">
        <w:rPr>
          <w:rFonts w:ascii="Book Antiqua" w:eastAsia="Times New Roman" w:hAnsi="Book Antiqua" w:cs="Times New Roman"/>
          <w:b/>
          <w:bCs/>
          <w:color w:val="FF0000"/>
          <w:sz w:val="16"/>
          <w:szCs w:val="16"/>
          <w:u w:val="single"/>
          <w:lang w:eastAsia="pt-BR"/>
        </w:rPr>
        <w:t>(MPRR-2008)</w:t>
      </w:r>
      <w:r w:rsidR="00881EED" w:rsidRPr="006C5934">
        <w:rPr>
          <w:rFonts w:ascii="Book Antiqua" w:eastAsia="Times New Roman" w:hAnsi="Book Antiqua" w:cs="Times New Roman"/>
          <w:b/>
          <w:bCs/>
          <w:color w:val="FF0000"/>
          <w:sz w:val="16"/>
          <w:szCs w:val="16"/>
          <w:lang w:eastAsia="pt-BR"/>
        </w:rPr>
        <w:t xml:space="preserve"> </w:t>
      </w:r>
      <w:r w:rsidR="00881EED" w:rsidRPr="006C5934">
        <w:rPr>
          <w:rFonts w:ascii="Book Antiqua" w:eastAsia="Times New Roman" w:hAnsi="Book Antiqua" w:cs="Times New Roman"/>
          <w:b/>
          <w:bCs/>
          <w:color w:val="FF0000"/>
          <w:sz w:val="16"/>
          <w:szCs w:val="16"/>
          <w:u w:val="single"/>
          <w:lang w:eastAsia="pt-BR"/>
        </w:rPr>
        <w:t>(TJPE-2013)</w:t>
      </w:r>
      <w:r w:rsidR="00DD2071" w:rsidRPr="006C5934">
        <w:rPr>
          <w:rFonts w:ascii="Book Antiqua" w:eastAsia="Times New Roman" w:hAnsi="Book Antiqua" w:cs="Times New Roman"/>
          <w:b/>
          <w:bCs/>
          <w:color w:val="FF0000"/>
          <w:sz w:val="16"/>
          <w:szCs w:val="16"/>
          <w:lang w:eastAsia="pt-BR"/>
        </w:rPr>
        <w:t xml:space="preserve"> </w:t>
      </w:r>
      <w:bookmarkStart w:id="65" w:name="_Hlk34565534"/>
      <w:r w:rsidR="00DD2071" w:rsidRPr="006C5934">
        <w:rPr>
          <w:rFonts w:ascii="Book Antiqua" w:eastAsia="Times New Roman" w:hAnsi="Book Antiqua" w:cs="Times New Roman"/>
          <w:b/>
          <w:bCs/>
          <w:color w:val="FF0000"/>
          <w:sz w:val="16"/>
          <w:szCs w:val="16"/>
          <w:u w:val="single"/>
          <w:lang w:eastAsia="pt-BR"/>
        </w:rPr>
        <w:t>(TJRJ-2013)</w:t>
      </w:r>
      <w:bookmarkEnd w:id="65"/>
      <w:r w:rsidR="00330AE0" w:rsidRPr="006C5934">
        <w:rPr>
          <w:rFonts w:ascii="Book Antiqua" w:eastAsia="Times New Roman" w:hAnsi="Book Antiqua" w:cs="Times New Roman"/>
          <w:b/>
          <w:bCs/>
          <w:color w:val="FF0000"/>
          <w:sz w:val="16"/>
          <w:szCs w:val="16"/>
          <w:lang w:eastAsia="pt-BR"/>
        </w:rPr>
        <w:t xml:space="preserve"> </w:t>
      </w:r>
      <w:r w:rsidR="00330AE0" w:rsidRPr="006C5934">
        <w:rPr>
          <w:rFonts w:ascii="Book Antiqua" w:eastAsia="Times New Roman" w:hAnsi="Book Antiqua" w:cs="Times New Roman"/>
          <w:b/>
          <w:bCs/>
          <w:color w:val="FF0000"/>
          <w:sz w:val="16"/>
          <w:szCs w:val="16"/>
          <w:u w:val="single"/>
          <w:lang w:eastAsia="pt-BR"/>
        </w:rPr>
        <w:t>(TJAP-2014)</w:t>
      </w:r>
      <w:r w:rsidR="00713836" w:rsidRPr="006C5934">
        <w:rPr>
          <w:rFonts w:ascii="Book Antiqua" w:eastAsia="Times New Roman" w:hAnsi="Book Antiqua" w:cs="Times New Roman"/>
          <w:b/>
          <w:bCs/>
          <w:color w:val="FF0000"/>
          <w:sz w:val="16"/>
          <w:szCs w:val="16"/>
          <w:lang w:eastAsia="pt-BR"/>
        </w:rPr>
        <w:t xml:space="preserve"> </w:t>
      </w:r>
      <w:r w:rsidR="00713836" w:rsidRPr="006C5934">
        <w:rPr>
          <w:rFonts w:ascii="Book Antiqua" w:hAnsi="Book Antiqua"/>
          <w:b/>
          <w:bCs/>
          <w:color w:val="FF0000"/>
          <w:sz w:val="16"/>
          <w:szCs w:val="16"/>
          <w:u w:val="single"/>
        </w:rPr>
        <w:t>(MPAC-2014)</w:t>
      </w:r>
      <w:r w:rsidR="00173C2F" w:rsidRPr="006C5934">
        <w:rPr>
          <w:rFonts w:ascii="Book Antiqua" w:hAnsi="Book Antiqua"/>
          <w:b/>
          <w:bCs/>
          <w:color w:val="FF0000"/>
          <w:sz w:val="16"/>
          <w:szCs w:val="16"/>
        </w:rPr>
        <w:t xml:space="preserve"> </w:t>
      </w:r>
      <w:r w:rsidR="00173C2F" w:rsidRPr="006C5934">
        <w:rPr>
          <w:rFonts w:ascii="Book Antiqua" w:eastAsia="Times New Roman" w:hAnsi="Book Antiqua" w:cs="Times New Roman"/>
          <w:b/>
          <w:bCs/>
          <w:color w:val="FF0000"/>
          <w:sz w:val="16"/>
          <w:szCs w:val="16"/>
          <w:u w:val="single"/>
          <w:lang w:eastAsia="pt-BR"/>
        </w:rPr>
        <w:t>(PGESC-2018)</w:t>
      </w:r>
      <w:r w:rsidR="001852A5">
        <w:rPr>
          <w:rFonts w:ascii="Book Antiqua" w:eastAsia="Times New Roman" w:hAnsi="Book Antiqua" w:cs="Times New Roman"/>
          <w:b/>
          <w:bCs/>
          <w:color w:val="FF0000"/>
          <w:sz w:val="16"/>
          <w:szCs w:val="16"/>
          <w:lang w:eastAsia="pt-BR"/>
        </w:rPr>
        <w:t xml:space="preserve"> </w:t>
      </w:r>
      <w:r w:rsidR="001852A5">
        <w:rPr>
          <w:rFonts w:ascii="Book Antiqua" w:hAnsi="Book Antiqua"/>
          <w:b/>
          <w:color w:val="FF0000"/>
          <w:sz w:val="16"/>
          <w:szCs w:val="16"/>
          <w:u w:val="single"/>
        </w:rPr>
        <w:t>(TCEPA-2024)</w:t>
      </w:r>
    </w:p>
    <w:p w14:paraId="46E8EC51" w14:textId="022894D0" w:rsidR="0015702F" w:rsidRPr="006C5934" w:rsidRDefault="0015702F" w:rsidP="009111EF">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F68FC">
        <w:rPr>
          <w:rFonts w:ascii="Book Antiqua" w:eastAsia="Times New Roman" w:hAnsi="Book Antiqua" w:cs="Times New Roman"/>
          <w:b/>
          <w:bCs/>
          <w:sz w:val="19"/>
          <w:szCs w:val="19"/>
          <w:lang w:eastAsia="pt-BR"/>
        </w:rPr>
        <w:t>        d) a nomeação ou contratação necessária à instalação ou ao funcionamento inadiável de serviços públicos essenciais, com prévia e expressa autorização do Chefe do Poder Executivo</w:t>
      </w:r>
      <w:r w:rsidRPr="006C5934">
        <w:rPr>
          <w:rFonts w:ascii="Book Antiqua" w:eastAsia="Times New Roman" w:hAnsi="Book Antiqua" w:cs="Times New Roman"/>
          <w:b/>
          <w:bCs/>
          <w:sz w:val="16"/>
          <w:szCs w:val="16"/>
          <w:lang w:eastAsia="pt-BR"/>
        </w:rPr>
        <w:t>;</w:t>
      </w:r>
      <w:r w:rsidR="00DE1DD3" w:rsidRPr="006C5934">
        <w:rPr>
          <w:rFonts w:ascii="Book Antiqua" w:eastAsia="Times New Roman" w:hAnsi="Book Antiqua" w:cs="Times New Roman"/>
          <w:b/>
          <w:bCs/>
          <w:sz w:val="16"/>
          <w:szCs w:val="16"/>
          <w:lang w:eastAsia="pt-BR"/>
        </w:rPr>
        <w:t xml:space="preserve"> </w:t>
      </w:r>
      <w:r w:rsidR="00DE1DD3" w:rsidRPr="006C5934">
        <w:rPr>
          <w:rFonts w:ascii="Book Antiqua" w:eastAsia="Times New Roman" w:hAnsi="Book Antiqua" w:cs="Times New Roman"/>
          <w:b/>
          <w:bCs/>
          <w:color w:val="FF0000"/>
          <w:sz w:val="16"/>
          <w:szCs w:val="16"/>
          <w:u w:val="single"/>
          <w:lang w:eastAsia="pt-BR"/>
        </w:rPr>
        <w:t>(TJRR-2008)</w:t>
      </w:r>
      <w:r w:rsidR="00881EED" w:rsidRPr="006C5934">
        <w:rPr>
          <w:rFonts w:ascii="Book Antiqua" w:eastAsia="Times New Roman" w:hAnsi="Book Antiqua" w:cs="Times New Roman"/>
          <w:b/>
          <w:bCs/>
          <w:color w:val="FF0000"/>
          <w:sz w:val="16"/>
          <w:szCs w:val="16"/>
          <w:lang w:eastAsia="pt-BR"/>
        </w:rPr>
        <w:t xml:space="preserve"> </w:t>
      </w:r>
      <w:r w:rsidR="00881EED" w:rsidRPr="006C5934">
        <w:rPr>
          <w:rFonts w:ascii="Book Antiqua" w:eastAsia="Times New Roman" w:hAnsi="Book Antiqua" w:cs="Times New Roman"/>
          <w:b/>
          <w:bCs/>
          <w:color w:val="FF0000"/>
          <w:sz w:val="16"/>
          <w:szCs w:val="16"/>
          <w:u w:val="single"/>
          <w:lang w:eastAsia="pt-BR"/>
        </w:rPr>
        <w:t>(TJPE-2013)</w:t>
      </w:r>
      <w:r w:rsidR="00713836" w:rsidRPr="006C5934">
        <w:rPr>
          <w:rFonts w:ascii="Book Antiqua" w:eastAsia="Times New Roman" w:hAnsi="Book Antiqua" w:cs="Times New Roman"/>
          <w:b/>
          <w:bCs/>
          <w:color w:val="FF0000"/>
          <w:sz w:val="16"/>
          <w:szCs w:val="16"/>
          <w:lang w:eastAsia="pt-BR"/>
        </w:rPr>
        <w:t xml:space="preserve"> </w:t>
      </w:r>
      <w:r w:rsidR="00713836" w:rsidRPr="006C5934">
        <w:rPr>
          <w:rFonts w:ascii="Book Antiqua" w:hAnsi="Book Antiqua"/>
          <w:b/>
          <w:bCs/>
          <w:color w:val="FF0000"/>
          <w:sz w:val="16"/>
          <w:szCs w:val="16"/>
          <w:u w:val="single"/>
        </w:rPr>
        <w:t>(MPAC-2014)</w:t>
      </w:r>
      <w:r w:rsidR="00173C2F" w:rsidRPr="006C5934">
        <w:rPr>
          <w:rFonts w:ascii="Book Antiqua" w:hAnsi="Book Antiqua"/>
          <w:b/>
          <w:bCs/>
          <w:color w:val="FF0000"/>
          <w:sz w:val="16"/>
          <w:szCs w:val="16"/>
        </w:rPr>
        <w:t xml:space="preserve"> </w:t>
      </w:r>
      <w:r w:rsidR="00173C2F" w:rsidRPr="006C5934">
        <w:rPr>
          <w:rFonts w:ascii="Book Antiqua" w:eastAsia="Times New Roman" w:hAnsi="Book Antiqua" w:cs="Times New Roman"/>
          <w:b/>
          <w:bCs/>
          <w:color w:val="FF0000"/>
          <w:sz w:val="16"/>
          <w:szCs w:val="16"/>
          <w:u w:val="single"/>
          <w:lang w:eastAsia="pt-BR"/>
        </w:rPr>
        <w:t>(PGESC-2018)</w:t>
      </w:r>
    </w:p>
    <w:p w14:paraId="70BEC986" w14:textId="23200120" w:rsidR="0015702F" w:rsidRPr="006C5934" w:rsidRDefault="0015702F" w:rsidP="009111EF">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2F68FC">
        <w:rPr>
          <w:rFonts w:ascii="Book Antiqua" w:eastAsia="Times New Roman" w:hAnsi="Book Antiqua" w:cs="Times New Roman"/>
          <w:b/>
          <w:bCs/>
          <w:sz w:val="19"/>
          <w:szCs w:val="19"/>
          <w:lang w:eastAsia="pt-BR"/>
        </w:rPr>
        <w:t xml:space="preserve">        e) a transferência ou remoção </w:t>
      </w:r>
      <w:r w:rsidRPr="002F68FC">
        <w:rPr>
          <w:rFonts w:ascii="Book Antiqua" w:eastAsia="Times New Roman" w:hAnsi="Book Antiqua" w:cs="Times New Roman"/>
          <w:b/>
          <w:bCs/>
          <w:i/>
          <w:iCs/>
          <w:sz w:val="19"/>
          <w:szCs w:val="19"/>
          <w:lang w:eastAsia="pt-BR"/>
        </w:rPr>
        <w:t>ex officio</w:t>
      </w:r>
      <w:r w:rsidRPr="002F68FC">
        <w:rPr>
          <w:rFonts w:ascii="Book Antiqua" w:eastAsia="Times New Roman" w:hAnsi="Book Antiqua" w:cs="Times New Roman"/>
          <w:b/>
          <w:bCs/>
          <w:sz w:val="19"/>
          <w:szCs w:val="19"/>
          <w:lang w:eastAsia="pt-BR"/>
        </w:rPr>
        <w:t xml:space="preserve"> de militares, policiais civis e de agentes penitenciários</w:t>
      </w:r>
      <w:r w:rsidRPr="006C5934">
        <w:rPr>
          <w:rFonts w:ascii="Book Antiqua" w:eastAsia="Times New Roman" w:hAnsi="Book Antiqua" w:cs="Times New Roman"/>
          <w:b/>
          <w:bCs/>
          <w:sz w:val="18"/>
          <w:szCs w:val="18"/>
          <w:lang w:eastAsia="pt-BR"/>
        </w:rPr>
        <w:t>;</w:t>
      </w:r>
      <w:r w:rsidR="00DE1DD3" w:rsidRPr="006C5934">
        <w:rPr>
          <w:rFonts w:ascii="Book Antiqua" w:eastAsia="Times New Roman" w:hAnsi="Book Antiqua" w:cs="Times New Roman"/>
          <w:b/>
          <w:bCs/>
          <w:sz w:val="18"/>
          <w:szCs w:val="18"/>
          <w:lang w:eastAsia="pt-BR"/>
        </w:rPr>
        <w:t xml:space="preserve"> </w:t>
      </w:r>
      <w:r w:rsidR="00DE1DD3" w:rsidRPr="006C5934">
        <w:rPr>
          <w:rFonts w:ascii="Book Antiqua" w:eastAsia="Times New Roman" w:hAnsi="Book Antiqua" w:cs="Times New Roman"/>
          <w:b/>
          <w:bCs/>
          <w:color w:val="FF0000"/>
          <w:sz w:val="16"/>
          <w:szCs w:val="16"/>
          <w:u w:val="single"/>
          <w:lang w:eastAsia="pt-BR"/>
        </w:rPr>
        <w:t>(TJRR-2008)</w:t>
      </w:r>
      <w:r w:rsidR="00881EED" w:rsidRPr="006C5934">
        <w:rPr>
          <w:rFonts w:ascii="Book Antiqua" w:eastAsia="Times New Roman" w:hAnsi="Book Antiqua" w:cs="Times New Roman"/>
          <w:b/>
          <w:bCs/>
          <w:color w:val="FF0000"/>
          <w:sz w:val="16"/>
          <w:szCs w:val="16"/>
          <w:lang w:eastAsia="pt-BR"/>
        </w:rPr>
        <w:t xml:space="preserve"> </w:t>
      </w:r>
      <w:r w:rsidR="00881EED" w:rsidRPr="006C5934">
        <w:rPr>
          <w:rFonts w:ascii="Book Antiqua" w:eastAsia="Times New Roman" w:hAnsi="Book Antiqua" w:cs="Times New Roman"/>
          <w:b/>
          <w:bCs/>
          <w:color w:val="FF0000"/>
          <w:sz w:val="16"/>
          <w:szCs w:val="16"/>
          <w:u w:val="single"/>
          <w:lang w:eastAsia="pt-BR"/>
        </w:rPr>
        <w:t>(TJPE-2013)</w:t>
      </w:r>
      <w:r w:rsidR="00F62C49" w:rsidRPr="006C5934">
        <w:rPr>
          <w:rFonts w:ascii="Book Antiqua" w:eastAsia="Times New Roman" w:hAnsi="Book Antiqua" w:cs="Times New Roman"/>
          <w:b/>
          <w:bCs/>
          <w:color w:val="FF0000"/>
          <w:sz w:val="16"/>
          <w:szCs w:val="16"/>
          <w:lang w:eastAsia="pt-BR"/>
        </w:rPr>
        <w:t xml:space="preserve"> </w:t>
      </w:r>
      <w:r w:rsidR="00F62C49" w:rsidRPr="006C5934">
        <w:rPr>
          <w:rFonts w:ascii="Book Antiqua" w:eastAsia="Times New Roman" w:hAnsi="Book Antiqua" w:cs="Times New Roman"/>
          <w:b/>
          <w:bCs/>
          <w:color w:val="FF0000"/>
          <w:sz w:val="16"/>
          <w:szCs w:val="16"/>
          <w:u w:val="single"/>
          <w:lang w:eastAsia="pt-BR"/>
        </w:rPr>
        <w:t>(MPSC-2013)</w:t>
      </w:r>
      <w:r w:rsidR="00173C2F" w:rsidRPr="006C5934">
        <w:rPr>
          <w:rFonts w:ascii="Book Antiqua" w:eastAsia="Times New Roman" w:hAnsi="Book Antiqua" w:cs="Times New Roman"/>
          <w:b/>
          <w:bCs/>
          <w:color w:val="FF0000"/>
          <w:sz w:val="16"/>
          <w:szCs w:val="16"/>
          <w:lang w:eastAsia="pt-BR"/>
        </w:rPr>
        <w:t xml:space="preserve"> </w:t>
      </w:r>
      <w:r w:rsidR="00173C2F" w:rsidRPr="006C5934">
        <w:rPr>
          <w:rFonts w:ascii="Book Antiqua" w:eastAsia="Times New Roman" w:hAnsi="Book Antiqua" w:cs="Times New Roman"/>
          <w:b/>
          <w:bCs/>
          <w:color w:val="FF0000"/>
          <w:sz w:val="16"/>
          <w:szCs w:val="16"/>
          <w:u w:val="single"/>
          <w:lang w:eastAsia="pt-BR"/>
        </w:rPr>
        <w:t>(PGESC-2018)</w:t>
      </w:r>
    </w:p>
    <w:p w14:paraId="6245FB4F" w14:textId="141DC1E3" w:rsidR="0015702F" w:rsidRPr="00BF7C95" w:rsidRDefault="0015702F" w:rsidP="009111EF">
      <w:pPr>
        <w:spacing w:before="100" w:beforeAutospacing="1" w:after="100" w:afterAutospacing="1" w:line="240" w:lineRule="auto"/>
        <w:jc w:val="both"/>
        <w:rPr>
          <w:rFonts w:ascii="Book Antiqua" w:hAnsi="Book Antiqua"/>
          <w:b/>
          <w:color w:val="FF0000"/>
          <w:sz w:val="16"/>
          <w:szCs w:val="16"/>
        </w:rPr>
      </w:pPr>
      <w:r w:rsidRPr="002F68FC">
        <w:rPr>
          <w:rFonts w:ascii="Book Antiqua" w:eastAsia="Times New Roman" w:hAnsi="Book Antiqua" w:cs="Times New Roman"/>
          <w:b/>
          <w:bCs/>
          <w:sz w:val="19"/>
          <w:szCs w:val="19"/>
          <w:lang w:eastAsia="pt-BR"/>
        </w:rPr>
        <w:t xml:space="preserve">        VI - </w:t>
      </w:r>
      <w:r w:rsidRPr="002F68FC">
        <w:rPr>
          <w:rFonts w:ascii="Book Antiqua" w:eastAsia="Times New Roman" w:hAnsi="Book Antiqua" w:cs="Times New Roman"/>
          <w:b/>
          <w:bCs/>
          <w:sz w:val="19"/>
          <w:szCs w:val="19"/>
          <w:highlight w:val="cyan"/>
          <w:lang w:eastAsia="pt-BR"/>
        </w:rPr>
        <w:t>nos três meses</w:t>
      </w:r>
      <w:r w:rsidRPr="002F68FC">
        <w:rPr>
          <w:rFonts w:ascii="Book Antiqua" w:eastAsia="Times New Roman" w:hAnsi="Book Antiqua" w:cs="Times New Roman"/>
          <w:b/>
          <w:bCs/>
          <w:sz w:val="19"/>
          <w:szCs w:val="19"/>
          <w:lang w:eastAsia="pt-BR"/>
        </w:rPr>
        <w:t xml:space="preserve"> que </w:t>
      </w:r>
      <w:r w:rsidRPr="00173D84">
        <w:rPr>
          <w:rFonts w:ascii="Book Antiqua" w:eastAsia="Times New Roman" w:hAnsi="Book Antiqua" w:cs="Times New Roman"/>
          <w:b/>
          <w:bCs/>
          <w:caps/>
          <w:sz w:val="19"/>
          <w:szCs w:val="19"/>
          <w:highlight w:val="green"/>
          <w:lang w:eastAsia="pt-BR"/>
        </w:rPr>
        <w:t>antecedem</w:t>
      </w:r>
      <w:r w:rsidRPr="002F68FC">
        <w:rPr>
          <w:rFonts w:ascii="Book Antiqua" w:eastAsia="Times New Roman" w:hAnsi="Book Antiqua" w:cs="Times New Roman"/>
          <w:b/>
          <w:bCs/>
          <w:sz w:val="19"/>
          <w:szCs w:val="19"/>
          <w:lang w:eastAsia="pt-BR"/>
        </w:rPr>
        <w:t xml:space="preserve"> </w:t>
      </w:r>
      <w:r w:rsidRPr="00173D84">
        <w:rPr>
          <w:rFonts w:ascii="Book Antiqua" w:eastAsia="Times New Roman" w:hAnsi="Book Antiqua" w:cs="Times New Roman"/>
          <w:b/>
          <w:bCs/>
          <w:sz w:val="19"/>
          <w:szCs w:val="19"/>
          <w:highlight w:val="yellow"/>
          <w:lang w:eastAsia="pt-BR"/>
        </w:rPr>
        <w:t>o pleito</w:t>
      </w:r>
      <w:r w:rsidRPr="006C5934">
        <w:rPr>
          <w:rFonts w:ascii="Book Antiqua" w:eastAsia="Times New Roman" w:hAnsi="Book Antiqua" w:cs="Times New Roman"/>
          <w:b/>
          <w:bCs/>
          <w:sz w:val="18"/>
          <w:szCs w:val="18"/>
          <w:lang w:eastAsia="pt-BR"/>
        </w:rPr>
        <w:t>:</w:t>
      </w:r>
      <w:r w:rsidR="00B66058">
        <w:rPr>
          <w:rFonts w:ascii="Book Antiqua" w:eastAsia="Times New Roman" w:hAnsi="Book Antiqua" w:cs="Times New Roman"/>
          <w:b/>
          <w:bCs/>
          <w:sz w:val="18"/>
          <w:szCs w:val="18"/>
          <w:lang w:eastAsia="pt-BR"/>
        </w:rPr>
        <w:t xml:space="preserve"> </w:t>
      </w:r>
      <w:r w:rsidR="00B66058" w:rsidRPr="006C5934">
        <w:rPr>
          <w:rFonts w:ascii="Book Antiqua" w:eastAsia="Times New Roman" w:hAnsi="Book Antiqua" w:cs="Times New Roman"/>
          <w:b/>
          <w:bCs/>
          <w:color w:val="FF0000"/>
          <w:sz w:val="16"/>
          <w:szCs w:val="16"/>
          <w:u w:val="single"/>
          <w:lang w:eastAsia="pt-BR"/>
        </w:rPr>
        <w:t>(MP</w:t>
      </w:r>
      <w:r w:rsidR="00B66058">
        <w:rPr>
          <w:rFonts w:ascii="Book Antiqua" w:eastAsia="Times New Roman" w:hAnsi="Book Antiqua" w:cs="Times New Roman"/>
          <w:b/>
          <w:bCs/>
          <w:color w:val="FF0000"/>
          <w:sz w:val="16"/>
          <w:szCs w:val="16"/>
          <w:u w:val="single"/>
          <w:lang w:eastAsia="pt-BR"/>
        </w:rPr>
        <w:t>RO-2008</w:t>
      </w:r>
      <w:r w:rsidR="00B66058" w:rsidRPr="006C5934">
        <w:rPr>
          <w:rFonts w:ascii="Book Antiqua" w:eastAsia="Times New Roman" w:hAnsi="Book Antiqua" w:cs="Times New Roman"/>
          <w:b/>
          <w:bCs/>
          <w:color w:val="FF0000"/>
          <w:sz w:val="16"/>
          <w:szCs w:val="16"/>
          <w:u w:val="single"/>
          <w:lang w:eastAsia="pt-BR"/>
        </w:rPr>
        <w:t>)</w:t>
      </w:r>
      <w:r w:rsidR="00B66058">
        <w:rPr>
          <w:rFonts w:ascii="Book Antiqua" w:eastAsia="Times New Roman" w:hAnsi="Book Antiqua" w:cs="Times New Roman"/>
          <w:b/>
          <w:bCs/>
          <w:color w:val="FF0000"/>
          <w:sz w:val="16"/>
          <w:szCs w:val="16"/>
          <w:lang w:eastAsia="pt-BR"/>
        </w:rPr>
        <w:t xml:space="preserve"> </w:t>
      </w:r>
      <w:r w:rsidR="00B66058">
        <w:rPr>
          <w:rFonts w:ascii="Book Antiqua" w:eastAsia="Times New Roman" w:hAnsi="Book Antiqua" w:cs="Times New Roman"/>
          <w:b/>
          <w:bCs/>
          <w:color w:val="FF0000"/>
          <w:sz w:val="16"/>
          <w:szCs w:val="16"/>
          <w:u w:val="single"/>
          <w:lang w:eastAsia="pt-BR"/>
        </w:rPr>
        <w:t>(MPSE-2010)</w:t>
      </w:r>
      <w:r w:rsidR="00B66058">
        <w:rPr>
          <w:rFonts w:ascii="Book Antiqua" w:eastAsia="Times New Roman" w:hAnsi="Book Antiqua" w:cs="Times New Roman"/>
          <w:b/>
          <w:bCs/>
          <w:color w:val="FF0000"/>
          <w:sz w:val="16"/>
          <w:szCs w:val="16"/>
          <w:lang w:eastAsia="pt-BR"/>
        </w:rPr>
        <w:t xml:space="preserve"> </w:t>
      </w:r>
      <w:r w:rsidR="00B66058">
        <w:rPr>
          <w:rFonts w:ascii="Book Antiqua" w:eastAsia="Times New Roman" w:hAnsi="Book Antiqua" w:cs="Times New Roman"/>
          <w:b/>
          <w:bCs/>
          <w:color w:val="FF0000"/>
          <w:sz w:val="16"/>
          <w:szCs w:val="16"/>
          <w:u w:val="single"/>
          <w:lang w:eastAsia="pt-BR"/>
        </w:rPr>
        <w:t>(MPRR-2008/2012)</w:t>
      </w:r>
      <w:r w:rsidR="00B66058">
        <w:rPr>
          <w:rFonts w:ascii="Book Antiqua" w:eastAsia="Times New Roman" w:hAnsi="Book Antiqua" w:cs="Times New Roman"/>
          <w:b/>
          <w:bCs/>
          <w:color w:val="FF0000"/>
          <w:sz w:val="16"/>
          <w:szCs w:val="16"/>
          <w:lang w:eastAsia="pt-BR"/>
        </w:rPr>
        <w:t xml:space="preserve"> </w:t>
      </w:r>
      <w:r w:rsidR="00B66058">
        <w:rPr>
          <w:rFonts w:ascii="Book Antiqua" w:eastAsia="Times New Roman" w:hAnsi="Book Antiqua" w:cs="Times New Roman"/>
          <w:b/>
          <w:bCs/>
          <w:color w:val="FF0000"/>
          <w:sz w:val="16"/>
          <w:szCs w:val="16"/>
          <w:u w:val="single"/>
          <w:lang w:eastAsia="pt-BR"/>
        </w:rPr>
        <w:t>(TJMT-2014)</w:t>
      </w:r>
      <w:r w:rsidR="00B66058">
        <w:rPr>
          <w:rFonts w:ascii="Book Antiqua" w:eastAsia="Times New Roman" w:hAnsi="Book Antiqua" w:cs="Times New Roman"/>
          <w:b/>
          <w:bCs/>
          <w:color w:val="FF0000"/>
          <w:sz w:val="16"/>
          <w:szCs w:val="16"/>
          <w:lang w:eastAsia="pt-BR"/>
        </w:rPr>
        <w:t xml:space="preserve"> </w:t>
      </w:r>
      <w:r w:rsidR="00B66058">
        <w:rPr>
          <w:rFonts w:ascii="Book Antiqua" w:eastAsia="Times New Roman" w:hAnsi="Book Antiqua" w:cs="Times New Roman"/>
          <w:b/>
          <w:bCs/>
          <w:color w:val="FF0000"/>
          <w:sz w:val="16"/>
          <w:szCs w:val="16"/>
          <w:u w:val="single"/>
          <w:lang w:eastAsia="pt-BR"/>
        </w:rPr>
        <w:t>(MPAC-2014)</w:t>
      </w:r>
      <w:r w:rsidR="00B66058">
        <w:rPr>
          <w:rFonts w:ascii="Book Antiqua" w:eastAsia="Times New Roman" w:hAnsi="Book Antiqua" w:cs="Times New Roman"/>
          <w:b/>
          <w:bCs/>
          <w:color w:val="FF0000"/>
          <w:sz w:val="16"/>
          <w:szCs w:val="16"/>
          <w:lang w:eastAsia="pt-BR"/>
        </w:rPr>
        <w:t xml:space="preserve"> </w:t>
      </w:r>
      <w:r w:rsidR="00B66058">
        <w:rPr>
          <w:rFonts w:ascii="Book Antiqua" w:eastAsia="Times New Roman" w:hAnsi="Book Antiqua" w:cs="Times New Roman"/>
          <w:b/>
          <w:bCs/>
          <w:color w:val="FF0000"/>
          <w:sz w:val="16"/>
          <w:szCs w:val="16"/>
          <w:u w:val="single"/>
          <w:lang w:eastAsia="pt-BR"/>
        </w:rPr>
        <w:t>(MPF-2008/2015)</w:t>
      </w:r>
      <w:r w:rsidR="00B66058">
        <w:rPr>
          <w:rFonts w:ascii="Book Antiqua" w:eastAsia="Times New Roman" w:hAnsi="Book Antiqua" w:cs="Times New Roman"/>
          <w:b/>
          <w:bCs/>
          <w:color w:val="FF0000"/>
          <w:sz w:val="16"/>
          <w:szCs w:val="16"/>
          <w:lang w:eastAsia="pt-BR"/>
        </w:rPr>
        <w:t xml:space="preserve"> </w:t>
      </w:r>
      <w:r w:rsidR="00B66058">
        <w:rPr>
          <w:rFonts w:ascii="Book Antiqua" w:eastAsia="Times New Roman" w:hAnsi="Book Antiqua" w:cs="Times New Roman"/>
          <w:b/>
          <w:bCs/>
          <w:color w:val="FF0000"/>
          <w:sz w:val="16"/>
          <w:szCs w:val="16"/>
          <w:u w:val="single"/>
          <w:lang w:eastAsia="pt-BR"/>
        </w:rPr>
        <w:t>(TJRS-2016)</w:t>
      </w:r>
      <w:r w:rsidR="003973FE" w:rsidRPr="006C5934">
        <w:rPr>
          <w:rFonts w:ascii="Book Antiqua" w:eastAsia="Times New Roman" w:hAnsi="Book Antiqua" w:cs="Times New Roman"/>
          <w:b/>
          <w:bCs/>
          <w:sz w:val="18"/>
          <w:szCs w:val="18"/>
          <w:lang w:eastAsia="pt-BR"/>
        </w:rPr>
        <w:t xml:space="preserve"> </w:t>
      </w:r>
      <w:r w:rsidR="003973FE" w:rsidRPr="006C5934">
        <w:rPr>
          <w:rFonts w:ascii="Book Antiqua" w:eastAsia="Times New Roman" w:hAnsi="Book Antiqua" w:cs="Times New Roman"/>
          <w:b/>
          <w:bCs/>
          <w:color w:val="FF0000"/>
          <w:sz w:val="16"/>
          <w:szCs w:val="16"/>
          <w:u w:val="single"/>
          <w:lang w:eastAsia="pt-BR"/>
        </w:rPr>
        <w:t>(MPPR-2016)</w:t>
      </w:r>
      <w:r w:rsidR="00D14FD3" w:rsidRPr="006C5934">
        <w:rPr>
          <w:rFonts w:ascii="Book Antiqua" w:eastAsia="Times New Roman" w:hAnsi="Book Antiqua" w:cs="Times New Roman"/>
          <w:b/>
          <w:bCs/>
          <w:color w:val="FF0000"/>
          <w:sz w:val="16"/>
          <w:szCs w:val="16"/>
          <w:lang w:eastAsia="pt-BR"/>
        </w:rPr>
        <w:t xml:space="preserve"> </w:t>
      </w:r>
      <w:r w:rsidR="00173C2F" w:rsidRPr="006C5934">
        <w:rPr>
          <w:rFonts w:ascii="Book Antiqua" w:eastAsia="Times New Roman" w:hAnsi="Book Antiqua" w:cs="Times New Roman"/>
          <w:b/>
          <w:bCs/>
          <w:color w:val="FF0000"/>
          <w:sz w:val="16"/>
          <w:szCs w:val="16"/>
          <w:u w:val="single"/>
          <w:lang w:eastAsia="pt-BR"/>
        </w:rPr>
        <w:t>(PGESC-2018)</w:t>
      </w:r>
      <w:r w:rsidR="00B66058">
        <w:rPr>
          <w:rFonts w:ascii="Book Antiqua" w:eastAsia="Times New Roman" w:hAnsi="Book Antiqua" w:cs="Times New Roman"/>
          <w:b/>
          <w:bCs/>
          <w:color w:val="FF0000"/>
          <w:sz w:val="16"/>
          <w:szCs w:val="16"/>
          <w:lang w:eastAsia="pt-BR"/>
        </w:rPr>
        <w:t xml:space="preserve"> </w:t>
      </w:r>
      <w:r w:rsidR="00B66058">
        <w:rPr>
          <w:rFonts w:ascii="Book Antiqua" w:eastAsia="Times New Roman" w:hAnsi="Book Antiqua" w:cs="Times New Roman"/>
          <w:b/>
          <w:bCs/>
          <w:color w:val="FF0000"/>
          <w:sz w:val="16"/>
          <w:szCs w:val="16"/>
          <w:u w:val="single"/>
          <w:lang w:eastAsia="pt-BR"/>
        </w:rPr>
        <w:t>(TJAP-2022)</w:t>
      </w:r>
      <w:r w:rsidR="001E7D87" w:rsidRPr="006C5934">
        <w:rPr>
          <w:rFonts w:ascii="Book Antiqua" w:eastAsia="Times New Roman" w:hAnsi="Book Antiqua" w:cs="Times New Roman"/>
          <w:b/>
          <w:bCs/>
          <w:color w:val="FF0000"/>
          <w:sz w:val="16"/>
          <w:szCs w:val="16"/>
          <w:lang w:eastAsia="pt-BR"/>
        </w:rPr>
        <w:t xml:space="preserve"> </w:t>
      </w:r>
      <w:r w:rsidR="001E7D87" w:rsidRPr="006C5934">
        <w:rPr>
          <w:rFonts w:ascii="Book Antiqua" w:eastAsia="Times New Roman" w:hAnsi="Book Antiqua" w:cs="Times New Roman"/>
          <w:b/>
          <w:bCs/>
          <w:color w:val="FF0000"/>
          <w:sz w:val="16"/>
          <w:szCs w:val="16"/>
          <w:u w:val="single"/>
          <w:lang w:eastAsia="pt-BR"/>
        </w:rPr>
        <w:t>(TJMA-2022)</w:t>
      </w:r>
      <w:r w:rsidR="00F8759E">
        <w:rPr>
          <w:rFonts w:ascii="Book Antiqua" w:eastAsia="Times New Roman" w:hAnsi="Book Antiqua" w:cs="Times New Roman"/>
          <w:b/>
          <w:bCs/>
          <w:color w:val="FF0000"/>
          <w:sz w:val="16"/>
          <w:szCs w:val="16"/>
          <w:lang w:eastAsia="pt-BR"/>
        </w:rPr>
        <w:t xml:space="preserve"> </w:t>
      </w:r>
      <w:r w:rsidR="00F8759E">
        <w:rPr>
          <w:rFonts w:ascii="Book Antiqua" w:eastAsia="Times New Roman" w:hAnsi="Book Antiqua" w:cs="Times New Roman"/>
          <w:b/>
          <w:bCs/>
          <w:color w:val="FF0000"/>
          <w:sz w:val="16"/>
          <w:szCs w:val="16"/>
          <w:u w:val="single"/>
          <w:lang w:eastAsia="pt-BR"/>
        </w:rPr>
        <w:t>(PGEPA-2022)</w:t>
      </w:r>
      <w:r w:rsidR="00CB09E4">
        <w:rPr>
          <w:rFonts w:ascii="Book Antiqua" w:eastAsia="Times New Roman" w:hAnsi="Book Antiqua" w:cs="Times New Roman"/>
          <w:b/>
          <w:bCs/>
          <w:color w:val="FF0000"/>
          <w:sz w:val="16"/>
          <w:szCs w:val="16"/>
          <w:lang w:eastAsia="pt-BR"/>
        </w:rPr>
        <w:t xml:space="preserve"> </w:t>
      </w:r>
      <w:r w:rsidR="00CB09E4">
        <w:rPr>
          <w:rFonts w:ascii="Book Antiqua" w:eastAsia="Times New Roman" w:hAnsi="Book Antiqua" w:cs="Times New Roman"/>
          <w:b/>
          <w:color w:val="FF0000"/>
          <w:sz w:val="16"/>
          <w:szCs w:val="16"/>
          <w:u w:val="single"/>
          <w:lang w:eastAsia="pt-BR"/>
        </w:rPr>
        <w:t>(MPAM-2023)</w:t>
      </w:r>
      <w:r w:rsidR="00EA298B">
        <w:rPr>
          <w:rFonts w:ascii="Book Antiqua" w:eastAsia="Times New Roman" w:hAnsi="Book Antiqua" w:cs="Times New Roman"/>
          <w:b/>
          <w:bCs/>
          <w:color w:val="FF0000"/>
          <w:sz w:val="16"/>
          <w:szCs w:val="16"/>
          <w:lang w:eastAsia="pt-BR"/>
        </w:rPr>
        <w:t xml:space="preserve"> </w:t>
      </w:r>
      <w:r w:rsidR="00EA298B">
        <w:rPr>
          <w:rFonts w:ascii="Book Antiqua" w:hAnsi="Book Antiqua"/>
          <w:b/>
          <w:color w:val="FF0000"/>
          <w:sz w:val="16"/>
          <w:szCs w:val="16"/>
          <w:u w:val="single"/>
        </w:rPr>
        <w:t>(MPBA-2023)</w:t>
      </w:r>
      <w:r w:rsidR="00511167">
        <w:rPr>
          <w:rFonts w:ascii="Book Antiqua" w:hAnsi="Book Antiqua"/>
          <w:b/>
          <w:color w:val="FF0000"/>
          <w:sz w:val="16"/>
          <w:szCs w:val="16"/>
        </w:rPr>
        <w:t xml:space="preserve"> </w:t>
      </w:r>
      <w:r w:rsidR="00511167">
        <w:rPr>
          <w:rFonts w:ascii="Book Antiqua" w:hAnsi="Book Antiqua"/>
          <w:b/>
          <w:color w:val="FF0000"/>
          <w:sz w:val="16"/>
          <w:szCs w:val="16"/>
          <w:u w:val="single"/>
        </w:rPr>
        <w:t>(MPMG-2023)</w:t>
      </w:r>
      <w:r w:rsidR="00B66058">
        <w:rPr>
          <w:rFonts w:ascii="Book Antiqua" w:hAnsi="Book Antiqua"/>
          <w:b/>
          <w:color w:val="FF0000"/>
          <w:sz w:val="16"/>
          <w:szCs w:val="16"/>
        </w:rPr>
        <w:t xml:space="preserve"> </w:t>
      </w:r>
      <w:r w:rsidR="00B66058" w:rsidRPr="006C5934">
        <w:rPr>
          <w:rFonts w:ascii="Book Antiqua" w:eastAsia="Times New Roman" w:hAnsi="Book Antiqua" w:cs="Times New Roman"/>
          <w:b/>
          <w:bCs/>
          <w:color w:val="FF0000"/>
          <w:sz w:val="16"/>
          <w:szCs w:val="16"/>
          <w:u w:val="single"/>
          <w:lang w:eastAsia="pt-BR"/>
        </w:rPr>
        <w:t>(MPSC-20</w:t>
      </w:r>
      <w:r w:rsidR="00B66058">
        <w:rPr>
          <w:rFonts w:ascii="Book Antiqua" w:eastAsia="Times New Roman" w:hAnsi="Book Antiqua" w:cs="Times New Roman"/>
          <w:b/>
          <w:bCs/>
          <w:color w:val="FF0000"/>
          <w:sz w:val="16"/>
          <w:szCs w:val="16"/>
          <w:u w:val="single"/>
          <w:lang w:eastAsia="pt-BR"/>
        </w:rPr>
        <w:t>23</w:t>
      </w:r>
      <w:r w:rsidR="00B66058" w:rsidRPr="006C5934">
        <w:rPr>
          <w:rFonts w:ascii="Book Antiqua" w:eastAsia="Times New Roman" w:hAnsi="Book Antiqua" w:cs="Times New Roman"/>
          <w:b/>
          <w:bCs/>
          <w:color w:val="FF0000"/>
          <w:sz w:val="16"/>
          <w:szCs w:val="16"/>
          <w:u w:val="single"/>
          <w:lang w:eastAsia="pt-BR"/>
        </w:rPr>
        <w:t>)</w:t>
      </w:r>
      <w:r w:rsidR="003359AF">
        <w:rPr>
          <w:rFonts w:ascii="Book Antiqua" w:eastAsia="Times New Roman" w:hAnsi="Book Antiqua" w:cs="Times New Roman"/>
          <w:b/>
          <w:bCs/>
          <w:color w:val="FF0000"/>
          <w:sz w:val="16"/>
          <w:szCs w:val="16"/>
          <w:lang w:eastAsia="pt-BR"/>
        </w:rPr>
        <w:t xml:space="preserve"> </w:t>
      </w:r>
      <w:r w:rsidR="003359AF">
        <w:rPr>
          <w:rFonts w:ascii="Book Antiqua" w:hAnsi="Book Antiqua"/>
          <w:b/>
          <w:color w:val="FF0000"/>
          <w:sz w:val="16"/>
          <w:szCs w:val="16"/>
          <w:u w:val="single"/>
        </w:rPr>
        <w:t>(AGU-2023)</w:t>
      </w:r>
      <w:r w:rsidR="00BF7C95">
        <w:rPr>
          <w:rFonts w:ascii="Book Antiqua" w:hAnsi="Book Antiqua"/>
          <w:b/>
          <w:color w:val="FF0000"/>
          <w:sz w:val="16"/>
          <w:szCs w:val="16"/>
        </w:rPr>
        <w:t xml:space="preserve"> </w:t>
      </w:r>
      <w:r w:rsidR="00BF7C95">
        <w:rPr>
          <w:rFonts w:ascii="Book Antiqua" w:hAnsi="Book Antiqua"/>
          <w:b/>
          <w:bCs/>
          <w:color w:val="FF0000"/>
          <w:sz w:val="16"/>
          <w:szCs w:val="16"/>
          <w:u w:val="single"/>
        </w:rPr>
        <w:t>(PGM-Rio Branco/AC-2023)</w:t>
      </w:r>
    </w:p>
    <w:tbl>
      <w:tblPr>
        <w:tblStyle w:val="Tabelacomgrade"/>
        <w:tblW w:w="0" w:type="auto"/>
        <w:tblLook w:val="04A0" w:firstRow="1" w:lastRow="0" w:firstColumn="1" w:lastColumn="0" w:noHBand="0" w:noVBand="1"/>
      </w:tblPr>
      <w:tblGrid>
        <w:gridCol w:w="8494"/>
      </w:tblGrid>
      <w:tr w:rsidR="00974E20" w14:paraId="3FC545C4" w14:textId="77777777" w:rsidTr="00491DC3">
        <w:tc>
          <w:tcPr>
            <w:tcW w:w="8494" w:type="dxa"/>
            <w:shd w:val="clear" w:color="auto" w:fill="CCFFFF"/>
          </w:tcPr>
          <w:p w14:paraId="7871C5FC" w14:textId="6CFFBBB3" w:rsidR="00974E20" w:rsidRPr="00974E20" w:rsidRDefault="00974E20" w:rsidP="00491DC3">
            <w:pPr>
              <w:spacing w:before="100" w:beforeAutospacing="1" w:after="100" w:afterAutospacing="1"/>
              <w:jc w:val="both"/>
              <w:rPr>
                <w:rFonts w:ascii="Book Antiqua" w:eastAsia="Times New Roman" w:hAnsi="Book Antiqua" w:cs="Times New Roman"/>
                <w:b/>
                <w:i/>
                <w:iCs/>
                <w:color w:val="FF0000"/>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sidRPr="0024501D">
              <w:rPr>
                <w:rFonts w:ascii="Book Antiqua" w:eastAsia="Times New Roman" w:hAnsi="Book Antiqua" w:cs="Times New Roman"/>
                <w:b/>
                <w:i/>
                <w:iCs/>
                <w:color w:val="FF0000"/>
                <w:sz w:val="19"/>
                <w:szCs w:val="19"/>
                <w:lang w:eastAsia="pt-BR"/>
              </w:rPr>
              <w:t>: #</w:t>
            </w:r>
            <w:r w:rsidRPr="0024501D">
              <w:rPr>
                <w:rFonts w:ascii="Book Antiqua" w:eastAsia="Times New Roman" w:hAnsi="Book Antiqua" w:cs="Times New Roman"/>
                <w:b/>
                <w:i/>
                <w:iCs/>
                <w:color w:val="FF0000"/>
                <w:sz w:val="19"/>
                <w:szCs w:val="19"/>
                <w:highlight w:val="green"/>
                <w:lang w:eastAsia="pt-BR"/>
              </w:rPr>
              <w:t>TSE</w:t>
            </w:r>
            <w:r w:rsidRPr="0024501D">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AGU-2023</w:t>
            </w:r>
            <w:r w:rsidRPr="0024501D">
              <w:rPr>
                <w:rFonts w:ascii="Book Antiqua" w:eastAsia="Times New Roman" w:hAnsi="Book Antiqua" w:cs="Times New Roman"/>
                <w:b/>
                <w:i/>
                <w:iCs/>
                <w:color w:val="FF0000"/>
                <w:sz w:val="19"/>
                <w:szCs w:val="19"/>
                <w:lang w:eastAsia="pt-BR"/>
              </w:rPr>
              <w:t>: #</w:t>
            </w:r>
            <w:r w:rsidRPr="0024501D">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974E2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74E20">
              <w:rPr>
                <w:rFonts w:ascii="Book Antiqua" w:eastAsia="Times New Roman" w:hAnsi="Book Antiqua" w:cs="Times New Roman"/>
                <w:bCs/>
                <w:sz w:val="19"/>
                <w:szCs w:val="19"/>
                <w:lang w:eastAsia="pt-BR"/>
              </w:rPr>
              <w:t xml:space="preserve">3. </w:t>
            </w:r>
            <w:r w:rsidRPr="00974E20">
              <w:rPr>
                <w:rFonts w:ascii="Book Antiqua" w:eastAsia="Times New Roman" w:hAnsi="Book Antiqua" w:cs="Times New Roman"/>
                <w:b/>
                <w:sz w:val="19"/>
                <w:szCs w:val="19"/>
                <w:highlight w:val="yellow"/>
                <w:lang w:eastAsia="pt-BR"/>
              </w:rPr>
              <w:t>O ilícito eleitoral previsto no art. 73, VI, da Lei 9.504/97 se perfaz de modo objetivo, independente do comprometimento à isonomia ou do benefício do agente</w:t>
            </w:r>
            <w:r w:rsidRPr="00974E20">
              <w:rPr>
                <w:rFonts w:ascii="Book Antiqua" w:eastAsia="Times New Roman" w:hAnsi="Book Antiqua" w:cs="Times New Roman"/>
                <w:bCs/>
                <w:sz w:val="19"/>
                <w:szCs w:val="19"/>
                <w:lang w:eastAsia="pt-BR"/>
              </w:rPr>
              <w:t xml:space="preserve"> [...]" (Ac. de 1º.7.21 no AgR-REspEl nº 65654, rel. Min. Alexandre de Moraes.)</w:t>
            </w:r>
            <w:r>
              <w:rPr>
                <w:rFonts w:ascii="Book Antiqua" w:eastAsia="Times New Roman" w:hAnsi="Book Antiqua" w:cs="Times New Roman"/>
                <w:bCs/>
                <w:sz w:val="19"/>
                <w:szCs w:val="19"/>
                <w:lang w:eastAsia="pt-BR"/>
              </w:rPr>
              <w:t>.</w:t>
            </w:r>
          </w:p>
        </w:tc>
      </w:tr>
    </w:tbl>
    <w:p w14:paraId="31C6F99D" w14:textId="215375AF" w:rsidR="0015702F" w:rsidRPr="00B66058"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a) </w:t>
      </w:r>
      <w:r w:rsidRPr="00623567">
        <w:rPr>
          <w:rFonts w:ascii="Book Antiqua" w:eastAsia="Times New Roman" w:hAnsi="Book Antiqua" w:cs="Times New Roman"/>
          <w:b/>
          <w:caps/>
          <w:sz w:val="19"/>
          <w:szCs w:val="19"/>
          <w:highlight w:val="green"/>
          <w:lang w:eastAsia="pt-BR"/>
        </w:rPr>
        <w:t>realizar</w:t>
      </w:r>
      <w:r w:rsidRPr="00623567">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yellow"/>
          <w:lang w:eastAsia="pt-BR"/>
        </w:rPr>
        <w:t>transferência voluntária de recursos da União aos Estados e Municípios, e dos Estados aos Municípios, sob pena de nulidade de pleno direito</w:t>
      </w:r>
      <w:r w:rsidRPr="00D33180">
        <w:rPr>
          <w:rFonts w:ascii="Book Antiqua" w:eastAsia="Times New Roman" w:hAnsi="Book Antiqua" w:cs="Times New Roman"/>
          <w:sz w:val="19"/>
          <w:szCs w:val="19"/>
          <w:lang w:eastAsia="pt-BR"/>
        </w:rPr>
        <w:t xml:space="preserve">, </w:t>
      </w:r>
      <w:r w:rsidRPr="00623567">
        <w:rPr>
          <w:rFonts w:ascii="Book Antiqua" w:eastAsia="Times New Roman" w:hAnsi="Book Antiqua" w:cs="Times New Roman"/>
          <w:b/>
          <w:caps/>
          <w:sz w:val="19"/>
          <w:szCs w:val="19"/>
          <w:highlight w:val="green"/>
          <w:lang w:eastAsia="pt-BR"/>
        </w:rPr>
        <w:t>ressalvados</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cyan"/>
          <w:lang w:eastAsia="pt-BR"/>
        </w:rPr>
        <w:t>os recursos destinados a cumprir obrigação formal preexistente para execução de obra ou serviço em andamento e com cronograma prefixado, e os destinados a atender situações de emergência e de calamidade pública</w:t>
      </w:r>
      <w:r w:rsidRPr="006C5934">
        <w:rPr>
          <w:rFonts w:ascii="Book Antiqua" w:eastAsia="Times New Roman" w:hAnsi="Book Antiqua" w:cs="Times New Roman"/>
          <w:sz w:val="16"/>
          <w:szCs w:val="16"/>
          <w:lang w:eastAsia="pt-BR"/>
        </w:rPr>
        <w:t>;</w:t>
      </w:r>
      <w:r w:rsidR="000B1B9E" w:rsidRPr="006C5934">
        <w:rPr>
          <w:rFonts w:ascii="Book Antiqua" w:eastAsia="Times New Roman" w:hAnsi="Book Antiqua" w:cs="Times New Roman"/>
          <w:sz w:val="16"/>
          <w:szCs w:val="16"/>
          <w:lang w:eastAsia="pt-BR"/>
        </w:rPr>
        <w:t xml:space="preserve"> </w:t>
      </w:r>
      <w:r w:rsidR="000B1B9E" w:rsidRPr="006C5934">
        <w:rPr>
          <w:rFonts w:ascii="Book Antiqua" w:eastAsia="Times New Roman" w:hAnsi="Book Antiqua" w:cs="Times New Roman"/>
          <w:b/>
          <w:bCs/>
          <w:color w:val="FF0000"/>
          <w:sz w:val="16"/>
          <w:szCs w:val="16"/>
          <w:u w:val="single"/>
          <w:lang w:eastAsia="pt-BR"/>
        </w:rPr>
        <w:t>(MPRO-2008)</w:t>
      </w:r>
      <w:r w:rsidR="00D14FD3" w:rsidRPr="006C5934">
        <w:rPr>
          <w:rFonts w:ascii="Book Antiqua" w:eastAsia="Times New Roman" w:hAnsi="Book Antiqua" w:cs="Times New Roman"/>
          <w:sz w:val="16"/>
          <w:szCs w:val="16"/>
          <w:lang w:eastAsia="pt-BR"/>
        </w:rPr>
        <w:t xml:space="preserve"> </w:t>
      </w:r>
      <w:r w:rsidR="00D14FD3" w:rsidRPr="006C5934">
        <w:rPr>
          <w:rFonts w:ascii="Book Antiqua" w:eastAsia="Times New Roman" w:hAnsi="Book Antiqua" w:cs="Times New Roman"/>
          <w:b/>
          <w:color w:val="FF0000"/>
          <w:sz w:val="16"/>
          <w:szCs w:val="16"/>
          <w:u w:val="single"/>
          <w:lang w:eastAsia="pt-BR"/>
        </w:rPr>
        <w:t>(TJRS-2016)</w:t>
      </w:r>
      <w:r w:rsidR="00173C2F" w:rsidRPr="006C5934">
        <w:rPr>
          <w:rFonts w:ascii="Book Antiqua" w:eastAsia="Times New Roman" w:hAnsi="Book Antiqua" w:cs="Times New Roman"/>
          <w:b/>
          <w:color w:val="FF0000"/>
          <w:sz w:val="16"/>
          <w:szCs w:val="16"/>
          <w:lang w:eastAsia="pt-BR"/>
        </w:rPr>
        <w:t xml:space="preserve"> </w:t>
      </w:r>
      <w:r w:rsidR="00173C2F" w:rsidRPr="006C5934">
        <w:rPr>
          <w:rFonts w:ascii="Book Antiqua" w:eastAsia="Times New Roman" w:hAnsi="Book Antiqua" w:cs="Times New Roman"/>
          <w:b/>
          <w:color w:val="FF0000"/>
          <w:sz w:val="16"/>
          <w:szCs w:val="16"/>
          <w:u w:val="single"/>
          <w:lang w:eastAsia="pt-BR"/>
        </w:rPr>
        <w:t>(PGESC-2018)</w:t>
      </w:r>
      <w:r w:rsidR="001E7D87" w:rsidRPr="006C5934">
        <w:rPr>
          <w:rFonts w:ascii="Book Antiqua" w:eastAsia="Times New Roman" w:hAnsi="Book Antiqua" w:cs="Times New Roman"/>
          <w:b/>
          <w:color w:val="FF0000"/>
          <w:sz w:val="16"/>
          <w:szCs w:val="16"/>
          <w:lang w:eastAsia="pt-BR"/>
        </w:rPr>
        <w:t xml:space="preserve"> </w:t>
      </w:r>
      <w:r w:rsidR="001E7D87" w:rsidRPr="006C5934">
        <w:rPr>
          <w:rFonts w:ascii="Book Antiqua" w:eastAsia="Times New Roman" w:hAnsi="Book Antiqua" w:cs="Times New Roman"/>
          <w:b/>
          <w:bCs/>
          <w:color w:val="FF0000"/>
          <w:sz w:val="16"/>
          <w:szCs w:val="16"/>
          <w:u w:val="single"/>
          <w:lang w:eastAsia="pt-BR"/>
        </w:rPr>
        <w:t>(TJMA-2022)</w:t>
      </w:r>
      <w:r w:rsidR="00F8759E">
        <w:rPr>
          <w:rFonts w:ascii="Book Antiqua" w:eastAsia="Times New Roman" w:hAnsi="Book Antiqua" w:cs="Times New Roman"/>
          <w:b/>
          <w:bCs/>
          <w:color w:val="FF0000"/>
          <w:sz w:val="16"/>
          <w:szCs w:val="16"/>
          <w:lang w:eastAsia="pt-BR"/>
        </w:rPr>
        <w:t xml:space="preserve"> </w:t>
      </w:r>
      <w:r w:rsidR="00F8759E">
        <w:rPr>
          <w:rFonts w:ascii="Book Antiqua" w:eastAsia="Times New Roman" w:hAnsi="Book Antiqua" w:cs="Times New Roman"/>
          <w:b/>
          <w:bCs/>
          <w:color w:val="FF0000"/>
          <w:sz w:val="16"/>
          <w:szCs w:val="16"/>
          <w:u w:val="single"/>
          <w:lang w:eastAsia="pt-BR"/>
        </w:rPr>
        <w:t>(PGEPA-2022)</w:t>
      </w:r>
      <w:r w:rsidR="00511167">
        <w:rPr>
          <w:rFonts w:ascii="Book Antiqua" w:eastAsia="Times New Roman" w:hAnsi="Book Antiqua" w:cs="Times New Roman"/>
          <w:b/>
          <w:bCs/>
          <w:color w:val="FF0000"/>
          <w:sz w:val="16"/>
          <w:szCs w:val="16"/>
          <w:lang w:eastAsia="pt-BR"/>
        </w:rPr>
        <w:t xml:space="preserve"> </w:t>
      </w:r>
      <w:r w:rsidR="00511167">
        <w:rPr>
          <w:rFonts w:ascii="Book Antiqua" w:hAnsi="Book Antiqua"/>
          <w:b/>
          <w:color w:val="FF0000"/>
          <w:sz w:val="16"/>
          <w:szCs w:val="16"/>
          <w:u w:val="single"/>
        </w:rPr>
        <w:t>(MPMG-2023)</w:t>
      </w:r>
      <w:r w:rsidR="00B66058">
        <w:rPr>
          <w:rFonts w:ascii="Book Antiqua" w:eastAsia="Times New Roman" w:hAnsi="Book Antiqua" w:cs="Times New Roman"/>
          <w:b/>
          <w:bCs/>
          <w:color w:val="FF0000"/>
          <w:sz w:val="16"/>
          <w:szCs w:val="16"/>
          <w:lang w:eastAsia="pt-BR"/>
        </w:rPr>
        <w:t xml:space="preserve"> </w:t>
      </w:r>
      <w:r w:rsidR="00B66058" w:rsidRPr="006C5934">
        <w:rPr>
          <w:rFonts w:ascii="Book Antiqua" w:eastAsia="Times New Roman" w:hAnsi="Book Antiqua" w:cs="Times New Roman"/>
          <w:b/>
          <w:bCs/>
          <w:color w:val="FF0000"/>
          <w:sz w:val="16"/>
          <w:szCs w:val="16"/>
          <w:u w:val="single"/>
          <w:lang w:eastAsia="pt-BR"/>
        </w:rPr>
        <w:t>(MPSC-20</w:t>
      </w:r>
      <w:r w:rsidR="00B66058">
        <w:rPr>
          <w:rFonts w:ascii="Book Antiqua" w:eastAsia="Times New Roman" w:hAnsi="Book Antiqua" w:cs="Times New Roman"/>
          <w:b/>
          <w:bCs/>
          <w:color w:val="FF0000"/>
          <w:sz w:val="16"/>
          <w:szCs w:val="16"/>
          <w:u w:val="single"/>
          <w:lang w:eastAsia="pt-BR"/>
        </w:rPr>
        <w:t>23</w:t>
      </w:r>
      <w:r w:rsidR="00B66058" w:rsidRPr="006C5934">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1E7D87" w14:paraId="7C596EC1" w14:textId="77777777" w:rsidTr="00F02BF4">
        <w:tc>
          <w:tcPr>
            <w:tcW w:w="8494" w:type="dxa"/>
            <w:shd w:val="clear" w:color="auto" w:fill="CCFFFF"/>
          </w:tcPr>
          <w:p w14:paraId="0AF5375C" w14:textId="6C430217" w:rsidR="001E7D87" w:rsidRPr="001E7D87" w:rsidRDefault="001E7D87" w:rsidP="001E7D87">
            <w:pPr>
              <w:spacing w:before="100" w:beforeAutospacing="1" w:after="100" w:afterAutospacing="1"/>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TSE</w:t>
            </w:r>
            <w:r w:rsidRPr="006416DC">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FC23DA">
              <w:rPr>
                <w:rFonts w:ascii="Book Antiqua" w:eastAsia="Times New Roman" w:hAnsi="Book Antiqua" w:cs="Times New Roman"/>
                <w:b/>
                <w:i/>
                <w:iCs/>
                <w:color w:val="FF0000"/>
                <w:sz w:val="19"/>
                <w:szCs w:val="19"/>
                <w:highlight w:val="green"/>
                <w:lang w:eastAsia="pt-BR"/>
              </w:rPr>
              <w:t>TJ</w:t>
            </w:r>
            <w:r>
              <w:rPr>
                <w:rFonts w:ascii="Book Antiqua" w:eastAsia="Times New Roman" w:hAnsi="Book Antiqua" w:cs="Times New Roman"/>
                <w:b/>
                <w:i/>
                <w:iCs/>
                <w:color w:val="FF0000"/>
                <w:sz w:val="19"/>
                <w:szCs w:val="19"/>
                <w:highlight w:val="green"/>
                <w:lang w:eastAsia="pt-BR"/>
              </w:rPr>
              <w:t>MA</w:t>
            </w:r>
            <w:r w:rsidRPr="00FC23DA">
              <w:rPr>
                <w:rFonts w:ascii="Book Antiqua" w:eastAsia="Times New Roman" w:hAnsi="Book Antiqua" w:cs="Times New Roman"/>
                <w:b/>
                <w:i/>
                <w:iCs/>
                <w:color w:val="FF0000"/>
                <w:sz w:val="19"/>
                <w:szCs w:val="19"/>
                <w:highlight w:val="green"/>
                <w:lang w:eastAsia="pt-BR"/>
              </w:rPr>
              <w:t>-202</w:t>
            </w:r>
            <w:r>
              <w:rPr>
                <w:rFonts w:ascii="Book Antiqua" w:eastAsia="Times New Roman" w:hAnsi="Book Antiqua" w:cs="Times New Roman"/>
                <w:b/>
                <w:i/>
                <w:iCs/>
                <w:color w:val="FF0000"/>
                <w:sz w:val="19"/>
                <w:szCs w:val="19"/>
                <w:highlight w:val="green"/>
                <w:lang w:eastAsia="pt-BR"/>
              </w:rPr>
              <w:t>2</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CESPE</w:t>
            </w:r>
            <w:r w:rsidRPr="006416D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1E7D87">
              <w:rPr>
                <w:rFonts w:ascii="Book Antiqua" w:eastAsia="Times New Roman" w:hAnsi="Book Antiqua" w:cs="Times New Roman"/>
                <w:bCs/>
                <w:sz w:val="19"/>
                <w:szCs w:val="19"/>
                <w:lang w:eastAsia="pt-BR"/>
              </w:rPr>
              <w:t>Ac.-TSE, de 6.5.21, no RO-El nº 060038425: a liberação de emendas parlamentares não se enquadra na vedação deste dispositivo.</w:t>
            </w:r>
            <w:r>
              <w:rPr>
                <w:rFonts w:ascii="Book Antiqua" w:eastAsia="Times New Roman" w:hAnsi="Book Antiqua" w:cs="Times New Roman"/>
                <w:bCs/>
                <w:sz w:val="19"/>
                <w:szCs w:val="19"/>
                <w:lang w:eastAsia="pt-BR"/>
              </w:rPr>
              <w:t xml:space="preserve"> Vejamos o seguinte trecho do mencionado julgado: </w:t>
            </w:r>
            <w:r w:rsidRPr="001E7D87">
              <w:rPr>
                <w:rFonts w:ascii="Book Antiqua" w:eastAsia="Times New Roman" w:hAnsi="Book Antiqua" w:cs="Times New Roman"/>
                <w:bCs/>
                <w:i/>
                <w:iCs/>
                <w:sz w:val="19"/>
                <w:szCs w:val="19"/>
                <w:lang w:eastAsia="pt-BR"/>
              </w:rPr>
              <w:t xml:space="preserve">“[...] Governador e vice-governador. Conduta vedada e abuso do poder político. [...] 6. Compra de apoio político por meio de emendas parlamentares e convênios 6.1. Na linha da jurisprudência firmada nesta Corte Superior, ‘A assinatura de convênios e o repasse de recursos financeiros a entidades privadas para a realização de projetos na área da cultura, do esporte e do turismo não se amoldam ao conceito de distribuição gratuita previsto no art. 73, § 10, da Lei 9.504/97, sobretudo quando os instrumentos preveem a adoção de contrapartidas por parte das instituições’ [...] 6.2. </w:t>
            </w:r>
            <w:r w:rsidRPr="003660F5">
              <w:rPr>
                <w:rFonts w:ascii="Book Antiqua" w:eastAsia="Times New Roman" w:hAnsi="Book Antiqua" w:cs="Times New Roman"/>
                <w:b/>
                <w:i/>
                <w:iCs/>
                <w:sz w:val="19"/>
                <w:szCs w:val="19"/>
                <w:highlight w:val="yellow"/>
                <w:lang w:eastAsia="pt-BR"/>
              </w:rPr>
              <w:t>Assim como concluiu o Tribunal a quo, a liberação de emendas parlamentares não se enquadra na proibição legal, dado o seu caráter impositivo e ao fato de não consistir em transferência direta aos municípios, o que afasta a incidência da vedação contida no art. 73, VI, a, da Lei 9.504/97</w:t>
            </w:r>
            <w:r w:rsidRPr="001E7D87">
              <w:rPr>
                <w:rFonts w:ascii="Book Antiqua" w:eastAsia="Times New Roman" w:hAnsi="Book Antiqua" w:cs="Times New Roman"/>
                <w:bCs/>
                <w:i/>
                <w:iCs/>
                <w:sz w:val="19"/>
                <w:szCs w:val="19"/>
                <w:lang w:eastAsia="pt-BR"/>
              </w:rPr>
              <w:t>. 6.3. Na espécie, conforme ressaltado no voto condutor do acórdão regional, não é possível extrair, apenas dos elementos juntados aos autos, a demonstração clara e segura de que as declarações de apoio de prefeitos e lideranças regionais estavam condicionadas à liberação ou promessa de liberação de recursos financeiros. [...]” (Ac. de 6.5.21 no RO-El nº 060038425, rel. Min. Tarcisio Vieira de Carvalho Neto.)”</w:t>
            </w:r>
          </w:p>
        </w:tc>
      </w:tr>
    </w:tbl>
    <w:p w14:paraId="3962D5CD" w14:textId="56566BB5" w:rsidR="0015702F" w:rsidRPr="003359AF" w:rsidRDefault="0015702F" w:rsidP="006F49F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F68FC">
        <w:rPr>
          <w:rFonts w:ascii="Book Antiqua" w:eastAsia="Times New Roman" w:hAnsi="Book Antiqua" w:cs="Times New Roman"/>
          <w:b/>
          <w:bCs/>
          <w:sz w:val="19"/>
          <w:szCs w:val="19"/>
          <w:lang w:eastAsia="pt-BR"/>
        </w:rPr>
        <w:t xml:space="preserve">        b) </w:t>
      </w:r>
      <w:r w:rsidRPr="002F68FC">
        <w:rPr>
          <w:rFonts w:ascii="Book Antiqua" w:eastAsia="Times New Roman" w:hAnsi="Book Antiqua" w:cs="Times New Roman"/>
          <w:b/>
          <w:bCs/>
          <w:sz w:val="19"/>
          <w:szCs w:val="19"/>
          <w:highlight w:val="yellow"/>
          <w:lang w:eastAsia="pt-BR"/>
        </w:rPr>
        <w:t>com exceção da propaganda de produtos e serviços que tenham concorrência no mercado</w:t>
      </w:r>
      <w:r w:rsidRPr="002F68FC">
        <w:rPr>
          <w:rFonts w:ascii="Book Antiqua" w:eastAsia="Times New Roman" w:hAnsi="Book Antiqua" w:cs="Times New Roman"/>
          <w:b/>
          <w:bCs/>
          <w:sz w:val="19"/>
          <w:szCs w:val="19"/>
          <w:lang w:eastAsia="pt-BR"/>
        </w:rPr>
        <w:t xml:space="preserve">, autorizar publicidade institucional dos atos, programas, obras, serviços e campanhas dos órgãos públicos federais, estaduais ou municipais, ou das respectivas entidades da administração indireta, salvo em caso de grave e urgente necessidade pública, </w:t>
      </w:r>
      <w:r w:rsidRPr="00EA298B">
        <w:rPr>
          <w:rFonts w:ascii="Book Antiqua" w:eastAsia="Times New Roman" w:hAnsi="Book Antiqua" w:cs="Times New Roman"/>
          <w:b/>
          <w:bCs/>
          <w:caps/>
          <w:sz w:val="19"/>
          <w:szCs w:val="19"/>
          <w:highlight w:val="green"/>
          <w:lang w:eastAsia="pt-BR"/>
        </w:rPr>
        <w:t>assim reconhecida</w:t>
      </w:r>
      <w:r w:rsidRPr="002F68FC">
        <w:rPr>
          <w:rFonts w:ascii="Book Antiqua" w:eastAsia="Times New Roman" w:hAnsi="Book Antiqua" w:cs="Times New Roman"/>
          <w:b/>
          <w:bCs/>
          <w:sz w:val="19"/>
          <w:szCs w:val="19"/>
          <w:lang w:eastAsia="pt-BR"/>
        </w:rPr>
        <w:t xml:space="preserve"> </w:t>
      </w:r>
      <w:r w:rsidRPr="00EA298B">
        <w:rPr>
          <w:rFonts w:ascii="Book Antiqua" w:eastAsia="Times New Roman" w:hAnsi="Book Antiqua" w:cs="Times New Roman"/>
          <w:b/>
          <w:bCs/>
          <w:sz w:val="19"/>
          <w:szCs w:val="19"/>
          <w:highlight w:val="yellow"/>
          <w:lang w:eastAsia="pt-BR"/>
        </w:rPr>
        <w:t>pela Justiça Eleitoral</w:t>
      </w:r>
      <w:r w:rsidRPr="006C5934">
        <w:rPr>
          <w:rFonts w:ascii="Book Antiqua" w:eastAsia="Times New Roman" w:hAnsi="Book Antiqua" w:cs="Times New Roman"/>
          <w:b/>
          <w:bCs/>
          <w:sz w:val="18"/>
          <w:szCs w:val="18"/>
          <w:lang w:eastAsia="pt-BR"/>
        </w:rPr>
        <w:t>;</w:t>
      </w:r>
      <w:r w:rsidR="00C21FA3" w:rsidRPr="006C5934">
        <w:rPr>
          <w:rFonts w:ascii="Book Antiqua" w:eastAsia="Times New Roman" w:hAnsi="Book Antiqua" w:cs="Times New Roman"/>
          <w:b/>
          <w:bCs/>
          <w:sz w:val="18"/>
          <w:szCs w:val="18"/>
          <w:lang w:eastAsia="pt-BR"/>
        </w:rPr>
        <w:t xml:space="preserve"> </w:t>
      </w:r>
      <w:bookmarkStart w:id="66" w:name="_Hlk26030528"/>
      <w:r w:rsidR="004035D5" w:rsidRPr="006C5934">
        <w:rPr>
          <w:rFonts w:ascii="Book Antiqua" w:eastAsia="Times New Roman" w:hAnsi="Book Antiqua" w:cs="Times New Roman"/>
          <w:b/>
          <w:bCs/>
          <w:color w:val="FF0000"/>
          <w:sz w:val="16"/>
          <w:szCs w:val="16"/>
          <w:u w:val="single"/>
          <w:lang w:eastAsia="pt-BR"/>
        </w:rPr>
        <w:t>(TJMT-2014)</w:t>
      </w:r>
      <w:bookmarkEnd w:id="66"/>
      <w:r w:rsidR="008F3A24" w:rsidRPr="006C5934">
        <w:rPr>
          <w:rFonts w:ascii="Book Antiqua" w:eastAsia="Times New Roman" w:hAnsi="Book Antiqua" w:cs="Times New Roman"/>
          <w:b/>
          <w:bCs/>
          <w:color w:val="FF0000"/>
          <w:sz w:val="16"/>
          <w:szCs w:val="16"/>
          <w:lang w:eastAsia="pt-BR"/>
        </w:rPr>
        <w:t xml:space="preserve"> </w:t>
      </w:r>
      <w:r w:rsidR="008F3A24" w:rsidRPr="006C5934">
        <w:rPr>
          <w:rFonts w:ascii="Book Antiqua" w:eastAsia="Times New Roman" w:hAnsi="Book Antiqua" w:cs="Times New Roman"/>
          <w:b/>
          <w:bCs/>
          <w:color w:val="FF0000"/>
          <w:sz w:val="16"/>
          <w:szCs w:val="16"/>
          <w:u w:val="single"/>
          <w:lang w:eastAsia="pt-BR"/>
        </w:rPr>
        <w:t>(MPF-2008/2015)</w:t>
      </w:r>
      <w:r w:rsidR="003973FE" w:rsidRPr="006C5934">
        <w:rPr>
          <w:rFonts w:ascii="Book Antiqua" w:eastAsia="Times New Roman" w:hAnsi="Book Antiqua" w:cs="Times New Roman"/>
          <w:b/>
          <w:bCs/>
          <w:sz w:val="16"/>
          <w:szCs w:val="16"/>
          <w:lang w:eastAsia="pt-BR"/>
        </w:rPr>
        <w:t xml:space="preserve"> </w:t>
      </w:r>
      <w:r w:rsidR="003973FE" w:rsidRPr="006C5934">
        <w:rPr>
          <w:rFonts w:ascii="Book Antiqua" w:eastAsia="Times New Roman" w:hAnsi="Book Antiqua" w:cs="Times New Roman"/>
          <w:b/>
          <w:bCs/>
          <w:color w:val="FF0000"/>
          <w:sz w:val="16"/>
          <w:szCs w:val="16"/>
          <w:u w:val="single"/>
          <w:lang w:eastAsia="pt-BR"/>
        </w:rPr>
        <w:t>(MPPR-2016)</w:t>
      </w:r>
      <w:r w:rsidR="00173C2F" w:rsidRPr="006C5934">
        <w:rPr>
          <w:rFonts w:ascii="Book Antiqua" w:eastAsia="Times New Roman" w:hAnsi="Book Antiqua" w:cs="Times New Roman"/>
          <w:b/>
          <w:bCs/>
          <w:color w:val="FF0000"/>
          <w:sz w:val="16"/>
          <w:szCs w:val="16"/>
          <w:lang w:eastAsia="pt-BR"/>
        </w:rPr>
        <w:t xml:space="preserve"> </w:t>
      </w:r>
      <w:r w:rsidR="00173C2F" w:rsidRPr="006C5934">
        <w:rPr>
          <w:rFonts w:ascii="Book Antiqua" w:eastAsia="Times New Roman" w:hAnsi="Book Antiqua" w:cs="Times New Roman"/>
          <w:b/>
          <w:bCs/>
          <w:color w:val="FF0000"/>
          <w:sz w:val="16"/>
          <w:szCs w:val="16"/>
          <w:u w:val="single"/>
          <w:lang w:eastAsia="pt-BR"/>
        </w:rPr>
        <w:t>(PGESC-2018)</w:t>
      </w:r>
      <w:r w:rsidR="00912544" w:rsidRPr="006C5934">
        <w:rPr>
          <w:rFonts w:ascii="Book Antiqua" w:eastAsia="Times New Roman" w:hAnsi="Book Antiqua" w:cs="Times New Roman"/>
          <w:b/>
          <w:bCs/>
          <w:color w:val="FF0000"/>
          <w:sz w:val="16"/>
          <w:szCs w:val="16"/>
          <w:lang w:eastAsia="pt-BR"/>
        </w:rPr>
        <w:t xml:space="preserve"> </w:t>
      </w:r>
      <w:r w:rsidR="00912544" w:rsidRPr="006C5934">
        <w:rPr>
          <w:rFonts w:ascii="Book Antiqua" w:eastAsia="Times New Roman" w:hAnsi="Book Antiqua" w:cs="Times New Roman"/>
          <w:b/>
          <w:bCs/>
          <w:color w:val="FF0000"/>
          <w:sz w:val="16"/>
          <w:szCs w:val="16"/>
          <w:u w:val="single"/>
          <w:lang w:eastAsia="pt-BR"/>
        </w:rPr>
        <w:t>(TJAP-2022)</w:t>
      </w:r>
      <w:r w:rsidR="00F8759E">
        <w:rPr>
          <w:rFonts w:ascii="Book Antiqua" w:eastAsia="Times New Roman" w:hAnsi="Book Antiqua" w:cs="Times New Roman"/>
          <w:b/>
          <w:bCs/>
          <w:color w:val="FF0000"/>
          <w:sz w:val="16"/>
          <w:szCs w:val="16"/>
          <w:lang w:eastAsia="pt-BR"/>
        </w:rPr>
        <w:t xml:space="preserve"> </w:t>
      </w:r>
      <w:r w:rsidR="00F8759E">
        <w:rPr>
          <w:rFonts w:ascii="Book Antiqua" w:eastAsia="Times New Roman" w:hAnsi="Book Antiqua" w:cs="Times New Roman"/>
          <w:b/>
          <w:bCs/>
          <w:color w:val="FF0000"/>
          <w:sz w:val="16"/>
          <w:szCs w:val="16"/>
          <w:u w:val="single"/>
          <w:lang w:eastAsia="pt-BR"/>
        </w:rPr>
        <w:t>(PGEPA-2022)</w:t>
      </w:r>
      <w:r w:rsidR="00646E7D">
        <w:rPr>
          <w:rFonts w:ascii="Book Antiqua" w:eastAsia="Times New Roman" w:hAnsi="Book Antiqua" w:cs="Times New Roman"/>
          <w:b/>
          <w:bCs/>
          <w:color w:val="FF0000"/>
          <w:sz w:val="16"/>
          <w:szCs w:val="16"/>
          <w:lang w:eastAsia="pt-BR"/>
        </w:rPr>
        <w:t xml:space="preserve"> </w:t>
      </w:r>
      <w:r w:rsidR="00646E7D">
        <w:rPr>
          <w:rFonts w:ascii="Book Antiqua" w:eastAsia="Times New Roman" w:hAnsi="Book Antiqua" w:cs="Times New Roman"/>
          <w:b/>
          <w:bCs/>
          <w:color w:val="FF0000"/>
          <w:sz w:val="16"/>
          <w:szCs w:val="16"/>
          <w:u w:val="single"/>
          <w:lang w:eastAsia="pt-BR"/>
        </w:rPr>
        <w:t>(TJPR-2023)</w:t>
      </w:r>
      <w:r w:rsidR="00EA298B">
        <w:rPr>
          <w:rFonts w:ascii="Book Antiqua" w:eastAsia="Times New Roman" w:hAnsi="Book Antiqua" w:cs="Times New Roman"/>
          <w:b/>
          <w:bCs/>
          <w:color w:val="FF0000"/>
          <w:sz w:val="16"/>
          <w:szCs w:val="16"/>
          <w:lang w:eastAsia="pt-BR"/>
        </w:rPr>
        <w:t xml:space="preserve"> </w:t>
      </w:r>
      <w:r w:rsidR="00EA298B">
        <w:rPr>
          <w:rFonts w:ascii="Book Antiqua" w:hAnsi="Book Antiqua"/>
          <w:b/>
          <w:color w:val="FF0000"/>
          <w:sz w:val="16"/>
          <w:szCs w:val="16"/>
          <w:u w:val="single"/>
        </w:rPr>
        <w:t>(MPBA-2023)</w:t>
      </w:r>
      <w:r w:rsidR="00511167">
        <w:rPr>
          <w:rFonts w:ascii="Book Antiqua" w:hAnsi="Book Antiqua"/>
          <w:b/>
          <w:color w:val="FF0000"/>
          <w:sz w:val="16"/>
          <w:szCs w:val="16"/>
        </w:rPr>
        <w:t xml:space="preserve"> </w:t>
      </w:r>
      <w:r w:rsidR="00511167">
        <w:rPr>
          <w:rFonts w:ascii="Book Antiqua" w:hAnsi="Book Antiqua"/>
          <w:b/>
          <w:color w:val="FF0000"/>
          <w:sz w:val="16"/>
          <w:szCs w:val="16"/>
          <w:u w:val="single"/>
        </w:rPr>
        <w:t>(MPMG-2023)</w:t>
      </w:r>
      <w:r w:rsidR="003359AF">
        <w:rPr>
          <w:rFonts w:ascii="Book Antiqua" w:hAnsi="Book Antiqua"/>
          <w:b/>
          <w:color w:val="FF0000"/>
          <w:sz w:val="16"/>
          <w:szCs w:val="16"/>
        </w:rPr>
        <w:t xml:space="preserve"> </w:t>
      </w:r>
      <w:r w:rsidR="003359AF">
        <w:rPr>
          <w:rFonts w:ascii="Book Antiqua" w:hAnsi="Book Antiqua"/>
          <w:b/>
          <w:color w:val="FF0000"/>
          <w:sz w:val="16"/>
          <w:szCs w:val="16"/>
          <w:u w:val="single"/>
        </w:rPr>
        <w:t>(AGU-2023)</w:t>
      </w:r>
    </w:p>
    <w:tbl>
      <w:tblPr>
        <w:tblStyle w:val="Tabelacomgrade"/>
        <w:tblW w:w="0" w:type="auto"/>
        <w:tblLook w:val="04A0" w:firstRow="1" w:lastRow="0" w:firstColumn="1" w:lastColumn="0" w:noHBand="0" w:noVBand="1"/>
      </w:tblPr>
      <w:tblGrid>
        <w:gridCol w:w="8494"/>
      </w:tblGrid>
      <w:tr w:rsidR="00912544" w14:paraId="773ECCFF" w14:textId="77777777" w:rsidTr="00485CCE">
        <w:tc>
          <w:tcPr>
            <w:tcW w:w="8494" w:type="dxa"/>
            <w:shd w:val="clear" w:color="auto" w:fill="CCFFFF"/>
          </w:tcPr>
          <w:p w14:paraId="2D3FB6DB" w14:textId="0AB03E32" w:rsidR="00173D84" w:rsidRDefault="00173D84" w:rsidP="006F49F9">
            <w:pPr>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TSE</w:t>
            </w:r>
            <w:r w:rsidRPr="006416DC">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AGU-2023</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CESPE</w:t>
            </w:r>
            <w:r w:rsidRPr="006416D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173D84">
              <w:rPr>
                <w:rFonts w:ascii="Book Antiqua" w:eastAsia="Times New Roman" w:hAnsi="Book Antiqua" w:cs="Times New Roman"/>
                <w:bCs/>
                <w:sz w:val="19"/>
                <w:szCs w:val="19"/>
                <w:lang w:eastAsia="pt-BR"/>
              </w:rPr>
              <w:t>ELEIÇÕES 2020. PREFEITO. REPRESENTAÇÃO. CONDUTA VEDADA. ART. 73, VI, B, DA LEI 9.504/97. PUBLICIDADE</w:t>
            </w:r>
            <w:r>
              <w:rPr>
                <w:rFonts w:ascii="Book Antiqua" w:eastAsia="Times New Roman" w:hAnsi="Book Antiqua" w:cs="Times New Roman"/>
                <w:bCs/>
                <w:sz w:val="19"/>
                <w:szCs w:val="19"/>
                <w:lang w:eastAsia="pt-BR"/>
              </w:rPr>
              <w:t xml:space="preserve"> </w:t>
            </w:r>
            <w:r w:rsidRPr="00173D84">
              <w:rPr>
                <w:rFonts w:ascii="Book Antiqua" w:eastAsia="Times New Roman" w:hAnsi="Book Antiqua" w:cs="Times New Roman"/>
                <w:bCs/>
                <w:sz w:val="19"/>
                <w:szCs w:val="19"/>
                <w:lang w:eastAsia="pt-BR"/>
              </w:rPr>
              <w:t>INSTITUCIONAL. PERÍODO VEDADO. PÁGINA OFICIAL DO MUNICÍPIO. REDE SOCIAL</w:t>
            </w:r>
            <w:r>
              <w:rPr>
                <w:rFonts w:ascii="Book Antiqua" w:eastAsia="Times New Roman" w:hAnsi="Book Antiqua" w:cs="Times New Roman"/>
                <w:bCs/>
                <w:sz w:val="19"/>
                <w:szCs w:val="19"/>
                <w:lang w:eastAsia="pt-BR"/>
              </w:rPr>
              <w:t xml:space="preserve">. </w:t>
            </w:r>
            <w:r w:rsidRPr="00173D84">
              <w:rPr>
                <w:rFonts w:ascii="Book Antiqua" w:eastAsia="Times New Roman" w:hAnsi="Book Antiqua" w:cs="Times New Roman"/>
                <w:bCs/>
                <w:sz w:val="19"/>
                <w:szCs w:val="19"/>
                <w:lang w:eastAsia="pt-BR"/>
              </w:rPr>
              <w:t>CONFIGURAÇÃO. MULTA. MÍNIMO LEGAL. NEGATIVA DE PROVIMENTO.</w:t>
            </w:r>
            <w:r>
              <w:rPr>
                <w:rFonts w:ascii="Book Antiqua" w:eastAsia="Times New Roman" w:hAnsi="Book Antiqua" w:cs="Times New Roman"/>
                <w:bCs/>
                <w:sz w:val="19"/>
                <w:szCs w:val="19"/>
                <w:lang w:eastAsia="pt-BR"/>
              </w:rPr>
              <w:t xml:space="preserve"> (...) </w:t>
            </w:r>
            <w:r w:rsidRPr="00173D84">
              <w:rPr>
                <w:rFonts w:ascii="Book Antiqua" w:eastAsia="Times New Roman" w:hAnsi="Book Antiqua" w:cs="Times New Roman"/>
                <w:bCs/>
                <w:sz w:val="19"/>
                <w:szCs w:val="19"/>
                <w:lang w:eastAsia="pt-BR"/>
              </w:rPr>
              <w:t xml:space="preserve">2. </w:t>
            </w:r>
            <w:r w:rsidRPr="00173D84">
              <w:rPr>
                <w:rFonts w:ascii="Book Antiqua" w:eastAsia="Times New Roman" w:hAnsi="Book Antiqua" w:cs="Times New Roman"/>
                <w:b/>
                <w:sz w:val="19"/>
                <w:szCs w:val="19"/>
                <w:highlight w:val="yellow"/>
                <w:lang w:eastAsia="pt-BR"/>
              </w:rPr>
              <w:t>Consoante o art. 73, VI, b, da Lei 9.504/97, é vedado a agentes públicos, nos três meses que antecedem o pleito, autorizar publicidade institucional de atos, programas, obras, serviços e campanhas, salvo em caso de grave e urgente necessidade pública</w:t>
            </w:r>
            <w:r w:rsidRPr="00173D84">
              <w:rPr>
                <w:rFonts w:ascii="Book Antiqua" w:eastAsia="Times New Roman" w:hAnsi="Book Antiqua" w:cs="Times New Roman"/>
                <w:bCs/>
                <w:sz w:val="19"/>
                <w:szCs w:val="19"/>
                <w:lang w:eastAsia="pt-BR"/>
              </w:rPr>
              <w:t xml:space="preserve">. 3. </w:t>
            </w:r>
            <w:r w:rsidRPr="00173D84">
              <w:rPr>
                <w:rFonts w:ascii="Book Antiqua" w:eastAsia="Times New Roman" w:hAnsi="Book Antiqua" w:cs="Times New Roman"/>
                <w:b/>
                <w:sz w:val="19"/>
                <w:szCs w:val="19"/>
                <w:highlight w:val="yellow"/>
                <w:lang w:eastAsia="pt-BR"/>
              </w:rPr>
              <w:t>A manutenção de publicidade institucional em período vedado caracteriza o ilícito, ainda que autorizada e veiculada anteriormente. Ademais, é desnecessária prova de intuito eleitoreiro de potencial para desequilibrar a disputa, ocorrendo de modo objetivo</w:t>
            </w:r>
            <w:r w:rsidRPr="00173D84">
              <w:rPr>
                <w:rFonts w:ascii="Book Antiqua" w:eastAsia="Times New Roman" w:hAnsi="Book Antiqua" w:cs="Times New Roman"/>
                <w:bCs/>
                <w:sz w:val="19"/>
                <w:szCs w:val="19"/>
                <w:lang w:eastAsia="pt-BR"/>
              </w:rPr>
              <w:t>. Precedentes</w:t>
            </w:r>
            <w:r>
              <w:rPr>
                <w:rFonts w:ascii="Book Antiqua" w:eastAsia="Times New Roman" w:hAnsi="Book Antiqua" w:cs="Times New Roman"/>
                <w:bCs/>
                <w:sz w:val="19"/>
                <w:szCs w:val="19"/>
                <w:lang w:eastAsia="pt-BR"/>
              </w:rPr>
              <w:t xml:space="preserve"> </w:t>
            </w:r>
            <w:r w:rsidR="005A1600">
              <w:rPr>
                <w:rFonts w:ascii="Book Antiqua" w:eastAsia="Times New Roman" w:hAnsi="Book Antiqua" w:cs="Times New Roman"/>
                <w:bCs/>
                <w:sz w:val="19"/>
                <w:szCs w:val="19"/>
                <w:lang w:eastAsia="pt-BR"/>
              </w:rPr>
              <w:t>(...)</w:t>
            </w:r>
            <w:r w:rsidRPr="00173D84">
              <w:rPr>
                <w:rFonts w:ascii="Book Antiqua" w:eastAsia="Times New Roman" w:hAnsi="Book Antiqua" w:cs="Times New Roman"/>
                <w:bCs/>
                <w:sz w:val="19"/>
                <w:szCs w:val="19"/>
                <w:lang w:eastAsia="pt-BR"/>
              </w:rPr>
              <w:t>.</w:t>
            </w:r>
            <w:r w:rsidR="005A1600">
              <w:rPr>
                <w:rFonts w:ascii="Book Antiqua" w:eastAsia="Times New Roman" w:hAnsi="Book Antiqua" w:cs="Times New Roman"/>
                <w:bCs/>
                <w:sz w:val="19"/>
                <w:szCs w:val="19"/>
                <w:lang w:eastAsia="pt-BR"/>
              </w:rPr>
              <w:t xml:space="preserve"> TSE. </w:t>
            </w:r>
            <w:r w:rsidRPr="00173D84">
              <w:rPr>
                <w:rFonts w:ascii="Book Antiqua" w:eastAsia="Times New Roman" w:hAnsi="Book Antiqua" w:cs="Times New Roman"/>
                <w:bCs/>
                <w:sz w:val="19"/>
                <w:szCs w:val="19"/>
                <w:lang w:eastAsia="pt-BR"/>
              </w:rPr>
              <w:t>AgR</w:t>
            </w:r>
            <w:r w:rsidR="005A1600">
              <w:rPr>
                <w:rFonts w:ascii="Book Antiqua" w:eastAsia="Times New Roman" w:hAnsi="Book Antiqua" w:cs="Times New Roman"/>
                <w:bCs/>
                <w:sz w:val="19"/>
                <w:szCs w:val="19"/>
                <w:lang w:eastAsia="pt-BR"/>
              </w:rPr>
              <w:t>-</w:t>
            </w:r>
            <w:r w:rsidRPr="00173D84">
              <w:rPr>
                <w:rFonts w:ascii="Book Antiqua" w:eastAsia="Times New Roman" w:hAnsi="Book Antiqua" w:cs="Times New Roman"/>
                <w:bCs/>
                <w:sz w:val="19"/>
                <w:szCs w:val="19"/>
                <w:lang w:eastAsia="pt-BR"/>
              </w:rPr>
              <w:t>R</w:t>
            </w:r>
            <w:r w:rsidR="005A1600">
              <w:rPr>
                <w:rFonts w:ascii="Book Antiqua" w:eastAsia="Times New Roman" w:hAnsi="Book Antiqua" w:cs="Times New Roman"/>
                <w:bCs/>
                <w:sz w:val="19"/>
                <w:szCs w:val="19"/>
                <w:lang w:eastAsia="pt-BR"/>
              </w:rPr>
              <w:t>EspE</w:t>
            </w:r>
            <w:r w:rsidRPr="00173D84">
              <w:rPr>
                <w:rFonts w:ascii="Book Antiqua" w:eastAsia="Times New Roman" w:hAnsi="Book Antiqua" w:cs="Times New Roman"/>
                <w:bCs/>
                <w:sz w:val="19"/>
                <w:szCs w:val="19"/>
                <w:lang w:eastAsia="pt-BR"/>
              </w:rPr>
              <w:t>l nº060020624, Rel</w:t>
            </w:r>
            <w:r w:rsidR="005A1600">
              <w:rPr>
                <w:rFonts w:ascii="Book Antiqua" w:eastAsia="Times New Roman" w:hAnsi="Book Antiqua" w:cs="Times New Roman"/>
                <w:bCs/>
                <w:sz w:val="19"/>
                <w:szCs w:val="19"/>
                <w:lang w:eastAsia="pt-BR"/>
              </w:rPr>
              <w:t>.</w:t>
            </w:r>
            <w:r w:rsidRPr="00173D84">
              <w:rPr>
                <w:rFonts w:ascii="Book Antiqua" w:eastAsia="Times New Roman" w:hAnsi="Book Antiqua" w:cs="Times New Roman"/>
                <w:bCs/>
                <w:sz w:val="19"/>
                <w:szCs w:val="19"/>
                <w:lang w:eastAsia="pt-BR"/>
              </w:rPr>
              <w:t xml:space="preserve"> Min. Benedito Gonçalves, </w:t>
            </w:r>
            <w:r w:rsidR="005A1600">
              <w:rPr>
                <w:rFonts w:ascii="Book Antiqua" w:eastAsia="Times New Roman" w:hAnsi="Book Antiqua" w:cs="Times New Roman"/>
                <w:bCs/>
                <w:sz w:val="19"/>
                <w:szCs w:val="19"/>
                <w:lang w:eastAsia="pt-BR"/>
              </w:rPr>
              <w:t>j.</w:t>
            </w:r>
            <w:r w:rsidRPr="00173D84">
              <w:rPr>
                <w:rFonts w:ascii="Book Antiqua" w:eastAsia="Times New Roman" w:hAnsi="Book Antiqua" w:cs="Times New Roman"/>
                <w:bCs/>
                <w:sz w:val="19"/>
                <w:szCs w:val="19"/>
                <w:lang w:eastAsia="pt-BR"/>
              </w:rPr>
              <w:t xml:space="preserve"> 17/03/22</w:t>
            </w:r>
            <w:r w:rsidR="005A1600">
              <w:rPr>
                <w:rFonts w:ascii="Book Antiqua" w:eastAsia="Times New Roman" w:hAnsi="Book Antiqua" w:cs="Times New Roman"/>
                <w:bCs/>
                <w:sz w:val="19"/>
                <w:szCs w:val="19"/>
                <w:lang w:eastAsia="pt-BR"/>
              </w:rPr>
              <w:t xml:space="preserve">. (...) </w:t>
            </w:r>
            <w:r w:rsidR="005A1600" w:rsidRPr="005A1600">
              <w:rPr>
                <w:rFonts w:ascii="Book Antiqua" w:eastAsia="Times New Roman" w:hAnsi="Book Antiqua" w:cs="Times New Roman"/>
                <w:b/>
                <w:sz w:val="19"/>
                <w:szCs w:val="19"/>
                <w:highlight w:val="yellow"/>
                <w:lang w:eastAsia="pt-BR"/>
              </w:rPr>
              <w:t xml:space="preserve">A permanência da propaganda institucional durante o período vedado configura ilícito, ainda que a divulgação tenha sido autorizada em momento anterior e independentemente de conteúdo eleitoreiro da mensagem, tendo em vista a disparidade em relação aos demais </w:t>
            </w:r>
            <w:r w:rsidR="005A1600" w:rsidRPr="005A1600">
              <w:rPr>
                <w:rFonts w:ascii="Book Antiqua" w:eastAsia="Times New Roman" w:hAnsi="Book Antiqua" w:cs="Times New Roman"/>
                <w:b/>
                <w:sz w:val="19"/>
                <w:szCs w:val="19"/>
                <w:highlight w:val="yellow"/>
                <w:lang w:eastAsia="pt-BR"/>
              </w:rPr>
              <w:lastRenderedPageBreak/>
              <w:t>candidatos que não contam com a máquina pública para a divulgação de suas campanhas</w:t>
            </w:r>
            <w:r w:rsidR="005A1600" w:rsidRPr="005A1600">
              <w:rPr>
                <w:rFonts w:ascii="Book Antiqua" w:eastAsia="Times New Roman" w:hAnsi="Book Antiqua" w:cs="Times New Roman"/>
                <w:bCs/>
                <w:sz w:val="19"/>
                <w:szCs w:val="19"/>
                <w:lang w:eastAsia="pt-BR"/>
              </w:rPr>
              <w:t xml:space="preserve"> (Ac.-TSE, de 23.2.23, no AgR-AREspE nº 060038522).</w:t>
            </w:r>
          </w:p>
          <w:tbl>
            <w:tblPr>
              <w:tblStyle w:val="Tabelacomgrade"/>
              <w:tblW w:w="0" w:type="auto"/>
              <w:tblLook w:val="04A0" w:firstRow="1" w:lastRow="0" w:firstColumn="1" w:lastColumn="0" w:noHBand="0" w:noVBand="1"/>
            </w:tblPr>
            <w:tblGrid>
              <w:gridCol w:w="8268"/>
            </w:tblGrid>
            <w:tr w:rsidR="00173D84" w14:paraId="1E18B7B7" w14:textId="77777777" w:rsidTr="00173D84">
              <w:tc>
                <w:tcPr>
                  <w:tcW w:w="8268" w:type="dxa"/>
                  <w:shd w:val="clear" w:color="auto" w:fill="FFFFFF" w:themeFill="background1"/>
                </w:tcPr>
                <w:p w14:paraId="7BE64A03" w14:textId="322AE58A" w:rsidR="00173D84" w:rsidRPr="00173D84" w:rsidRDefault="00173D84" w:rsidP="00173D84">
                  <w:pPr>
                    <w:jc w:val="both"/>
                    <w:rPr>
                      <w:rFonts w:ascii="Book Antiqua" w:eastAsia="Times New Roman" w:hAnsi="Book Antiqua" w:cs="Times New Roman"/>
                      <w:b/>
                      <w:sz w:val="18"/>
                      <w:szCs w:val="18"/>
                      <w:lang w:eastAsia="pt-BR"/>
                    </w:rPr>
                  </w:pPr>
                  <w:r w:rsidRPr="00173D84">
                    <w:rPr>
                      <w:rFonts w:ascii="Book Antiqua" w:eastAsia="Times New Roman" w:hAnsi="Book Antiqua" w:cs="Times New Roman"/>
                      <w:b/>
                      <w:sz w:val="18"/>
                      <w:szCs w:val="18"/>
                      <w:lang w:eastAsia="pt-BR"/>
                    </w:rPr>
                    <w:t>(</w:t>
                  </w:r>
                  <w:r w:rsidRPr="00173D84">
                    <w:rPr>
                      <w:rFonts w:ascii="Book Antiqua" w:eastAsia="Times New Roman" w:hAnsi="Book Antiqua" w:cs="Times New Roman"/>
                      <w:b/>
                      <w:sz w:val="18"/>
                      <w:szCs w:val="18"/>
                      <w:highlight w:val="yellow"/>
                      <w:lang w:eastAsia="pt-BR"/>
                    </w:rPr>
                    <w:t>AGU-2023-CESPE</w:t>
                  </w:r>
                  <w:r w:rsidRPr="00173D84">
                    <w:rPr>
                      <w:rFonts w:ascii="Book Antiqua" w:eastAsia="Times New Roman" w:hAnsi="Book Antiqua" w:cs="Times New Roman"/>
                      <w:b/>
                      <w:sz w:val="18"/>
                      <w:szCs w:val="18"/>
                      <w:lang w:eastAsia="pt-BR"/>
                    </w:rPr>
                    <w:t>)</w:t>
                  </w:r>
                  <w:r w:rsidRPr="00173D84">
                    <w:rPr>
                      <w:rFonts w:ascii="Book Antiqua" w:eastAsia="Times New Roman" w:hAnsi="Book Antiqua" w:cs="Times New Roman"/>
                      <w:bCs/>
                      <w:sz w:val="18"/>
                      <w:szCs w:val="18"/>
                      <w:lang w:eastAsia="pt-BR"/>
                    </w:rPr>
                    <w:t>: Seis meses antes das eleições em que o presidente da República disputaria a reeleição, um estagiário de pós-graduação da Advocacia-Geral da União (AGU) divulgou e manteve exposta, até a data do pleito, publicidade institucional do governo federal custeada por recursos públicos. Considerando essa situação hipotética, a legislação eleitoral e a jurisprudência do TSE, assinale a opção correta a respeito de propaganda eleitoral e de conduta vedada aos agentes públicos:</w:t>
                  </w:r>
                  <w:r w:rsidRPr="00173D84">
                    <w:rPr>
                      <w:sz w:val="18"/>
                      <w:szCs w:val="18"/>
                    </w:rPr>
                    <w:t xml:space="preserve"> </w:t>
                  </w:r>
                  <w:r w:rsidRPr="00173D84">
                    <w:rPr>
                      <w:rFonts w:ascii="Book Antiqua" w:eastAsia="Times New Roman" w:hAnsi="Book Antiqua" w:cs="Times New Roman"/>
                      <w:bCs/>
                      <w:sz w:val="18"/>
                      <w:szCs w:val="18"/>
                      <w:lang w:eastAsia="pt-BR"/>
                    </w:rPr>
                    <w:t xml:space="preserve">O estagiário poderá ser punido pela referida conduta, pois a citada divulgação institucional, apesar de realizada antes do período defeso, foi mantida durante os três meses que antecederam as eleições. </w:t>
                  </w:r>
                  <w:r w:rsidRPr="00173D84">
                    <w:rPr>
                      <w:rFonts w:ascii="Book Antiqua" w:eastAsia="Times New Roman" w:hAnsi="Book Antiqua" w:cs="Times New Roman"/>
                      <w:b/>
                      <w:sz w:val="18"/>
                      <w:szCs w:val="18"/>
                      <w:lang w:eastAsia="pt-BR"/>
                    </w:rPr>
                    <w:t>BL: art. 73, VI, ‘b’, Lei 9504</w:t>
                  </w:r>
                  <w:r w:rsidR="005A1600">
                    <w:rPr>
                      <w:rFonts w:ascii="Book Antiqua" w:eastAsia="Times New Roman" w:hAnsi="Book Antiqua" w:cs="Times New Roman"/>
                      <w:b/>
                      <w:sz w:val="18"/>
                      <w:szCs w:val="18"/>
                      <w:lang w:eastAsia="pt-BR"/>
                    </w:rPr>
                    <w:t xml:space="preserve"> e Entend. TSE.</w:t>
                  </w:r>
                </w:p>
                <w:p w14:paraId="4102A8F6" w14:textId="6D99515B" w:rsidR="00173D84" w:rsidRDefault="00173D84" w:rsidP="00173D84">
                  <w:pPr>
                    <w:jc w:val="both"/>
                    <w:rPr>
                      <w:rFonts w:ascii="Book Antiqua" w:eastAsia="Times New Roman" w:hAnsi="Book Antiqua" w:cs="Times New Roman"/>
                      <w:b/>
                      <w:i/>
                      <w:iCs/>
                      <w:color w:val="FF0000"/>
                      <w:sz w:val="19"/>
                      <w:szCs w:val="19"/>
                      <w:lang w:eastAsia="pt-BR"/>
                    </w:rPr>
                  </w:pPr>
                  <w:r w:rsidRPr="00173D84">
                    <w:rPr>
                      <w:rFonts w:ascii="Book Antiqua" w:eastAsia="Times New Roman" w:hAnsi="Book Antiqua" w:cs="Times New Roman"/>
                      <w:b/>
                      <w:i/>
                      <w:iCs/>
                      <w:color w:val="FF0000"/>
                      <w:sz w:val="18"/>
                      <w:szCs w:val="18"/>
                      <w:lang w:eastAsia="pt-BR"/>
                    </w:rPr>
                    <w:t>#</w:t>
                  </w:r>
                  <w:r w:rsidRPr="00173D84">
                    <w:rPr>
                      <w:rFonts w:ascii="Book Antiqua" w:eastAsia="Times New Roman" w:hAnsi="Book Antiqua" w:cs="Times New Roman"/>
                      <w:b/>
                      <w:i/>
                      <w:iCs/>
                      <w:color w:val="FF0000"/>
                      <w:sz w:val="18"/>
                      <w:szCs w:val="18"/>
                      <w:highlight w:val="green"/>
                      <w:lang w:eastAsia="pt-BR"/>
                    </w:rPr>
                    <w:t>Atenção</w:t>
                  </w:r>
                  <w:r w:rsidRPr="00173D84">
                    <w:rPr>
                      <w:rFonts w:ascii="Book Antiqua" w:eastAsia="Times New Roman" w:hAnsi="Book Antiqua" w:cs="Times New Roman"/>
                      <w:bCs/>
                      <w:sz w:val="18"/>
                      <w:szCs w:val="18"/>
                      <w:lang w:eastAsia="pt-BR"/>
                    </w:rPr>
                    <w:t>:</w:t>
                  </w:r>
                  <w:r w:rsidRPr="00173D84">
                    <w:rPr>
                      <w:sz w:val="18"/>
                      <w:szCs w:val="18"/>
                    </w:rPr>
                    <w:t xml:space="preserve"> </w:t>
                  </w:r>
                  <w:r w:rsidRPr="00173D84">
                    <w:rPr>
                      <w:rFonts w:ascii="Book Antiqua" w:eastAsia="Times New Roman" w:hAnsi="Book Antiqua" w:cs="Times New Roman"/>
                      <w:bCs/>
                      <w:sz w:val="18"/>
                      <w:szCs w:val="18"/>
                      <w:lang w:eastAsia="pt-BR"/>
                    </w:rPr>
                    <w:t>Além de a conduta do estagiário ser passível de punição, nos termos da alínea ‘b’, do inciso VI, do caput, do art. 73, da Lei das Eleições, cumpre frisar que, no caso em tela, o período vedado corresponde aos três meses que antecedem o pleito. Embora o estagiário tenha divulgado, 3 meses antes das eleições, publicidade institucional do governo federal custeada por recursos públicos, ele a manteve exposta, até a data do pleito.</w:t>
                  </w:r>
                </w:p>
              </w:tc>
            </w:tr>
          </w:tbl>
          <w:p w14:paraId="6EF50145" w14:textId="77777777" w:rsidR="00173D84" w:rsidRDefault="00173D84" w:rsidP="006F49F9">
            <w:pPr>
              <w:jc w:val="both"/>
              <w:rPr>
                <w:rFonts w:ascii="Book Antiqua" w:eastAsia="Times New Roman" w:hAnsi="Book Antiqua" w:cs="Times New Roman"/>
                <w:b/>
                <w:i/>
                <w:iCs/>
                <w:color w:val="FF0000"/>
                <w:sz w:val="19"/>
                <w:szCs w:val="19"/>
                <w:lang w:eastAsia="pt-BR"/>
              </w:rPr>
            </w:pPr>
          </w:p>
          <w:p w14:paraId="65292A0B" w14:textId="2DD30BD7" w:rsidR="00173D84" w:rsidRPr="00173D84" w:rsidRDefault="00912544" w:rsidP="00173D84">
            <w:pPr>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TSE</w:t>
            </w:r>
            <w:r w:rsidRPr="006416DC">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FC23DA">
              <w:rPr>
                <w:rFonts w:ascii="Book Antiqua" w:eastAsia="Times New Roman" w:hAnsi="Book Antiqua" w:cs="Times New Roman"/>
                <w:b/>
                <w:i/>
                <w:iCs/>
                <w:color w:val="FF0000"/>
                <w:sz w:val="19"/>
                <w:szCs w:val="19"/>
                <w:highlight w:val="green"/>
                <w:lang w:eastAsia="pt-BR"/>
              </w:rPr>
              <w:t>TJAP-202</w:t>
            </w:r>
            <w:r>
              <w:rPr>
                <w:rFonts w:ascii="Book Antiqua" w:eastAsia="Times New Roman" w:hAnsi="Book Antiqua" w:cs="Times New Roman"/>
                <w:b/>
                <w:i/>
                <w:iCs/>
                <w:color w:val="FF0000"/>
                <w:sz w:val="19"/>
                <w:szCs w:val="19"/>
                <w:highlight w:val="green"/>
                <w:lang w:eastAsia="pt-BR"/>
              </w:rPr>
              <w:t>2</w:t>
            </w:r>
            <w:r>
              <w:rPr>
                <w:rFonts w:ascii="Book Antiqua" w:eastAsia="Times New Roman" w:hAnsi="Book Antiqua" w:cs="Times New Roman"/>
                <w:b/>
                <w:i/>
                <w:iCs/>
                <w:color w:val="FF0000"/>
                <w:sz w:val="19"/>
                <w:szCs w:val="19"/>
                <w:lang w:eastAsia="pt-BR"/>
              </w:rPr>
              <w:t>: #</w:t>
            </w:r>
            <w:r w:rsidRPr="00FC23DA">
              <w:rPr>
                <w:rFonts w:ascii="Book Antiqua" w:eastAsia="Times New Roman" w:hAnsi="Book Antiqua" w:cs="Times New Roman"/>
                <w:b/>
                <w:i/>
                <w:iCs/>
                <w:color w:val="FF0000"/>
                <w:sz w:val="19"/>
                <w:szCs w:val="19"/>
                <w:highlight w:val="green"/>
                <w:lang w:eastAsia="pt-BR"/>
              </w:rPr>
              <w:t>FGV</w:t>
            </w:r>
            <w:r w:rsidRPr="006416D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12544">
              <w:rPr>
                <w:rFonts w:ascii="Book Antiqua" w:eastAsia="Times New Roman" w:hAnsi="Book Antiqua" w:cs="Times New Roman"/>
                <w:bCs/>
                <w:sz w:val="19"/>
                <w:szCs w:val="19"/>
                <w:lang w:eastAsia="pt-BR"/>
              </w:rPr>
              <w:t>“[...] o art. 73, VI, b, da Lei 9.504/97 veda, no período de três meses que antecede o pleito, toda e qualquer publicidade institucional, independentemente de termo inicial de veiculação e de suposta falta de caráter eleitoreiro, com exceção da propaganda de produtos e serviços que tenham concorrência no mercado e os casos de grave e urgente necessidade pública, reconhecida previamente pela Justiça Eleitoral. Precedentes. [...]” (Ac. de 1º.7.20 no AgR-AI nº 49130, rel. Min. Edson Fachin.)</w:t>
            </w:r>
          </w:p>
        </w:tc>
      </w:tr>
    </w:tbl>
    <w:p w14:paraId="1FB0E42E" w14:textId="2C5AF128" w:rsidR="0015702F" w:rsidRPr="00BF7C95" w:rsidRDefault="0015702F" w:rsidP="009111EF">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5B4C84">
        <w:rPr>
          <w:rFonts w:ascii="Book Antiqua" w:eastAsia="Times New Roman" w:hAnsi="Book Antiqua" w:cs="Times New Roman"/>
          <w:b/>
          <w:bCs/>
          <w:sz w:val="19"/>
          <w:szCs w:val="19"/>
          <w:lang w:eastAsia="pt-BR"/>
        </w:rPr>
        <w:lastRenderedPageBreak/>
        <w:t xml:space="preserve">        c) </w:t>
      </w:r>
      <w:r w:rsidRPr="005B4C84">
        <w:rPr>
          <w:rFonts w:ascii="Book Antiqua" w:eastAsia="Times New Roman" w:hAnsi="Book Antiqua" w:cs="Times New Roman"/>
          <w:b/>
          <w:bCs/>
          <w:caps/>
          <w:sz w:val="19"/>
          <w:szCs w:val="19"/>
          <w:highlight w:val="green"/>
          <w:lang w:eastAsia="pt-BR"/>
        </w:rPr>
        <w:t>fazer</w:t>
      </w:r>
      <w:r w:rsidRPr="005B4C84">
        <w:rPr>
          <w:rFonts w:ascii="Book Antiqua" w:eastAsia="Times New Roman" w:hAnsi="Book Antiqua" w:cs="Times New Roman"/>
          <w:b/>
          <w:bCs/>
          <w:sz w:val="19"/>
          <w:szCs w:val="19"/>
          <w:lang w:eastAsia="pt-BR"/>
        </w:rPr>
        <w:t xml:space="preserve"> </w:t>
      </w:r>
      <w:r w:rsidRPr="005B4C84">
        <w:rPr>
          <w:rFonts w:ascii="Book Antiqua" w:eastAsia="Times New Roman" w:hAnsi="Book Antiqua" w:cs="Times New Roman"/>
          <w:b/>
          <w:bCs/>
          <w:sz w:val="19"/>
          <w:szCs w:val="19"/>
          <w:highlight w:val="yellow"/>
          <w:lang w:eastAsia="pt-BR"/>
        </w:rPr>
        <w:t>pronunciamento em cadeia de rádio e televisão, fora do horário eleitoral gratuito</w:t>
      </w:r>
      <w:r w:rsidRPr="005B4C84">
        <w:rPr>
          <w:rFonts w:ascii="Book Antiqua" w:eastAsia="Times New Roman" w:hAnsi="Book Antiqua" w:cs="Times New Roman"/>
          <w:b/>
          <w:bCs/>
          <w:sz w:val="19"/>
          <w:szCs w:val="19"/>
          <w:lang w:eastAsia="pt-BR"/>
        </w:rPr>
        <w:t xml:space="preserve">, </w:t>
      </w:r>
      <w:r w:rsidRPr="005B4C84">
        <w:rPr>
          <w:rFonts w:ascii="Book Antiqua" w:eastAsia="Times New Roman" w:hAnsi="Book Antiqua" w:cs="Times New Roman"/>
          <w:b/>
          <w:bCs/>
          <w:caps/>
          <w:sz w:val="19"/>
          <w:szCs w:val="19"/>
          <w:highlight w:val="green"/>
          <w:lang w:eastAsia="pt-BR"/>
        </w:rPr>
        <w:t>salvo</w:t>
      </w:r>
      <w:r w:rsidRPr="005B4C84">
        <w:rPr>
          <w:rFonts w:ascii="Book Antiqua" w:eastAsia="Times New Roman" w:hAnsi="Book Antiqua" w:cs="Times New Roman"/>
          <w:b/>
          <w:bCs/>
          <w:sz w:val="19"/>
          <w:szCs w:val="19"/>
          <w:lang w:eastAsia="pt-BR"/>
        </w:rPr>
        <w:t xml:space="preserve"> quando, </w:t>
      </w:r>
      <w:r w:rsidRPr="005B4C84">
        <w:rPr>
          <w:rFonts w:ascii="Book Antiqua" w:eastAsia="Times New Roman" w:hAnsi="Book Antiqua" w:cs="Times New Roman"/>
          <w:b/>
          <w:bCs/>
          <w:sz w:val="19"/>
          <w:szCs w:val="19"/>
          <w:highlight w:val="cyan"/>
          <w:lang w:eastAsia="pt-BR"/>
        </w:rPr>
        <w:t>a critério da Justiça Eleitoral</w:t>
      </w:r>
      <w:r w:rsidRPr="005B4C84">
        <w:rPr>
          <w:rFonts w:ascii="Book Antiqua" w:eastAsia="Times New Roman" w:hAnsi="Book Antiqua" w:cs="Times New Roman"/>
          <w:b/>
          <w:bCs/>
          <w:sz w:val="19"/>
          <w:szCs w:val="19"/>
          <w:lang w:eastAsia="pt-BR"/>
        </w:rPr>
        <w:t xml:space="preserve">, </w:t>
      </w:r>
      <w:r w:rsidRPr="005B4C84">
        <w:rPr>
          <w:rFonts w:ascii="Book Antiqua" w:eastAsia="Times New Roman" w:hAnsi="Book Antiqua" w:cs="Times New Roman"/>
          <w:b/>
          <w:bCs/>
          <w:caps/>
          <w:sz w:val="19"/>
          <w:szCs w:val="19"/>
          <w:highlight w:val="green"/>
          <w:lang w:eastAsia="pt-BR"/>
        </w:rPr>
        <w:t>tratar-se</w:t>
      </w:r>
      <w:r w:rsidRPr="005B4C84">
        <w:rPr>
          <w:rFonts w:ascii="Book Antiqua" w:eastAsia="Times New Roman" w:hAnsi="Book Antiqua" w:cs="Times New Roman"/>
          <w:b/>
          <w:bCs/>
          <w:sz w:val="19"/>
          <w:szCs w:val="19"/>
          <w:lang w:eastAsia="pt-BR"/>
        </w:rPr>
        <w:t xml:space="preserve"> de </w:t>
      </w:r>
      <w:r w:rsidRPr="005B4C84">
        <w:rPr>
          <w:rFonts w:ascii="Book Antiqua" w:eastAsia="Times New Roman" w:hAnsi="Book Antiqua" w:cs="Times New Roman"/>
          <w:b/>
          <w:bCs/>
          <w:sz w:val="19"/>
          <w:szCs w:val="19"/>
          <w:highlight w:val="yellow"/>
          <w:lang w:eastAsia="pt-BR"/>
        </w:rPr>
        <w:t>matéria urgente, relevante e característica das funções de governo</w:t>
      </w:r>
      <w:r w:rsidRPr="005B4C84">
        <w:rPr>
          <w:rFonts w:ascii="Book Antiqua" w:eastAsia="Times New Roman" w:hAnsi="Book Antiqua" w:cs="Times New Roman"/>
          <w:b/>
          <w:bCs/>
          <w:sz w:val="18"/>
          <w:szCs w:val="18"/>
          <w:lang w:eastAsia="pt-BR"/>
        </w:rPr>
        <w:t>;</w:t>
      </w:r>
      <w:r w:rsidR="000B1B9E" w:rsidRPr="005B4C84">
        <w:rPr>
          <w:rFonts w:ascii="Book Antiqua" w:eastAsia="Times New Roman" w:hAnsi="Book Antiqua" w:cs="Times New Roman"/>
          <w:b/>
          <w:bCs/>
          <w:sz w:val="18"/>
          <w:szCs w:val="18"/>
          <w:lang w:eastAsia="pt-BR"/>
        </w:rPr>
        <w:t xml:space="preserve"> </w:t>
      </w:r>
      <w:r w:rsidR="000B1B9E" w:rsidRPr="005B4C84">
        <w:rPr>
          <w:rFonts w:ascii="Book Antiqua" w:eastAsia="Times New Roman" w:hAnsi="Book Antiqua" w:cs="Times New Roman"/>
          <w:b/>
          <w:bCs/>
          <w:color w:val="FF0000"/>
          <w:sz w:val="16"/>
          <w:szCs w:val="16"/>
          <w:u w:val="single"/>
          <w:lang w:eastAsia="pt-BR"/>
        </w:rPr>
        <w:t>(MPRO-2008)</w:t>
      </w:r>
      <w:r w:rsidR="00B66058" w:rsidRPr="005B4C84">
        <w:rPr>
          <w:rFonts w:ascii="Book Antiqua" w:eastAsia="Times New Roman" w:hAnsi="Book Antiqua" w:cs="Times New Roman"/>
          <w:b/>
          <w:bCs/>
          <w:color w:val="FF0000"/>
          <w:sz w:val="16"/>
          <w:szCs w:val="16"/>
          <w:lang w:eastAsia="pt-BR"/>
        </w:rPr>
        <w:t xml:space="preserve"> </w:t>
      </w:r>
      <w:r w:rsidR="00B66058" w:rsidRPr="005B4C84">
        <w:rPr>
          <w:rFonts w:ascii="Book Antiqua" w:eastAsia="Times New Roman" w:hAnsi="Book Antiqua" w:cs="Times New Roman"/>
          <w:b/>
          <w:bCs/>
          <w:color w:val="FF0000"/>
          <w:sz w:val="16"/>
          <w:szCs w:val="16"/>
          <w:u w:val="single"/>
          <w:lang w:eastAsia="pt-BR"/>
        </w:rPr>
        <w:t>(MPSE-2010)</w:t>
      </w:r>
      <w:r w:rsidR="000B1B9E" w:rsidRPr="005B4C84">
        <w:rPr>
          <w:rFonts w:ascii="Book Antiqua" w:eastAsia="Times New Roman" w:hAnsi="Book Antiqua" w:cs="Times New Roman"/>
          <w:b/>
          <w:bCs/>
          <w:color w:val="FF0000"/>
          <w:sz w:val="16"/>
          <w:szCs w:val="16"/>
          <w:lang w:eastAsia="pt-BR"/>
        </w:rPr>
        <w:t xml:space="preserve"> </w:t>
      </w:r>
      <w:r w:rsidR="000B1B9E" w:rsidRPr="005B4C84">
        <w:rPr>
          <w:rFonts w:ascii="Book Antiqua" w:eastAsia="Times New Roman" w:hAnsi="Book Antiqua" w:cs="Times New Roman"/>
          <w:b/>
          <w:bCs/>
          <w:color w:val="FF0000"/>
          <w:sz w:val="16"/>
          <w:szCs w:val="16"/>
          <w:u w:val="single"/>
          <w:lang w:eastAsia="pt-BR"/>
        </w:rPr>
        <w:t>(MPRR-2008</w:t>
      </w:r>
      <w:r w:rsidR="00D25759" w:rsidRPr="005B4C84">
        <w:rPr>
          <w:rFonts w:ascii="Book Antiqua" w:eastAsia="Times New Roman" w:hAnsi="Book Antiqua" w:cs="Times New Roman"/>
          <w:b/>
          <w:bCs/>
          <w:color w:val="FF0000"/>
          <w:sz w:val="16"/>
          <w:szCs w:val="16"/>
          <w:u w:val="single"/>
          <w:lang w:eastAsia="pt-BR"/>
        </w:rPr>
        <w:t>/2012</w:t>
      </w:r>
      <w:r w:rsidR="000B1B9E" w:rsidRPr="005B4C84">
        <w:rPr>
          <w:rFonts w:ascii="Book Antiqua" w:eastAsia="Times New Roman" w:hAnsi="Book Antiqua" w:cs="Times New Roman"/>
          <w:b/>
          <w:bCs/>
          <w:color w:val="FF0000"/>
          <w:sz w:val="16"/>
          <w:szCs w:val="16"/>
          <w:u w:val="single"/>
          <w:lang w:eastAsia="pt-BR"/>
        </w:rPr>
        <w:t>)</w:t>
      </w:r>
      <w:r w:rsidR="00713836" w:rsidRPr="005B4C84">
        <w:rPr>
          <w:rFonts w:ascii="Book Antiqua" w:eastAsia="Times New Roman" w:hAnsi="Book Antiqua" w:cs="Times New Roman"/>
          <w:b/>
          <w:bCs/>
          <w:color w:val="FF0000"/>
          <w:sz w:val="16"/>
          <w:szCs w:val="16"/>
          <w:lang w:eastAsia="pt-BR"/>
        </w:rPr>
        <w:t xml:space="preserve"> </w:t>
      </w:r>
      <w:r w:rsidR="00713836" w:rsidRPr="005B4C84">
        <w:rPr>
          <w:rFonts w:ascii="Book Antiqua" w:hAnsi="Book Antiqua"/>
          <w:b/>
          <w:bCs/>
          <w:color w:val="FF0000"/>
          <w:sz w:val="16"/>
          <w:szCs w:val="16"/>
          <w:u w:val="single"/>
        </w:rPr>
        <w:t>(MPAC-2014)</w:t>
      </w:r>
      <w:r w:rsidR="003973FE" w:rsidRPr="005B4C84">
        <w:rPr>
          <w:rFonts w:ascii="Book Antiqua" w:eastAsia="Times New Roman" w:hAnsi="Book Antiqua" w:cs="Times New Roman"/>
          <w:b/>
          <w:bCs/>
          <w:sz w:val="16"/>
          <w:szCs w:val="16"/>
          <w:lang w:eastAsia="pt-BR"/>
        </w:rPr>
        <w:t xml:space="preserve"> </w:t>
      </w:r>
      <w:r w:rsidR="00D14FD3" w:rsidRPr="005B4C84">
        <w:rPr>
          <w:rFonts w:ascii="Book Antiqua" w:eastAsia="Times New Roman" w:hAnsi="Book Antiqua" w:cs="Times New Roman"/>
          <w:b/>
          <w:bCs/>
          <w:color w:val="FF0000"/>
          <w:sz w:val="16"/>
          <w:szCs w:val="16"/>
          <w:u w:val="single"/>
          <w:lang w:eastAsia="pt-BR"/>
        </w:rPr>
        <w:t>(TJRS-2016)</w:t>
      </w:r>
      <w:r w:rsidR="00F85DD3" w:rsidRPr="005B4C84">
        <w:rPr>
          <w:rFonts w:ascii="Book Antiqua" w:eastAsia="Times New Roman" w:hAnsi="Book Antiqua" w:cs="Times New Roman"/>
          <w:b/>
          <w:bCs/>
          <w:color w:val="FF0000"/>
          <w:sz w:val="16"/>
          <w:szCs w:val="16"/>
          <w:lang w:eastAsia="pt-BR"/>
        </w:rPr>
        <w:t xml:space="preserve"> </w:t>
      </w:r>
      <w:r w:rsidR="00173C2F" w:rsidRPr="005B4C84">
        <w:rPr>
          <w:rFonts w:ascii="Book Antiqua" w:eastAsia="Times New Roman" w:hAnsi="Book Antiqua" w:cs="Times New Roman"/>
          <w:b/>
          <w:bCs/>
          <w:color w:val="FF0000"/>
          <w:sz w:val="16"/>
          <w:szCs w:val="16"/>
          <w:u w:val="single"/>
          <w:lang w:eastAsia="pt-BR"/>
        </w:rPr>
        <w:t>(PGESC-2018)</w:t>
      </w:r>
      <w:r w:rsidR="00CB09E4">
        <w:rPr>
          <w:rFonts w:ascii="Book Antiqua" w:eastAsia="Times New Roman" w:hAnsi="Book Antiqua" w:cs="Times New Roman"/>
          <w:b/>
          <w:bCs/>
          <w:color w:val="FF0000"/>
          <w:sz w:val="16"/>
          <w:szCs w:val="16"/>
          <w:lang w:eastAsia="pt-BR"/>
        </w:rPr>
        <w:t xml:space="preserve"> </w:t>
      </w:r>
      <w:r w:rsidR="00CB09E4">
        <w:rPr>
          <w:rFonts w:ascii="Book Antiqua" w:eastAsia="Times New Roman" w:hAnsi="Book Antiqua" w:cs="Times New Roman"/>
          <w:b/>
          <w:color w:val="FF0000"/>
          <w:sz w:val="16"/>
          <w:szCs w:val="16"/>
          <w:u w:val="single"/>
          <w:lang w:eastAsia="pt-BR"/>
        </w:rPr>
        <w:t>(MPAM-2023)</w:t>
      </w:r>
      <w:r w:rsidR="00511167">
        <w:rPr>
          <w:rFonts w:ascii="Book Antiqua" w:eastAsia="Times New Roman" w:hAnsi="Book Antiqua" w:cs="Times New Roman"/>
          <w:b/>
          <w:color w:val="FF0000"/>
          <w:sz w:val="16"/>
          <w:szCs w:val="16"/>
          <w:lang w:eastAsia="pt-BR"/>
        </w:rPr>
        <w:t xml:space="preserve"> </w:t>
      </w:r>
      <w:r w:rsidR="00511167">
        <w:rPr>
          <w:rFonts w:ascii="Book Antiqua" w:hAnsi="Book Antiqua"/>
          <w:b/>
          <w:color w:val="FF0000"/>
          <w:sz w:val="16"/>
          <w:szCs w:val="16"/>
          <w:u w:val="single"/>
        </w:rPr>
        <w:t>(MPMG-2023)</w:t>
      </w:r>
      <w:r w:rsidR="00BF7C95">
        <w:rPr>
          <w:rFonts w:ascii="Book Antiqua" w:hAnsi="Book Antiqua"/>
          <w:b/>
          <w:color w:val="FF0000"/>
          <w:sz w:val="16"/>
          <w:szCs w:val="16"/>
        </w:rPr>
        <w:t xml:space="preserve"> </w:t>
      </w:r>
      <w:r w:rsidR="00BF7C95">
        <w:rPr>
          <w:rFonts w:ascii="Book Antiqua" w:hAnsi="Book Antiqua"/>
          <w:b/>
          <w:bCs/>
          <w:color w:val="FF0000"/>
          <w:sz w:val="16"/>
          <w:szCs w:val="16"/>
          <w:u w:val="single"/>
        </w:rPr>
        <w:t>(PGM-Rio Branco/AC-2023)</w:t>
      </w:r>
    </w:p>
    <w:tbl>
      <w:tblPr>
        <w:tblStyle w:val="Tabelacomgrade"/>
        <w:tblW w:w="0" w:type="auto"/>
        <w:tblLook w:val="04A0" w:firstRow="1" w:lastRow="0" w:firstColumn="1" w:lastColumn="0" w:noHBand="0" w:noVBand="1"/>
      </w:tblPr>
      <w:tblGrid>
        <w:gridCol w:w="8494"/>
      </w:tblGrid>
      <w:tr w:rsidR="00623567" w14:paraId="64604B88" w14:textId="77777777" w:rsidTr="00623567">
        <w:tc>
          <w:tcPr>
            <w:tcW w:w="8494" w:type="dxa"/>
            <w:shd w:val="clear" w:color="auto" w:fill="CCFFFF"/>
          </w:tcPr>
          <w:p w14:paraId="5F2688F0" w14:textId="46DB5DAE" w:rsidR="00912544" w:rsidRPr="00623567" w:rsidRDefault="00623567" w:rsidP="009111E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623567">
              <w:rPr>
                <w:rFonts w:ascii="Book Antiqua" w:eastAsia="Times New Roman" w:hAnsi="Book Antiqua" w:cs="Times New Roman"/>
                <w:b/>
                <w:bCs/>
                <w:sz w:val="19"/>
                <w:szCs w:val="19"/>
                <w:highlight w:val="yellow"/>
                <w:lang w:eastAsia="pt-BR"/>
              </w:rPr>
              <w:t>MPSE-2010-CESPE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23567">
              <w:rPr>
                <w:rFonts w:ascii="Book Antiqua" w:eastAsia="Times New Roman" w:hAnsi="Book Antiqua" w:cs="Times New Roman"/>
                <w:sz w:val="19"/>
                <w:szCs w:val="19"/>
                <w:lang w:eastAsia="pt-BR"/>
              </w:rPr>
              <w:t>Para conter o uso da máquina pública nas eleições, a legislação eleitoral institui as chamadas condutas vedadas aos agentes públicos, servidores ou não. Condutas vedadas são aquelas que tendem a afetar a igualdade de oportunidades entre os candidatos nos pleitos eleitorais. Conforme a Lei 9.504/97, constitui conduta vedada</w:t>
            </w:r>
            <w:r>
              <w:rPr>
                <w:rFonts w:ascii="Book Antiqua" w:eastAsia="Times New Roman" w:hAnsi="Book Antiqua" w:cs="Times New Roman"/>
                <w:sz w:val="19"/>
                <w:szCs w:val="19"/>
                <w:lang w:eastAsia="pt-BR"/>
              </w:rPr>
              <w:t xml:space="preserve"> </w:t>
            </w:r>
            <w:r w:rsidRPr="00623567">
              <w:rPr>
                <w:rFonts w:ascii="Book Antiqua" w:eastAsia="Times New Roman" w:hAnsi="Book Antiqua" w:cs="Times New Roman"/>
                <w:sz w:val="19"/>
                <w:szCs w:val="19"/>
                <w:lang w:eastAsia="pt-BR"/>
              </w:rPr>
              <w:t>o prefeito fazer pronunciamento, nos três meses anteriores à eleição, em cadeia de rádio e televisão para esclarecimento dos eleitores quanto ao pleito.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73, VI, “c”, Lei 9504.</w:t>
            </w:r>
          </w:p>
        </w:tc>
      </w:tr>
    </w:tbl>
    <w:p w14:paraId="4E1A6F2E" w14:textId="282B63ED" w:rsidR="00511FCB" w:rsidRPr="00BF7C95" w:rsidRDefault="00511FCB" w:rsidP="00511FCB">
      <w:pPr>
        <w:spacing w:before="100" w:beforeAutospacing="1" w:after="100" w:afterAutospacing="1" w:line="240" w:lineRule="auto"/>
        <w:ind w:firstLine="426"/>
        <w:jc w:val="both"/>
        <w:rPr>
          <w:rFonts w:ascii="Book Antiqua" w:hAnsi="Book Antiqua"/>
          <w:b/>
          <w:color w:val="FF0000"/>
          <w:sz w:val="16"/>
          <w:szCs w:val="16"/>
        </w:rPr>
      </w:pPr>
      <w:r w:rsidRPr="00EA298B">
        <w:rPr>
          <w:rFonts w:ascii="Book Antiqua" w:hAnsi="Book Antiqua" w:cs="Arial"/>
          <w:b/>
          <w:bCs/>
          <w:sz w:val="19"/>
          <w:szCs w:val="19"/>
        </w:rPr>
        <w:t xml:space="preserve">VII - empenhar, no primeiro semestre do ano de eleição, despesas com publicidade dos órgãos públicos federais, estaduais ou municipais, ou das respectivas entidades da administração indireta, que </w:t>
      </w:r>
      <w:r w:rsidRPr="00EA298B">
        <w:rPr>
          <w:rFonts w:ascii="Book Antiqua" w:hAnsi="Book Antiqua" w:cs="Arial"/>
          <w:b/>
          <w:bCs/>
          <w:caps/>
          <w:sz w:val="19"/>
          <w:szCs w:val="19"/>
          <w:highlight w:val="green"/>
        </w:rPr>
        <w:t>excedam</w:t>
      </w:r>
      <w:r w:rsidRPr="00EA298B">
        <w:rPr>
          <w:rFonts w:ascii="Book Antiqua" w:hAnsi="Book Antiqua" w:cs="Arial"/>
          <w:b/>
          <w:bCs/>
          <w:sz w:val="19"/>
          <w:szCs w:val="19"/>
        </w:rPr>
        <w:t xml:space="preserve"> a </w:t>
      </w:r>
      <w:r w:rsidRPr="00EA298B">
        <w:rPr>
          <w:rFonts w:ascii="Book Antiqua" w:hAnsi="Book Antiqua" w:cs="Arial"/>
          <w:b/>
          <w:bCs/>
          <w:sz w:val="19"/>
          <w:szCs w:val="19"/>
          <w:highlight w:val="cyan"/>
        </w:rPr>
        <w:t>6 (seis) vezes</w:t>
      </w:r>
      <w:r w:rsidRPr="00EA298B">
        <w:rPr>
          <w:rFonts w:ascii="Book Antiqua" w:hAnsi="Book Antiqua" w:cs="Arial"/>
          <w:b/>
          <w:bCs/>
          <w:sz w:val="19"/>
          <w:szCs w:val="19"/>
        </w:rPr>
        <w:t xml:space="preserve"> </w:t>
      </w:r>
      <w:r w:rsidRPr="00EA298B">
        <w:rPr>
          <w:rFonts w:ascii="Book Antiqua" w:hAnsi="Book Antiqua" w:cs="Arial"/>
          <w:b/>
          <w:bCs/>
          <w:sz w:val="19"/>
          <w:szCs w:val="19"/>
          <w:highlight w:val="yellow"/>
        </w:rPr>
        <w:t>a média mensal dos valores empenhados</w:t>
      </w:r>
      <w:r w:rsidRPr="00EA298B">
        <w:rPr>
          <w:rFonts w:ascii="Book Antiqua" w:hAnsi="Book Antiqua" w:cs="Arial"/>
          <w:b/>
          <w:bCs/>
          <w:sz w:val="19"/>
          <w:szCs w:val="19"/>
        </w:rPr>
        <w:t xml:space="preserve"> e </w:t>
      </w:r>
      <w:r w:rsidRPr="00EA298B">
        <w:rPr>
          <w:rFonts w:ascii="Book Antiqua" w:hAnsi="Book Antiqua" w:cs="Arial"/>
          <w:b/>
          <w:bCs/>
          <w:caps/>
          <w:sz w:val="19"/>
          <w:szCs w:val="19"/>
          <w:highlight w:val="green"/>
        </w:rPr>
        <w:t>não cancelados</w:t>
      </w:r>
      <w:r w:rsidRPr="00EA298B">
        <w:rPr>
          <w:rFonts w:ascii="Book Antiqua" w:hAnsi="Book Antiqua" w:cs="Arial"/>
          <w:b/>
          <w:bCs/>
          <w:sz w:val="19"/>
          <w:szCs w:val="19"/>
        </w:rPr>
        <w:t xml:space="preserve"> </w:t>
      </w:r>
      <w:r w:rsidRPr="00EA298B">
        <w:rPr>
          <w:rFonts w:ascii="Book Antiqua" w:hAnsi="Book Antiqua" w:cs="Arial"/>
          <w:b/>
          <w:bCs/>
          <w:sz w:val="19"/>
          <w:szCs w:val="19"/>
          <w:highlight w:val="cyan"/>
        </w:rPr>
        <w:t>nos 3 (três) últimos anos</w:t>
      </w:r>
      <w:r w:rsidRPr="00EA298B">
        <w:rPr>
          <w:rFonts w:ascii="Book Antiqua" w:hAnsi="Book Antiqua" w:cs="Arial"/>
          <w:b/>
          <w:bCs/>
          <w:sz w:val="19"/>
          <w:szCs w:val="19"/>
        </w:rPr>
        <w:t xml:space="preserve"> </w:t>
      </w:r>
      <w:r w:rsidRPr="00EA298B">
        <w:rPr>
          <w:rFonts w:ascii="Book Antiqua" w:hAnsi="Book Antiqua" w:cs="Arial"/>
          <w:b/>
          <w:bCs/>
          <w:sz w:val="19"/>
          <w:szCs w:val="19"/>
          <w:highlight w:val="yellow"/>
        </w:rPr>
        <w:t>que antecedem o pleito</w:t>
      </w:r>
      <w:r w:rsidRPr="006C5934">
        <w:rPr>
          <w:rFonts w:ascii="Book Antiqua" w:hAnsi="Book Antiqua" w:cs="Arial"/>
          <w:sz w:val="16"/>
          <w:szCs w:val="16"/>
        </w:rPr>
        <w:t>;  </w:t>
      </w:r>
      <w:hyperlink r:id="rId457" w:anchor="art3" w:history="1">
        <w:r w:rsidRPr="006C5934">
          <w:rPr>
            <w:rStyle w:val="Hyperlink"/>
            <w:rFonts w:ascii="Book Antiqua" w:hAnsi="Book Antiqua" w:cs="Arial"/>
            <w:sz w:val="16"/>
            <w:szCs w:val="16"/>
          </w:rPr>
          <w:t>(Redação dada pela Lei nº 14.356, de 2022)</w:t>
        </w:r>
      </w:hyperlink>
      <w:r w:rsidR="00A4147C">
        <w:rPr>
          <w:rStyle w:val="Hyperlink"/>
          <w:rFonts w:ascii="Book Antiqua" w:hAnsi="Book Antiqua" w:cs="Arial"/>
          <w:sz w:val="16"/>
          <w:szCs w:val="16"/>
          <w:u w:val="none"/>
        </w:rPr>
        <w:t xml:space="preserve"> </w:t>
      </w:r>
      <w:r w:rsidR="00A4147C">
        <w:rPr>
          <w:rFonts w:ascii="Book Antiqua" w:hAnsi="Book Antiqua" w:cs="Times New Roman"/>
          <w:b/>
          <w:bCs/>
          <w:color w:val="FF0000"/>
          <w:sz w:val="16"/>
          <w:szCs w:val="16"/>
          <w:u w:val="single"/>
        </w:rPr>
        <w:t>(MPPE-2022)</w:t>
      </w:r>
      <w:r w:rsidR="00242117">
        <w:rPr>
          <w:rStyle w:val="Hyperlink"/>
          <w:rFonts w:ascii="Book Antiqua" w:hAnsi="Book Antiqua" w:cs="Arial"/>
          <w:sz w:val="16"/>
          <w:szCs w:val="16"/>
          <w:u w:val="none"/>
        </w:rPr>
        <w:t xml:space="preserve"> </w:t>
      </w:r>
      <w:r w:rsidR="00242117">
        <w:rPr>
          <w:rFonts w:ascii="Book Antiqua" w:eastAsia="Times New Roman" w:hAnsi="Book Antiqua" w:cs="Times New Roman"/>
          <w:b/>
          <w:bCs/>
          <w:color w:val="FF0000"/>
          <w:sz w:val="16"/>
          <w:szCs w:val="16"/>
          <w:u w:val="single"/>
          <w:lang w:eastAsia="pt-BR"/>
        </w:rPr>
        <w:t>(TJPR-2023)</w:t>
      </w:r>
      <w:r w:rsidR="00CB09E4">
        <w:rPr>
          <w:rFonts w:ascii="Book Antiqua" w:eastAsia="Times New Roman" w:hAnsi="Book Antiqua" w:cs="Times New Roman"/>
          <w:b/>
          <w:bCs/>
          <w:color w:val="FF0000"/>
          <w:sz w:val="16"/>
          <w:szCs w:val="16"/>
          <w:lang w:eastAsia="pt-BR"/>
        </w:rPr>
        <w:t xml:space="preserve"> </w:t>
      </w:r>
      <w:r w:rsidR="00CB09E4">
        <w:rPr>
          <w:rFonts w:ascii="Book Antiqua" w:eastAsia="Times New Roman" w:hAnsi="Book Antiqua" w:cs="Times New Roman"/>
          <w:b/>
          <w:color w:val="FF0000"/>
          <w:sz w:val="16"/>
          <w:szCs w:val="16"/>
          <w:u w:val="single"/>
          <w:lang w:eastAsia="pt-BR"/>
        </w:rPr>
        <w:t>(MPAM-2023)</w:t>
      </w:r>
      <w:r w:rsidR="00EA298B">
        <w:rPr>
          <w:rStyle w:val="Hyperlink"/>
          <w:rFonts w:ascii="Book Antiqua" w:hAnsi="Book Antiqua" w:cs="Arial"/>
          <w:sz w:val="16"/>
          <w:szCs w:val="16"/>
          <w:u w:val="none"/>
        </w:rPr>
        <w:t xml:space="preserve"> </w:t>
      </w:r>
      <w:r w:rsidR="00EA298B">
        <w:rPr>
          <w:rFonts w:ascii="Book Antiqua" w:hAnsi="Book Antiqua"/>
          <w:b/>
          <w:color w:val="FF0000"/>
          <w:sz w:val="16"/>
          <w:szCs w:val="16"/>
          <w:u w:val="single"/>
        </w:rPr>
        <w:t>(MPBA-2023)</w:t>
      </w:r>
      <w:r w:rsidR="00511167">
        <w:rPr>
          <w:rFonts w:ascii="Book Antiqua" w:hAnsi="Book Antiqua"/>
          <w:b/>
          <w:color w:val="FF0000"/>
          <w:sz w:val="16"/>
          <w:szCs w:val="16"/>
        </w:rPr>
        <w:t xml:space="preserve"> </w:t>
      </w:r>
      <w:r w:rsidR="00511167">
        <w:rPr>
          <w:rFonts w:ascii="Book Antiqua" w:hAnsi="Book Antiqua"/>
          <w:b/>
          <w:color w:val="FF0000"/>
          <w:sz w:val="16"/>
          <w:szCs w:val="16"/>
          <w:u w:val="single"/>
        </w:rPr>
        <w:t>(MPMG-2023)</w:t>
      </w:r>
      <w:r w:rsidR="00BF7C95">
        <w:rPr>
          <w:rFonts w:ascii="Book Antiqua" w:hAnsi="Book Antiqua"/>
          <w:b/>
          <w:color w:val="FF0000"/>
          <w:sz w:val="16"/>
          <w:szCs w:val="16"/>
        </w:rPr>
        <w:t xml:space="preserve"> </w:t>
      </w:r>
      <w:r w:rsidR="00BF7C95">
        <w:rPr>
          <w:rFonts w:ascii="Book Antiqua" w:hAnsi="Book Antiqua"/>
          <w:b/>
          <w:bCs/>
          <w:color w:val="FF0000"/>
          <w:sz w:val="16"/>
          <w:szCs w:val="16"/>
          <w:u w:val="single"/>
        </w:rPr>
        <w:t>(PGM-Rio Branco/AC-2023)</w:t>
      </w:r>
    </w:p>
    <w:tbl>
      <w:tblPr>
        <w:tblStyle w:val="Tabelacomgrade"/>
        <w:tblW w:w="0" w:type="auto"/>
        <w:shd w:val="clear" w:color="auto" w:fill="CCFFFF"/>
        <w:tblLook w:val="04A0" w:firstRow="1" w:lastRow="0" w:firstColumn="1" w:lastColumn="0" w:noHBand="0" w:noVBand="1"/>
      </w:tblPr>
      <w:tblGrid>
        <w:gridCol w:w="8494"/>
      </w:tblGrid>
      <w:tr w:rsidR="00F006EC" w:rsidRPr="00D33180" w14:paraId="3423FC3A" w14:textId="77777777" w:rsidTr="001F743C">
        <w:tc>
          <w:tcPr>
            <w:tcW w:w="8494" w:type="dxa"/>
            <w:shd w:val="clear" w:color="auto" w:fill="CCFFFF"/>
          </w:tcPr>
          <w:p w14:paraId="2A0DE1E5" w14:textId="77777777" w:rsidR="00F006EC" w:rsidRDefault="00F006EC" w:rsidP="00F006EC">
            <w:pPr>
              <w:jc w:val="both"/>
              <w:rPr>
                <w:rFonts w:ascii="Book Antiqua" w:eastAsia="Times New Roman" w:hAnsi="Book Antiqua" w:cs="Times New Roman"/>
                <w:b/>
                <w:bCs/>
                <w:sz w:val="19"/>
                <w:szCs w:val="19"/>
                <w:lang w:eastAsia="pt-BR"/>
              </w:rPr>
            </w:pP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Atenção</w:t>
            </w:r>
            <w:r w:rsidRPr="00D33180">
              <w:rPr>
                <w:rFonts w:ascii="Book Antiqua" w:eastAsia="Times New Roman" w:hAnsi="Book Antiqua" w:cs="Times New Roman"/>
                <w:b/>
                <w:i/>
                <w:color w:val="FF0000"/>
                <w:sz w:val="19"/>
                <w:szCs w:val="19"/>
                <w:lang w:eastAsia="pt-BR"/>
              </w:rPr>
              <w:t>: #</w:t>
            </w:r>
            <w:r w:rsidRPr="00D33180">
              <w:rPr>
                <w:rFonts w:ascii="Book Antiqua" w:eastAsia="Times New Roman" w:hAnsi="Book Antiqua" w:cs="Times New Roman"/>
                <w:b/>
                <w:i/>
                <w:color w:val="FF0000"/>
                <w:sz w:val="19"/>
                <w:szCs w:val="19"/>
                <w:highlight w:val="green"/>
                <w:lang w:eastAsia="pt-BR"/>
              </w:rPr>
              <w:t>STF</w:t>
            </w:r>
            <w:r w:rsidRPr="00D33180">
              <w:rPr>
                <w:rFonts w:ascii="Book Antiqua" w:eastAsia="Times New Roman" w:hAnsi="Book Antiqua" w:cs="Times New Roman"/>
                <w:b/>
                <w:i/>
                <w:color w:val="FF0000"/>
                <w:sz w:val="19"/>
                <w:szCs w:val="19"/>
                <w:lang w:eastAsia="pt-BR"/>
              </w:rPr>
              <w:t>: #</w:t>
            </w:r>
            <w:r w:rsidRPr="00D33180">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F006EC">
              <w:rPr>
                <w:rFonts w:ascii="Book Antiqua" w:eastAsia="Times New Roman" w:hAnsi="Book Antiqua" w:cs="Times New Roman"/>
                <w:b/>
                <w:i/>
                <w:color w:val="FF0000"/>
                <w:sz w:val="19"/>
                <w:szCs w:val="19"/>
                <w:highlight w:val="green"/>
                <w:lang w:eastAsia="pt-BR"/>
              </w:rPr>
              <w:t>TJPR-2023</w:t>
            </w:r>
            <w:r>
              <w:rPr>
                <w:rFonts w:ascii="Book Antiqua" w:eastAsia="Times New Roman" w:hAnsi="Book Antiqua" w:cs="Times New Roman"/>
                <w:b/>
                <w:i/>
                <w:color w:val="FF0000"/>
                <w:sz w:val="19"/>
                <w:szCs w:val="19"/>
                <w:lang w:eastAsia="pt-BR"/>
              </w:rPr>
              <w:t>: #</w:t>
            </w:r>
            <w:r w:rsidRPr="00F006EC">
              <w:rPr>
                <w:rFonts w:ascii="Book Antiqua" w:eastAsia="Times New Roman" w:hAnsi="Book Antiqua" w:cs="Times New Roman"/>
                <w:b/>
                <w:i/>
                <w:color w:val="FF0000"/>
                <w:sz w:val="19"/>
                <w:szCs w:val="19"/>
                <w:highlight w:val="green"/>
                <w:lang w:eastAsia="pt-BR"/>
              </w:rPr>
              <w:t>FGV</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w:t>
            </w:r>
            <w:r w:rsidRPr="00F006EC">
              <w:rPr>
                <w:rFonts w:ascii="Book Antiqua" w:eastAsia="Times New Roman" w:hAnsi="Book Antiqua" w:cs="Times New Roman"/>
                <w:b/>
                <w:i/>
                <w:iCs/>
                <w:sz w:val="19"/>
                <w:szCs w:val="19"/>
                <w:u w:val="single"/>
                <w:lang w:eastAsia="pt-BR"/>
              </w:rPr>
              <w:t>As regras da Lei 14.356/2022, que permitem o aumento de gastos com publicidade dos governos federal, estaduais e municipais em ano eleitoral, não podem ser aplicadas antes do pleito 2022</w:t>
            </w:r>
            <w:r w:rsidRPr="00D33180">
              <w:rPr>
                <w:rFonts w:ascii="Book Antiqua" w:eastAsia="Times New Roman" w:hAnsi="Book Antiqua" w:cs="Times New Roman"/>
                <w:sz w:val="19"/>
                <w:szCs w:val="19"/>
                <w:lang w:eastAsia="pt-BR"/>
              </w:rPr>
              <w:t xml:space="preserve">: </w:t>
            </w:r>
            <w:r w:rsidRPr="00F006EC">
              <w:rPr>
                <w:rFonts w:ascii="Book Antiqua" w:eastAsia="Times New Roman" w:hAnsi="Book Antiqua" w:cs="Times New Roman"/>
                <w:b/>
                <w:bCs/>
                <w:sz w:val="19"/>
                <w:szCs w:val="19"/>
                <w:lang w:eastAsia="pt-BR"/>
              </w:rPr>
              <w:t>É constitucional a modificação dos critérios de cálculo para a fixação do limite de gastos com publicidade institucional dos órgãos públicos no primeiro semestre do ano eleitoral, promovendo ajustes na redação do art. 73, VII, da Lei nº 9.504/97 (Lei das Eleições). Entretanto, essa alteração não se aplica ao pleito eleitoral de 2022, em razão do princípio da anterioridade eleitoral (art. 16 da CF/88).</w:t>
            </w:r>
            <w:r>
              <w:rPr>
                <w:rFonts w:ascii="Book Antiqua" w:eastAsia="Times New Roman" w:hAnsi="Book Antiqua" w:cs="Times New Roman"/>
                <w:b/>
                <w:bCs/>
                <w:sz w:val="19"/>
                <w:szCs w:val="19"/>
                <w:lang w:eastAsia="pt-BR"/>
              </w:rPr>
              <w:t xml:space="preserve"> </w:t>
            </w:r>
            <w:r w:rsidRPr="00F006EC">
              <w:rPr>
                <w:rFonts w:ascii="Book Antiqua" w:eastAsia="Times New Roman" w:hAnsi="Book Antiqua" w:cs="Times New Roman"/>
                <w:b/>
                <w:bCs/>
                <w:sz w:val="19"/>
                <w:szCs w:val="19"/>
                <w:lang w:eastAsia="pt-BR"/>
              </w:rPr>
              <w:t>A ampliação dos limites para gasto com publicidade institucional às vésperas das eleições pode afetar significativamente as condições da disputa eleitoral, sendo necessário postergar, em obediência ao princípio da anterioridade eleitoral (art. 16 da CF/88), a eficácia de alterações normativas nesse sentido.</w:t>
            </w:r>
            <w:r>
              <w:rPr>
                <w:rFonts w:ascii="Book Antiqua" w:eastAsia="Times New Roman" w:hAnsi="Book Antiqua" w:cs="Times New Roman"/>
                <w:b/>
                <w:bCs/>
                <w:sz w:val="19"/>
                <w:szCs w:val="19"/>
                <w:lang w:eastAsia="pt-BR"/>
              </w:rPr>
              <w:t xml:space="preserve"> </w:t>
            </w:r>
            <w:r w:rsidRPr="00F006EC">
              <w:rPr>
                <w:rFonts w:ascii="Book Antiqua" w:eastAsia="Times New Roman" w:hAnsi="Book Antiqua" w:cs="Times New Roman"/>
                <w:sz w:val="19"/>
                <w:szCs w:val="19"/>
                <w:lang w:eastAsia="pt-BR"/>
              </w:rPr>
              <w:t>STF. Plenário. ADI 7178/DF e ADI 7182/DF, Rel. Min. Dias Toffoli, julgados em 17/12/2022</w:t>
            </w:r>
            <w:r w:rsidRPr="00F006EC">
              <w:rPr>
                <w:rFonts w:ascii="Book Antiqua" w:eastAsia="Times New Roman" w:hAnsi="Book Antiqua" w:cs="Times New Roman"/>
                <w:b/>
                <w:bCs/>
                <w:sz w:val="19"/>
                <w:szCs w:val="19"/>
                <w:lang w:eastAsia="pt-BR"/>
              </w:rPr>
              <w:t xml:space="preserve"> (Info 1081).</w:t>
            </w:r>
          </w:p>
          <w:tbl>
            <w:tblPr>
              <w:tblStyle w:val="Tabelacomgrade"/>
              <w:tblW w:w="0" w:type="auto"/>
              <w:tblLook w:val="04A0" w:firstRow="1" w:lastRow="0" w:firstColumn="1" w:lastColumn="0" w:noHBand="0" w:noVBand="1"/>
            </w:tblPr>
            <w:tblGrid>
              <w:gridCol w:w="8268"/>
            </w:tblGrid>
            <w:tr w:rsidR="00F006EC" w14:paraId="6F05A5A4" w14:textId="77777777" w:rsidTr="00F006EC">
              <w:tc>
                <w:tcPr>
                  <w:tcW w:w="8268" w:type="dxa"/>
                  <w:shd w:val="clear" w:color="auto" w:fill="FFFFFF" w:themeFill="background1"/>
                </w:tcPr>
                <w:p w14:paraId="2B6579FD" w14:textId="3F9279AF" w:rsidR="00F006EC" w:rsidRDefault="00F006EC" w:rsidP="00F006EC">
                  <w:pPr>
                    <w:jc w:val="both"/>
                    <w:rPr>
                      <w:rFonts w:ascii="Book Antiqua" w:eastAsia="Times New Roman" w:hAnsi="Book Antiqua" w:cs="Times New Roman"/>
                      <w:sz w:val="19"/>
                      <w:szCs w:val="19"/>
                      <w:lang w:eastAsia="pt-BR"/>
                    </w:rPr>
                  </w:pPr>
                  <w:r w:rsidRPr="00F006EC">
                    <w:rPr>
                      <w:rFonts w:ascii="Book Antiqua" w:eastAsia="Times New Roman" w:hAnsi="Book Antiqua" w:cs="Times New Roman"/>
                      <w:b/>
                      <w:sz w:val="18"/>
                      <w:szCs w:val="18"/>
                      <w:lang w:eastAsia="pt-BR"/>
                    </w:rPr>
                    <w:t>(</w:t>
                  </w:r>
                  <w:r w:rsidRPr="00F006EC">
                    <w:rPr>
                      <w:rFonts w:ascii="Book Antiqua" w:eastAsia="Times New Roman" w:hAnsi="Book Antiqua" w:cs="Times New Roman"/>
                      <w:b/>
                      <w:sz w:val="18"/>
                      <w:szCs w:val="18"/>
                      <w:highlight w:val="yellow"/>
                      <w:lang w:eastAsia="pt-BR"/>
                    </w:rPr>
                    <w:t>TJPR-2023-FGV</w:t>
                  </w:r>
                  <w:r w:rsidRPr="00F006EC">
                    <w:rPr>
                      <w:rFonts w:ascii="Book Antiqua" w:eastAsia="Times New Roman" w:hAnsi="Book Antiqua" w:cs="Times New Roman"/>
                      <w:b/>
                      <w:sz w:val="18"/>
                      <w:szCs w:val="18"/>
                      <w:lang w:eastAsia="pt-BR"/>
                    </w:rPr>
                    <w:t>)</w:t>
                  </w:r>
                  <w:r w:rsidRPr="00F006EC">
                    <w:rPr>
                      <w:rFonts w:ascii="Book Antiqua" w:eastAsia="Times New Roman" w:hAnsi="Book Antiqua" w:cs="Times New Roman"/>
                      <w:bCs/>
                      <w:sz w:val="18"/>
                      <w:szCs w:val="18"/>
                      <w:lang w:eastAsia="pt-BR"/>
                    </w:rPr>
                    <w:t xml:space="preserve">: Na forma do Art. 73 da Lei 9.504/97, são proibidas aos agentes públicos, servidores ou não, determinadas condutas, tendentes a afetar a igualdade de oportunidades entre candidatos nos pleitos eleitorais. Considerando a legislação em vigor e a jurisprudência do STF, no pleito de 2022, aplicou-se a seguinte regra: o limite legal para publicidade institucional deverá ser a média dos gastos no primeiro semestre dos três últimos anos que antecedem o pleito. </w:t>
                  </w:r>
                  <w:r w:rsidRPr="00F006EC">
                    <w:rPr>
                      <w:rFonts w:ascii="Book Antiqua" w:eastAsia="Times New Roman" w:hAnsi="Book Antiqua" w:cs="Times New Roman"/>
                      <w:b/>
                      <w:bCs/>
                      <w:sz w:val="18"/>
                      <w:szCs w:val="18"/>
                      <w:lang w:eastAsia="pt-BR"/>
                    </w:rPr>
                    <w:t>BL: art. 73, VII, Lei 9504 e Info 1081, STF.</w:t>
                  </w:r>
                </w:p>
              </w:tc>
            </w:tr>
          </w:tbl>
          <w:p w14:paraId="7184DCE4" w14:textId="77777777" w:rsidR="00F006EC" w:rsidRDefault="00F006EC" w:rsidP="00F006EC">
            <w:pPr>
              <w:jc w:val="both"/>
              <w:rPr>
                <w:rFonts w:ascii="Book Antiqua" w:eastAsia="Times New Roman" w:hAnsi="Book Antiqua" w:cs="Times New Roman"/>
                <w:sz w:val="19"/>
                <w:szCs w:val="19"/>
                <w:lang w:eastAsia="pt-BR"/>
              </w:rPr>
            </w:pPr>
          </w:p>
          <w:p w14:paraId="2273161C" w14:textId="5177E2C2" w:rsidR="00F006EC" w:rsidRPr="00D33180" w:rsidRDefault="00F006EC" w:rsidP="00F006EC">
            <w:pPr>
              <w:jc w:val="both"/>
              <w:rPr>
                <w:rFonts w:ascii="Book Antiqua" w:eastAsia="Times New Roman" w:hAnsi="Book Antiqua" w:cs="Times New Roman"/>
                <w:sz w:val="19"/>
                <w:szCs w:val="19"/>
                <w:lang w:eastAsia="pt-BR"/>
              </w:rPr>
            </w:pPr>
          </w:p>
        </w:tc>
      </w:tr>
    </w:tbl>
    <w:p w14:paraId="2E4326F7" w14:textId="77777777" w:rsidR="00F006EC" w:rsidRPr="00F006EC" w:rsidRDefault="00F006EC" w:rsidP="00F006EC">
      <w:pPr>
        <w:spacing w:after="0" w:line="240" w:lineRule="auto"/>
        <w:ind w:firstLine="425"/>
        <w:jc w:val="both"/>
        <w:rPr>
          <w:rFonts w:ascii="Book Antiqua" w:hAnsi="Book Antiqua" w:cs="Arial"/>
          <w:sz w:val="16"/>
          <w:szCs w:val="16"/>
        </w:rPr>
      </w:pPr>
    </w:p>
    <w:tbl>
      <w:tblPr>
        <w:tblStyle w:val="Tabelacomgrade"/>
        <w:tblW w:w="0" w:type="auto"/>
        <w:shd w:val="clear" w:color="auto" w:fill="CCFFFF"/>
        <w:tblLook w:val="04A0" w:firstRow="1" w:lastRow="0" w:firstColumn="1" w:lastColumn="0" w:noHBand="0" w:noVBand="1"/>
      </w:tblPr>
      <w:tblGrid>
        <w:gridCol w:w="8494"/>
      </w:tblGrid>
      <w:tr w:rsidR="009437C1" w:rsidRPr="00D33180" w14:paraId="64217C47" w14:textId="77777777" w:rsidTr="00D17D52">
        <w:tc>
          <w:tcPr>
            <w:tcW w:w="8494" w:type="dxa"/>
            <w:shd w:val="clear" w:color="auto" w:fill="CCFFFF"/>
          </w:tcPr>
          <w:p w14:paraId="3EB941E3" w14:textId="17C84103" w:rsidR="009437C1" w:rsidRPr="00D33180" w:rsidRDefault="009437C1" w:rsidP="00F006EC">
            <w:pPr>
              <w:jc w:val="both"/>
              <w:rPr>
                <w:rFonts w:ascii="Book Antiqua" w:eastAsia="Times New Roman" w:hAnsi="Book Antiqua" w:cs="Times New Roman"/>
                <w:bCs/>
                <w:sz w:val="19"/>
                <w:szCs w:val="19"/>
                <w:lang w:eastAsia="pt-BR"/>
              </w:rPr>
            </w:pPr>
            <w:r w:rsidRPr="00D33180">
              <w:rPr>
                <w:rFonts w:ascii="Book Antiqua" w:eastAsia="Times New Roman" w:hAnsi="Book Antiqua" w:cs="Times New Roman"/>
                <w:b/>
                <w:i/>
                <w:iCs/>
                <w:color w:val="FF0000"/>
                <w:sz w:val="19"/>
                <w:szCs w:val="19"/>
                <w:lang w:eastAsia="pt-BR"/>
              </w:rPr>
              <w:lastRenderedPageBreak/>
              <w:t>#</w:t>
            </w:r>
            <w:r w:rsidRPr="00D33180">
              <w:rPr>
                <w:rFonts w:ascii="Book Antiqua" w:eastAsia="Times New Roman" w:hAnsi="Book Antiqua" w:cs="Times New Roman"/>
                <w:b/>
                <w:i/>
                <w:iCs/>
                <w:color w:val="FF0000"/>
                <w:sz w:val="19"/>
                <w:szCs w:val="19"/>
                <w:highlight w:val="green"/>
                <w:lang w:eastAsia="pt-BR"/>
              </w:rPr>
              <w:t>Atenção</w:t>
            </w:r>
            <w:r w:rsidRPr="00D33180">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Vejamos o teor do art. 4ª da Lei 14.356/22: </w:t>
            </w:r>
            <w:r w:rsidRPr="009437C1">
              <w:rPr>
                <w:rFonts w:ascii="Book Antiqua" w:eastAsia="Times New Roman" w:hAnsi="Book Antiqua" w:cs="Times New Roman"/>
                <w:bCs/>
                <w:i/>
                <w:iCs/>
                <w:sz w:val="19"/>
                <w:szCs w:val="19"/>
                <w:lang w:eastAsia="pt-BR"/>
              </w:rPr>
              <w:t>“Art. 4º Não se sujeita às disposições dos incisos VI e VII do caput do art. 73 da Lei nº 9.504, de 30 de setembro de 1997, a publicidade institucional de atos e campanhas dos órgãos públicos federais, estaduais ou municipais e de suas respectivas entidades da administração indireta destinados exclusivamente ao enfrentamento da pandemia causada pelo coronavírus SARS-CoV-2 e à orientação da população quanto a serviços públicos relacionados ao combate da pandemia, resguardada a possibilidade de apuração de eventual conduta abusiva, nos termos da Lei nº 9.504, de 30 de setembro de 1997.”</w:t>
            </w:r>
          </w:p>
        </w:tc>
      </w:tr>
    </w:tbl>
    <w:p w14:paraId="08C632A0" w14:textId="7B72413A" w:rsidR="0015702F" w:rsidRPr="006C7523" w:rsidRDefault="0015702F" w:rsidP="00832218">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2F68FC">
        <w:rPr>
          <w:rFonts w:ascii="Book Antiqua" w:eastAsia="Times New Roman" w:hAnsi="Book Antiqua" w:cs="Times New Roman"/>
          <w:b/>
          <w:bCs/>
          <w:sz w:val="19"/>
          <w:szCs w:val="19"/>
          <w:lang w:eastAsia="pt-BR"/>
        </w:rPr>
        <w:t xml:space="preserve">        VIII - fazer, na circunscrição do pleito, revisão geral da remuneração dos servidores públicos que </w:t>
      </w:r>
      <w:r w:rsidRPr="002F68FC">
        <w:rPr>
          <w:rFonts w:ascii="Book Antiqua" w:eastAsia="Times New Roman" w:hAnsi="Book Antiqua" w:cs="Times New Roman"/>
          <w:b/>
          <w:bCs/>
          <w:caps/>
          <w:sz w:val="19"/>
          <w:szCs w:val="19"/>
          <w:highlight w:val="green"/>
          <w:lang w:eastAsia="pt-BR"/>
        </w:rPr>
        <w:t>exceda</w:t>
      </w:r>
      <w:r w:rsidRPr="002F68FC">
        <w:rPr>
          <w:rFonts w:ascii="Book Antiqua" w:eastAsia="Times New Roman" w:hAnsi="Book Antiqua" w:cs="Times New Roman"/>
          <w:b/>
          <w:bCs/>
          <w:sz w:val="19"/>
          <w:szCs w:val="19"/>
          <w:lang w:eastAsia="pt-BR"/>
        </w:rPr>
        <w:t xml:space="preserve"> a </w:t>
      </w:r>
      <w:r w:rsidRPr="002F68FC">
        <w:rPr>
          <w:rFonts w:ascii="Book Antiqua" w:eastAsia="Times New Roman" w:hAnsi="Book Antiqua" w:cs="Times New Roman"/>
          <w:b/>
          <w:bCs/>
          <w:sz w:val="19"/>
          <w:szCs w:val="19"/>
          <w:highlight w:val="yellow"/>
          <w:lang w:eastAsia="pt-BR"/>
        </w:rPr>
        <w:t>recomposição da perda de seu poder aquisitivo</w:t>
      </w:r>
      <w:r w:rsidRPr="002F68FC">
        <w:rPr>
          <w:rFonts w:ascii="Book Antiqua" w:eastAsia="Times New Roman" w:hAnsi="Book Antiqua" w:cs="Times New Roman"/>
          <w:b/>
          <w:bCs/>
          <w:sz w:val="19"/>
          <w:szCs w:val="19"/>
          <w:lang w:eastAsia="pt-BR"/>
        </w:rPr>
        <w:t xml:space="preserve"> </w:t>
      </w:r>
      <w:r w:rsidRPr="002F68FC">
        <w:rPr>
          <w:rFonts w:ascii="Book Antiqua" w:eastAsia="Times New Roman" w:hAnsi="Book Antiqua" w:cs="Times New Roman"/>
          <w:b/>
          <w:bCs/>
          <w:sz w:val="19"/>
          <w:szCs w:val="19"/>
          <w:highlight w:val="cyan"/>
          <w:lang w:eastAsia="pt-BR"/>
        </w:rPr>
        <w:t>ao longo do ano</w:t>
      </w:r>
      <w:r w:rsidRPr="002F68FC">
        <w:rPr>
          <w:rFonts w:ascii="Book Antiqua" w:eastAsia="Times New Roman" w:hAnsi="Book Antiqua" w:cs="Times New Roman"/>
          <w:b/>
          <w:bCs/>
          <w:sz w:val="19"/>
          <w:szCs w:val="19"/>
          <w:lang w:eastAsia="pt-BR"/>
        </w:rPr>
        <w:t xml:space="preserve"> </w:t>
      </w:r>
      <w:r w:rsidRPr="002F68FC">
        <w:rPr>
          <w:rFonts w:ascii="Book Antiqua" w:eastAsia="Times New Roman" w:hAnsi="Book Antiqua" w:cs="Times New Roman"/>
          <w:b/>
          <w:bCs/>
          <w:sz w:val="19"/>
          <w:szCs w:val="19"/>
          <w:highlight w:val="yellow"/>
          <w:lang w:eastAsia="pt-BR"/>
        </w:rPr>
        <w:t>da eleição</w:t>
      </w:r>
      <w:r w:rsidRPr="002F68FC">
        <w:rPr>
          <w:rFonts w:ascii="Book Antiqua" w:eastAsia="Times New Roman" w:hAnsi="Book Antiqua" w:cs="Times New Roman"/>
          <w:b/>
          <w:bCs/>
          <w:sz w:val="19"/>
          <w:szCs w:val="19"/>
          <w:lang w:eastAsia="pt-BR"/>
        </w:rPr>
        <w:t xml:space="preserve">, </w:t>
      </w:r>
      <w:r w:rsidRPr="002F68FC">
        <w:rPr>
          <w:rFonts w:ascii="Book Antiqua" w:eastAsia="Times New Roman" w:hAnsi="Book Antiqua" w:cs="Times New Roman"/>
          <w:b/>
          <w:bCs/>
          <w:sz w:val="19"/>
          <w:szCs w:val="19"/>
          <w:highlight w:val="cyan"/>
          <w:lang w:eastAsia="pt-BR"/>
        </w:rPr>
        <w:t>a partir do início do prazo</w:t>
      </w:r>
      <w:r w:rsidRPr="002F68FC">
        <w:rPr>
          <w:rFonts w:ascii="Book Antiqua" w:eastAsia="Times New Roman" w:hAnsi="Book Antiqua" w:cs="Times New Roman"/>
          <w:b/>
          <w:bCs/>
          <w:sz w:val="19"/>
          <w:szCs w:val="19"/>
          <w:lang w:eastAsia="pt-BR"/>
        </w:rPr>
        <w:t xml:space="preserve"> estabelecido no art. 7º desta Lei e até a posse dos eleitos</w:t>
      </w:r>
      <w:r w:rsidRPr="006C5934">
        <w:rPr>
          <w:rFonts w:ascii="Book Antiqua" w:eastAsia="Times New Roman" w:hAnsi="Book Antiqua" w:cs="Times New Roman"/>
          <w:sz w:val="16"/>
          <w:szCs w:val="16"/>
          <w:lang w:eastAsia="pt-BR"/>
        </w:rPr>
        <w:t>.</w:t>
      </w:r>
      <w:r w:rsidR="006C7523">
        <w:rPr>
          <w:rFonts w:ascii="Book Antiqua" w:eastAsia="Times New Roman" w:hAnsi="Book Antiqua" w:cs="Times New Roman"/>
          <w:sz w:val="16"/>
          <w:szCs w:val="16"/>
          <w:lang w:eastAsia="pt-BR"/>
        </w:rPr>
        <w:t xml:space="preserve"> </w:t>
      </w:r>
      <w:r w:rsidR="006C7523" w:rsidRPr="006C5934">
        <w:rPr>
          <w:rFonts w:ascii="Book Antiqua" w:hAnsi="Book Antiqua"/>
          <w:b/>
          <w:bCs/>
          <w:color w:val="FF0000"/>
          <w:sz w:val="16"/>
          <w:szCs w:val="16"/>
          <w:u w:val="single"/>
        </w:rPr>
        <w:t>(MP</w:t>
      </w:r>
      <w:r w:rsidR="006C7523">
        <w:rPr>
          <w:rFonts w:ascii="Book Antiqua" w:hAnsi="Book Antiqua"/>
          <w:b/>
          <w:bCs/>
          <w:color w:val="FF0000"/>
          <w:sz w:val="16"/>
          <w:szCs w:val="16"/>
          <w:u w:val="single"/>
        </w:rPr>
        <w:t>RR</w:t>
      </w:r>
      <w:r w:rsidR="006C7523" w:rsidRPr="006C5934">
        <w:rPr>
          <w:rFonts w:ascii="Book Antiqua" w:hAnsi="Book Antiqua"/>
          <w:b/>
          <w:bCs/>
          <w:color w:val="FF0000"/>
          <w:sz w:val="16"/>
          <w:szCs w:val="16"/>
          <w:u w:val="single"/>
        </w:rPr>
        <w:t>-20</w:t>
      </w:r>
      <w:r w:rsidR="006C7523">
        <w:rPr>
          <w:rFonts w:ascii="Book Antiqua" w:hAnsi="Book Antiqua"/>
          <w:b/>
          <w:bCs/>
          <w:color w:val="FF0000"/>
          <w:sz w:val="16"/>
          <w:szCs w:val="16"/>
          <w:u w:val="single"/>
        </w:rPr>
        <w:t>08</w:t>
      </w:r>
      <w:r w:rsidR="006C7523" w:rsidRPr="006C5934">
        <w:rPr>
          <w:rFonts w:ascii="Book Antiqua" w:hAnsi="Book Antiqua"/>
          <w:b/>
          <w:bCs/>
          <w:color w:val="FF0000"/>
          <w:sz w:val="16"/>
          <w:szCs w:val="16"/>
          <w:u w:val="single"/>
        </w:rPr>
        <w:t>)</w:t>
      </w:r>
      <w:r w:rsidR="006C7523">
        <w:rPr>
          <w:rFonts w:ascii="Book Antiqua" w:eastAsia="Times New Roman" w:hAnsi="Book Antiqua" w:cs="Times New Roman"/>
          <w:sz w:val="16"/>
          <w:szCs w:val="16"/>
          <w:lang w:eastAsia="pt-BR"/>
        </w:rPr>
        <w:t xml:space="preserve"> </w:t>
      </w:r>
      <w:r w:rsidR="006C7523" w:rsidRPr="006C5934">
        <w:rPr>
          <w:rFonts w:ascii="Book Antiqua" w:hAnsi="Book Antiqua"/>
          <w:b/>
          <w:bCs/>
          <w:color w:val="FF0000"/>
          <w:sz w:val="16"/>
          <w:szCs w:val="16"/>
          <w:u w:val="single"/>
        </w:rPr>
        <w:t>(MP</w:t>
      </w:r>
      <w:r w:rsidR="006C7523">
        <w:rPr>
          <w:rFonts w:ascii="Book Antiqua" w:hAnsi="Book Antiqua"/>
          <w:b/>
          <w:bCs/>
          <w:color w:val="FF0000"/>
          <w:sz w:val="16"/>
          <w:szCs w:val="16"/>
          <w:u w:val="single"/>
        </w:rPr>
        <w:t>GO</w:t>
      </w:r>
      <w:r w:rsidR="006C7523" w:rsidRPr="006C5934">
        <w:rPr>
          <w:rFonts w:ascii="Book Antiqua" w:hAnsi="Book Antiqua"/>
          <w:b/>
          <w:bCs/>
          <w:color w:val="FF0000"/>
          <w:sz w:val="16"/>
          <w:szCs w:val="16"/>
          <w:u w:val="single"/>
        </w:rPr>
        <w:t>-2014)</w:t>
      </w:r>
      <w:r w:rsidR="00903880" w:rsidRPr="006C5934">
        <w:rPr>
          <w:rFonts w:ascii="Book Antiqua" w:eastAsia="Times New Roman" w:hAnsi="Book Antiqua" w:cs="Times New Roman"/>
          <w:sz w:val="16"/>
          <w:szCs w:val="16"/>
          <w:lang w:eastAsia="pt-BR"/>
        </w:rPr>
        <w:t xml:space="preserve"> </w:t>
      </w:r>
      <w:r w:rsidR="00903880" w:rsidRPr="006C5934">
        <w:rPr>
          <w:rFonts w:ascii="Book Antiqua" w:eastAsia="Times New Roman" w:hAnsi="Book Antiqua" w:cs="Times New Roman"/>
          <w:b/>
          <w:bCs/>
          <w:color w:val="FF0000"/>
          <w:sz w:val="16"/>
          <w:szCs w:val="16"/>
          <w:u w:val="single"/>
          <w:lang w:eastAsia="pt-BR"/>
        </w:rPr>
        <w:t>(MPRS-2014)</w:t>
      </w:r>
      <w:r w:rsidR="00655E3E" w:rsidRPr="006C5934">
        <w:rPr>
          <w:rFonts w:ascii="Book Antiqua" w:eastAsia="Times New Roman" w:hAnsi="Book Antiqua" w:cs="Times New Roman"/>
          <w:sz w:val="16"/>
          <w:szCs w:val="16"/>
          <w:lang w:eastAsia="pt-BR"/>
        </w:rPr>
        <w:t xml:space="preserve"> </w:t>
      </w:r>
      <w:r w:rsidR="00655E3E" w:rsidRPr="006C5934">
        <w:rPr>
          <w:rFonts w:ascii="Book Antiqua" w:eastAsia="Times New Roman" w:hAnsi="Book Antiqua" w:cs="Times New Roman"/>
          <w:b/>
          <w:color w:val="FF0000"/>
          <w:sz w:val="16"/>
          <w:szCs w:val="16"/>
          <w:u w:val="single"/>
          <w:lang w:eastAsia="pt-BR"/>
        </w:rPr>
        <w:t>(TJSP-2017)</w:t>
      </w:r>
      <w:r w:rsidR="006C7523">
        <w:rPr>
          <w:rFonts w:ascii="Book Antiqua" w:eastAsia="Times New Roman" w:hAnsi="Book Antiqua" w:cs="Times New Roman"/>
          <w:b/>
          <w:color w:val="FF0000"/>
          <w:sz w:val="16"/>
          <w:szCs w:val="16"/>
          <w:lang w:eastAsia="pt-BR"/>
        </w:rPr>
        <w:t xml:space="preserve"> </w:t>
      </w:r>
      <w:r w:rsidR="006C7523" w:rsidRPr="006C5934">
        <w:rPr>
          <w:rFonts w:ascii="Book Antiqua" w:hAnsi="Book Antiqua"/>
          <w:b/>
          <w:bCs/>
          <w:color w:val="FF0000"/>
          <w:sz w:val="16"/>
          <w:szCs w:val="16"/>
          <w:u w:val="single"/>
        </w:rPr>
        <w:t>(MPAC-20</w:t>
      </w:r>
      <w:r w:rsidR="006C7523">
        <w:rPr>
          <w:rFonts w:ascii="Book Antiqua" w:hAnsi="Book Antiqua"/>
          <w:b/>
          <w:bCs/>
          <w:color w:val="FF0000"/>
          <w:sz w:val="16"/>
          <w:szCs w:val="16"/>
          <w:u w:val="single"/>
        </w:rPr>
        <w:t>22</w:t>
      </w:r>
      <w:r w:rsidR="006C7523" w:rsidRPr="006C5934">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832218" w:rsidRPr="00D33180" w14:paraId="77D9D0BF" w14:textId="77777777" w:rsidTr="00B707A9">
        <w:tc>
          <w:tcPr>
            <w:tcW w:w="8494" w:type="dxa"/>
            <w:shd w:val="clear" w:color="auto" w:fill="CCFFFF"/>
          </w:tcPr>
          <w:p w14:paraId="2333F089" w14:textId="77777777" w:rsidR="00832218" w:rsidRPr="000351AD" w:rsidRDefault="00832218" w:rsidP="00832218">
            <w:pPr>
              <w:ind w:firstLine="310"/>
              <w:jc w:val="both"/>
              <w:rPr>
                <w:rFonts w:ascii="Book Antiqua" w:eastAsia="Times New Roman" w:hAnsi="Book Antiqua" w:cs="Times New Roman"/>
                <w:bCs/>
                <w:sz w:val="18"/>
                <w:szCs w:val="18"/>
                <w:lang w:eastAsia="pt-BR"/>
              </w:rPr>
            </w:pPr>
            <w:r w:rsidRPr="000351AD">
              <w:rPr>
                <w:rFonts w:ascii="Book Antiqua" w:eastAsia="Times New Roman" w:hAnsi="Book Antiqua" w:cs="Times New Roman"/>
                <w:bCs/>
                <w:sz w:val="18"/>
                <w:szCs w:val="18"/>
                <w:lang w:eastAsia="pt-BR"/>
              </w:rPr>
              <w:t>Art. 7º As normas para a escolha e substituição dos candidatos e para a formação de coligações serão estabelecidas no estatuto do partido, observadas as disposições desta Lei.</w:t>
            </w:r>
          </w:p>
          <w:p w14:paraId="764BA338" w14:textId="77777777" w:rsidR="00832218" w:rsidRPr="000351AD" w:rsidRDefault="00832218" w:rsidP="00832218">
            <w:pPr>
              <w:ind w:firstLine="310"/>
              <w:jc w:val="both"/>
              <w:rPr>
                <w:rFonts w:ascii="Book Antiqua" w:eastAsia="Times New Roman" w:hAnsi="Book Antiqua" w:cs="Times New Roman"/>
                <w:bCs/>
                <w:sz w:val="18"/>
                <w:szCs w:val="18"/>
                <w:lang w:eastAsia="pt-BR"/>
              </w:rPr>
            </w:pPr>
            <w:r w:rsidRPr="000351AD">
              <w:rPr>
                <w:rFonts w:ascii="Book Antiqua" w:eastAsia="Times New Roman" w:hAnsi="Book Antiqua" w:cs="Times New Roman"/>
                <w:b/>
                <w:sz w:val="18"/>
                <w:szCs w:val="18"/>
                <w:lang w:eastAsia="pt-BR"/>
              </w:rPr>
              <w:t>§ 1º Em caso de omissão do estatuto, caberá ao órgão de direção nacional do partido estabelecer as normas a que se refere este artigo, publicando-as no Diário Oficial da União até cento e oitenta dias antes das eleições</w:t>
            </w:r>
            <w:r w:rsidRPr="000351AD">
              <w:rPr>
                <w:rFonts w:ascii="Book Antiqua" w:eastAsia="Times New Roman" w:hAnsi="Book Antiqua" w:cs="Times New Roman"/>
                <w:bCs/>
                <w:sz w:val="18"/>
                <w:szCs w:val="18"/>
                <w:lang w:eastAsia="pt-BR"/>
              </w:rPr>
              <w:t>.</w:t>
            </w:r>
          </w:p>
          <w:p w14:paraId="75AF8DA3" w14:textId="77777777" w:rsidR="00832218" w:rsidRPr="000351AD" w:rsidRDefault="00832218" w:rsidP="00832218">
            <w:pPr>
              <w:ind w:firstLine="310"/>
              <w:jc w:val="both"/>
              <w:rPr>
                <w:rFonts w:ascii="Book Antiqua" w:eastAsia="Times New Roman" w:hAnsi="Book Antiqua" w:cs="Times New Roman"/>
                <w:bCs/>
                <w:sz w:val="18"/>
                <w:szCs w:val="18"/>
                <w:lang w:eastAsia="pt-BR"/>
              </w:rPr>
            </w:pPr>
            <w:r w:rsidRPr="000351AD">
              <w:rPr>
                <w:rFonts w:ascii="Book Antiqua" w:eastAsia="Times New Roman" w:hAnsi="Book Antiqua" w:cs="Times New Roman"/>
                <w:bCs/>
                <w:sz w:val="18"/>
                <w:szCs w:val="18"/>
                <w:lang w:eastAsia="pt-BR"/>
              </w:rPr>
              <w:t>§ 2o  Se a convenção partidária de nível inferior se opuser, na deliberação sobre coligações, às diretrizes legitimamente estabelecidas pelo órgão de direção nacional, nos termos do respectivo estatuto, poderá esse órgão anular a deliberação e os atos dela decorrentes.  (Redação dada pela Lei nº 12.034, de 2009)</w:t>
            </w:r>
          </w:p>
          <w:p w14:paraId="3856E546" w14:textId="77777777" w:rsidR="00832218" w:rsidRPr="000351AD" w:rsidRDefault="00832218" w:rsidP="00832218">
            <w:pPr>
              <w:ind w:firstLine="310"/>
              <w:jc w:val="both"/>
              <w:rPr>
                <w:rFonts w:ascii="Book Antiqua" w:eastAsia="Times New Roman" w:hAnsi="Book Antiqua" w:cs="Times New Roman"/>
                <w:bCs/>
                <w:sz w:val="18"/>
                <w:szCs w:val="18"/>
                <w:lang w:eastAsia="pt-BR"/>
              </w:rPr>
            </w:pPr>
            <w:r w:rsidRPr="000351AD">
              <w:rPr>
                <w:rFonts w:ascii="Book Antiqua" w:eastAsia="Times New Roman" w:hAnsi="Book Antiqua" w:cs="Times New Roman"/>
                <w:bCs/>
                <w:sz w:val="18"/>
                <w:szCs w:val="18"/>
                <w:lang w:eastAsia="pt-BR"/>
              </w:rPr>
              <w:t>§ 3o  As anulações de deliberações dos atos decorrentes de convenção partidária, na condição acima estabelecida, deverão ser comunicadas à Justiça Eleitoral no prazo de 30 (trinta) dias após a data limite para o registro de candidatos. (Redação dada pela Lei nº 12.034, de 2009)</w:t>
            </w:r>
          </w:p>
          <w:p w14:paraId="23B5285A" w14:textId="2BCFFD02" w:rsidR="00832218" w:rsidRPr="00832218" w:rsidRDefault="00832218" w:rsidP="00832218">
            <w:pPr>
              <w:ind w:firstLine="310"/>
              <w:jc w:val="both"/>
              <w:rPr>
                <w:rFonts w:ascii="Book Antiqua" w:eastAsia="Times New Roman" w:hAnsi="Book Antiqua" w:cs="Times New Roman"/>
                <w:bCs/>
                <w:sz w:val="19"/>
                <w:szCs w:val="19"/>
                <w:lang w:eastAsia="pt-BR"/>
              </w:rPr>
            </w:pPr>
            <w:r w:rsidRPr="000351AD">
              <w:rPr>
                <w:rFonts w:ascii="Book Antiqua" w:eastAsia="Times New Roman" w:hAnsi="Book Antiqua" w:cs="Times New Roman"/>
                <w:bCs/>
                <w:sz w:val="18"/>
                <w:szCs w:val="18"/>
                <w:lang w:eastAsia="pt-BR"/>
              </w:rPr>
              <w:t>§ 4o  Se, da anulação, decorrer a necessidade de escolha de novos candidatos, o pedido de registro deverá ser apresentado à Justiça Eleitoral nos 10 (dez) dias seguintes à deliberação, observado o disposto no art. 13.   (Incluído pela Lei nº 12.034, de 2009)</w:t>
            </w:r>
          </w:p>
        </w:tc>
      </w:tr>
    </w:tbl>
    <w:p w14:paraId="32289A65" w14:textId="77777777" w:rsidR="00832218" w:rsidRPr="00832218" w:rsidRDefault="00832218" w:rsidP="00832218">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F85DD3" w:rsidRPr="00D33180" w14:paraId="52C400E8" w14:textId="77777777" w:rsidTr="00F85DD3">
        <w:tc>
          <w:tcPr>
            <w:tcW w:w="8494" w:type="dxa"/>
            <w:shd w:val="clear" w:color="auto" w:fill="CCFFFF"/>
          </w:tcPr>
          <w:p w14:paraId="24EF2E71" w14:textId="771A4EFD" w:rsidR="009D0E16" w:rsidRDefault="009D0E16" w:rsidP="00832218">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D0E16">
              <w:rPr>
                <w:rFonts w:ascii="Book Antiqua" w:eastAsia="Times New Roman" w:hAnsi="Book Antiqua" w:cs="Times New Roman"/>
                <w:b/>
                <w:sz w:val="19"/>
                <w:szCs w:val="19"/>
                <w:highlight w:val="yellow"/>
                <w:lang w:eastAsia="pt-BR"/>
              </w:rPr>
              <w:t>MPGO-2014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D0E16">
              <w:rPr>
                <w:rFonts w:ascii="Book Antiqua" w:eastAsia="Times New Roman" w:hAnsi="Book Antiqua" w:cs="Times New Roman"/>
                <w:bCs/>
                <w:sz w:val="19"/>
                <w:szCs w:val="19"/>
                <w:lang w:eastAsia="pt-BR"/>
              </w:rPr>
              <w:t>Quanto ao abuso do poder político no processo eleitoral, indique a alternativa correta:</w:t>
            </w:r>
            <w:r>
              <w:rPr>
                <w:rFonts w:ascii="Book Antiqua" w:eastAsia="Times New Roman" w:hAnsi="Book Antiqua" w:cs="Times New Roman"/>
                <w:bCs/>
                <w:sz w:val="19"/>
                <w:szCs w:val="19"/>
                <w:lang w:eastAsia="pt-BR"/>
              </w:rPr>
              <w:t xml:space="preserve"> </w:t>
            </w:r>
            <w:r w:rsidRPr="009D0E16">
              <w:rPr>
                <w:rFonts w:ascii="Book Antiqua" w:eastAsia="Times New Roman" w:hAnsi="Book Antiqua" w:cs="Times New Roman"/>
                <w:bCs/>
                <w:sz w:val="19"/>
                <w:szCs w:val="19"/>
                <w:lang w:eastAsia="pt-BR"/>
              </w:rPr>
              <w:t>É lícito ao Governador, durante as eleições municipais, conceder revisão geral remuneratória aos servidores públicos estaduais, ainda que se estabeleça reajuste com índice acima ao da inflação</w:t>
            </w:r>
            <w:r>
              <w:rPr>
                <w:rFonts w:ascii="Book Antiqua" w:eastAsia="Times New Roman" w:hAnsi="Book Antiqua" w:cs="Times New Roman"/>
                <w:bCs/>
                <w:sz w:val="19"/>
                <w:szCs w:val="19"/>
                <w:lang w:eastAsia="pt-BR"/>
              </w:rPr>
              <w:t xml:space="preserve">. </w:t>
            </w:r>
            <w:r w:rsidRPr="00D33180">
              <w:rPr>
                <w:rFonts w:ascii="Book Antiqua" w:eastAsia="Times New Roman" w:hAnsi="Book Antiqua" w:cs="Times New Roman"/>
                <w:b/>
                <w:sz w:val="19"/>
                <w:szCs w:val="19"/>
                <w:lang w:eastAsia="pt-BR"/>
              </w:rPr>
              <w:t>BL: art. 73, VIII da Lei.</w:t>
            </w:r>
          </w:p>
          <w:p w14:paraId="47552CEE" w14:textId="77777777" w:rsidR="00832218" w:rsidRPr="009D0E16" w:rsidRDefault="00832218" w:rsidP="00832218">
            <w:pPr>
              <w:jc w:val="both"/>
              <w:rPr>
                <w:rFonts w:ascii="Book Antiqua" w:eastAsia="Times New Roman" w:hAnsi="Book Antiqua" w:cs="Times New Roman"/>
                <w:bCs/>
                <w:sz w:val="19"/>
                <w:szCs w:val="19"/>
                <w:lang w:eastAsia="pt-BR"/>
              </w:rPr>
            </w:pPr>
          </w:p>
          <w:p w14:paraId="3690EAB5" w14:textId="22154470" w:rsidR="00F85DD3" w:rsidRPr="00D33180" w:rsidRDefault="00F85DD3" w:rsidP="00832218">
            <w:pPr>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MPRR-2008-CESPE</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É permitida a revisão geral da remuneração dos servidores públicos do município, por iniciativa do prefeito, desde que o percentual não ultrapasse o da inflação do ano da eleição. </w:t>
            </w:r>
            <w:r w:rsidRPr="00D33180">
              <w:rPr>
                <w:rFonts w:ascii="Book Antiqua" w:eastAsia="Times New Roman" w:hAnsi="Book Antiqua" w:cs="Times New Roman"/>
                <w:b/>
                <w:sz w:val="19"/>
                <w:szCs w:val="19"/>
                <w:lang w:eastAsia="pt-BR"/>
              </w:rPr>
              <w:t>BL: art. 73, VIII da Lei.</w:t>
            </w:r>
          </w:p>
          <w:p w14:paraId="68554881" w14:textId="77777777" w:rsidR="00832218" w:rsidRDefault="00832218" w:rsidP="00832218">
            <w:pPr>
              <w:jc w:val="both"/>
              <w:rPr>
                <w:rFonts w:ascii="Book Antiqua" w:eastAsia="Times New Roman" w:hAnsi="Book Antiqua" w:cs="Times New Roman"/>
                <w:b/>
                <w:i/>
                <w:iCs/>
                <w:color w:val="FF0000"/>
                <w:sz w:val="19"/>
                <w:szCs w:val="19"/>
                <w:lang w:eastAsia="pt-BR"/>
              </w:rPr>
            </w:pPr>
          </w:p>
          <w:p w14:paraId="5A9D3F1A" w14:textId="7C0140F0" w:rsidR="00F85DD3" w:rsidRDefault="0024501D" w:rsidP="00832218">
            <w:pPr>
              <w:jc w:val="both"/>
              <w:rPr>
                <w:rFonts w:ascii="Book Antiqua" w:eastAsia="Times New Roman" w:hAnsi="Book Antiqua" w:cs="Times New Roman"/>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sidR="00F85DD3" w:rsidRPr="00D33180">
              <w:rPr>
                <w:rFonts w:ascii="Book Antiqua" w:eastAsia="Times New Roman" w:hAnsi="Book Antiqua" w:cs="Times New Roman"/>
                <w:sz w:val="19"/>
                <w:szCs w:val="19"/>
                <w:lang w:eastAsia="pt-BR"/>
              </w:rPr>
              <w:t>: O que não se permite é a revisão geral da remuneração, se exceder a inflação. Caso contrário, é permitido.</w:t>
            </w:r>
          </w:p>
          <w:p w14:paraId="564E431D" w14:textId="77777777" w:rsidR="00832218" w:rsidRDefault="00832218" w:rsidP="00832218">
            <w:pPr>
              <w:jc w:val="both"/>
              <w:rPr>
                <w:rFonts w:ascii="Book Antiqua" w:eastAsia="Times New Roman" w:hAnsi="Book Antiqua" w:cs="Times New Roman"/>
                <w:b/>
                <w:i/>
                <w:iCs/>
                <w:color w:val="FF0000"/>
                <w:sz w:val="19"/>
                <w:szCs w:val="19"/>
                <w:lang w:eastAsia="pt-BR"/>
              </w:rPr>
            </w:pPr>
          </w:p>
          <w:p w14:paraId="3DB46472" w14:textId="46EAEA2F" w:rsidR="009D0E16" w:rsidRDefault="009D0E16" w:rsidP="00832218">
            <w:pPr>
              <w:jc w:val="both"/>
              <w:rPr>
                <w:rFonts w:ascii="Book Antiqua" w:eastAsia="Times New Roman" w:hAnsi="Book Antiqua" w:cs="Times New Roman"/>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D0E16">
              <w:rPr>
                <w:rFonts w:ascii="Book Antiqua" w:eastAsia="Times New Roman" w:hAnsi="Book Antiqua" w:cs="Times New Roman"/>
                <w:b/>
                <w:i/>
                <w:iCs/>
                <w:color w:val="FF0000"/>
                <w:sz w:val="19"/>
                <w:szCs w:val="19"/>
                <w:highlight w:val="green"/>
                <w:lang w:eastAsia="pt-BR"/>
              </w:rPr>
              <w:t>TSE</w:t>
            </w:r>
            <w:r w:rsidRPr="00D3318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D0E16">
              <w:rPr>
                <w:rFonts w:ascii="Book Antiqua" w:eastAsia="Times New Roman" w:hAnsi="Book Antiqua" w:cs="Times New Roman"/>
                <w:sz w:val="19"/>
                <w:szCs w:val="19"/>
                <w:lang w:eastAsia="pt-BR"/>
              </w:rPr>
              <w:t>Res.-TSE nº 22252/06: o termo inicial do prazo consta no art. 7º, § 1º, desta lei, qual seja, 180 dias antes da eleição; o termo final é a posse dos eleitos.</w:t>
            </w:r>
          </w:p>
          <w:p w14:paraId="05F4F672" w14:textId="77777777" w:rsidR="00832218" w:rsidRDefault="00832218" w:rsidP="00832218">
            <w:pPr>
              <w:jc w:val="both"/>
              <w:rPr>
                <w:rFonts w:ascii="Book Antiqua" w:eastAsia="Times New Roman" w:hAnsi="Book Antiqua" w:cs="Times New Roman"/>
                <w:b/>
                <w:i/>
                <w:iCs/>
                <w:color w:val="FF0000"/>
                <w:sz w:val="19"/>
                <w:szCs w:val="19"/>
                <w:lang w:eastAsia="pt-BR"/>
              </w:rPr>
            </w:pPr>
          </w:p>
          <w:p w14:paraId="7088FFA3" w14:textId="168FA68A" w:rsidR="009D0E16" w:rsidRPr="00D33180" w:rsidRDefault="009D0E16" w:rsidP="00832218">
            <w:pPr>
              <w:jc w:val="both"/>
              <w:rPr>
                <w:rFonts w:ascii="Book Antiqua" w:eastAsia="Times New Roman" w:hAnsi="Book Antiqua" w:cs="Times New Roman"/>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D0E16">
              <w:rPr>
                <w:rFonts w:ascii="Book Antiqua" w:eastAsia="Times New Roman" w:hAnsi="Book Antiqua" w:cs="Times New Roman"/>
                <w:b/>
                <w:i/>
                <w:iCs/>
                <w:color w:val="FF0000"/>
                <w:sz w:val="19"/>
                <w:szCs w:val="19"/>
                <w:highlight w:val="green"/>
                <w:lang w:eastAsia="pt-BR"/>
              </w:rPr>
              <w:t>TSE</w:t>
            </w:r>
            <w:r w:rsidRPr="00D3318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D0E16">
              <w:rPr>
                <w:rFonts w:ascii="Book Antiqua" w:eastAsia="Times New Roman" w:hAnsi="Book Antiqua" w:cs="Times New Roman"/>
                <w:sz w:val="19"/>
                <w:szCs w:val="19"/>
                <w:lang w:eastAsia="pt-BR"/>
              </w:rPr>
              <w:t>Ac.-TSE, de 9.4.19, no RO nº 763425: vedação de concessão de reajuste apenas a parcela de servidores que representem quantia significativa dos quadros de pessoal geridos e que alcança qualquer das parcelas pagas a título de contraprestação do trabalho prestado.</w:t>
            </w:r>
          </w:p>
        </w:tc>
      </w:tr>
    </w:tbl>
    <w:p w14:paraId="4463A550" w14:textId="7B1D608B" w:rsidR="0015702F" w:rsidRPr="00E264DA" w:rsidRDefault="0015702F" w:rsidP="009111EF">
      <w:pPr>
        <w:spacing w:before="100" w:beforeAutospacing="1" w:after="100" w:afterAutospacing="1" w:line="240" w:lineRule="auto"/>
        <w:jc w:val="both"/>
        <w:rPr>
          <w:rFonts w:ascii="Book Antiqua" w:eastAsia="Times New Roman" w:hAnsi="Book Antiqua" w:cs="Times New Roman"/>
          <w:sz w:val="18"/>
          <w:szCs w:val="18"/>
          <w:lang w:eastAsia="pt-BR"/>
        </w:rPr>
      </w:pPr>
      <w:r w:rsidRPr="00D33180">
        <w:rPr>
          <w:rFonts w:ascii="Book Antiqua" w:eastAsia="Times New Roman" w:hAnsi="Book Antiqua" w:cs="Times New Roman"/>
          <w:sz w:val="19"/>
          <w:szCs w:val="19"/>
          <w:lang w:eastAsia="pt-BR"/>
        </w:rPr>
        <w:t xml:space="preserve">        </w:t>
      </w:r>
      <w:r w:rsidRPr="007B4876">
        <w:rPr>
          <w:rFonts w:ascii="Book Antiqua" w:eastAsia="Times New Roman" w:hAnsi="Book Antiqua" w:cs="Times New Roman"/>
          <w:b/>
          <w:bCs/>
          <w:sz w:val="19"/>
          <w:szCs w:val="19"/>
          <w:highlight w:val="magenta"/>
          <w:lang w:eastAsia="pt-BR"/>
        </w:rPr>
        <w:t>§ 1º</w:t>
      </w:r>
      <w:r w:rsidRPr="00D33180">
        <w:rPr>
          <w:rFonts w:ascii="Book Antiqua" w:eastAsia="Times New Roman" w:hAnsi="Book Antiqua" w:cs="Times New Roman"/>
          <w:sz w:val="19"/>
          <w:szCs w:val="19"/>
          <w:lang w:eastAsia="pt-BR"/>
        </w:rPr>
        <w:t xml:space="preserve"> </w:t>
      </w:r>
      <w:r w:rsidRPr="007B4876">
        <w:rPr>
          <w:rFonts w:ascii="Book Antiqua" w:eastAsia="Times New Roman" w:hAnsi="Book Antiqua" w:cs="Times New Roman"/>
          <w:b/>
          <w:bCs/>
          <w:sz w:val="19"/>
          <w:szCs w:val="19"/>
          <w:lang w:eastAsia="pt-BR"/>
        </w:rPr>
        <w:t xml:space="preserve">Reputa-se agente público, para os efeitos deste artigo, quem exerce, </w:t>
      </w:r>
      <w:r w:rsidRPr="00E264DA">
        <w:rPr>
          <w:rFonts w:ascii="Book Antiqua" w:eastAsia="Times New Roman" w:hAnsi="Book Antiqua" w:cs="Times New Roman"/>
          <w:b/>
          <w:bCs/>
          <w:caps/>
          <w:sz w:val="19"/>
          <w:szCs w:val="19"/>
          <w:highlight w:val="green"/>
          <w:lang w:eastAsia="pt-BR"/>
        </w:rPr>
        <w:t>ainda que</w:t>
      </w:r>
      <w:r w:rsidRPr="007B4876">
        <w:rPr>
          <w:rFonts w:ascii="Book Antiqua" w:eastAsia="Times New Roman" w:hAnsi="Book Antiqua" w:cs="Times New Roman"/>
          <w:b/>
          <w:bCs/>
          <w:sz w:val="19"/>
          <w:szCs w:val="19"/>
          <w:lang w:eastAsia="pt-BR"/>
        </w:rPr>
        <w:t xml:space="preserve"> transitoriamente ou sem remuneração, por eleição, nomeação, designação, contratação ou qualquer outra forma de investidura ou vínculo, mandato, cargo, emprego ou função nos órgãos ou entidades da administração pública direta, indireta, ou fundacional</w:t>
      </w:r>
      <w:r w:rsidRPr="006C5934">
        <w:rPr>
          <w:rFonts w:ascii="Book Antiqua" w:eastAsia="Times New Roman" w:hAnsi="Book Antiqua" w:cs="Times New Roman"/>
          <w:sz w:val="18"/>
          <w:szCs w:val="18"/>
          <w:lang w:eastAsia="pt-BR"/>
        </w:rPr>
        <w:t>.</w:t>
      </w:r>
      <w:r w:rsidR="007B4876" w:rsidRPr="006C5934">
        <w:rPr>
          <w:rFonts w:ascii="Book Antiqua" w:eastAsia="Times New Roman" w:hAnsi="Book Antiqua" w:cs="Times New Roman"/>
          <w:sz w:val="18"/>
          <w:szCs w:val="18"/>
          <w:lang w:eastAsia="pt-BR"/>
        </w:rPr>
        <w:t xml:space="preserve"> </w:t>
      </w:r>
      <w:r w:rsidR="007B4876" w:rsidRPr="006C5934">
        <w:rPr>
          <w:rFonts w:ascii="Book Antiqua" w:eastAsia="Times New Roman" w:hAnsi="Book Antiqua" w:cs="Times New Roman"/>
          <w:b/>
          <w:bCs/>
          <w:color w:val="FF0000"/>
          <w:sz w:val="16"/>
          <w:szCs w:val="16"/>
          <w:u w:val="single"/>
          <w:lang w:eastAsia="pt-BR"/>
        </w:rPr>
        <w:t>(TJAP-2022)</w:t>
      </w:r>
      <w:r w:rsidR="00E264DA">
        <w:rPr>
          <w:rFonts w:ascii="Book Antiqua" w:eastAsia="Times New Roman" w:hAnsi="Book Antiqua" w:cs="Times New Roman"/>
          <w:b/>
          <w:bCs/>
          <w:color w:val="FF0000"/>
          <w:sz w:val="16"/>
          <w:szCs w:val="16"/>
          <w:lang w:eastAsia="pt-BR"/>
        </w:rPr>
        <w:t xml:space="preserve"> </w:t>
      </w:r>
      <w:r w:rsidR="00E264DA">
        <w:rPr>
          <w:rFonts w:ascii="Book Antiqua" w:hAnsi="Book Antiqua"/>
          <w:b/>
          <w:color w:val="FF0000"/>
          <w:sz w:val="16"/>
          <w:szCs w:val="16"/>
          <w:u w:val="single"/>
        </w:rPr>
        <w:t>(AGU-2023)</w:t>
      </w:r>
    </w:p>
    <w:tbl>
      <w:tblPr>
        <w:tblStyle w:val="Tabelacomgrade"/>
        <w:tblW w:w="0" w:type="auto"/>
        <w:shd w:val="clear" w:color="auto" w:fill="CCFFFF"/>
        <w:tblLook w:val="04A0" w:firstRow="1" w:lastRow="0" w:firstColumn="1" w:lastColumn="0" w:noHBand="0" w:noVBand="1"/>
      </w:tblPr>
      <w:tblGrid>
        <w:gridCol w:w="8494"/>
      </w:tblGrid>
      <w:tr w:rsidR="007B4876" w:rsidRPr="00D33180" w14:paraId="0085B729" w14:textId="77777777" w:rsidTr="00485CCE">
        <w:tc>
          <w:tcPr>
            <w:tcW w:w="8494" w:type="dxa"/>
            <w:shd w:val="clear" w:color="auto" w:fill="CCFFFF"/>
          </w:tcPr>
          <w:p w14:paraId="272FA04C" w14:textId="68C61D32" w:rsidR="007B4876" w:rsidRDefault="007B4876" w:rsidP="007B4876">
            <w:pPr>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AP-2022-FGV</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w:t>
            </w:r>
            <w:r w:rsidRPr="007B4876">
              <w:rPr>
                <w:rFonts w:ascii="Book Antiqua" w:eastAsia="Times New Roman" w:hAnsi="Book Antiqua" w:cs="Times New Roman"/>
                <w:sz w:val="19"/>
                <w:szCs w:val="19"/>
                <w:lang w:eastAsia="pt-BR"/>
              </w:rPr>
              <w:t>Crimes eleitorais podem ser definidos como ilícitos penais que maculam o processo democrático de alternância no poder, a liberdade do voto secreto e a própria cidadania. Condutas vedadas constituem ilícitos civil-eleitorais que se caracterizam por situações que podem denotar o uso abusivo de poder político ou de autoridade com finalidade eleitoral.</w:t>
            </w:r>
            <w:r>
              <w:rPr>
                <w:rFonts w:ascii="Book Antiqua" w:eastAsia="Times New Roman" w:hAnsi="Book Antiqua" w:cs="Times New Roman"/>
                <w:sz w:val="19"/>
                <w:szCs w:val="19"/>
                <w:lang w:eastAsia="pt-BR"/>
              </w:rPr>
              <w:t xml:space="preserve"> </w:t>
            </w:r>
            <w:r w:rsidRPr="007B4876">
              <w:rPr>
                <w:rFonts w:ascii="Book Antiqua" w:eastAsia="Times New Roman" w:hAnsi="Book Antiqua" w:cs="Times New Roman"/>
                <w:sz w:val="19"/>
                <w:szCs w:val="19"/>
                <w:lang w:eastAsia="pt-BR"/>
              </w:rPr>
              <w:t>Com base no exposto, é correto afirmar que:</w:t>
            </w:r>
            <w:r>
              <w:rPr>
                <w:rFonts w:ascii="Book Antiqua" w:eastAsia="Times New Roman" w:hAnsi="Book Antiqua" w:cs="Times New Roman"/>
                <w:sz w:val="19"/>
                <w:szCs w:val="19"/>
                <w:lang w:eastAsia="pt-BR"/>
              </w:rPr>
              <w:t xml:space="preserve"> </w:t>
            </w:r>
            <w:r w:rsidRPr="007B4876">
              <w:rPr>
                <w:rFonts w:ascii="Book Antiqua" w:eastAsia="Times New Roman" w:hAnsi="Book Antiqua" w:cs="Times New Roman"/>
                <w:sz w:val="19"/>
                <w:szCs w:val="19"/>
                <w:lang w:eastAsia="pt-BR"/>
              </w:rPr>
              <w:t>as condutas vedadas têm como destinatários agentes públicos e se submetem aos princípios da tipicidade e da legalidade estrita</w:t>
            </w:r>
            <w:r>
              <w:rPr>
                <w:rFonts w:ascii="Book Antiqua" w:eastAsia="Times New Roman" w:hAnsi="Book Antiqua" w:cs="Times New Roman"/>
                <w:sz w:val="19"/>
                <w:szCs w:val="19"/>
                <w:lang w:eastAsia="pt-BR"/>
              </w:rPr>
              <w:t>.</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 xml:space="preserve">BL: art. 73,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w:t>
            </w: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1º</w:t>
            </w:r>
            <w:r w:rsidRPr="00D33180">
              <w:rPr>
                <w:rFonts w:ascii="Book Antiqua" w:eastAsia="Times New Roman" w:hAnsi="Book Antiqua" w:cs="Times New Roman"/>
                <w:b/>
                <w:sz w:val="19"/>
                <w:szCs w:val="19"/>
                <w:lang w:eastAsia="pt-BR"/>
              </w:rPr>
              <w:t xml:space="preserve"> da Lei.</w:t>
            </w:r>
          </w:p>
          <w:p w14:paraId="28A94340" w14:textId="0A3059AE" w:rsidR="00660E61" w:rsidRPr="00660E61" w:rsidRDefault="007B4876" w:rsidP="00485CCE">
            <w:pPr>
              <w:spacing w:before="100" w:beforeAutospacing="1" w:after="100" w:afterAutospacing="1"/>
              <w:jc w:val="both"/>
              <w:rPr>
                <w:rFonts w:ascii="Book Antiqua" w:eastAsia="Times New Roman" w:hAnsi="Book Antiqua" w:cs="Times New Roman"/>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sidRPr="007E2829">
              <w:rPr>
                <w:rFonts w:ascii="Book Antiqua" w:eastAsia="Times New Roman" w:hAnsi="Book Antiqua" w:cs="Times New Roman"/>
                <w:b/>
                <w:i/>
                <w:iCs/>
                <w:sz w:val="19"/>
                <w:szCs w:val="19"/>
                <w:lang w:eastAsia="pt-BR"/>
              </w:rPr>
              <w:t xml:space="preserve">: </w:t>
            </w:r>
            <w:r w:rsidR="007E2829" w:rsidRPr="007E2829">
              <w:rPr>
                <w:rFonts w:ascii="Book Antiqua" w:eastAsia="Times New Roman" w:hAnsi="Book Antiqua" w:cs="Times New Roman"/>
                <w:sz w:val="19"/>
                <w:szCs w:val="19"/>
                <w:lang w:eastAsia="pt-BR"/>
              </w:rPr>
              <w:t xml:space="preserve">As disposições tipificadoras de condutas vedadas a agentes públicos são sujeitas ao princípio da legalidade estrita, merecem interpretação restritiva e somente existe se expressamente </w:t>
            </w:r>
            <w:r w:rsidR="007E2829" w:rsidRPr="007E2829">
              <w:rPr>
                <w:rFonts w:ascii="Book Antiqua" w:eastAsia="Times New Roman" w:hAnsi="Book Antiqua" w:cs="Times New Roman"/>
                <w:sz w:val="19"/>
                <w:szCs w:val="19"/>
                <w:lang w:eastAsia="pt-BR"/>
              </w:rPr>
              <w:lastRenderedPageBreak/>
              <w:t>previsto em lei (princípio da tipicidade). Ex.: O art. 73 da Lei das eleições dispõe sobre condutas vedadas aos agentes públicos em campanhas eleitorais e se submetem aos princípios da tipicidade e legalidade estrita.</w:t>
            </w:r>
          </w:p>
        </w:tc>
      </w:tr>
    </w:tbl>
    <w:p w14:paraId="3DC9D085" w14:textId="539402A1" w:rsidR="0015702F" w:rsidRPr="00E46186" w:rsidRDefault="0015702F" w:rsidP="005B4C84">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D33180">
        <w:rPr>
          <w:rFonts w:ascii="Book Antiqua" w:eastAsia="Times New Roman" w:hAnsi="Book Antiqua" w:cs="Times New Roman"/>
          <w:sz w:val="19"/>
          <w:szCs w:val="19"/>
          <w:lang w:eastAsia="pt-BR"/>
        </w:rPr>
        <w:lastRenderedPageBreak/>
        <w:t xml:space="preserve">        </w:t>
      </w:r>
      <w:r w:rsidRPr="00D33180">
        <w:rPr>
          <w:rFonts w:ascii="Book Antiqua" w:eastAsia="Times New Roman" w:hAnsi="Book Antiqua" w:cs="Times New Roman"/>
          <w:b/>
          <w:sz w:val="19"/>
          <w:szCs w:val="19"/>
          <w:highlight w:val="magenta"/>
          <w:lang w:eastAsia="pt-BR"/>
        </w:rPr>
        <w:t>§ 2º</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cyan"/>
          <w:lang w:eastAsia="pt-BR"/>
        </w:rPr>
        <w:t>A vedação</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yellow"/>
          <w:lang w:eastAsia="pt-BR"/>
        </w:rPr>
        <w:t xml:space="preserve">do inciso I do </w:t>
      </w:r>
      <w:r w:rsidRPr="00D33180">
        <w:rPr>
          <w:rFonts w:ascii="Book Antiqua" w:eastAsia="Times New Roman" w:hAnsi="Book Antiqua" w:cs="Times New Roman"/>
          <w:b/>
          <w:i/>
          <w:iCs/>
          <w:sz w:val="19"/>
          <w:szCs w:val="19"/>
          <w:highlight w:val="yellow"/>
          <w:lang w:eastAsia="pt-BR"/>
        </w:rPr>
        <w:t>caput</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caps/>
          <w:sz w:val="19"/>
          <w:szCs w:val="19"/>
          <w:highlight w:val="green"/>
          <w:lang w:eastAsia="pt-BR"/>
        </w:rPr>
        <w:t>não se aplica</w:t>
      </w:r>
      <w:r w:rsidRPr="00D33180">
        <w:rPr>
          <w:rFonts w:ascii="Book Antiqua" w:eastAsia="Times New Roman" w:hAnsi="Book Antiqua" w:cs="Times New Roman"/>
          <w:b/>
          <w:sz w:val="19"/>
          <w:szCs w:val="19"/>
          <w:lang w:eastAsia="pt-BR"/>
        </w:rPr>
        <w:t xml:space="preserve"> ao uso, em campanha, de transporte oficial pelo Presidente da República, obedecido o disposto no art. 76, nem ao uso, em campanha, pelos candidatos a reeleição de Presidente e Vice-Presidente da República</w:t>
      </w:r>
      <w:r w:rsidRPr="00D33180">
        <w:rPr>
          <w:rFonts w:ascii="Book Antiqua" w:eastAsia="Times New Roman" w:hAnsi="Book Antiqua" w:cs="Times New Roman"/>
          <w:sz w:val="19"/>
          <w:szCs w:val="19"/>
          <w:lang w:eastAsia="pt-BR"/>
        </w:rPr>
        <w:t xml:space="preserve">, </w:t>
      </w:r>
      <w:r w:rsidRPr="005B4C84">
        <w:rPr>
          <w:rFonts w:ascii="Book Antiqua" w:eastAsia="Times New Roman" w:hAnsi="Book Antiqua" w:cs="Times New Roman"/>
          <w:b/>
          <w:bCs/>
          <w:sz w:val="19"/>
          <w:szCs w:val="19"/>
          <w:lang w:eastAsia="pt-BR"/>
        </w:rPr>
        <w:t xml:space="preserve">Governador e Vice-Governador de Estado e do Distrito Federal, Prefeito e Vice-Prefeito, de suas residências oficiais para realização de contatos, encontros e reuniões pertinentes à própria campanha, </w:t>
      </w:r>
      <w:r w:rsidRPr="005B4C84">
        <w:rPr>
          <w:rFonts w:ascii="Book Antiqua" w:eastAsia="Times New Roman" w:hAnsi="Book Antiqua" w:cs="Times New Roman"/>
          <w:b/>
          <w:bCs/>
          <w:caps/>
          <w:sz w:val="19"/>
          <w:szCs w:val="19"/>
          <w:highlight w:val="green"/>
          <w:lang w:eastAsia="pt-BR"/>
        </w:rPr>
        <w:t>desde que não tenham</w:t>
      </w:r>
      <w:r w:rsidRPr="005B4C84">
        <w:rPr>
          <w:rFonts w:ascii="Book Antiqua" w:eastAsia="Times New Roman" w:hAnsi="Book Antiqua" w:cs="Times New Roman"/>
          <w:b/>
          <w:bCs/>
          <w:sz w:val="19"/>
          <w:szCs w:val="19"/>
          <w:lang w:eastAsia="pt-BR"/>
        </w:rPr>
        <w:t xml:space="preserve"> </w:t>
      </w:r>
      <w:r w:rsidRPr="005B4C84">
        <w:rPr>
          <w:rFonts w:ascii="Book Antiqua" w:eastAsia="Times New Roman" w:hAnsi="Book Antiqua" w:cs="Times New Roman"/>
          <w:b/>
          <w:bCs/>
          <w:sz w:val="19"/>
          <w:szCs w:val="19"/>
          <w:highlight w:val="yellow"/>
          <w:lang w:eastAsia="pt-BR"/>
        </w:rPr>
        <w:t>caráter de ato público</w:t>
      </w:r>
      <w:r w:rsidRPr="006C5934">
        <w:rPr>
          <w:rFonts w:ascii="Book Antiqua" w:eastAsia="Times New Roman" w:hAnsi="Book Antiqua" w:cs="Times New Roman"/>
          <w:sz w:val="16"/>
          <w:szCs w:val="16"/>
          <w:lang w:eastAsia="pt-BR"/>
        </w:rPr>
        <w:t>.</w:t>
      </w:r>
      <w:r w:rsidR="00CE4503" w:rsidRPr="006C5934">
        <w:rPr>
          <w:rFonts w:ascii="Book Antiqua" w:eastAsia="Times New Roman" w:hAnsi="Book Antiqua" w:cs="Times New Roman"/>
          <w:sz w:val="16"/>
          <w:szCs w:val="16"/>
          <w:lang w:eastAsia="pt-BR"/>
        </w:rPr>
        <w:t xml:space="preserve"> </w:t>
      </w:r>
      <w:r w:rsidR="00CE4503" w:rsidRPr="006C5934">
        <w:rPr>
          <w:rFonts w:ascii="Book Antiqua" w:hAnsi="Book Antiqua"/>
          <w:b/>
          <w:color w:val="FF0000"/>
          <w:sz w:val="16"/>
          <w:szCs w:val="16"/>
          <w:u w:val="single"/>
        </w:rPr>
        <w:t>(MPPB-2010)</w:t>
      </w:r>
      <w:r w:rsidR="00330AE0" w:rsidRPr="006C5934">
        <w:rPr>
          <w:rFonts w:ascii="Book Antiqua" w:eastAsia="Times New Roman" w:hAnsi="Book Antiqua" w:cs="Times New Roman"/>
          <w:sz w:val="16"/>
          <w:szCs w:val="16"/>
          <w:lang w:eastAsia="pt-BR"/>
        </w:rPr>
        <w:t xml:space="preserve"> </w:t>
      </w:r>
      <w:r w:rsidR="00330AE0" w:rsidRPr="006C5934">
        <w:rPr>
          <w:rFonts w:ascii="Book Antiqua" w:eastAsia="Times New Roman" w:hAnsi="Book Antiqua" w:cs="Times New Roman"/>
          <w:b/>
          <w:bCs/>
          <w:color w:val="FF0000"/>
          <w:sz w:val="16"/>
          <w:szCs w:val="16"/>
          <w:u w:val="single"/>
          <w:lang w:eastAsia="pt-BR"/>
        </w:rPr>
        <w:t>(TJAP-2014)</w:t>
      </w:r>
      <w:r w:rsidR="00713836" w:rsidRPr="006C5934">
        <w:rPr>
          <w:rFonts w:ascii="Book Antiqua" w:eastAsia="Times New Roman" w:hAnsi="Book Antiqua" w:cs="Times New Roman"/>
          <w:b/>
          <w:bCs/>
          <w:color w:val="FF0000"/>
          <w:sz w:val="16"/>
          <w:szCs w:val="16"/>
          <w:lang w:eastAsia="pt-BR"/>
        </w:rPr>
        <w:t xml:space="preserve"> </w:t>
      </w:r>
      <w:r w:rsidR="00713836" w:rsidRPr="006C5934">
        <w:rPr>
          <w:rFonts w:ascii="Book Antiqua" w:hAnsi="Book Antiqua"/>
          <w:b/>
          <w:bCs/>
          <w:color w:val="FF0000"/>
          <w:sz w:val="16"/>
          <w:szCs w:val="16"/>
          <w:u w:val="single"/>
        </w:rPr>
        <w:t>(MPAC-2014)</w:t>
      </w:r>
      <w:r w:rsidRPr="006C5934">
        <w:rPr>
          <w:rFonts w:ascii="Book Antiqua" w:eastAsia="Times New Roman" w:hAnsi="Book Antiqua" w:cs="Times New Roman"/>
          <w:sz w:val="16"/>
          <w:szCs w:val="16"/>
          <w:lang w:eastAsia="pt-BR"/>
        </w:rPr>
        <w:t xml:space="preserve"> </w:t>
      </w:r>
      <w:r w:rsidR="003973FE" w:rsidRPr="006C5934">
        <w:rPr>
          <w:rFonts w:ascii="Book Antiqua" w:eastAsia="Times New Roman" w:hAnsi="Book Antiqua" w:cs="Times New Roman"/>
          <w:b/>
          <w:color w:val="FF0000"/>
          <w:sz w:val="16"/>
          <w:szCs w:val="16"/>
          <w:u w:val="single"/>
          <w:lang w:eastAsia="pt-BR"/>
        </w:rPr>
        <w:t>(MPPR-2016)</w:t>
      </w:r>
      <w:r w:rsidR="005B4C84">
        <w:rPr>
          <w:rFonts w:ascii="Book Antiqua" w:eastAsia="Times New Roman" w:hAnsi="Book Antiqua" w:cs="Times New Roman"/>
          <w:b/>
          <w:color w:val="FF0000"/>
          <w:sz w:val="16"/>
          <w:szCs w:val="16"/>
          <w:lang w:eastAsia="pt-BR"/>
        </w:rPr>
        <w:t xml:space="preserve"> </w:t>
      </w:r>
      <w:r w:rsidR="005B4C84">
        <w:rPr>
          <w:rFonts w:ascii="Book Antiqua" w:eastAsia="Times New Roman" w:hAnsi="Book Antiqua" w:cs="Times New Roman"/>
          <w:b/>
          <w:color w:val="FF0000"/>
          <w:sz w:val="16"/>
          <w:szCs w:val="16"/>
          <w:u w:val="single"/>
          <w:lang w:eastAsia="pt-BR"/>
        </w:rPr>
        <w:t>(AGU-2023)</w:t>
      </w:r>
      <w:r w:rsidR="00E46186">
        <w:rPr>
          <w:rFonts w:ascii="Book Antiqua" w:eastAsia="Times New Roman" w:hAnsi="Book Antiqua" w:cs="Times New Roman"/>
          <w:b/>
          <w:color w:val="FF0000"/>
          <w:sz w:val="16"/>
          <w:szCs w:val="16"/>
          <w:lang w:eastAsia="pt-BR"/>
        </w:rPr>
        <w:t xml:space="preserve"> </w:t>
      </w:r>
      <w:r w:rsidR="00E46186">
        <w:rPr>
          <w:rFonts w:ascii="Book Antiqua" w:eastAsia="Times New Roman" w:hAnsi="Book Antiqua" w:cs="Times New Roman"/>
          <w:b/>
          <w:color w:val="FF0000"/>
          <w:sz w:val="16"/>
          <w:szCs w:val="16"/>
          <w:u w:val="single"/>
          <w:lang w:eastAsia="pt-BR"/>
        </w:rPr>
        <w:t>(TCEPA-2024)</w:t>
      </w:r>
    </w:p>
    <w:tbl>
      <w:tblPr>
        <w:tblStyle w:val="Tabelacomgrade"/>
        <w:tblW w:w="0" w:type="auto"/>
        <w:shd w:val="clear" w:color="auto" w:fill="CCFFFF"/>
        <w:tblLook w:val="04A0" w:firstRow="1" w:lastRow="0" w:firstColumn="1" w:lastColumn="0" w:noHBand="0" w:noVBand="1"/>
      </w:tblPr>
      <w:tblGrid>
        <w:gridCol w:w="8494"/>
      </w:tblGrid>
      <w:tr w:rsidR="005B4C84" w:rsidRPr="00D33180" w14:paraId="6EB21C94" w14:textId="77777777" w:rsidTr="00491DC3">
        <w:tc>
          <w:tcPr>
            <w:tcW w:w="8494" w:type="dxa"/>
            <w:shd w:val="clear" w:color="auto" w:fill="CCFFFF"/>
          </w:tcPr>
          <w:p w14:paraId="092685AE" w14:textId="77777777" w:rsidR="005B4C84" w:rsidRPr="005B4C84" w:rsidRDefault="005B4C84" w:rsidP="005B4C84">
            <w:pPr>
              <w:pStyle w:val="NormalWeb"/>
              <w:spacing w:before="0" w:beforeAutospacing="0" w:after="0" w:afterAutospacing="0"/>
              <w:ind w:firstLine="360"/>
              <w:jc w:val="both"/>
              <w:rPr>
                <w:rFonts w:ascii="Book Antiqua" w:hAnsi="Book Antiqua"/>
                <w:color w:val="000000"/>
                <w:sz w:val="18"/>
                <w:szCs w:val="18"/>
              </w:rPr>
            </w:pPr>
            <w:r w:rsidRPr="005B4C84">
              <w:rPr>
                <w:rFonts w:ascii="Book Antiqua" w:hAnsi="Book Antiqua"/>
                <w:color w:val="000000"/>
                <w:sz w:val="18"/>
                <w:szCs w:val="18"/>
              </w:rPr>
              <w:t>Art. 76. O ressarcimento das despesas com o uso de transporte oficial pelo Presidente da República e sua comitiva em campanha eleitoral será de responsabilidade do partido político ou coligação a que esteja vinculado.</w:t>
            </w:r>
          </w:p>
          <w:p w14:paraId="14FC4202" w14:textId="77777777" w:rsidR="005B4C84" w:rsidRPr="005B4C84" w:rsidRDefault="005B4C84" w:rsidP="005B4C84">
            <w:pPr>
              <w:pStyle w:val="NormalWeb"/>
              <w:spacing w:before="0" w:beforeAutospacing="0" w:after="0" w:afterAutospacing="0"/>
              <w:ind w:firstLine="360"/>
              <w:jc w:val="both"/>
              <w:rPr>
                <w:rFonts w:ascii="Book Antiqua" w:hAnsi="Book Antiqua"/>
                <w:color w:val="000000"/>
                <w:sz w:val="18"/>
                <w:szCs w:val="18"/>
              </w:rPr>
            </w:pPr>
            <w:r w:rsidRPr="005B4C84">
              <w:rPr>
                <w:rFonts w:ascii="Book Antiqua" w:hAnsi="Book Antiqua"/>
                <w:color w:val="000000"/>
                <w:sz w:val="18"/>
                <w:szCs w:val="18"/>
              </w:rPr>
              <w:t>§ 1º O ressarcimento de que trata este artigo terá por base o tipo de transporte usado e a respectiva tarifa de mercado cobrada no trecho correspondente, ressalvado o uso do avião presidencial, cujo ressarcimento corresponderá ao aluguel de uma aeronave de propulsão a jato do tipo táxi aéreo.</w:t>
            </w:r>
          </w:p>
          <w:p w14:paraId="529FE2AA" w14:textId="77777777" w:rsidR="005B4C84" w:rsidRPr="005B4C84" w:rsidRDefault="005B4C84" w:rsidP="005B4C84">
            <w:pPr>
              <w:pStyle w:val="NormalWeb"/>
              <w:spacing w:before="0" w:beforeAutospacing="0" w:after="0" w:afterAutospacing="0"/>
              <w:ind w:firstLine="360"/>
              <w:jc w:val="both"/>
              <w:rPr>
                <w:rFonts w:ascii="Book Antiqua" w:hAnsi="Book Antiqua"/>
                <w:color w:val="000000"/>
                <w:sz w:val="18"/>
                <w:szCs w:val="18"/>
              </w:rPr>
            </w:pPr>
            <w:r w:rsidRPr="005B4C84">
              <w:rPr>
                <w:rFonts w:ascii="Book Antiqua" w:hAnsi="Book Antiqua"/>
                <w:color w:val="000000"/>
                <w:sz w:val="18"/>
                <w:szCs w:val="18"/>
              </w:rPr>
              <w:t>§ 2º No prazo de dez dias úteis da realização do pleito, em primeiro turno, ou segundo, se houver, o órgão competente de controle interno procederá ex officio à cobrança dos valores devidos nos termos dos parágrafos anteriores.</w:t>
            </w:r>
          </w:p>
          <w:p w14:paraId="305F9146" w14:textId="77777777" w:rsidR="005B4C84" w:rsidRPr="005B4C84" w:rsidRDefault="005B4C84" w:rsidP="005B4C84">
            <w:pPr>
              <w:pStyle w:val="NormalWeb"/>
              <w:spacing w:before="0" w:beforeAutospacing="0" w:after="0" w:afterAutospacing="0"/>
              <w:ind w:firstLine="360"/>
              <w:jc w:val="both"/>
              <w:rPr>
                <w:rFonts w:ascii="Book Antiqua" w:hAnsi="Book Antiqua"/>
                <w:color w:val="000000"/>
                <w:sz w:val="18"/>
                <w:szCs w:val="18"/>
              </w:rPr>
            </w:pPr>
            <w:r w:rsidRPr="005B4C84">
              <w:rPr>
                <w:rFonts w:ascii="Book Antiqua" w:hAnsi="Book Antiqua"/>
                <w:color w:val="000000"/>
                <w:sz w:val="18"/>
                <w:szCs w:val="18"/>
              </w:rPr>
              <w:t>§ 3º A falta do ressarcimento, no prazo estipulado, implicará a comunicação do fato ao Ministério Público Eleitoral, pelo órgão de controle interno.</w:t>
            </w:r>
          </w:p>
          <w:p w14:paraId="4F619C32" w14:textId="37CAC589" w:rsidR="005B4C84" w:rsidRPr="00D33180" w:rsidRDefault="005B4C84" w:rsidP="005B4C84">
            <w:pPr>
              <w:pStyle w:val="NormalWeb"/>
              <w:spacing w:before="0" w:beforeAutospacing="0" w:after="0" w:afterAutospacing="0"/>
              <w:ind w:firstLine="360"/>
              <w:jc w:val="both"/>
              <w:rPr>
                <w:rFonts w:ascii="Book Antiqua" w:hAnsi="Book Antiqua" w:cs="Arial"/>
                <w:color w:val="000000"/>
                <w:sz w:val="19"/>
                <w:szCs w:val="19"/>
              </w:rPr>
            </w:pPr>
            <w:r w:rsidRPr="005B4C84">
              <w:rPr>
                <w:rFonts w:ascii="Book Antiqua" w:hAnsi="Book Antiqua"/>
                <w:color w:val="000000"/>
                <w:sz w:val="18"/>
                <w:szCs w:val="18"/>
              </w:rPr>
              <w:t>§ 4º Recebida a denúncia do Ministério Público, a Justiça Eleitoral apreciará o feito no prazo de trinta dias, aplicando aos infratores pena de multa correspondente ao dobro das despesas, duplicada a cada reiteração de conduta.</w:t>
            </w:r>
          </w:p>
        </w:tc>
      </w:tr>
    </w:tbl>
    <w:p w14:paraId="154BF38F" w14:textId="77777777" w:rsidR="00660E61" w:rsidRPr="00E264DA" w:rsidRDefault="00660E61" w:rsidP="00660E61">
      <w:pPr>
        <w:spacing w:after="0" w:line="240" w:lineRule="auto"/>
        <w:jc w:val="both"/>
        <w:rPr>
          <w:rFonts w:ascii="Book Antiqua" w:eastAsia="Times New Roman" w:hAnsi="Book Antiqua" w:cs="Times New Roman"/>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660E61" w:rsidRPr="00D33180" w14:paraId="19A89F27" w14:textId="77777777" w:rsidTr="00491DC3">
        <w:tc>
          <w:tcPr>
            <w:tcW w:w="8494" w:type="dxa"/>
            <w:shd w:val="clear" w:color="auto" w:fill="CCFFFF"/>
          </w:tcPr>
          <w:p w14:paraId="35D7ADFB" w14:textId="5DE342FF" w:rsidR="00660E61" w:rsidRDefault="00660E61" w:rsidP="00660E61">
            <w:pPr>
              <w:jc w:val="both"/>
              <w:rPr>
                <w:rFonts w:ascii="Book Antiqua" w:eastAsia="Times New Roman" w:hAnsi="Book Antiqua" w:cs="Times New Roman"/>
                <w:bCs/>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sidRPr="0024501D">
              <w:rPr>
                <w:rFonts w:ascii="Book Antiqua" w:eastAsia="Times New Roman" w:hAnsi="Book Antiqua" w:cs="Times New Roman"/>
                <w:b/>
                <w:i/>
                <w:iCs/>
                <w:color w:val="FF0000"/>
                <w:sz w:val="19"/>
                <w:szCs w:val="19"/>
                <w:lang w:eastAsia="pt-BR"/>
              </w:rPr>
              <w:t>: #</w:t>
            </w:r>
            <w:r w:rsidRPr="0024501D">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Cs/>
                <w:sz w:val="19"/>
                <w:szCs w:val="19"/>
                <w:lang w:eastAsia="pt-BR"/>
              </w:rPr>
              <w:t>:</w:t>
            </w:r>
            <w:r>
              <w:t xml:space="preserve"> </w:t>
            </w:r>
            <w:r w:rsidR="00FE227D" w:rsidRPr="00FE227D">
              <w:rPr>
                <w:rFonts w:ascii="Book Antiqua" w:eastAsia="Times New Roman" w:hAnsi="Book Antiqua" w:cs="Times New Roman"/>
                <w:bCs/>
                <w:sz w:val="19"/>
                <w:szCs w:val="19"/>
                <w:lang w:eastAsia="pt-BR"/>
              </w:rPr>
              <w:t>“[...] A primeira delas diz respeito ao transporte oficial pelo Presidente da República. Nesse caso, a lei permite que o candidato à reeleição e sua comitiva desloquem-se utilizando veículos e aeronaves públicos disponibilizados ao Chefe do Executivo. Porém, há exigência de ressarcimento das despesas, o que fica a cargo do partido político ou coligação que lançou a candidatura. [...]" (Ac. de 27.9.22 no Ref-AIJE nº 060121232, rel. Min. Benedito Gonçalves.)</w:t>
            </w:r>
          </w:p>
          <w:tbl>
            <w:tblPr>
              <w:tblStyle w:val="Tabelacomgrade"/>
              <w:tblW w:w="0" w:type="auto"/>
              <w:tblLook w:val="04A0" w:firstRow="1" w:lastRow="0" w:firstColumn="1" w:lastColumn="0" w:noHBand="0" w:noVBand="1"/>
            </w:tblPr>
            <w:tblGrid>
              <w:gridCol w:w="8268"/>
            </w:tblGrid>
            <w:tr w:rsidR="00FE227D" w14:paraId="63EB81D0" w14:textId="77777777" w:rsidTr="00FE227D">
              <w:tc>
                <w:tcPr>
                  <w:tcW w:w="8268" w:type="dxa"/>
                  <w:shd w:val="clear" w:color="auto" w:fill="FFFFFF" w:themeFill="background1"/>
                </w:tcPr>
                <w:p w14:paraId="4B10F09D" w14:textId="3BC6DD50" w:rsidR="00FE227D" w:rsidRDefault="00FE227D" w:rsidP="00660E61">
                  <w:pPr>
                    <w:jc w:val="both"/>
                    <w:rPr>
                      <w:rFonts w:ascii="Book Antiqua" w:eastAsia="Times New Roman" w:hAnsi="Book Antiqua" w:cs="Times New Roman"/>
                      <w:bCs/>
                      <w:sz w:val="19"/>
                      <w:szCs w:val="19"/>
                      <w:lang w:eastAsia="pt-BR"/>
                    </w:rPr>
                  </w:pPr>
                  <w:r w:rsidRPr="00FE227D">
                    <w:rPr>
                      <w:rFonts w:ascii="Book Antiqua" w:eastAsia="Times New Roman" w:hAnsi="Book Antiqua" w:cs="Times New Roman"/>
                      <w:b/>
                      <w:sz w:val="18"/>
                      <w:szCs w:val="18"/>
                      <w:lang w:eastAsia="pt-BR"/>
                    </w:rPr>
                    <w:t>(</w:t>
                  </w:r>
                  <w:r w:rsidRPr="00FE227D">
                    <w:rPr>
                      <w:rFonts w:ascii="Book Antiqua" w:eastAsia="Times New Roman" w:hAnsi="Book Antiqua" w:cs="Times New Roman"/>
                      <w:b/>
                      <w:sz w:val="18"/>
                      <w:szCs w:val="18"/>
                      <w:highlight w:val="yellow"/>
                      <w:lang w:eastAsia="pt-BR"/>
                    </w:rPr>
                    <w:t>AGU-2023-CESPE</w:t>
                  </w:r>
                  <w:r w:rsidRPr="00FE227D">
                    <w:rPr>
                      <w:rFonts w:ascii="Book Antiqua" w:eastAsia="Times New Roman" w:hAnsi="Book Antiqua" w:cs="Times New Roman"/>
                      <w:b/>
                      <w:sz w:val="18"/>
                      <w:szCs w:val="18"/>
                      <w:lang w:eastAsia="pt-BR"/>
                    </w:rPr>
                    <w:t>)</w:t>
                  </w:r>
                  <w:r w:rsidRPr="00FE227D">
                    <w:rPr>
                      <w:rFonts w:ascii="Book Antiqua" w:eastAsia="Times New Roman" w:hAnsi="Book Antiqua" w:cs="Times New Roman"/>
                      <w:sz w:val="18"/>
                      <w:szCs w:val="18"/>
                      <w:lang w:eastAsia="pt-BR"/>
                    </w:rPr>
                    <w:t xml:space="preserve">: A Presidência da República consultou a AGU sobre a possibilidade de o chefe do Poder Executivo federal e sua comitiva utilizarem transporte oficial na campanha de reeleição. Nessa situação hipotética, segundo a legislação eleitoral e a jurisprudência do TSE, a utilização do transporte oficial na campanha eleitoral é: permitida tanto ao candidato à reeleição quanto à sua comitiva, sendo necessário o ressarcimento das despesas pelo partido político ou pela coligação a que ele esteja vinculado. </w:t>
                  </w:r>
                  <w:r w:rsidRPr="00FE227D">
                    <w:rPr>
                      <w:rFonts w:ascii="Book Antiqua" w:eastAsia="Times New Roman" w:hAnsi="Book Antiqua" w:cs="Times New Roman"/>
                      <w:b/>
                      <w:sz w:val="18"/>
                      <w:szCs w:val="18"/>
                      <w:lang w:eastAsia="pt-BR"/>
                    </w:rPr>
                    <w:t xml:space="preserve">BL: art. 73, </w:t>
                  </w:r>
                  <w:r w:rsidRPr="00FE227D">
                    <w:rPr>
                      <w:rFonts w:ascii="Book Antiqua" w:eastAsia="Times New Roman" w:hAnsi="Book Antiqua" w:cs="Times New Roman"/>
                      <w:b/>
                      <w:i/>
                      <w:iCs/>
                      <w:sz w:val="18"/>
                      <w:szCs w:val="18"/>
                      <w:lang w:eastAsia="pt-BR"/>
                    </w:rPr>
                    <w:t>caput</w:t>
                  </w:r>
                  <w:r w:rsidRPr="00FE227D">
                    <w:rPr>
                      <w:rFonts w:ascii="Book Antiqua" w:eastAsia="Times New Roman" w:hAnsi="Book Antiqua" w:cs="Times New Roman"/>
                      <w:b/>
                      <w:sz w:val="18"/>
                      <w:szCs w:val="18"/>
                      <w:lang w:eastAsia="pt-BR"/>
                    </w:rPr>
                    <w:t>, I e §2º c/c art. 76</w:t>
                  </w:r>
                  <w:r>
                    <w:rPr>
                      <w:rFonts w:ascii="Book Antiqua" w:eastAsia="Times New Roman" w:hAnsi="Book Antiqua" w:cs="Times New Roman"/>
                      <w:b/>
                      <w:sz w:val="18"/>
                      <w:szCs w:val="18"/>
                      <w:lang w:eastAsia="pt-BR"/>
                    </w:rPr>
                    <w:t xml:space="preserve">, </w:t>
                  </w:r>
                  <w:r>
                    <w:rPr>
                      <w:rFonts w:ascii="Book Antiqua" w:eastAsia="Times New Roman" w:hAnsi="Book Antiqua" w:cs="Times New Roman"/>
                      <w:b/>
                      <w:i/>
                      <w:iCs/>
                      <w:sz w:val="18"/>
                      <w:szCs w:val="18"/>
                      <w:lang w:eastAsia="pt-BR"/>
                    </w:rPr>
                    <w:t>caput</w:t>
                  </w:r>
                  <w:r w:rsidRPr="00FE227D">
                    <w:rPr>
                      <w:rFonts w:ascii="Book Antiqua" w:eastAsia="Times New Roman" w:hAnsi="Book Antiqua" w:cs="Times New Roman"/>
                      <w:b/>
                      <w:sz w:val="18"/>
                      <w:szCs w:val="18"/>
                      <w:lang w:eastAsia="pt-BR"/>
                    </w:rPr>
                    <w:t xml:space="preserve"> da Lei 9504 e Entend. Jurisprud.</w:t>
                  </w:r>
                </w:p>
              </w:tc>
            </w:tr>
          </w:tbl>
          <w:p w14:paraId="1A94BDBD" w14:textId="77777777" w:rsidR="00FE227D" w:rsidRDefault="00FE227D" w:rsidP="00660E61">
            <w:pPr>
              <w:jc w:val="both"/>
              <w:rPr>
                <w:rFonts w:ascii="Book Antiqua" w:eastAsia="Times New Roman" w:hAnsi="Book Antiqua" w:cs="Times New Roman"/>
                <w:bCs/>
                <w:sz w:val="19"/>
                <w:szCs w:val="19"/>
                <w:lang w:eastAsia="pt-BR"/>
              </w:rPr>
            </w:pPr>
          </w:p>
          <w:p w14:paraId="74E1E8B0" w14:textId="7C4D47C0" w:rsidR="00660E61" w:rsidRPr="00FE227D" w:rsidRDefault="00660E61" w:rsidP="00660E61">
            <w:pPr>
              <w:jc w:val="both"/>
              <w:rPr>
                <w:rFonts w:ascii="Book Antiqua" w:eastAsia="Times New Roman" w:hAnsi="Book Antiqua" w:cs="Times New Roman"/>
                <w:b/>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sidRPr="0024501D">
              <w:rPr>
                <w:rFonts w:ascii="Book Antiqua" w:eastAsia="Times New Roman" w:hAnsi="Book Antiqua" w:cs="Times New Roman"/>
                <w:b/>
                <w:i/>
                <w:iCs/>
                <w:color w:val="FF0000"/>
                <w:sz w:val="19"/>
                <w:szCs w:val="19"/>
                <w:lang w:eastAsia="pt-BR"/>
              </w:rPr>
              <w:t>: #</w:t>
            </w:r>
            <w:r w:rsidRPr="0024501D">
              <w:rPr>
                <w:rFonts w:ascii="Book Antiqua" w:eastAsia="Times New Roman" w:hAnsi="Book Antiqua" w:cs="Times New Roman"/>
                <w:b/>
                <w:i/>
                <w:iCs/>
                <w:color w:val="FF0000"/>
                <w:sz w:val="19"/>
                <w:szCs w:val="19"/>
                <w:highlight w:val="green"/>
                <w:lang w:eastAsia="pt-BR"/>
              </w:rPr>
              <w:t>TSE</w:t>
            </w:r>
            <w:r w:rsidR="00E46186">
              <w:rPr>
                <w:rFonts w:ascii="Book Antiqua" w:eastAsia="Times New Roman" w:hAnsi="Book Antiqua" w:cs="Times New Roman"/>
                <w:b/>
                <w:i/>
                <w:iCs/>
                <w:color w:val="FF0000"/>
                <w:sz w:val="19"/>
                <w:szCs w:val="19"/>
                <w:lang w:eastAsia="pt-BR"/>
              </w:rPr>
              <w:t>: #</w:t>
            </w:r>
            <w:r w:rsidR="00E46186" w:rsidRPr="00E46186">
              <w:rPr>
                <w:rFonts w:ascii="Book Antiqua" w:eastAsia="Times New Roman" w:hAnsi="Book Antiqua" w:cs="Times New Roman"/>
                <w:b/>
                <w:i/>
                <w:iCs/>
                <w:color w:val="FF0000"/>
                <w:sz w:val="19"/>
                <w:szCs w:val="19"/>
                <w:highlight w:val="green"/>
                <w:lang w:eastAsia="pt-BR"/>
              </w:rPr>
              <w:t>TCEPA-2024</w:t>
            </w:r>
            <w:r w:rsidR="00E46186">
              <w:rPr>
                <w:rFonts w:ascii="Book Antiqua" w:eastAsia="Times New Roman" w:hAnsi="Book Antiqua" w:cs="Times New Roman"/>
                <w:b/>
                <w:i/>
                <w:iCs/>
                <w:color w:val="FF0000"/>
                <w:sz w:val="19"/>
                <w:szCs w:val="19"/>
                <w:lang w:eastAsia="pt-BR"/>
              </w:rPr>
              <w:t>: #</w:t>
            </w:r>
            <w:r w:rsidR="00E46186" w:rsidRPr="00E46186">
              <w:rPr>
                <w:rFonts w:ascii="Book Antiqua" w:eastAsia="Times New Roman" w:hAnsi="Book Antiqua" w:cs="Times New Roman"/>
                <w:b/>
                <w:i/>
                <w:iCs/>
                <w:color w:val="FF0000"/>
                <w:sz w:val="19"/>
                <w:szCs w:val="19"/>
                <w:highlight w:val="green"/>
                <w:lang w:eastAsia="pt-BR"/>
              </w:rPr>
              <w:t>FGV</w:t>
            </w:r>
            <w:r>
              <w:rPr>
                <w:rFonts w:ascii="Book Antiqua" w:eastAsia="Times New Roman" w:hAnsi="Book Antiqua" w:cs="Times New Roman"/>
                <w:bCs/>
                <w:sz w:val="19"/>
                <w:szCs w:val="19"/>
                <w:lang w:eastAsia="pt-BR"/>
              </w:rPr>
              <w:t>:</w:t>
            </w:r>
            <w:r>
              <w:t xml:space="preserve"> </w:t>
            </w:r>
            <w:r w:rsidRPr="00660E61">
              <w:rPr>
                <w:rFonts w:ascii="Book Antiqua" w:eastAsia="Times New Roman" w:hAnsi="Book Antiqua" w:cs="Times New Roman"/>
                <w:bCs/>
                <w:sz w:val="19"/>
                <w:szCs w:val="19"/>
                <w:lang w:eastAsia="pt-BR"/>
              </w:rPr>
              <w:t>Ac.-TSE, de 27.9.22, no Ref-AIJE nº 060121232: live eleitoral realizada pelo presidente da República candidato à reeleição em sua residência oficial configura conduta vedada prevista neste inciso.</w:t>
            </w:r>
          </w:p>
        </w:tc>
      </w:tr>
    </w:tbl>
    <w:p w14:paraId="02514BB9" w14:textId="30C37510" w:rsidR="0015702F" w:rsidRDefault="0015702F" w:rsidP="005B4C84">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D33180">
        <w:rPr>
          <w:rFonts w:ascii="Book Antiqua" w:eastAsia="Times New Roman" w:hAnsi="Book Antiqua" w:cs="Times New Roman"/>
          <w:sz w:val="19"/>
          <w:szCs w:val="19"/>
          <w:lang w:eastAsia="pt-BR"/>
        </w:rPr>
        <w:t xml:space="preserve">        </w:t>
      </w:r>
      <w:r w:rsidRPr="00F8759E">
        <w:rPr>
          <w:rFonts w:ascii="Book Antiqua" w:eastAsia="Times New Roman" w:hAnsi="Book Antiqua" w:cs="Times New Roman"/>
          <w:b/>
          <w:bCs/>
          <w:sz w:val="19"/>
          <w:szCs w:val="19"/>
          <w:highlight w:val="magenta"/>
          <w:lang w:eastAsia="pt-BR"/>
        </w:rPr>
        <w:t>§ 3º</w:t>
      </w:r>
      <w:r w:rsidRPr="00F8759E">
        <w:rPr>
          <w:rFonts w:ascii="Book Antiqua" w:eastAsia="Times New Roman" w:hAnsi="Book Antiqua" w:cs="Times New Roman"/>
          <w:b/>
          <w:bCs/>
          <w:sz w:val="19"/>
          <w:szCs w:val="19"/>
          <w:lang w:eastAsia="pt-BR"/>
        </w:rPr>
        <w:t xml:space="preserve"> As vedações do inciso VI do </w:t>
      </w:r>
      <w:r w:rsidRPr="00F8759E">
        <w:rPr>
          <w:rFonts w:ascii="Book Antiqua" w:eastAsia="Times New Roman" w:hAnsi="Book Antiqua" w:cs="Times New Roman"/>
          <w:b/>
          <w:bCs/>
          <w:i/>
          <w:iCs/>
          <w:sz w:val="19"/>
          <w:szCs w:val="19"/>
          <w:lang w:eastAsia="pt-BR"/>
        </w:rPr>
        <w:t>caput</w:t>
      </w:r>
      <w:r w:rsidRPr="00F8759E">
        <w:rPr>
          <w:rFonts w:ascii="Book Antiqua" w:eastAsia="Times New Roman" w:hAnsi="Book Antiqua" w:cs="Times New Roman"/>
          <w:b/>
          <w:bCs/>
          <w:sz w:val="19"/>
          <w:szCs w:val="19"/>
          <w:lang w:eastAsia="pt-BR"/>
        </w:rPr>
        <w:t>, alíneas b e c, aplicam-se apenas aos agentes públicos das esferas administrativas cujos cargos estejam em disputa na eleição</w:t>
      </w:r>
      <w:r w:rsidRPr="00D33180">
        <w:rPr>
          <w:rFonts w:ascii="Book Antiqua" w:eastAsia="Times New Roman" w:hAnsi="Book Antiqua" w:cs="Times New Roman"/>
          <w:sz w:val="19"/>
          <w:szCs w:val="19"/>
          <w:lang w:eastAsia="pt-BR"/>
        </w:rPr>
        <w:t>.</w:t>
      </w:r>
      <w:r w:rsidR="00F8759E">
        <w:rPr>
          <w:rFonts w:ascii="Book Antiqua" w:eastAsia="Times New Roman" w:hAnsi="Book Antiqua" w:cs="Times New Roman"/>
          <w:sz w:val="19"/>
          <w:szCs w:val="19"/>
          <w:lang w:eastAsia="pt-BR"/>
        </w:rPr>
        <w:t xml:space="preserve"> </w:t>
      </w:r>
      <w:r w:rsidR="00F8759E">
        <w:rPr>
          <w:rFonts w:ascii="Book Antiqua" w:eastAsia="Times New Roman" w:hAnsi="Book Antiqua" w:cs="Times New Roman"/>
          <w:b/>
          <w:bCs/>
          <w:color w:val="FF0000"/>
          <w:sz w:val="16"/>
          <w:szCs w:val="16"/>
          <w:u w:val="single"/>
          <w:lang w:eastAsia="pt-BR"/>
        </w:rPr>
        <w:t>(PGEPA-2022)</w:t>
      </w:r>
    </w:p>
    <w:tbl>
      <w:tblPr>
        <w:tblStyle w:val="Tabelacomgrade"/>
        <w:tblW w:w="0" w:type="auto"/>
        <w:shd w:val="clear" w:color="auto" w:fill="CCFFFF"/>
        <w:tblLook w:val="04A0" w:firstRow="1" w:lastRow="0" w:firstColumn="1" w:lastColumn="0" w:noHBand="0" w:noVBand="1"/>
      </w:tblPr>
      <w:tblGrid>
        <w:gridCol w:w="8494"/>
      </w:tblGrid>
      <w:tr w:rsidR="005B4C84" w:rsidRPr="00D33180" w14:paraId="39B96D30" w14:textId="77777777" w:rsidTr="00491DC3">
        <w:tc>
          <w:tcPr>
            <w:tcW w:w="8494" w:type="dxa"/>
            <w:shd w:val="clear" w:color="auto" w:fill="CCFFFF"/>
          </w:tcPr>
          <w:p w14:paraId="7C274FAE" w14:textId="5BC004FC" w:rsidR="005B4C84" w:rsidRDefault="005B4C84" w:rsidP="005B4C84">
            <w:pPr>
              <w:pStyle w:val="NormalWeb"/>
              <w:spacing w:before="0" w:beforeAutospacing="0" w:after="0" w:afterAutospacing="0"/>
              <w:ind w:firstLine="360"/>
              <w:jc w:val="both"/>
              <w:rPr>
                <w:rFonts w:ascii="Book Antiqua" w:hAnsi="Book Antiqua"/>
                <w:color w:val="000000"/>
                <w:sz w:val="18"/>
                <w:szCs w:val="18"/>
              </w:rPr>
            </w:pPr>
            <w:r w:rsidRPr="005B4C84">
              <w:rPr>
                <w:rFonts w:ascii="Book Antiqua" w:hAnsi="Book Antiqua"/>
                <w:color w:val="000000"/>
                <w:sz w:val="18"/>
                <w:szCs w:val="18"/>
              </w:rPr>
              <w:t xml:space="preserve">VI - nos três meses que antecedem o pleito: </w:t>
            </w:r>
            <w:r>
              <w:rPr>
                <w:rFonts w:ascii="Book Antiqua" w:hAnsi="Book Antiqua"/>
                <w:color w:val="000000"/>
                <w:sz w:val="18"/>
                <w:szCs w:val="18"/>
              </w:rPr>
              <w:t>(...)</w:t>
            </w:r>
          </w:p>
          <w:p w14:paraId="3513C6AB" w14:textId="77777777" w:rsidR="005B4C84" w:rsidRPr="005B4C84" w:rsidRDefault="005B4C84" w:rsidP="005B4C84">
            <w:pPr>
              <w:pStyle w:val="NormalWeb"/>
              <w:spacing w:before="0" w:beforeAutospacing="0" w:after="0" w:afterAutospacing="0"/>
              <w:ind w:firstLine="360"/>
              <w:jc w:val="both"/>
              <w:rPr>
                <w:rFonts w:ascii="Book Antiqua" w:hAnsi="Book Antiqua"/>
                <w:color w:val="000000"/>
                <w:sz w:val="18"/>
                <w:szCs w:val="18"/>
              </w:rPr>
            </w:pPr>
            <w:r w:rsidRPr="005B4C84">
              <w:rPr>
                <w:rFonts w:ascii="Book Antiqua" w:hAnsi="Book Antiqua"/>
                <w:color w:val="000000"/>
                <w:sz w:val="18"/>
                <w:szCs w:val="18"/>
              </w:rPr>
              <w:t>b) com exceção da propaganda de produtos e serviços que tenham concorrência no mercado, autorizar publicidade institucional dos atos, programas, obras, serviços e campanhas dos órgãos públicos federais, estaduais ou municipais, ou das respectivas entidades da administração indireta, salvo em caso de grave e urgente necessidade pública, assim reconhecida pela Justiça Eleitoral;</w:t>
            </w:r>
          </w:p>
          <w:p w14:paraId="5CE4345B" w14:textId="708C1DAD" w:rsidR="005B4C84" w:rsidRPr="00D33180" w:rsidRDefault="005B4C84" w:rsidP="005B4C84">
            <w:pPr>
              <w:pStyle w:val="NormalWeb"/>
              <w:spacing w:before="0" w:beforeAutospacing="0" w:after="0" w:afterAutospacing="0"/>
              <w:ind w:firstLine="360"/>
              <w:jc w:val="both"/>
              <w:rPr>
                <w:rFonts w:ascii="Book Antiqua" w:hAnsi="Book Antiqua" w:cs="Arial"/>
                <w:color w:val="000000"/>
                <w:sz w:val="19"/>
                <w:szCs w:val="19"/>
              </w:rPr>
            </w:pPr>
            <w:r w:rsidRPr="005B4C84">
              <w:rPr>
                <w:rFonts w:ascii="Book Antiqua" w:hAnsi="Book Antiqua"/>
                <w:color w:val="000000"/>
                <w:sz w:val="18"/>
                <w:szCs w:val="18"/>
              </w:rPr>
              <w:t>c) fazer pronunciamento em cadeia de rádio e televisão, fora do horário eleitoral gratuito, salvo quando, a critério da Justiça Eleitoral, tratar-se de matéria urgente, relevante e característica das funções de governo;</w:t>
            </w:r>
          </w:p>
        </w:tc>
      </w:tr>
    </w:tbl>
    <w:p w14:paraId="03D29DAD" w14:textId="0C628F60" w:rsidR="0015702F" w:rsidRDefault="0015702F" w:rsidP="009111EF">
      <w:pPr>
        <w:spacing w:before="100" w:beforeAutospacing="1" w:after="100" w:afterAutospacing="1" w:line="240" w:lineRule="auto"/>
        <w:jc w:val="both"/>
        <w:rPr>
          <w:rFonts w:ascii="Book Antiqua" w:hAnsi="Book Antiqua"/>
          <w:b/>
          <w:color w:val="FF0000"/>
          <w:sz w:val="16"/>
          <w:szCs w:val="16"/>
        </w:rPr>
      </w:pPr>
      <w:r w:rsidRPr="00D33180">
        <w:rPr>
          <w:rFonts w:ascii="Book Antiqua" w:eastAsia="Times New Roman" w:hAnsi="Book Antiqua" w:cs="Times New Roman"/>
          <w:sz w:val="19"/>
          <w:szCs w:val="19"/>
          <w:lang w:eastAsia="pt-BR"/>
        </w:rPr>
        <w:t xml:space="preserve">        </w:t>
      </w:r>
      <w:r w:rsidRPr="00C21FA3">
        <w:rPr>
          <w:rFonts w:ascii="Book Antiqua" w:eastAsia="Times New Roman" w:hAnsi="Book Antiqua" w:cs="Times New Roman"/>
          <w:b/>
          <w:bCs/>
          <w:sz w:val="19"/>
          <w:szCs w:val="19"/>
          <w:highlight w:val="magenta"/>
          <w:lang w:eastAsia="pt-BR"/>
        </w:rPr>
        <w:t>§ 4º</w:t>
      </w:r>
      <w:r w:rsidRPr="00D33180">
        <w:rPr>
          <w:rFonts w:ascii="Book Antiqua" w:eastAsia="Times New Roman" w:hAnsi="Book Antiqua" w:cs="Times New Roman"/>
          <w:sz w:val="19"/>
          <w:szCs w:val="19"/>
          <w:lang w:eastAsia="pt-BR"/>
        </w:rPr>
        <w:t xml:space="preserve"> </w:t>
      </w:r>
      <w:r w:rsidRPr="00E264DA">
        <w:rPr>
          <w:rFonts w:ascii="Book Antiqua" w:eastAsia="Times New Roman" w:hAnsi="Book Antiqua" w:cs="Times New Roman"/>
          <w:b/>
          <w:bCs/>
          <w:sz w:val="19"/>
          <w:szCs w:val="19"/>
          <w:lang w:eastAsia="pt-BR"/>
        </w:rPr>
        <w:t xml:space="preserve">O </w:t>
      </w:r>
      <w:r w:rsidRPr="00E264DA">
        <w:rPr>
          <w:rFonts w:ascii="Book Antiqua" w:eastAsia="Times New Roman" w:hAnsi="Book Antiqua" w:cs="Times New Roman"/>
          <w:b/>
          <w:bCs/>
          <w:sz w:val="19"/>
          <w:szCs w:val="19"/>
          <w:highlight w:val="cyan"/>
          <w:lang w:eastAsia="pt-BR"/>
        </w:rPr>
        <w:t>descumprimento</w:t>
      </w:r>
      <w:r w:rsidRPr="00E264DA">
        <w:rPr>
          <w:rFonts w:ascii="Book Antiqua" w:eastAsia="Times New Roman" w:hAnsi="Book Antiqua" w:cs="Times New Roman"/>
          <w:b/>
          <w:bCs/>
          <w:sz w:val="19"/>
          <w:szCs w:val="19"/>
          <w:lang w:eastAsia="pt-BR"/>
        </w:rPr>
        <w:t xml:space="preserve"> </w:t>
      </w:r>
      <w:r w:rsidRPr="00E264DA">
        <w:rPr>
          <w:rFonts w:ascii="Book Antiqua" w:eastAsia="Times New Roman" w:hAnsi="Book Antiqua" w:cs="Times New Roman"/>
          <w:b/>
          <w:bCs/>
          <w:sz w:val="19"/>
          <w:szCs w:val="19"/>
          <w:highlight w:val="yellow"/>
          <w:lang w:eastAsia="pt-BR"/>
        </w:rPr>
        <w:t>do disposto neste artigo</w:t>
      </w:r>
      <w:r w:rsidRPr="00E264DA">
        <w:rPr>
          <w:rFonts w:ascii="Book Antiqua" w:eastAsia="Times New Roman" w:hAnsi="Book Antiqua" w:cs="Times New Roman"/>
          <w:b/>
          <w:bCs/>
          <w:sz w:val="19"/>
          <w:szCs w:val="19"/>
          <w:lang w:eastAsia="pt-BR"/>
        </w:rPr>
        <w:t xml:space="preserve"> </w:t>
      </w:r>
      <w:r w:rsidRPr="00E264DA">
        <w:rPr>
          <w:rFonts w:ascii="Book Antiqua" w:eastAsia="Times New Roman" w:hAnsi="Book Antiqua" w:cs="Times New Roman"/>
          <w:b/>
          <w:bCs/>
          <w:caps/>
          <w:sz w:val="19"/>
          <w:szCs w:val="19"/>
          <w:highlight w:val="green"/>
          <w:lang w:eastAsia="pt-BR"/>
        </w:rPr>
        <w:t>acarretará</w:t>
      </w:r>
      <w:r w:rsidRPr="00E264DA">
        <w:rPr>
          <w:rFonts w:ascii="Book Antiqua" w:eastAsia="Times New Roman" w:hAnsi="Book Antiqua" w:cs="Times New Roman"/>
          <w:b/>
          <w:bCs/>
          <w:sz w:val="19"/>
          <w:szCs w:val="19"/>
          <w:lang w:eastAsia="pt-BR"/>
        </w:rPr>
        <w:t xml:space="preserve"> a </w:t>
      </w:r>
      <w:r w:rsidRPr="00E264DA">
        <w:rPr>
          <w:rFonts w:ascii="Book Antiqua" w:eastAsia="Times New Roman" w:hAnsi="Book Antiqua" w:cs="Times New Roman"/>
          <w:b/>
          <w:bCs/>
          <w:caps/>
          <w:sz w:val="19"/>
          <w:szCs w:val="19"/>
          <w:shd w:val="clear" w:color="auto" w:fill="F7CAAC" w:themeFill="accent2" w:themeFillTint="66"/>
          <w:lang w:eastAsia="pt-BR"/>
        </w:rPr>
        <w:t>suspensão imediata</w:t>
      </w:r>
      <w:r w:rsidRPr="00E264DA">
        <w:rPr>
          <w:rFonts w:ascii="Book Antiqua" w:eastAsia="Times New Roman" w:hAnsi="Book Antiqua" w:cs="Times New Roman"/>
          <w:b/>
          <w:bCs/>
          <w:sz w:val="19"/>
          <w:szCs w:val="19"/>
          <w:lang w:eastAsia="pt-BR"/>
        </w:rPr>
        <w:t xml:space="preserve"> </w:t>
      </w:r>
      <w:r w:rsidRPr="00E264DA">
        <w:rPr>
          <w:rFonts w:ascii="Book Antiqua" w:eastAsia="Times New Roman" w:hAnsi="Book Antiqua" w:cs="Times New Roman"/>
          <w:b/>
          <w:bCs/>
          <w:sz w:val="19"/>
          <w:szCs w:val="19"/>
          <w:highlight w:val="yellow"/>
          <w:lang w:eastAsia="pt-BR"/>
        </w:rPr>
        <w:t>da conduta vedada</w:t>
      </w:r>
      <w:r w:rsidRPr="00E264DA">
        <w:rPr>
          <w:rFonts w:ascii="Book Antiqua" w:eastAsia="Times New Roman" w:hAnsi="Book Antiqua" w:cs="Times New Roman"/>
          <w:b/>
          <w:bCs/>
          <w:sz w:val="19"/>
          <w:szCs w:val="19"/>
          <w:lang w:eastAsia="pt-BR"/>
        </w:rPr>
        <w:t xml:space="preserve">, </w:t>
      </w:r>
      <w:r w:rsidRPr="00E264DA">
        <w:rPr>
          <w:rFonts w:ascii="Book Antiqua" w:eastAsia="Times New Roman" w:hAnsi="Book Antiqua" w:cs="Times New Roman"/>
          <w:b/>
          <w:bCs/>
          <w:sz w:val="19"/>
          <w:szCs w:val="19"/>
          <w:highlight w:val="cyan"/>
          <w:lang w:eastAsia="pt-BR"/>
        </w:rPr>
        <w:t>quando for o caso</w:t>
      </w:r>
      <w:r w:rsidRPr="00E264DA">
        <w:rPr>
          <w:rFonts w:ascii="Book Antiqua" w:eastAsia="Times New Roman" w:hAnsi="Book Antiqua" w:cs="Times New Roman"/>
          <w:b/>
          <w:bCs/>
          <w:sz w:val="19"/>
          <w:szCs w:val="19"/>
          <w:lang w:eastAsia="pt-BR"/>
        </w:rPr>
        <w:t xml:space="preserve">, e </w:t>
      </w:r>
      <w:r w:rsidRPr="00E264DA">
        <w:rPr>
          <w:rFonts w:ascii="Book Antiqua" w:eastAsia="Times New Roman" w:hAnsi="Book Antiqua" w:cs="Times New Roman"/>
          <w:b/>
          <w:bCs/>
          <w:caps/>
          <w:sz w:val="19"/>
          <w:szCs w:val="19"/>
          <w:highlight w:val="green"/>
          <w:lang w:eastAsia="pt-BR"/>
        </w:rPr>
        <w:t>sujeitará</w:t>
      </w:r>
      <w:r w:rsidRPr="00E264DA">
        <w:rPr>
          <w:rFonts w:ascii="Book Antiqua" w:eastAsia="Times New Roman" w:hAnsi="Book Antiqua" w:cs="Times New Roman"/>
          <w:b/>
          <w:bCs/>
          <w:sz w:val="19"/>
          <w:szCs w:val="19"/>
          <w:lang w:eastAsia="pt-BR"/>
        </w:rPr>
        <w:t xml:space="preserve"> os </w:t>
      </w:r>
      <w:r w:rsidRPr="00E264DA">
        <w:rPr>
          <w:rFonts w:ascii="Book Antiqua" w:eastAsia="Times New Roman" w:hAnsi="Book Antiqua" w:cs="Times New Roman"/>
          <w:b/>
          <w:bCs/>
          <w:sz w:val="19"/>
          <w:szCs w:val="19"/>
          <w:highlight w:val="yellow"/>
          <w:lang w:eastAsia="pt-BR"/>
        </w:rPr>
        <w:t>responsáveis</w:t>
      </w:r>
      <w:r w:rsidRPr="00E264DA">
        <w:rPr>
          <w:rFonts w:ascii="Book Antiqua" w:eastAsia="Times New Roman" w:hAnsi="Book Antiqua" w:cs="Times New Roman"/>
          <w:b/>
          <w:bCs/>
          <w:sz w:val="19"/>
          <w:szCs w:val="19"/>
          <w:lang w:eastAsia="pt-BR"/>
        </w:rPr>
        <w:t xml:space="preserve"> a </w:t>
      </w:r>
      <w:r w:rsidRPr="00E264DA">
        <w:rPr>
          <w:rFonts w:ascii="Book Antiqua" w:eastAsia="Times New Roman" w:hAnsi="Book Antiqua" w:cs="Times New Roman"/>
          <w:b/>
          <w:bCs/>
          <w:caps/>
          <w:sz w:val="19"/>
          <w:szCs w:val="19"/>
          <w:shd w:val="clear" w:color="auto" w:fill="F7CAAC" w:themeFill="accent2" w:themeFillTint="66"/>
          <w:lang w:eastAsia="pt-BR"/>
        </w:rPr>
        <w:t>multa</w:t>
      </w:r>
      <w:r w:rsidRPr="00E264DA">
        <w:rPr>
          <w:rFonts w:ascii="Book Antiqua" w:eastAsia="Times New Roman" w:hAnsi="Book Antiqua" w:cs="Times New Roman"/>
          <w:b/>
          <w:bCs/>
          <w:sz w:val="19"/>
          <w:szCs w:val="19"/>
          <w:lang w:eastAsia="pt-BR"/>
        </w:rPr>
        <w:t xml:space="preserve"> </w:t>
      </w:r>
      <w:r w:rsidRPr="00E264DA">
        <w:rPr>
          <w:rFonts w:ascii="Book Antiqua" w:eastAsia="Times New Roman" w:hAnsi="Book Antiqua" w:cs="Times New Roman"/>
          <w:b/>
          <w:bCs/>
          <w:sz w:val="19"/>
          <w:szCs w:val="19"/>
          <w:highlight w:val="cyan"/>
          <w:lang w:eastAsia="pt-BR"/>
        </w:rPr>
        <w:t>no valor de cinco a cem mil UFIR</w:t>
      </w:r>
      <w:r w:rsidRPr="006C5934">
        <w:rPr>
          <w:rFonts w:ascii="Book Antiqua" w:eastAsia="Times New Roman" w:hAnsi="Book Antiqua" w:cs="Times New Roman"/>
          <w:sz w:val="16"/>
          <w:szCs w:val="16"/>
          <w:lang w:eastAsia="pt-BR"/>
        </w:rPr>
        <w:t>.</w:t>
      </w:r>
      <w:r w:rsidR="00DC3C92" w:rsidRPr="006C5934">
        <w:rPr>
          <w:rFonts w:ascii="Book Antiqua" w:eastAsia="Times New Roman" w:hAnsi="Book Antiqua" w:cs="Times New Roman"/>
          <w:sz w:val="16"/>
          <w:szCs w:val="16"/>
          <w:lang w:eastAsia="pt-BR"/>
        </w:rPr>
        <w:t xml:space="preserve"> </w:t>
      </w:r>
      <w:r w:rsidR="001D2F6B" w:rsidRPr="006C5934">
        <w:rPr>
          <w:rFonts w:ascii="Book Antiqua" w:eastAsia="Times New Roman" w:hAnsi="Book Antiqua" w:cs="Times New Roman"/>
          <w:b/>
          <w:bCs/>
          <w:color w:val="FF0000"/>
          <w:sz w:val="16"/>
          <w:szCs w:val="16"/>
          <w:u w:val="single"/>
          <w:lang w:eastAsia="pt-BR"/>
        </w:rPr>
        <w:t>(MPMA-2014)</w:t>
      </w:r>
      <w:r w:rsidR="008F3A24" w:rsidRPr="006C5934">
        <w:rPr>
          <w:rFonts w:ascii="Book Antiqua" w:eastAsia="Times New Roman" w:hAnsi="Book Antiqua" w:cs="Times New Roman"/>
          <w:b/>
          <w:bCs/>
          <w:color w:val="FF0000"/>
          <w:sz w:val="16"/>
          <w:szCs w:val="16"/>
          <w:lang w:eastAsia="pt-BR"/>
        </w:rPr>
        <w:t xml:space="preserve"> </w:t>
      </w:r>
      <w:r w:rsidR="008F3A24" w:rsidRPr="006C5934">
        <w:rPr>
          <w:rFonts w:ascii="Book Antiqua" w:eastAsia="Times New Roman" w:hAnsi="Book Antiqua" w:cs="Times New Roman"/>
          <w:b/>
          <w:bCs/>
          <w:color w:val="FF0000"/>
          <w:sz w:val="16"/>
          <w:szCs w:val="16"/>
          <w:u w:val="single"/>
          <w:lang w:eastAsia="pt-BR"/>
        </w:rPr>
        <w:t>(MPF-2008/2015</w:t>
      </w:r>
      <w:r w:rsidR="001462B9">
        <w:rPr>
          <w:rFonts w:ascii="Book Antiqua" w:eastAsia="Times New Roman" w:hAnsi="Book Antiqua" w:cs="Times New Roman"/>
          <w:b/>
          <w:bCs/>
          <w:color w:val="FF0000"/>
          <w:sz w:val="16"/>
          <w:szCs w:val="16"/>
          <w:u w:val="single"/>
          <w:lang w:eastAsia="pt-BR"/>
        </w:rPr>
        <w:t>/2017</w:t>
      </w:r>
      <w:r w:rsidR="008F3A24" w:rsidRPr="006C5934">
        <w:rPr>
          <w:rFonts w:ascii="Book Antiqua" w:eastAsia="Times New Roman" w:hAnsi="Book Antiqua" w:cs="Times New Roman"/>
          <w:b/>
          <w:bCs/>
          <w:color w:val="FF0000"/>
          <w:sz w:val="16"/>
          <w:szCs w:val="16"/>
          <w:u w:val="single"/>
          <w:lang w:eastAsia="pt-BR"/>
        </w:rPr>
        <w:t>)</w:t>
      </w:r>
      <w:r w:rsidR="000351AD" w:rsidRPr="006C5934">
        <w:rPr>
          <w:rFonts w:ascii="Book Antiqua" w:eastAsia="Times New Roman" w:hAnsi="Book Antiqua" w:cs="Times New Roman"/>
          <w:b/>
          <w:bCs/>
          <w:color w:val="FF0000"/>
          <w:sz w:val="16"/>
          <w:szCs w:val="16"/>
          <w:lang w:eastAsia="pt-BR"/>
        </w:rPr>
        <w:t xml:space="preserve"> </w:t>
      </w:r>
      <w:r w:rsidR="000351AD" w:rsidRPr="006C5934">
        <w:rPr>
          <w:rFonts w:ascii="Book Antiqua" w:eastAsia="Times New Roman" w:hAnsi="Book Antiqua" w:cs="Times New Roman"/>
          <w:b/>
          <w:color w:val="FF0000"/>
          <w:sz w:val="16"/>
          <w:szCs w:val="16"/>
          <w:u w:val="single"/>
          <w:lang w:eastAsia="pt-BR"/>
        </w:rPr>
        <w:t>(DPU-2017)</w:t>
      </w:r>
      <w:r w:rsidR="00E37611" w:rsidRPr="006C5934">
        <w:rPr>
          <w:rFonts w:ascii="Book Antiqua" w:eastAsia="Times New Roman" w:hAnsi="Book Antiqua" w:cs="Times New Roman"/>
          <w:b/>
          <w:bCs/>
          <w:color w:val="FF0000"/>
          <w:sz w:val="16"/>
          <w:szCs w:val="16"/>
          <w:lang w:eastAsia="pt-BR"/>
        </w:rPr>
        <w:t xml:space="preserve"> </w:t>
      </w:r>
      <w:bookmarkStart w:id="67" w:name="_Hlk56870744"/>
      <w:r w:rsidR="00E37611" w:rsidRPr="006C5934">
        <w:rPr>
          <w:rFonts w:ascii="Book Antiqua" w:eastAsia="Times New Roman" w:hAnsi="Book Antiqua" w:cs="Times New Roman"/>
          <w:b/>
          <w:bCs/>
          <w:color w:val="FF0000"/>
          <w:sz w:val="16"/>
          <w:szCs w:val="16"/>
          <w:u w:val="single"/>
          <w:lang w:eastAsia="pt-BR"/>
        </w:rPr>
        <w:t>(TJRO-2019)</w:t>
      </w:r>
      <w:bookmarkEnd w:id="67"/>
      <w:r w:rsidR="00E264DA">
        <w:rPr>
          <w:rFonts w:ascii="Book Antiqua" w:eastAsia="Times New Roman" w:hAnsi="Book Antiqua" w:cs="Times New Roman"/>
          <w:b/>
          <w:bCs/>
          <w:color w:val="FF0000"/>
          <w:sz w:val="16"/>
          <w:szCs w:val="16"/>
          <w:lang w:eastAsia="pt-BR"/>
        </w:rPr>
        <w:t xml:space="preserve"> </w:t>
      </w:r>
      <w:r w:rsidR="00E264DA">
        <w:rPr>
          <w:rFonts w:ascii="Book Antiqua" w:hAnsi="Book Antiqua"/>
          <w:b/>
          <w:color w:val="FF0000"/>
          <w:sz w:val="16"/>
          <w:szCs w:val="16"/>
          <w:u w:val="single"/>
        </w:rPr>
        <w:t>(AGU-2023)</w:t>
      </w:r>
    </w:p>
    <w:tbl>
      <w:tblPr>
        <w:tblStyle w:val="Tabelacomgrade"/>
        <w:tblW w:w="0" w:type="auto"/>
        <w:shd w:val="clear" w:color="auto" w:fill="CCFFFF"/>
        <w:tblLook w:val="04A0" w:firstRow="1" w:lastRow="0" w:firstColumn="1" w:lastColumn="0" w:noHBand="0" w:noVBand="1"/>
      </w:tblPr>
      <w:tblGrid>
        <w:gridCol w:w="8494"/>
      </w:tblGrid>
      <w:tr w:rsidR="00491414" w:rsidRPr="00D33180" w14:paraId="1A7400CF" w14:textId="77777777" w:rsidTr="00491DC3">
        <w:tc>
          <w:tcPr>
            <w:tcW w:w="8494" w:type="dxa"/>
            <w:shd w:val="clear" w:color="auto" w:fill="CCFFFF"/>
          </w:tcPr>
          <w:p w14:paraId="55222861" w14:textId="2A1DC784" w:rsidR="00491414" w:rsidRPr="009D0E16" w:rsidRDefault="00491414" w:rsidP="00491414">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AGU-2023-CESPE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91414">
              <w:rPr>
                <w:rFonts w:ascii="Book Antiqua" w:eastAsia="Times New Roman" w:hAnsi="Book Antiqua" w:cs="Times New Roman"/>
                <w:bCs/>
                <w:sz w:val="19"/>
                <w:szCs w:val="19"/>
                <w:lang w:eastAsia="pt-BR"/>
              </w:rPr>
              <w:t>Acerca das sanções aplicadas em razão da prática de conduta vedada aos agentes públicos em eleições, julgue o ite</w:t>
            </w:r>
            <w:r>
              <w:rPr>
                <w:rFonts w:ascii="Book Antiqua" w:eastAsia="Times New Roman" w:hAnsi="Book Antiqua" w:cs="Times New Roman"/>
                <w:bCs/>
                <w:sz w:val="19"/>
                <w:szCs w:val="19"/>
                <w:lang w:eastAsia="pt-BR"/>
              </w:rPr>
              <w:t>m</w:t>
            </w:r>
            <w:r w:rsidRPr="00491414">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 xml:space="preserve">: </w:t>
            </w:r>
            <w:r w:rsidRPr="00491414">
              <w:rPr>
                <w:rFonts w:ascii="Book Antiqua" w:eastAsia="Times New Roman" w:hAnsi="Book Antiqua" w:cs="Times New Roman"/>
                <w:bCs/>
                <w:sz w:val="19"/>
                <w:szCs w:val="19"/>
                <w:lang w:eastAsia="pt-BR"/>
              </w:rPr>
              <w:t xml:space="preserve">Aos agentes públicos que praticarem alguma das condutas vedadas em eleições e aos partidos, às coligações e aos candidatos que dela se </w:t>
            </w:r>
            <w:r w:rsidRPr="00491414">
              <w:rPr>
                <w:rFonts w:ascii="Book Antiqua" w:eastAsia="Times New Roman" w:hAnsi="Book Antiqua" w:cs="Times New Roman"/>
                <w:bCs/>
                <w:sz w:val="19"/>
                <w:szCs w:val="19"/>
                <w:lang w:eastAsia="pt-BR"/>
              </w:rPr>
              <w:lastRenderedPageBreak/>
              <w:t>beneficiarem poderá ser aplicada multa, além de da suspensão imediata da conduta vedada, quando for o caso</w:t>
            </w:r>
            <w:r w:rsidRPr="002F68F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D33180">
              <w:rPr>
                <w:rFonts w:ascii="Book Antiqua" w:eastAsia="Times New Roman" w:hAnsi="Book Antiqua" w:cs="Times New Roman"/>
                <w:b/>
                <w:sz w:val="19"/>
                <w:szCs w:val="19"/>
                <w:lang w:eastAsia="pt-BR"/>
              </w:rPr>
              <w:t>BL: art. 73, §</w:t>
            </w:r>
            <w:r>
              <w:rPr>
                <w:rFonts w:ascii="Book Antiqua" w:eastAsia="Times New Roman" w:hAnsi="Book Antiqua" w:cs="Times New Roman"/>
                <w:b/>
                <w:sz w:val="19"/>
                <w:szCs w:val="19"/>
                <w:lang w:eastAsia="pt-BR"/>
              </w:rPr>
              <w:t>4º</w:t>
            </w:r>
            <w:r w:rsidRPr="00D33180">
              <w:rPr>
                <w:rFonts w:ascii="Book Antiqua" w:eastAsia="Times New Roman" w:hAnsi="Book Antiqua" w:cs="Times New Roman"/>
                <w:b/>
                <w:sz w:val="19"/>
                <w:szCs w:val="19"/>
                <w:lang w:eastAsia="pt-BR"/>
              </w:rPr>
              <w:t xml:space="preserve"> da Lei</w:t>
            </w:r>
            <w:r>
              <w:rPr>
                <w:rFonts w:ascii="Book Antiqua" w:eastAsia="Times New Roman" w:hAnsi="Book Antiqua" w:cs="Times New Roman"/>
                <w:b/>
                <w:sz w:val="19"/>
                <w:szCs w:val="19"/>
                <w:lang w:eastAsia="pt-BR"/>
              </w:rPr>
              <w:t xml:space="preserve"> 9504</w:t>
            </w:r>
            <w:r w:rsidRPr="00D33180">
              <w:rPr>
                <w:rFonts w:ascii="Book Antiqua" w:eastAsia="Times New Roman" w:hAnsi="Book Antiqua" w:cs="Times New Roman"/>
                <w:b/>
                <w:sz w:val="19"/>
                <w:szCs w:val="19"/>
                <w:lang w:eastAsia="pt-BR"/>
              </w:rPr>
              <w:t>.</w:t>
            </w:r>
          </w:p>
        </w:tc>
      </w:tr>
    </w:tbl>
    <w:p w14:paraId="6B0B0664" w14:textId="210121EA" w:rsidR="005B4C84" w:rsidRDefault="0015702F" w:rsidP="009111EF">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33180">
        <w:rPr>
          <w:rFonts w:ascii="Book Antiqua" w:eastAsia="Times New Roman" w:hAnsi="Book Antiqua" w:cs="Times New Roman"/>
          <w:sz w:val="19"/>
          <w:szCs w:val="19"/>
          <w:lang w:eastAsia="pt-BR"/>
        </w:rPr>
        <w:lastRenderedPageBreak/>
        <w:t xml:space="preserve">        </w:t>
      </w:r>
      <w:r w:rsidRPr="00D33180">
        <w:rPr>
          <w:rFonts w:ascii="Book Antiqua" w:eastAsia="Times New Roman" w:hAnsi="Book Antiqua" w:cs="Times New Roman"/>
          <w:b/>
          <w:color w:val="000000"/>
          <w:sz w:val="19"/>
          <w:szCs w:val="19"/>
          <w:highlight w:val="magenta"/>
          <w:lang w:eastAsia="pt-BR"/>
        </w:rPr>
        <w:t>§ 5</w:t>
      </w:r>
      <w:r w:rsidRPr="00D33180">
        <w:rPr>
          <w:rFonts w:ascii="Book Antiqua" w:eastAsia="Times New Roman" w:hAnsi="Book Antiqua" w:cs="Times New Roman"/>
          <w:b/>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E264DA">
        <w:rPr>
          <w:rFonts w:ascii="Book Antiqua" w:eastAsia="Times New Roman" w:hAnsi="Book Antiqua" w:cs="Times New Roman"/>
          <w:b/>
          <w:bCs/>
          <w:color w:val="000000"/>
          <w:sz w:val="19"/>
          <w:szCs w:val="19"/>
          <w:lang w:eastAsia="pt-BR"/>
        </w:rPr>
        <w:t xml:space="preserve">Nos casos de </w:t>
      </w:r>
      <w:r w:rsidRPr="00491414">
        <w:rPr>
          <w:rFonts w:ascii="Book Antiqua" w:eastAsia="Times New Roman" w:hAnsi="Book Antiqua" w:cs="Times New Roman"/>
          <w:b/>
          <w:bCs/>
          <w:color w:val="000000"/>
          <w:sz w:val="19"/>
          <w:szCs w:val="19"/>
          <w:highlight w:val="cyan"/>
          <w:lang w:eastAsia="pt-BR"/>
        </w:rPr>
        <w:t>descumprimento</w:t>
      </w:r>
      <w:r w:rsidRPr="00E264DA">
        <w:rPr>
          <w:rFonts w:ascii="Book Antiqua" w:eastAsia="Times New Roman" w:hAnsi="Book Antiqua" w:cs="Times New Roman"/>
          <w:b/>
          <w:bCs/>
          <w:color w:val="000000"/>
          <w:sz w:val="19"/>
          <w:szCs w:val="19"/>
          <w:lang w:eastAsia="pt-BR"/>
        </w:rPr>
        <w:t xml:space="preserve"> </w:t>
      </w:r>
      <w:r w:rsidRPr="00491414">
        <w:rPr>
          <w:rFonts w:ascii="Book Antiqua" w:eastAsia="Times New Roman" w:hAnsi="Book Antiqua" w:cs="Times New Roman"/>
          <w:b/>
          <w:bCs/>
          <w:color w:val="000000"/>
          <w:sz w:val="19"/>
          <w:szCs w:val="19"/>
          <w:highlight w:val="yellow"/>
          <w:lang w:eastAsia="pt-BR"/>
        </w:rPr>
        <w:t>do disposto nos incisos do caput</w:t>
      </w:r>
      <w:r w:rsidRPr="00E264DA">
        <w:rPr>
          <w:rFonts w:ascii="Book Antiqua" w:eastAsia="Times New Roman" w:hAnsi="Book Antiqua" w:cs="Times New Roman"/>
          <w:b/>
          <w:bCs/>
          <w:color w:val="000000"/>
          <w:sz w:val="19"/>
          <w:szCs w:val="19"/>
          <w:lang w:eastAsia="pt-BR"/>
        </w:rPr>
        <w:t xml:space="preserve"> e </w:t>
      </w:r>
      <w:r w:rsidRPr="00491414">
        <w:rPr>
          <w:rFonts w:ascii="Book Antiqua" w:eastAsia="Times New Roman" w:hAnsi="Book Antiqua" w:cs="Times New Roman"/>
          <w:b/>
          <w:bCs/>
          <w:color w:val="000000"/>
          <w:sz w:val="19"/>
          <w:szCs w:val="19"/>
          <w:highlight w:val="yellow"/>
          <w:lang w:eastAsia="pt-BR"/>
        </w:rPr>
        <w:t>no § 10</w:t>
      </w:r>
      <w:r w:rsidRPr="00E264DA">
        <w:rPr>
          <w:rFonts w:ascii="Book Antiqua" w:eastAsia="Times New Roman" w:hAnsi="Book Antiqua" w:cs="Times New Roman"/>
          <w:b/>
          <w:bCs/>
          <w:color w:val="000000"/>
          <w:sz w:val="19"/>
          <w:szCs w:val="19"/>
          <w:lang w:eastAsia="pt-BR"/>
        </w:rPr>
        <w:t xml:space="preserve">, </w:t>
      </w:r>
      <w:r w:rsidRPr="00491414">
        <w:rPr>
          <w:rFonts w:ascii="Book Antiqua" w:eastAsia="Times New Roman" w:hAnsi="Book Antiqua" w:cs="Times New Roman"/>
          <w:b/>
          <w:bCs/>
          <w:caps/>
          <w:color w:val="000000"/>
          <w:sz w:val="19"/>
          <w:szCs w:val="19"/>
          <w:highlight w:val="green"/>
          <w:lang w:eastAsia="pt-BR"/>
        </w:rPr>
        <w:t>sem prejuízo</w:t>
      </w:r>
      <w:r w:rsidRPr="00E264DA">
        <w:rPr>
          <w:rFonts w:ascii="Book Antiqua" w:eastAsia="Times New Roman" w:hAnsi="Book Antiqua" w:cs="Times New Roman"/>
          <w:b/>
          <w:bCs/>
          <w:color w:val="000000"/>
          <w:sz w:val="19"/>
          <w:szCs w:val="19"/>
          <w:lang w:eastAsia="pt-BR"/>
        </w:rPr>
        <w:t xml:space="preserve"> </w:t>
      </w:r>
      <w:r w:rsidRPr="00491414">
        <w:rPr>
          <w:rFonts w:ascii="Book Antiqua" w:eastAsia="Times New Roman" w:hAnsi="Book Antiqua" w:cs="Times New Roman"/>
          <w:b/>
          <w:bCs/>
          <w:color w:val="000000"/>
          <w:sz w:val="19"/>
          <w:szCs w:val="19"/>
          <w:highlight w:val="yellow"/>
          <w:lang w:eastAsia="pt-BR"/>
        </w:rPr>
        <w:t>do disposto no § 4</w:t>
      </w:r>
      <w:r w:rsidRPr="00491414">
        <w:rPr>
          <w:rFonts w:ascii="Book Antiqua" w:eastAsia="Times New Roman" w:hAnsi="Book Antiqua" w:cs="Times New Roman"/>
          <w:b/>
          <w:bCs/>
          <w:color w:val="000000"/>
          <w:sz w:val="19"/>
          <w:szCs w:val="19"/>
          <w:highlight w:val="yellow"/>
          <w:u w:val="single"/>
          <w:vertAlign w:val="superscript"/>
          <w:lang w:eastAsia="pt-BR"/>
        </w:rPr>
        <w:t>o</w:t>
      </w:r>
      <w:r w:rsidRPr="00E264DA">
        <w:rPr>
          <w:rFonts w:ascii="Book Antiqua" w:eastAsia="Times New Roman" w:hAnsi="Book Antiqua" w:cs="Times New Roman"/>
          <w:b/>
          <w:bCs/>
          <w:color w:val="000000"/>
          <w:sz w:val="19"/>
          <w:szCs w:val="19"/>
          <w:lang w:eastAsia="pt-BR"/>
        </w:rPr>
        <w:t xml:space="preserve">, o </w:t>
      </w:r>
      <w:r w:rsidRPr="00491414">
        <w:rPr>
          <w:rFonts w:ascii="Book Antiqua" w:eastAsia="Times New Roman" w:hAnsi="Book Antiqua" w:cs="Times New Roman"/>
          <w:b/>
          <w:bCs/>
          <w:color w:val="000000"/>
          <w:sz w:val="19"/>
          <w:szCs w:val="19"/>
          <w:highlight w:val="yellow"/>
          <w:lang w:eastAsia="pt-BR"/>
        </w:rPr>
        <w:t>candidato beneficiado</w:t>
      </w:r>
      <w:r w:rsidRPr="00E264DA">
        <w:rPr>
          <w:rFonts w:ascii="Book Antiqua" w:eastAsia="Times New Roman" w:hAnsi="Book Antiqua" w:cs="Times New Roman"/>
          <w:b/>
          <w:bCs/>
          <w:color w:val="000000"/>
          <w:sz w:val="19"/>
          <w:szCs w:val="19"/>
          <w:lang w:eastAsia="pt-BR"/>
        </w:rPr>
        <w:t xml:space="preserve">, </w:t>
      </w:r>
      <w:r w:rsidRPr="00491414">
        <w:rPr>
          <w:rFonts w:ascii="Book Antiqua" w:eastAsia="Times New Roman" w:hAnsi="Book Antiqua" w:cs="Times New Roman"/>
          <w:b/>
          <w:bCs/>
          <w:color w:val="000000"/>
          <w:sz w:val="19"/>
          <w:szCs w:val="19"/>
          <w:highlight w:val="cyan"/>
          <w:lang w:eastAsia="pt-BR"/>
        </w:rPr>
        <w:t>agente público</w:t>
      </w:r>
      <w:r w:rsidRPr="00E264DA">
        <w:rPr>
          <w:rFonts w:ascii="Book Antiqua" w:eastAsia="Times New Roman" w:hAnsi="Book Antiqua" w:cs="Times New Roman"/>
          <w:b/>
          <w:bCs/>
          <w:color w:val="000000"/>
          <w:sz w:val="19"/>
          <w:szCs w:val="19"/>
          <w:lang w:eastAsia="pt-BR"/>
        </w:rPr>
        <w:t xml:space="preserve"> ou </w:t>
      </w:r>
      <w:r w:rsidRPr="00491414">
        <w:rPr>
          <w:rFonts w:ascii="Book Antiqua" w:eastAsia="Times New Roman" w:hAnsi="Book Antiqua" w:cs="Times New Roman"/>
          <w:b/>
          <w:bCs/>
          <w:color w:val="000000"/>
          <w:sz w:val="19"/>
          <w:szCs w:val="19"/>
          <w:highlight w:val="cyan"/>
          <w:lang w:eastAsia="pt-BR"/>
        </w:rPr>
        <w:t>não</w:t>
      </w:r>
      <w:r w:rsidRPr="00E264DA">
        <w:rPr>
          <w:rFonts w:ascii="Book Antiqua" w:eastAsia="Times New Roman" w:hAnsi="Book Antiqua" w:cs="Times New Roman"/>
          <w:b/>
          <w:bCs/>
          <w:color w:val="000000"/>
          <w:sz w:val="19"/>
          <w:szCs w:val="19"/>
          <w:lang w:eastAsia="pt-BR"/>
        </w:rPr>
        <w:t xml:space="preserve">, </w:t>
      </w:r>
      <w:r w:rsidRPr="00E264DA">
        <w:rPr>
          <w:rFonts w:ascii="Book Antiqua" w:eastAsia="Times New Roman" w:hAnsi="Book Antiqua" w:cs="Times New Roman"/>
          <w:b/>
          <w:bCs/>
          <w:caps/>
          <w:color w:val="000000"/>
          <w:sz w:val="19"/>
          <w:szCs w:val="19"/>
          <w:highlight w:val="green"/>
          <w:lang w:eastAsia="pt-BR"/>
        </w:rPr>
        <w:t>ficará sujeito</w:t>
      </w:r>
      <w:r w:rsidRPr="00E264DA">
        <w:rPr>
          <w:rFonts w:ascii="Book Antiqua" w:eastAsia="Times New Roman" w:hAnsi="Book Antiqua" w:cs="Times New Roman"/>
          <w:b/>
          <w:bCs/>
          <w:color w:val="000000"/>
          <w:sz w:val="19"/>
          <w:szCs w:val="19"/>
          <w:lang w:eastAsia="pt-BR"/>
        </w:rPr>
        <w:t xml:space="preserve"> à </w:t>
      </w:r>
      <w:r w:rsidRPr="00491414">
        <w:rPr>
          <w:rFonts w:ascii="Book Antiqua" w:eastAsia="Times New Roman" w:hAnsi="Book Antiqua" w:cs="Times New Roman"/>
          <w:b/>
          <w:bCs/>
          <w:caps/>
          <w:color w:val="000000"/>
          <w:sz w:val="19"/>
          <w:szCs w:val="19"/>
          <w:shd w:val="clear" w:color="auto" w:fill="F7CAAC" w:themeFill="accent2" w:themeFillTint="66"/>
          <w:lang w:eastAsia="pt-BR"/>
        </w:rPr>
        <w:t>cassação do registro</w:t>
      </w:r>
      <w:r w:rsidRPr="00E264DA">
        <w:rPr>
          <w:rFonts w:ascii="Book Antiqua" w:eastAsia="Times New Roman" w:hAnsi="Book Antiqua" w:cs="Times New Roman"/>
          <w:b/>
          <w:bCs/>
          <w:color w:val="000000"/>
          <w:sz w:val="19"/>
          <w:szCs w:val="19"/>
          <w:lang w:eastAsia="pt-BR"/>
        </w:rPr>
        <w:t xml:space="preserve"> ou </w:t>
      </w:r>
      <w:r w:rsidRPr="00491414">
        <w:rPr>
          <w:rFonts w:ascii="Book Antiqua" w:eastAsia="Times New Roman" w:hAnsi="Book Antiqua" w:cs="Times New Roman"/>
          <w:b/>
          <w:bCs/>
          <w:caps/>
          <w:color w:val="000000"/>
          <w:sz w:val="19"/>
          <w:szCs w:val="19"/>
          <w:shd w:val="clear" w:color="auto" w:fill="F7CAAC" w:themeFill="accent2" w:themeFillTint="66"/>
          <w:lang w:eastAsia="pt-BR"/>
        </w:rPr>
        <w:t>do diploma</w:t>
      </w:r>
      <w:r w:rsidRPr="006C5934">
        <w:rPr>
          <w:rFonts w:ascii="Book Antiqua" w:eastAsia="Times New Roman" w:hAnsi="Book Antiqua" w:cs="Times New Roman"/>
          <w:color w:val="000000"/>
          <w:sz w:val="16"/>
          <w:szCs w:val="16"/>
          <w:lang w:eastAsia="pt-BR"/>
        </w:rPr>
        <w:t xml:space="preserve">. </w:t>
      </w:r>
      <w:hyperlink r:id="rId458" w:anchor="art3" w:history="1">
        <w:r w:rsidRPr="006C5934">
          <w:rPr>
            <w:rFonts w:ascii="Book Antiqua" w:eastAsia="Times New Roman" w:hAnsi="Book Antiqua" w:cs="Times New Roman"/>
            <w:color w:val="0000FF"/>
            <w:sz w:val="16"/>
            <w:szCs w:val="16"/>
            <w:u w:val="single"/>
            <w:lang w:eastAsia="pt-BR"/>
          </w:rPr>
          <w:t>(Redação dada pela Lei nº 12.034, de 2009)</w:t>
        </w:r>
      </w:hyperlink>
      <w:r w:rsidR="006475A6" w:rsidRPr="006C5934">
        <w:rPr>
          <w:rFonts w:ascii="Book Antiqua" w:eastAsia="Times New Roman" w:hAnsi="Book Antiqua" w:cs="Times New Roman"/>
          <w:color w:val="0000FF"/>
          <w:sz w:val="16"/>
          <w:szCs w:val="16"/>
          <w:lang w:eastAsia="pt-BR"/>
        </w:rPr>
        <w:t xml:space="preserve"> </w:t>
      </w:r>
      <w:r w:rsidR="006475A6" w:rsidRPr="006C5934">
        <w:rPr>
          <w:rFonts w:ascii="Book Antiqua" w:eastAsia="Times New Roman" w:hAnsi="Book Antiqua" w:cs="Times New Roman"/>
          <w:b/>
          <w:color w:val="FF0000"/>
          <w:sz w:val="16"/>
          <w:szCs w:val="16"/>
          <w:u w:val="single"/>
          <w:lang w:eastAsia="pt-BR"/>
        </w:rPr>
        <w:t>(MPAM-2015)</w:t>
      </w:r>
      <w:r w:rsidR="009353C4" w:rsidRPr="006C5934">
        <w:rPr>
          <w:rFonts w:ascii="Book Antiqua" w:eastAsia="Times New Roman" w:hAnsi="Book Antiqua" w:cs="Times New Roman"/>
          <w:b/>
          <w:color w:val="FF0000"/>
          <w:sz w:val="16"/>
          <w:szCs w:val="16"/>
          <w:lang w:eastAsia="pt-BR"/>
        </w:rPr>
        <w:t xml:space="preserve"> </w:t>
      </w:r>
      <w:r w:rsidR="009353C4" w:rsidRPr="006C5934">
        <w:rPr>
          <w:rFonts w:ascii="Book Antiqua" w:eastAsia="Times New Roman" w:hAnsi="Book Antiqua" w:cs="Times New Roman"/>
          <w:b/>
          <w:color w:val="FF0000"/>
          <w:sz w:val="16"/>
          <w:szCs w:val="16"/>
          <w:u w:val="single"/>
          <w:lang w:eastAsia="pt-BR"/>
        </w:rPr>
        <w:t>(MPF-2015)</w:t>
      </w:r>
      <w:r w:rsidR="007B18BD" w:rsidRPr="006C5934">
        <w:rPr>
          <w:rFonts w:ascii="Book Antiqua" w:eastAsia="Times New Roman" w:hAnsi="Book Antiqua" w:cs="Times New Roman"/>
          <w:b/>
          <w:color w:val="FF0000"/>
          <w:sz w:val="16"/>
          <w:szCs w:val="16"/>
          <w:lang w:eastAsia="pt-BR"/>
        </w:rPr>
        <w:t xml:space="preserve"> </w:t>
      </w:r>
      <w:r w:rsidR="007B18BD" w:rsidRPr="006C5934">
        <w:rPr>
          <w:rFonts w:ascii="Book Antiqua" w:eastAsia="Times New Roman" w:hAnsi="Book Antiqua" w:cs="Times New Roman"/>
          <w:b/>
          <w:color w:val="FF0000"/>
          <w:sz w:val="16"/>
          <w:szCs w:val="16"/>
          <w:u w:val="single"/>
          <w:lang w:eastAsia="pt-BR"/>
        </w:rPr>
        <w:t>(TJRO-2019)</w:t>
      </w:r>
      <w:r w:rsidR="00E264DA">
        <w:rPr>
          <w:rFonts w:ascii="Book Antiqua" w:eastAsia="Times New Roman" w:hAnsi="Book Antiqua" w:cs="Times New Roman"/>
          <w:b/>
          <w:color w:val="FF0000"/>
          <w:sz w:val="16"/>
          <w:szCs w:val="16"/>
          <w:lang w:eastAsia="pt-BR"/>
        </w:rPr>
        <w:t xml:space="preserve"> </w:t>
      </w:r>
      <w:r w:rsidR="00E264DA">
        <w:rPr>
          <w:rFonts w:ascii="Book Antiqua" w:eastAsia="Times New Roman" w:hAnsi="Book Antiqua" w:cs="Times New Roman"/>
          <w:b/>
          <w:color w:val="FF0000"/>
          <w:sz w:val="16"/>
          <w:szCs w:val="16"/>
          <w:u w:val="single"/>
          <w:lang w:eastAsia="pt-BR"/>
        </w:rPr>
        <w:t>(AGU-2023)</w:t>
      </w:r>
    </w:p>
    <w:tbl>
      <w:tblPr>
        <w:tblStyle w:val="Tabelacomgrade"/>
        <w:tblW w:w="0" w:type="auto"/>
        <w:shd w:val="clear" w:color="auto" w:fill="CCFFFF"/>
        <w:tblLook w:val="04A0" w:firstRow="1" w:lastRow="0" w:firstColumn="1" w:lastColumn="0" w:noHBand="0" w:noVBand="1"/>
      </w:tblPr>
      <w:tblGrid>
        <w:gridCol w:w="8494"/>
      </w:tblGrid>
      <w:tr w:rsidR="00491414" w:rsidRPr="00D33180" w14:paraId="7CABA96C" w14:textId="77777777" w:rsidTr="00491DC3">
        <w:tc>
          <w:tcPr>
            <w:tcW w:w="8494" w:type="dxa"/>
            <w:shd w:val="clear" w:color="auto" w:fill="CCFFFF"/>
          </w:tcPr>
          <w:p w14:paraId="266B47BB" w14:textId="0FCB2DC6" w:rsidR="00491414" w:rsidRPr="009D0E16" w:rsidRDefault="00491414" w:rsidP="00491DC3">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AGU-2023-CESPE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91414">
              <w:rPr>
                <w:rFonts w:ascii="Book Antiqua" w:eastAsia="Times New Roman" w:hAnsi="Book Antiqua" w:cs="Times New Roman"/>
                <w:bCs/>
                <w:sz w:val="19"/>
                <w:szCs w:val="19"/>
                <w:lang w:eastAsia="pt-BR"/>
              </w:rPr>
              <w:t>Acerca das sanções aplicadas em razão da prática de conduta vedada aos agentes públicos em eleições, julgue o ite</w:t>
            </w:r>
            <w:r>
              <w:rPr>
                <w:rFonts w:ascii="Book Antiqua" w:eastAsia="Times New Roman" w:hAnsi="Book Antiqua" w:cs="Times New Roman"/>
                <w:bCs/>
                <w:sz w:val="19"/>
                <w:szCs w:val="19"/>
                <w:lang w:eastAsia="pt-BR"/>
              </w:rPr>
              <w:t>m</w:t>
            </w:r>
            <w:r w:rsidRPr="00491414">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 xml:space="preserve">: </w:t>
            </w:r>
            <w:r w:rsidRPr="00491414">
              <w:rPr>
                <w:rFonts w:ascii="Book Antiqua" w:eastAsia="Times New Roman" w:hAnsi="Book Antiqua" w:cs="Times New Roman"/>
                <w:bCs/>
                <w:sz w:val="19"/>
                <w:szCs w:val="19"/>
                <w:lang w:eastAsia="pt-BR"/>
              </w:rPr>
              <w:t>O candidato beneficiado por conduta vedada, seja ele agente público ou não, estará sujeito à cassação do registro ou do diploma</w:t>
            </w:r>
            <w:r w:rsidRPr="002F68F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D33180">
              <w:rPr>
                <w:rFonts w:ascii="Book Antiqua" w:eastAsia="Times New Roman" w:hAnsi="Book Antiqua" w:cs="Times New Roman"/>
                <w:b/>
                <w:sz w:val="19"/>
                <w:szCs w:val="19"/>
                <w:lang w:eastAsia="pt-BR"/>
              </w:rPr>
              <w:t>BL: art. 73, §</w:t>
            </w:r>
            <w:r>
              <w:rPr>
                <w:rFonts w:ascii="Book Antiqua" w:eastAsia="Times New Roman" w:hAnsi="Book Antiqua" w:cs="Times New Roman"/>
                <w:b/>
                <w:sz w:val="19"/>
                <w:szCs w:val="19"/>
                <w:lang w:eastAsia="pt-BR"/>
              </w:rPr>
              <w:t>5º</w:t>
            </w:r>
            <w:r w:rsidRPr="00D33180">
              <w:rPr>
                <w:rFonts w:ascii="Book Antiqua" w:eastAsia="Times New Roman" w:hAnsi="Book Antiqua" w:cs="Times New Roman"/>
                <w:b/>
                <w:sz w:val="19"/>
                <w:szCs w:val="19"/>
                <w:lang w:eastAsia="pt-BR"/>
              </w:rPr>
              <w:t xml:space="preserve"> da Lei</w:t>
            </w:r>
            <w:r>
              <w:rPr>
                <w:rFonts w:ascii="Book Antiqua" w:eastAsia="Times New Roman" w:hAnsi="Book Antiqua" w:cs="Times New Roman"/>
                <w:b/>
                <w:sz w:val="19"/>
                <w:szCs w:val="19"/>
                <w:lang w:eastAsia="pt-BR"/>
              </w:rPr>
              <w:t xml:space="preserve"> 9504</w:t>
            </w:r>
            <w:r w:rsidRPr="00D33180">
              <w:rPr>
                <w:rFonts w:ascii="Book Antiqua" w:eastAsia="Times New Roman" w:hAnsi="Book Antiqua" w:cs="Times New Roman"/>
                <w:b/>
                <w:sz w:val="19"/>
                <w:szCs w:val="19"/>
                <w:lang w:eastAsia="pt-BR"/>
              </w:rPr>
              <w:t>.</w:t>
            </w:r>
          </w:p>
        </w:tc>
      </w:tr>
    </w:tbl>
    <w:p w14:paraId="541F49B7" w14:textId="75737AC6" w:rsidR="0015702F"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430F30">
        <w:rPr>
          <w:rFonts w:ascii="Book Antiqua" w:eastAsia="Times New Roman" w:hAnsi="Book Antiqua" w:cs="Times New Roman"/>
          <w:b/>
          <w:bCs/>
          <w:sz w:val="19"/>
          <w:szCs w:val="19"/>
          <w:lang w:eastAsia="pt-BR"/>
        </w:rPr>
        <w:t xml:space="preserve">        </w:t>
      </w:r>
      <w:r w:rsidRPr="00430F30">
        <w:rPr>
          <w:rFonts w:ascii="Book Antiqua" w:eastAsia="Times New Roman" w:hAnsi="Book Antiqua" w:cs="Times New Roman"/>
          <w:b/>
          <w:bCs/>
          <w:sz w:val="19"/>
          <w:szCs w:val="19"/>
          <w:highlight w:val="magenta"/>
          <w:lang w:eastAsia="pt-BR"/>
        </w:rPr>
        <w:t>§ 6º</w:t>
      </w:r>
      <w:r w:rsidRPr="00430F30">
        <w:rPr>
          <w:rFonts w:ascii="Book Antiqua" w:eastAsia="Times New Roman" w:hAnsi="Book Antiqua" w:cs="Times New Roman"/>
          <w:b/>
          <w:bCs/>
          <w:sz w:val="19"/>
          <w:szCs w:val="19"/>
          <w:lang w:eastAsia="pt-BR"/>
        </w:rPr>
        <w:t xml:space="preserve"> As multas de que trata este artigo serão duplicadas a cada reincidência</w:t>
      </w:r>
      <w:r w:rsidRPr="00D33180">
        <w:rPr>
          <w:rFonts w:ascii="Book Antiqua" w:eastAsia="Times New Roman" w:hAnsi="Book Antiqua" w:cs="Times New Roman"/>
          <w:sz w:val="19"/>
          <w:szCs w:val="19"/>
          <w:lang w:eastAsia="pt-BR"/>
        </w:rPr>
        <w:t>.</w:t>
      </w:r>
      <w:r w:rsidR="00430F30">
        <w:rPr>
          <w:rFonts w:ascii="Book Antiqua" w:eastAsia="Times New Roman" w:hAnsi="Book Antiqua" w:cs="Times New Roman"/>
          <w:sz w:val="19"/>
          <w:szCs w:val="19"/>
          <w:lang w:eastAsia="pt-BR"/>
        </w:rPr>
        <w:t xml:space="preserve"> </w:t>
      </w:r>
      <w:r w:rsidR="00430F30">
        <w:rPr>
          <w:rFonts w:ascii="Book Antiqua" w:eastAsia="Times New Roman" w:hAnsi="Book Antiqua" w:cs="Times New Roman"/>
          <w:b/>
          <w:color w:val="FF0000"/>
          <w:sz w:val="16"/>
          <w:szCs w:val="16"/>
          <w:u w:val="single"/>
          <w:lang w:eastAsia="pt-BR"/>
        </w:rPr>
        <w:t>(AGU-2023)</w:t>
      </w:r>
    </w:p>
    <w:tbl>
      <w:tblPr>
        <w:tblStyle w:val="Tabelacomgrade"/>
        <w:tblW w:w="0" w:type="auto"/>
        <w:shd w:val="clear" w:color="auto" w:fill="CCFFFF"/>
        <w:tblLook w:val="04A0" w:firstRow="1" w:lastRow="0" w:firstColumn="1" w:lastColumn="0" w:noHBand="0" w:noVBand="1"/>
      </w:tblPr>
      <w:tblGrid>
        <w:gridCol w:w="8494"/>
      </w:tblGrid>
      <w:tr w:rsidR="00430F30" w:rsidRPr="00D33180" w14:paraId="75803CB1" w14:textId="77777777" w:rsidTr="00491DC3">
        <w:tc>
          <w:tcPr>
            <w:tcW w:w="8494" w:type="dxa"/>
            <w:shd w:val="clear" w:color="auto" w:fill="CCFFFF"/>
          </w:tcPr>
          <w:p w14:paraId="743A23E7" w14:textId="1E92EAEF" w:rsidR="00430F30" w:rsidRPr="009D0E16" w:rsidRDefault="00430F30" w:rsidP="00491DC3">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AGU-2023-CESPE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91414">
              <w:rPr>
                <w:rFonts w:ascii="Book Antiqua" w:eastAsia="Times New Roman" w:hAnsi="Book Antiqua" w:cs="Times New Roman"/>
                <w:bCs/>
                <w:sz w:val="19"/>
                <w:szCs w:val="19"/>
                <w:lang w:eastAsia="pt-BR"/>
              </w:rPr>
              <w:t>Acerca das sanções aplicadas em razão da prática de conduta vedada aos agentes públicos em eleições, julgue o ite</w:t>
            </w:r>
            <w:r>
              <w:rPr>
                <w:rFonts w:ascii="Book Antiqua" w:eastAsia="Times New Roman" w:hAnsi="Book Antiqua" w:cs="Times New Roman"/>
                <w:bCs/>
                <w:sz w:val="19"/>
                <w:szCs w:val="19"/>
                <w:lang w:eastAsia="pt-BR"/>
              </w:rPr>
              <w:t>m</w:t>
            </w:r>
            <w:r w:rsidRPr="00491414">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 xml:space="preserve">: </w:t>
            </w:r>
            <w:r w:rsidRPr="00430F30">
              <w:rPr>
                <w:rFonts w:ascii="Book Antiqua" w:eastAsia="Times New Roman" w:hAnsi="Book Antiqua" w:cs="Times New Roman"/>
                <w:bCs/>
                <w:sz w:val="19"/>
                <w:szCs w:val="19"/>
                <w:lang w:eastAsia="pt-BR"/>
              </w:rPr>
              <w:t>A multa aplicada por conduta vedada em eleições será duplicada em cada caso de reincidência.</w:t>
            </w:r>
            <w:r>
              <w:rPr>
                <w:rFonts w:ascii="Book Antiqua" w:eastAsia="Times New Roman" w:hAnsi="Book Antiqua" w:cs="Times New Roman"/>
                <w:bCs/>
                <w:sz w:val="19"/>
                <w:szCs w:val="19"/>
                <w:lang w:eastAsia="pt-BR"/>
              </w:rPr>
              <w:t xml:space="preserve"> </w:t>
            </w:r>
            <w:r w:rsidRPr="00D33180">
              <w:rPr>
                <w:rFonts w:ascii="Book Antiqua" w:eastAsia="Times New Roman" w:hAnsi="Book Antiqua" w:cs="Times New Roman"/>
                <w:b/>
                <w:sz w:val="19"/>
                <w:szCs w:val="19"/>
                <w:lang w:eastAsia="pt-BR"/>
              </w:rPr>
              <w:t>BL: art. 73, §</w:t>
            </w:r>
            <w:r>
              <w:rPr>
                <w:rFonts w:ascii="Book Antiqua" w:eastAsia="Times New Roman" w:hAnsi="Book Antiqua" w:cs="Times New Roman"/>
                <w:b/>
                <w:sz w:val="19"/>
                <w:szCs w:val="19"/>
                <w:lang w:eastAsia="pt-BR"/>
              </w:rPr>
              <w:t>6º</w:t>
            </w:r>
            <w:r w:rsidRPr="00D33180">
              <w:rPr>
                <w:rFonts w:ascii="Book Antiqua" w:eastAsia="Times New Roman" w:hAnsi="Book Antiqua" w:cs="Times New Roman"/>
                <w:b/>
                <w:sz w:val="19"/>
                <w:szCs w:val="19"/>
                <w:lang w:eastAsia="pt-BR"/>
              </w:rPr>
              <w:t xml:space="preserve"> da Lei</w:t>
            </w:r>
            <w:r>
              <w:rPr>
                <w:rFonts w:ascii="Book Antiqua" w:eastAsia="Times New Roman" w:hAnsi="Book Antiqua" w:cs="Times New Roman"/>
                <w:b/>
                <w:sz w:val="19"/>
                <w:szCs w:val="19"/>
                <w:lang w:eastAsia="pt-BR"/>
              </w:rPr>
              <w:t xml:space="preserve"> 9504</w:t>
            </w:r>
            <w:r w:rsidRPr="00D33180">
              <w:rPr>
                <w:rFonts w:ascii="Book Antiqua" w:eastAsia="Times New Roman" w:hAnsi="Book Antiqua" w:cs="Times New Roman"/>
                <w:b/>
                <w:sz w:val="19"/>
                <w:szCs w:val="19"/>
                <w:lang w:eastAsia="pt-BR"/>
              </w:rPr>
              <w:t>.</w:t>
            </w:r>
          </w:p>
        </w:tc>
      </w:tr>
    </w:tbl>
    <w:p w14:paraId="4F5BD463" w14:textId="1F5D9E20" w:rsidR="0015702F" w:rsidRPr="0033453C" w:rsidRDefault="0015702F" w:rsidP="009111EF">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2F68FC">
        <w:rPr>
          <w:rFonts w:ascii="Book Antiqua" w:eastAsia="Times New Roman" w:hAnsi="Book Antiqua" w:cs="Times New Roman"/>
          <w:b/>
          <w:bCs/>
          <w:sz w:val="19"/>
          <w:szCs w:val="19"/>
          <w:lang w:eastAsia="pt-BR"/>
        </w:rPr>
        <w:t xml:space="preserve">        </w:t>
      </w:r>
      <w:r w:rsidRPr="002F68FC">
        <w:rPr>
          <w:rFonts w:ascii="Book Antiqua" w:eastAsia="Times New Roman" w:hAnsi="Book Antiqua" w:cs="Times New Roman"/>
          <w:b/>
          <w:bCs/>
          <w:sz w:val="19"/>
          <w:szCs w:val="19"/>
          <w:highlight w:val="magenta"/>
          <w:lang w:eastAsia="pt-BR"/>
        </w:rPr>
        <w:t>§ 7º</w:t>
      </w:r>
      <w:r w:rsidRPr="002F68FC">
        <w:rPr>
          <w:rFonts w:ascii="Book Antiqua" w:eastAsia="Times New Roman" w:hAnsi="Book Antiqua" w:cs="Times New Roman"/>
          <w:b/>
          <w:bCs/>
          <w:sz w:val="19"/>
          <w:szCs w:val="19"/>
          <w:lang w:eastAsia="pt-BR"/>
        </w:rPr>
        <w:t xml:space="preserve"> As </w:t>
      </w:r>
      <w:r w:rsidRPr="002F68FC">
        <w:rPr>
          <w:rFonts w:ascii="Book Antiqua" w:eastAsia="Times New Roman" w:hAnsi="Book Antiqua" w:cs="Times New Roman"/>
          <w:b/>
          <w:bCs/>
          <w:sz w:val="19"/>
          <w:szCs w:val="19"/>
          <w:highlight w:val="yellow"/>
          <w:lang w:eastAsia="pt-BR"/>
        </w:rPr>
        <w:t xml:space="preserve">condutas enumeradas no </w:t>
      </w:r>
      <w:r w:rsidRPr="002F68FC">
        <w:rPr>
          <w:rFonts w:ascii="Book Antiqua" w:eastAsia="Times New Roman" w:hAnsi="Book Antiqua" w:cs="Times New Roman"/>
          <w:b/>
          <w:bCs/>
          <w:i/>
          <w:iCs/>
          <w:sz w:val="19"/>
          <w:szCs w:val="19"/>
          <w:highlight w:val="yellow"/>
          <w:lang w:eastAsia="pt-BR"/>
        </w:rPr>
        <w:t>caput</w:t>
      </w:r>
      <w:r w:rsidRPr="002F68FC">
        <w:rPr>
          <w:rFonts w:ascii="Book Antiqua" w:eastAsia="Times New Roman" w:hAnsi="Book Antiqua" w:cs="Times New Roman"/>
          <w:b/>
          <w:bCs/>
          <w:sz w:val="19"/>
          <w:szCs w:val="19"/>
          <w:lang w:eastAsia="pt-BR"/>
        </w:rPr>
        <w:t xml:space="preserve"> </w:t>
      </w:r>
      <w:r w:rsidRPr="002F68FC">
        <w:rPr>
          <w:rFonts w:ascii="Book Antiqua" w:eastAsia="Times New Roman" w:hAnsi="Book Antiqua" w:cs="Times New Roman"/>
          <w:b/>
          <w:bCs/>
          <w:caps/>
          <w:sz w:val="19"/>
          <w:szCs w:val="19"/>
          <w:highlight w:val="green"/>
          <w:lang w:eastAsia="pt-BR"/>
        </w:rPr>
        <w:t>caracterizam</w:t>
      </w:r>
      <w:r w:rsidRPr="002F68FC">
        <w:rPr>
          <w:rFonts w:ascii="Book Antiqua" w:eastAsia="Times New Roman" w:hAnsi="Book Antiqua" w:cs="Times New Roman"/>
          <w:b/>
          <w:bCs/>
          <w:sz w:val="19"/>
          <w:szCs w:val="19"/>
          <w:lang w:eastAsia="pt-BR"/>
        </w:rPr>
        <w:t xml:space="preserve">, ainda, </w:t>
      </w:r>
      <w:r w:rsidRPr="002F68FC">
        <w:rPr>
          <w:rFonts w:ascii="Book Antiqua" w:eastAsia="Times New Roman" w:hAnsi="Book Antiqua" w:cs="Times New Roman"/>
          <w:b/>
          <w:bCs/>
          <w:caps/>
          <w:sz w:val="19"/>
          <w:szCs w:val="19"/>
          <w:shd w:val="clear" w:color="auto" w:fill="F7CAAC" w:themeFill="accent2" w:themeFillTint="66"/>
          <w:lang w:eastAsia="pt-BR"/>
        </w:rPr>
        <w:t>atos de improbidade administrativa</w:t>
      </w:r>
      <w:r w:rsidRPr="002F68FC">
        <w:rPr>
          <w:rFonts w:ascii="Book Antiqua" w:eastAsia="Times New Roman" w:hAnsi="Book Antiqua" w:cs="Times New Roman"/>
          <w:b/>
          <w:bCs/>
          <w:sz w:val="19"/>
          <w:szCs w:val="19"/>
          <w:lang w:eastAsia="pt-BR"/>
        </w:rPr>
        <w:t xml:space="preserve">, a que se refere o </w:t>
      </w:r>
      <w:hyperlink r:id="rId459" w:anchor="art11i" w:history="1">
        <w:r w:rsidRPr="002F68FC">
          <w:rPr>
            <w:rFonts w:ascii="Book Antiqua" w:eastAsia="Times New Roman" w:hAnsi="Book Antiqua" w:cs="Times New Roman"/>
            <w:b/>
            <w:bCs/>
            <w:color w:val="0000FF"/>
            <w:sz w:val="19"/>
            <w:szCs w:val="19"/>
            <w:u w:val="single"/>
            <w:lang w:eastAsia="pt-BR"/>
          </w:rPr>
          <w:t>art. 11, inciso I, da Lei nº 8.429, de 2 de junho de 1992</w:t>
        </w:r>
      </w:hyperlink>
      <w:r w:rsidRPr="002F68FC">
        <w:rPr>
          <w:rFonts w:ascii="Book Antiqua" w:eastAsia="Times New Roman" w:hAnsi="Book Antiqua" w:cs="Times New Roman"/>
          <w:b/>
          <w:bCs/>
          <w:sz w:val="19"/>
          <w:szCs w:val="19"/>
          <w:lang w:eastAsia="pt-BR"/>
        </w:rPr>
        <w:t>, e sujeitam-se às disposições daquele diploma legal, em especial às cominações do art. 12, inciso III</w:t>
      </w:r>
      <w:r w:rsidRPr="006C5934">
        <w:rPr>
          <w:rFonts w:ascii="Book Antiqua" w:eastAsia="Times New Roman" w:hAnsi="Book Antiqua" w:cs="Times New Roman"/>
          <w:b/>
          <w:bCs/>
          <w:sz w:val="18"/>
          <w:szCs w:val="18"/>
          <w:lang w:eastAsia="pt-BR"/>
        </w:rPr>
        <w:t>.</w:t>
      </w:r>
      <w:r w:rsidR="000B1B9E" w:rsidRPr="006C5934">
        <w:rPr>
          <w:rFonts w:ascii="Book Antiqua" w:eastAsia="Times New Roman" w:hAnsi="Book Antiqua" w:cs="Times New Roman"/>
          <w:b/>
          <w:bCs/>
          <w:sz w:val="18"/>
          <w:szCs w:val="18"/>
          <w:lang w:eastAsia="pt-BR"/>
        </w:rPr>
        <w:t xml:space="preserve"> </w:t>
      </w:r>
      <w:r w:rsidR="000B1B9E" w:rsidRPr="006C5934">
        <w:rPr>
          <w:rFonts w:ascii="Book Antiqua" w:eastAsia="Times New Roman" w:hAnsi="Book Antiqua" w:cs="Times New Roman"/>
          <w:b/>
          <w:bCs/>
          <w:color w:val="FF0000"/>
          <w:sz w:val="16"/>
          <w:szCs w:val="16"/>
          <w:u w:val="single"/>
          <w:lang w:eastAsia="pt-BR"/>
        </w:rPr>
        <w:t>(MPRO-2008)</w:t>
      </w:r>
      <w:r w:rsidR="00DC3C92" w:rsidRPr="006C5934">
        <w:rPr>
          <w:rFonts w:ascii="Book Antiqua" w:eastAsia="Times New Roman" w:hAnsi="Book Antiqua" w:cs="Times New Roman"/>
          <w:b/>
          <w:bCs/>
          <w:sz w:val="16"/>
          <w:szCs w:val="16"/>
          <w:lang w:eastAsia="pt-BR"/>
        </w:rPr>
        <w:t xml:space="preserve"> </w:t>
      </w:r>
      <w:r w:rsidR="00DC3C92" w:rsidRPr="006C5934">
        <w:rPr>
          <w:rFonts w:ascii="Book Antiqua" w:eastAsia="Times New Roman" w:hAnsi="Book Antiqua" w:cs="Times New Roman"/>
          <w:b/>
          <w:bCs/>
          <w:color w:val="FF0000"/>
          <w:sz w:val="16"/>
          <w:szCs w:val="16"/>
          <w:u w:val="single"/>
          <w:lang w:eastAsia="pt-BR"/>
        </w:rPr>
        <w:t>(TJRJ-2011)</w:t>
      </w:r>
      <w:bookmarkStart w:id="68" w:name="_Hlk74403874"/>
      <w:r w:rsidR="00331337" w:rsidRPr="006C5934">
        <w:rPr>
          <w:rFonts w:ascii="Book Antiqua" w:eastAsia="Times New Roman" w:hAnsi="Book Antiqua" w:cs="Times New Roman"/>
          <w:b/>
          <w:bCs/>
          <w:color w:val="FF0000"/>
          <w:sz w:val="16"/>
          <w:szCs w:val="16"/>
          <w:lang w:eastAsia="pt-BR"/>
        </w:rPr>
        <w:t xml:space="preserve"> </w:t>
      </w:r>
      <w:r w:rsidR="00331337" w:rsidRPr="006C5934">
        <w:rPr>
          <w:rFonts w:ascii="Book Antiqua" w:eastAsia="Times New Roman" w:hAnsi="Book Antiqua" w:cs="Times New Roman"/>
          <w:b/>
          <w:bCs/>
          <w:color w:val="FF0000"/>
          <w:sz w:val="16"/>
          <w:szCs w:val="16"/>
          <w:u w:val="single"/>
          <w:lang w:eastAsia="pt-BR"/>
        </w:rPr>
        <w:t>(MPPR-2013)</w:t>
      </w:r>
      <w:bookmarkEnd w:id="68"/>
      <w:r w:rsidR="004035D5" w:rsidRPr="006C5934">
        <w:rPr>
          <w:rFonts w:ascii="Book Antiqua" w:eastAsia="Times New Roman" w:hAnsi="Book Antiqua" w:cs="Times New Roman"/>
          <w:b/>
          <w:bCs/>
          <w:color w:val="FF0000"/>
          <w:sz w:val="16"/>
          <w:szCs w:val="16"/>
          <w:lang w:eastAsia="pt-BR"/>
        </w:rPr>
        <w:t xml:space="preserve"> </w:t>
      </w:r>
      <w:r w:rsidR="004035D5" w:rsidRPr="006C5934">
        <w:rPr>
          <w:rFonts w:ascii="Book Antiqua" w:eastAsia="Times New Roman" w:hAnsi="Book Antiqua" w:cs="Times New Roman"/>
          <w:b/>
          <w:bCs/>
          <w:color w:val="FF0000"/>
          <w:sz w:val="16"/>
          <w:szCs w:val="16"/>
          <w:u w:val="single"/>
          <w:lang w:eastAsia="pt-BR"/>
        </w:rPr>
        <w:t>(TJMT-2014)</w:t>
      </w:r>
      <w:r w:rsidR="001D2F6B" w:rsidRPr="006C5934">
        <w:rPr>
          <w:rFonts w:ascii="Book Antiqua" w:eastAsia="Times New Roman" w:hAnsi="Book Antiqua" w:cs="Times New Roman"/>
          <w:b/>
          <w:bCs/>
          <w:color w:val="FF0000"/>
          <w:sz w:val="16"/>
          <w:szCs w:val="16"/>
          <w:lang w:eastAsia="pt-BR"/>
        </w:rPr>
        <w:t xml:space="preserve"> </w:t>
      </w:r>
      <w:r w:rsidR="001D2F6B" w:rsidRPr="006C5934">
        <w:rPr>
          <w:rFonts w:ascii="Book Antiqua" w:eastAsia="Times New Roman" w:hAnsi="Book Antiqua" w:cs="Times New Roman"/>
          <w:b/>
          <w:bCs/>
          <w:color w:val="FF0000"/>
          <w:sz w:val="16"/>
          <w:szCs w:val="16"/>
          <w:u w:val="single"/>
          <w:lang w:eastAsia="pt-BR"/>
        </w:rPr>
        <w:t>(MPMA-2014)</w:t>
      </w:r>
      <w:r w:rsidR="00E00444" w:rsidRPr="006C5934">
        <w:rPr>
          <w:rFonts w:ascii="Book Antiqua" w:eastAsia="Times New Roman" w:hAnsi="Book Antiqua" w:cs="Times New Roman"/>
          <w:b/>
          <w:bCs/>
          <w:sz w:val="16"/>
          <w:szCs w:val="16"/>
          <w:lang w:eastAsia="pt-BR"/>
        </w:rPr>
        <w:t xml:space="preserve"> </w:t>
      </w:r>
      <w:r w:rsidR="00E37611" w:rsidRPr="006C5934">
        <w:rPr>
          <w:rFonts w:ascii="Book Antiqua" w:eastAsia="Times New Roman" w:hAnsi="Book Antiqua" w:cs="Times New Roman"/>
          <w:b/>
          <w:bCs/>
          <w:color w:val="FF0000"/>
          <w:sz w:val="16"/>
          <w:szCs w:val="16"/>
          <w:u w:val="single"/>
          <w:lang w:eastAsia="pt-BR"/>
        </w:rPr>
        <w:t>(TJRO-2019)</w:t>
      </w:r>
      <w:r w:rsidR="00097E77">
        <w:rPr>
          <w:rFonts w:ascii="Book Antiqua" w:eastAsia="Times New Roman" w:hAnsi="Book Antiqua" w:cs="Times New Roman"/>
          <w:b/>
          <w:bCs/>
          <w:color w:val="FF0000"/>
          <w:sz w:val="16"/>
          <w:szCs w:val="16"/>
          <w:lang w:eastAsia="pt-BR"/>
        </w:rPr>
        <w:t xml:space="preserve"> </w:t>
      </w:r>
      <w:r w:rsidR="00097E77">
        <w:rPr>
          <w:rFonts w:ascii="Book Antiqua" w:hAnsi="Book Antiqua"/>
          <w:b/>
          <w:color w:val="FF0000"/>
          <w:sz w:val="16"/>
          <w:szCs w:val="16"/>
          <w:u w:val="single"/>
        </w:rPr>
        <w:t>(MPMG-2023)</w:t>
      </w:r>
      <w:r w:rsidR="0033453C">
        <w:rPr>
          <w:rFonts w:ascii="Book Antiqua" w:hAnsi="Book Antiqua"/>
          <w:b/>
          <w:color w:val="FF0000"/>
          <w:sz w:val="16"/>
          <w:szCs w:val="16"/>
        </w:rPr>
        <w:t xml:space="preserve"> </w:t>
      </w:r>
      <w:r w:rsidR="0033453C">
        <w:rPr>
          <w:rFonts w:ascii="Book Antiqua" w:eastAsia="Times New Roman" w:hAnsi="Book Antiqua" w:cs="Times New Roman"/>
          <w:b/>
          <w:color w:val="FF0000"/>
          <w:sz w:val="16"/>
          <w:szCs w:val="16"/>
          <w:u w:val="single"/>
          <w:lang w:eastAsia="pt-BR"/>
        </w:rPr>
        <w:t>(MPSC-2013/2016/2024)</w:t>
      </w:r>
    </w:p>
    <w:p w14:paraId="10EFAAD1" w14:textId="033AA514" w:rsidR="0015702F" w:rsidRPr="00430F30" w:rsidRDefault="0015702F" w:rsidP="009111EF">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33180">
        <w:rPr>
          <w:rFonts w:ascii="Book Antiqua" w:eastAsia="Times New Roman" w:hAnsi="Book Antiqua" w:cs="Times New Roman"/>
          <w:sz w:val="19"/>
          <w:szCs w:val="19"/>
          <w:lang w:eastAsia="pt-BR"/>
        </w:rPr>
        <w:t xml:space="preserve">        </w:t>
      </w:r>
      <w:r w:rsidRPr="00E37611">
        <w:rPr>
          <w:rFonts w:ascii="Book Antiqua" w:eastAsia="Times New Roman" w:hAnsi="Book Antiqua" w:cs="Times New Roman"/>
          <w:b/>
          <w:bCs/>
          <w:sz w:val="19"/>
          <w:szCs w:val="19"/>
          <w:highlight w:val="magenta"/>
          <w:lang w:eastAsia="pt-BR"/>
        </w:rPr>
        <w:t>§ 8º</w:t>
      </w:r>
      <w:r w:rsidRPr="00D33180">
        <w:rPr>
          <w:rFonts w:ascii="Book Antiqua" w:eastAsia="Times New Roman" w:hAnsi="Book Antiqua" w:cs="Times New Roman"/>
          <w:sz w:val="19"/>
          <w:szCs w:val="19"/>
          <w:lang w:eastAsia="pt-BR"/>
        </w:rPr>
        <w:t xml:space="preserve"> </w:t>
      </w:r>
      <w:r w:rsidRPr="00430F30">
        <w:rPr>
          <w:rFonts w:ascii="Book Antiqua" w:eastAsia="Times New Roman" w:hAnsi="Book Antiqua" w:cs="Times New Roman"/>
          <w:b/>
          <w:bCs/>
          <w:caps/>
          <w:sz w:val="19"/>
          <w:szCs w:val="19"/>
          <w:highlight w:val="green"/>
          <w:lang w:eastAsia="pt-BR"/>
        </w:rPr>
        <w:t>Aplicam-se</w:t>
      </w:r>
      <w:r w:rsidRPr="00430F30">
        <w:rPr>
          <w:rFonts w:ascii="Book Antiqua" w:eastAsia="Times New Roman" w:hAnsi="Book Antiqua" w:cs="Times New Roman"/>
          <w:b/>
          <w:bCs/>
          <w:sz w:val="19"/>
          <w:szCs w:val="19"/>
          <w:lang w:eastAsia="pt-BR"/>
        </w:rPr>
        <w:t xml:space="preserve"> as </w:t>
      </w:r>
      <w:r w:rsidRPr="00430F30">
        <w:rPr>
          <w:rFonts w:ascii="Book Antiqua" w:eastAsia="Times New Roman" w:hAnsi="Book Antiqua" w:cs="Times New Roman"/>
          <w:b/>
          <w:bCs/>
          <w:caps/>
          <w:sz w:val="19"/>
          <w:szCs w:val="19"/>
          <w:shd w:val="clear" w:color="auto" w:fill="F7CAAC" w:themeFill="accent2" w:themeFillTint="66"/>
          <w:lang w:eastAsia="pt-BR"/>
        </w:rPr>
        <w:t>sanções</w:t>
      </w:r>
      <w:r w:rsidRPr="00430F30">
        <w:rPr>
          <w:rFonts w:ascii="Book Antiqua" w:eastAsia="Times New Roman" w:hAnsi="Book Antiqua" w:cs="Times New Roman"/>
          <w:b/>
          <w:bCs/>
          <w:sz w:val="19"/>
          <w:szCs w:val="19"/>
          <w:lang w:eastAsia="pt-BR"/>
        </w:rPr>
        <w:t xml:space="preserve"> </w:t>
      </w:r>
      <w:r w:rsidRPr="00430F30">
        <w:rPr>
          <w:rFonts w:ascii="Book Antiqua" w:eastAsia="Times New Roman" w:hAnsi="Book Antiqua" w:cs="Times New Roman"/>
          <w:b/>
          <w:bCs/>
          <w:sz w:val="19"/>
          <w:szCs w:val="19"/>
          <w:highlight w:val="cyan"/>
          <w:lang w:eastAsia="pt-BR"/>
        </w:rPr>
        <w:t>do § 4º</w:t>
      </w:r>
      <w:r w:rsidRPr="00430F30">
        <w:rPr>
          <w:rFonts w:ascii="Book Antiqua" w:eastAsia="Times New Roman" w:hAnsi="Book Antiqua" w:cs="Times New Roman"/>
          <w:b/>
          <w:bCs/>
          <w:sz w:val="19"/>
          <w:szCs w:val="19"/>
          <w:lang w:eastAsia="pt-BR"/>
        </w:rPr>
        <w:t xml:space="preserve"> aos </w:t>
      </w:r>
      <w:r w:rsidRPr="00430F30">
        <w:rPr>
          <w:rFonts w:ascii="Book Antiqua" w:eastAsia="Times New Roman" w:hAnsi="Book Antiqua" w:cs="Times New Roman"/>
          <w:b/>
          <w:bCs/>
          <w:sz w:val="19"/>
          <w:szCs w:val="19"/>
          <w:highlight w:val="yellow"/>
          <w:lang w:eastAsia="pt-BR"/>
        </w:rPr>
        <w:t>agentes públicos responsáveis</w:t>
      </w:r>
      <w:r w:rsidRPr="00430F30">
        <w:rPr>
          <w:rFonts w:ascii="Book Antiqua" w:eastAsia="Times New Roman" w:hAnsi="Book Antiqua" w:cs="Times New Roman"/>
          <w:b/>
          <w:bCs/>
          <w:sz w:val="19"/>
          <w:szCs w:val="19"/>
          <w:lang w:eastAsia="pt-BR"/>
        </w:rPr>
        <w:t xml:space="preserve"> </w:t>
      </w:r>
      <w:r w:rsidRPr="00430F30">
        <w:rPr>
          <w:rFonts w:ascii="Book Antiqua" w:eastAsia="Times New Roman" w:hAnsi="Book Antiqua" w:cs="Times New Roman"/>
          <w:b/>
          <w:bCs/>
          <w:sz w:val="19"/>
          <w:szCs w:val="19"/>
          <w:highlight w:val="cyan"/>
          <w:lang w:eastAsia="pt-BR"/>
        </w:rPr>
        <w:t>pelas condutas vedadas</w:t>
      </w:r>
      <w:r w:rsidRPr="00430F30">
        <w:rPr>
          <w:rFonts w:ascii="Book Antiqua" w:eastAsia="Times New Roman" w:hAnsi="Book Antiqua" w:cs="Times New Roman"/>
          <w:b/>
          <w:bCs/>
          <w:sz w:val="19"/>
          <w:szCs w:val="19"/>
          <w:lang w:eastAsia="pt-BR"/>
        </w:rPr>
        <w:t xml:space="preserve"> e aos </w:t>
      </w:r>
      <w:r w:rsidRPr="00430F30">
        <w:rPr>
          <w:rFonts w:ascii="Book Antiqua" w:eastAsia="Times New Roman" w:hAnsi="Book Antiqua" w:cs="Times New Roman"/>
          <w:b/>
          <w:bCs/>
          <w:sz w:val="19"/>
          <w:szCs w:val="19"/>
          <w:highlight w:val="yellow"/>
          <w:lang w:eastAsia="pt-BR"/>
        </w:rPr>
        <w:t>partidos</w:t>
      </w:r>
      <w:r w:rsidRPr="00430F30">
        <w:rPr>
          <w:rFonts w:ascii="Book Antiqua" w:eastAsia="Times New Roman" w:hAnsi="Book Antiqua" w:cs="Times New Roman"/>
          <w:b/>
          <w:bCs/>
          <w:sz w:val="19"/>
          <w:szCs w:val="19"/>
          <w:lang w:eastAsia="pt-BR"/>
        </w:rPr>
        <w:t xml:space="preserve">, </w:t>
      </w:r>
      <w:r w:rsidRPr="00430F30">
        <w:rPr>
          <w:rFonts w:ascii="Book Antiqua" w:eastAsia="Times New Roman" w:hAnsi="Book Antiqua" w:cs="Times New Roman"/>
          <w:b/>
          <w:bCs/>
          <w:sz w:val="19"/>
          <w:szCs w:val="19"/>
          <w:highlight w:val="yellow"/>
          <w:lang w:eastAsia="pt-BR"/>
        </w:rPr>
        <w:t>coligações</w:t>
      </w:r>
      <w:r w:rsidRPr="00430F30">
        <w:rPr>
          <w:rFonts w:ascii="Book Antiqua" w:eastAsia="Times New Roman" w:hAnsi="Book Antiqua" w:cs="Times New Roman"/>
          <w:b/>
          <w:bCs/>
          <w:sz w:val="19"/>
          <w:szCs w:val="19"/>
          <w:lang w:eastAsia="pt-BR"/>
        </w:rPr>
        <w:t xml:space="preserve"> e </w:t>
      </w:r>
      <w:r w:rsidRPr="00430F30">
        <w:rPr>
          <w:rFonts w:ascii="Book Antiqua" w:eastAsia="Times New Roman" w:hAnsi="Book Antiqua" w:cs="Times New Roman"/>
          <w:b/>
          <w:bCs/>
          <w:sz w:val="19"/>
          <w:szCs w:val="19"/>
          <w:highlight w:val="yellow"/>
          <w:lang w:eastAsia="pt-BR"/>
        </w:rPr>
        <w:t>candidatos</w:t>
      </w:r>
      <w:r w:rsidRPr="00430F30">
        <w:rPr>
          <w:rFonts w:ascii="Book Antiqua" w:eastAsia="Times New Roman" w:hAnsi="Book Antiqua" w:cs="Times New Roman"/>
          <w:b/>
          <w:bCs/>
          <w:sz w:val="19"/>
          <w:szCs w:val="19"/>
          <w:lang w:eastAsia="pt-BR"/>
        </w:rPr>
        <w:t xml:space="preserve"> </w:t>
      </w:r>
      <w:r w:rsidRPr="00430F30">
        <w:rPr>
          <w:rFonts w:ascii="Book Antiqua" w:eastAsia="Times New Roman" w:hAnsi="Book Antiqua" w:cs="Times New Roman"/>
          <w:b/>
          <w:bCs/>
          <w:sz w:val="19"/>
          <w:szCs w:val="19"/>
          <w:highlight w:val="cyan"/>
          <w:lang w:eastAsia="pt-BR"/>
        </w:rPr>
        <w:t>que delas se beneficiarem</w:t>
      </w:r>
      <w:r w:rsidRPr="00430F30">
        <w:rPr>
          <w:rFonts w:ascii="Book Antiqua" w:eastAsia="Times New Roman" w:hAnsi="Book Antiqua" w:cs="Times New Roman"/>
          <w:b/>
          <w:bCs/>
          <w:sz w:val="16"/>
          <w:szCs w:val="16"/>
          <w:lang w:eastAsia="pt-BR"/>
        </w:rPr>
        <w:t>.</w:t>
      </w:r>
      <w:r w:rsidR="001462B9" w:rsidRPr="00430F30">
        <w:rPr>
          <w:rFonts w:ascii="Book Antiqua" w:eastAsia="Times New Roman" w:hAnsi="Book Antiqua" w:cs="Times New Roman"/>
          <w:b/>
          <w:bCs/>
          <w:sz w:val="16"/>
          <w:szCs w:val="16"/>
          <w:lang w:eastAsia="pt-BR"/>
        </w:rPr>
        <w:t xml:space="preserve"> </w:t>
      </w:r>
      <w:r w:rsidR="001462B9" w:rsidRPr="00430F30">
        <w:rPr>
          <w:rFonts w:ascii="Book Antiqua" w:eastAsia="Times New Roman" w:hAnsi="Book Antiqua" w:cs="Times New Roman"/>
          <w:b/>
          <w:bCs/>
          <w:color w:val="FF0000"/>
          <w:sz w:val="16"/>
          <w:szCs w:val="16"/>
          <w:u w:val="single"/>
          <w:lang w:eastAsia="pt-BR"/>
        </w:rPr>
        <w:t>(MPF-2017)</w:t>
      </w:r>
      <w:r w:rsidR="000351AD" w:rsidRPr="00430F30">
        <w:rPr>
          <w:rFonts w:ascii="Book Antiqua" w:eastAsia="Times New Roman" w:hAnsi="Book Antiqua" w:cs="Times New Roman"/>
          <w:b/>
          <w:bCs/>
          <w:sz w:val="16"/>
          <w:szCs w:val="16"/>
          <w:lang w:eastAsia="pt-BR"/>
        </w:rPr>
        <w:t xml:space="preserve"> </w:t>
      </w:r>
      <w:r w:rsidR="000351AD" w:rsidRPr="00430F30">
        <w:rPr>
          <w:rFonts w:ascii="Book Antiqua" w:eastAsia="Times New Roman" w:hAnsi="Book Antiqua" w:cs="Times New Roman"/>
          <w:b/>
          <w:bCs/>
          <w:color w:val="FF0000"/>
          <w:sz w:val="16"/>
          <w:szCs w:val="16"/>
          <w:u w:val="single"/>
          <w:lang w:eastAsia="pt-BR"/>
        </w:rPr>
        <w:t>(DPU-2017)</w:t>
      </w:r>
      <w:r w:rsidR="00E37611" w:rsidRPr="00430F30">
        <w:rPr>
          <w:rFonts w:ascii="Book Antiqua" w:eastAsia="Times New Roman" w:hAnsi="Book Antiqua" w:cs="Times New Roman"/>
          <w:b/>
          <w:bCs/>
          <w:sz w:val="16"/>
          <w:szCs w:val="16"/>
          <w:lang w:eastAsia="pt-BR"/>
        </w:rPr>
        <w:t xml:space="preserve"> </w:t>
      </w:r>
      <w:r w:rsidR="00E37611" w:rsidRPr="00430F30">
        <w:rPr>
          <w:rFonts w:ascii="Book Antiqua" w:eastAsia="Times New Roman" w:hAnsi="Book Antiqua" w:cs="Times New Roman"/>
          <w:b/>
          <w:bCs/>
          <w:color w:val="FF0000"/>
          <w:sz w:val="16"/>
          <w:szCs w:val="16"/>
          <w:u w:val="single"/>
          <w:lang w:eastAsia="pt-BR"/>
        </w:rPr>
        <w:t>(TJRO-2019)</w:t>
      </w:r>
    </w:p>
    <w:p w14:paraId="5578C707" w14:textId="0E9AD430" w:rsidR="0015702F" w:rsidRPr="00430F30" w:rsidRDefault="0015702F" w:rsidP="009111EF">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430F30">
        <w:rPr>
          <w:rFonts w:ascii="Book Antiqua" w:eastAsia="Times New Roman" w:hAnsi="Book Antiqua" w:cs="Times New Roman"/>
          <w:b/>
          <w:bCs/>
          <w:sz w:val="19"/>
          <w:szCs w:val="19"/>
          <w:lang w:eastAsia="pt-BR"/>
        </w:rPr>
        <w:t xml:space="preserve">        </w:t>
      </w:r>
      <w:r w:rsidRPr="00430F30">
        <w:rPr>
          <w:rFonts w:ascii="Book Antiqua" w:eastAsia="Times New Roman" w:hAnsi="Book Antiqua" w:cs="Times New Roman"/>
          <w:b/>
          <w:bCs/>
          <w:sz w:val="19"/>
          <w:szCs w:val="19"/>
          <w:highlight w:val="magenta"/>
          <w:lang w:eastAsia="pt-BR"/>
        </w:rPr>
        <w:t>§ 9º</w:t>
      </w:r>
      <w:r w:rsidRPr="00430F30">
        <w:rPr>
          <w:rFonts w:ascii="Book Antiqua" w:eastAsia="Times New Roman" w:hAnsi="Book Antiqua" w:cs="Times New Roman"/>
          <w:b/>
          <w:bCs/>
          <w:sz w:val="19"/>
          <w:szCs w:val="19"/>
          <w:lang w:eastAsia="pt-BR"/>
        </w:rPr>
        <w:t xml:space="preserve"> Na distribuição dos recursos do Fundo Partidário </w:t>
      </w:r>
      <w:hyperlink r:id="rId460" w:history="1">
        <w:r w:rsidRPr="00430F30">
          <w:rPr>
            <w:rFonts w:ascii="Book Antiqua" w:eastAsia="Times New Roman" w:hAnsi="Book Antiqua" w:cs="Times New Roman"/>
            <w:b/>
            <w:bCs/>
            <w:color w:val="0000FF"/>
            <w:sz w:val="19"/>
            <w:szCs w:val="19"/>
            <w:u w:val="single"/>
            <w:lang w:eastAsia="pt-BR"/>
          </w:rPr>
          <w:t>(Lei nº 9.096, de 19 de setembro de 1995)</w:t>
        </w:r>
      </w:hyperlink>
      <w:r w:rsidRPr="00430F30">
        <w:rPr>
          <w:rFonts w:ascii="Book Antiqua" w:eastAsia="Times New Roman" w:hAnsi="Book Antiqua" w:cs="Times New Roman"/>
          <w:b/>
          <w:bCs/>
          <w:sz w:val="19"/>
          <w:szCs w:val="19"/>
          <w:lang w:eastAsia="pt-BR"/>
        </w:rPr>
        <w:t xml:space="preserve"> oriundos da aplicação do disposto no § 4º, deverão ser excluídos os partidos beneficiados pelos atos que originaram as multas.</w:t>
      </w:r>
      <w:r w:rsidR="001462B9" w:rsidRPr="00430F30">
        <w:rPr>
          <w:rFonts w:ascii="Book Antiqua" w:eastAsia="Times New Roman" w:hAnsi="Book Antiqua" w:cs="Times New Roman"/>
          <w:b/>
          <w:bCs/>
          <w:sz w:val="19"/>
          <w:szCs w:val="19"/>
          <w:lang w:eastAsia="pt-BR"/>
        </w:rPr>
        <w:t xml:space="preserve"> </w:t>
      </w:r>
      <w:r w:rsidR="001462B9" w:rsidRPr="00430F30">
        <w:rPr>
          <w:rFonts w:ascii="Book Antiqua" w:eastAsia="Times New Roman" w:hAnsi="Book Antiqua" w:cs="Times New Roman"/>
          <w:b/>
          <w:bCs/>
          <w:color w:val="FF0000"/>
          <w:sz w:val="16"/>
          <w:szCs w:val="16"/>
          <w:u w:val="single"/>
          <w:lang w:eastAsia="pt-BR"/>
        </w:rPr>
        <w:t>(MPF-2017)</w:t>
      </w:r>
    </w:p>
    <w:p w14:paraId="15782CBD" w14:textId="7C53D4FC" w:rsidR="0015702F" w:rsidRPr="00C43BF9" w:rsidRDefault="0015702F" w:rsidP="0031753C">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 10</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cyan"/>
          <w:lang w:eastAsia="pt-BR"/>
        </w:rPr>
        <w:t>No ano em que se realizar eleição</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caps/>
          <w:sz w:val="19"/>
          <w:szCs w:val="19"/>
          <w:highlight w:val="green"/>
          <w:lang w:eastAsia="pt-BR"/>
        </w:rPr>
        <w:t>fica proibida</w:t>
      </w:r>
      <w:r w:rsidRPr="00D33180">
        <w:rPr>
          <w:rFonts w:ascii="Book Antiqua" w:eastAsia="Times New Roman" w:hAnsi="Book Antiqua" w:cs="Times New Roman"/>
          <w:b/>
          <w:sz w:val="19"/>
          <w:szCs w:val="19"/>
          <w:lang w:eastAsia="pt-BR"/>
        </w:rPr>
        <w:t xml:space="preserve"> a </w:t>
      </w:r>
      <w:r w:rsidRPr="00D33180">
        <w:rPr>
          <w:rFonts w:ascii="Book Antiqua" w:eastAsia="Times New Roman" w:hAnsi="Book Antiqua" w:cs="Times New Roman"/>
          <w:b/>
          <w:caps/>
          <w:sz w:val="19"/>
          <w:szCs w:val="19"/>
          <w:shd w:val="clear" w:color="auto" w:fill="F7CAAC" w:themeFill="accent2" w:themeFillTint="66"/>
          <w:lang w:eastAsia="pt-BR"/>
        </w:rPr>
        <w:t>distribuição gratuita</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yellow"/>
          <w:lang w:eastAsia="pt-BR"/>
        </w:rPr>
        <w:t>de bens</w:t>
      </w:r>
      <w:r w:rsidRPr="0031753C">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yellow"/>
          <w:lang w:eastAsia="pt-BR"/>
        </w:rPr>
        <w:t>valores</w:t>
      </w:r>
      <w:r w:rsidRPr="0031753C">
        <w:rPr>
          <w:rFonts w:ascii="Book Antiqua" w:eastAsia="Times New Roman" w:hAnsi="Book Antiqua" w:cs="Times New Roman"/>
          <w:b/>
          <w:sz w:val="19"/>
          <w:szCs w:val="19"/>
          <w:lang w:eastAsia="pt-BR"/>
        </w:rPr>
        <w:t xml:space="preserve"> ou </w:t>
      </w:r>
      <w:r w:rsidRPr="00D33180">
        <w:rPr>
          <w:rFonts w:ascii="Book Antiqua" w:eastAsia="Times New Roman" w:hAnsi="Book Antiqua" w:cs="Times New Roman"/>
          <w:b/>
          <w:sz w:val="19"/>
          <w:szCs w:val="19"/>
          <w:highlight w:val="yellow"/>
          <w:lang w:eastAsia="pt-BR"/>
        </w:rPr>
        <w:t>benefícios</w:t>
      </w:r>
      <w:r w:rsidRPr="0031753C">
        <w:rPr>
          <w:rFonts w:ascii="Book Antiqua" w:eastAsia="Times New Roman" w:hAnsi="Book Antiqua" w:cs="Times New Roman"/>
          <w:b/>
          <w:sz w:val="19"/>
          <w:szCs w:val="19"/>
          <w:lang w:eastAsia="pt-BR"/>
        </w:rPr>
        <w:t xml:space="preserve"> </w:t>
      </w:r>
      <w:r w:rsidRPr="0031753C">
        <w:rPr>
          <w:rFonts w:ascii="Book Antiqua" w:eastAsia="Times New Roman" w:hAnsi="Book Antiqua" w:cs="Times New Roman"/>
          <w:b/>
          <w:sz w:val="19"/>
          <w:szCs w:val="19"/>
          <w:highlight w:val="cyan"/>
          <w:lang w:eastAsia="pt-BR"/>
        </w:rPr>
        <w:t>por parte da</w:t>
      </w:r>
      <w:r w:rsidRPr="0031753C">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yellow"/>
          <w:lang w:eastAsia="pt-BR"/>
        </w:rPr>
        <w:t>Administração Pública</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caps/>
          <w:sz w:val="19"/>
          <w:szCs w:val="19"/>
          <w:highlight w:val="green"/>
          <w:lang w:eastAsia="pt-BR"/>
        </w:rPr>
        <w:t>exceto</w:t>
      </w:r>
      <w:r w:rsidRPr="00D33180">
        <w:rPr>
          <w:rFonts w:ascii="Book Antiqua" w:eastAsia="Times New Roman" w:hAnsi="Book Antiqua" w:cs="Times New Roman"/>
          <w:b/>
          <w:sz w:val="19"/>
          <w:szCs w:val="19"/>
          <w:lang w:eastAsia="pt-BR"/>
        </w:rPr>
        <w:t xml:space="preserve"> </w:t>
      </w:r>
      <w:r w:rsidRPr="0031753C">
        <w:rPr>
          <w:rFonts w:ascii="Book Antiqua" w:eastAsia="Times New Roman" w:hAnsi="Book Antiqua" w:cs="Times New Roman"/>
          <w:b/>
          <w:sz w:val="19"/>
          <w:szCs w:val="19"/>
          <w:highlight w:val="yellow"/>
          <w:lang w:eastAsia="pt-BR"/>
        </w:rPr>
        <w:t>nos casos</w:t>
      </w:r>
      <w:r w:rsidRPr="0031753C">
        <w:rPr>
          <w:rFonts w:ascii="Book Antiqua" w:eastAsia="Times New Roman" w:hAnsi="Book Antiqua" w:cs="Times New Roman"/>
          <w:b/>
          <w:sz w:val="19"/>
          <w:szCs w:val="19"/>
          <w:lang w:eastAsia="pt-BR"/>
        </w:rPr>
        <w:t xml:space="preserve"> de </w:t>
      </w:r>
      <w:r w:rsidRPr="0031753C">
        <w:rPr>
          <w:rFonts w:ascii="Book Antiqua" w:eastAsia="Times New Roman" w:hAnsi="Book Antiqua" w:cs="Times New Roman"/>
          <w:b/>
          <w:sz w:val="19"/>
          <w:szCs w:val="19"/>
          <w:highlight w:val="cyan"/>
          <w:lang w:eastAsia="pt-BR"/>
        </w:rPr>
        <w:t>calamidade pública</w:t>
      </w:r>
      <w:r w:rsidRPr="0031753C">
        <w:rPr>
          <w:rFonts w:ascii="Book Antiqua" w:eastAsia="Times New Roman" w:hAnsi="Book Antiqua" w:cs="Times New Roman"/>
          <w:b/>
          <w:sz w:val="19"/>
          <w:szCs w:val="19"/>
          <w:lang w:eastAsia="pt-BR"/>
        </w:rPr>
        <w:t xml:space="preserve">, de </w:t>
      </w:r>
      <w:r w:rsidRPr="0031753C">
        <w:rPr>
          <w:rFonts w:ascii="Book Antiqua" w:eastAsia="Times New Roman" w:hAnsi="Book Antiqua" w:cs="Times New Roman"/>
          <w:b/>
          <w:sz w:val="19"/>
          <w:szCs w:val="19"/>
          <w:highlight w:val="cyan"/>
          <w:lang w:eastAsia="pt-BR"/>
        </w:rPr>
        <w:t>estado de emergência</w:t>
      </w:r>
      <w:r w:rsidRPr="0031753C">
        <w:rPr>
          <w:rFonts w:ascii="Book Antiqua" w:eastAsia="Times New Roman" w:hAnsi="Book Antiqua" w:cs="Times New Roman"/>
          <w:b/>
          <w:sz w:val="19"/>
          <w:szCs w:val="19"/>
          <w:lang w:eastAsia="pt-BR"/>
        </w:rPr>
        <w:t xml:space="preserve"> ou </w:t>
      </w:r>
      <w:r w:rsidRPr="0031753C">
        <w:rPr>
          <w:rFonts w:ascii="Book Antiqua" w:eastAsia="Times New Roman" w:hAnsi="Book Antiqua" w:cs="Times New Roman"/>
          <w:b/>
          <w:sz w:val="19"/>
          <w:szCs w:val="19"/>
          <w:highlight w:val="cyan"/>
          <w:lang w:eastAsia="pt-BR"/>
        </w:rPr>
        <w:t>de programas sociais autorizados em lei</w:t>
      </w:r>
      <w:r w:rsidRPr="0031753C">
        <w:rPr>
          <w:rFonts w:ascii="Book Antiqua" w:eastAsia="Times New Roman" w:hAnsi="Book Antiqua" w:cs="Times New Roman"/>
          <w:b/>
          <w:sz w:val="19"/>
          <w:szCs w:val="19"/>
          <w:lang w:eastAsia="pt-BR"/>
        </w:rPr>
        <w:t xml:space="preserve"> e </w:t>
      </w:r>
      <w:r w:rsidRPr="0031753C">
        <w:rPr>
          <w:rFonts w:ascii="Book Antiqua" w:eastAsia="Times New Roman" w:hAnsi="Book Antiqua" w:cs="Times New Roman"/>
          <w:b/>
          <w:sz w:val="19"/>
          <w:szCs w:val="19"/>
          <w:highlight w:val="cyan"/>
          <w:lang w:eastAsia="pt-BR"/>
        </w:rPr>
        <w:t>já em execução orçamentária no exercício anterior</w:t>
      </w:r>
      <w:r w:rsidRPr="00D33180">
        <w:rPr>
          <w:rFonts w:ascii="Book Antiqua" w:eastAsia="Times New Roman" w:hAnsi="Book Antiqua" w:cs="Times New Roman"/>
          <w:b/>
          <w:sz w:val="19"/>
          <w:szCs w:val="19"/>
          <w:lang w:eastAsia="pt-BR"/>
        </w:rPr>
        <w:t xml:space="preserve">, </w:t>
      </w:r>
      <w:r w:rsidRPr="0031753C">
        <w:rPr>
          <w:rFonts w:ascii="Book Antiqua" w:eastAsia="Times New Roman" w:hAnsi="Book Antiqua" w:cs="Times New Roman"/>
          <w:b/>
          <w:sz w:val="19"/>
          <w:szCs w:val="19"/>
          <w:highlight w:val="yellow"/>
          <w:lang w:eastAsia="pt-BR"/>
        </w:rPr>
        <w:t>casos em que o Ministério Público</w:t>
      </w:r>
      <w:r w:rsidRPr="00D33180">
        <w:rPr>
          <w:rFonts w:ascii="Book Antiqua" w:eastAsia="Times New Roman" w:hAnsi="Book Antiqua" w:cs="Times New Roman"/>
          <w:b/>
          <w:sz w:val="19"/>
          <w:szCs w:val="19"/>
          <w:lang w:eastAsia="pt-BR"/>
        </w:rPr>
        <w:t xml:space="preserve"> </w:t>
      </w:r>
      <w:r w:rsidRPr="0031753C">
        <w:rPr>
          <w:rFonts w:ascii="Book Antiqua" w:eastAsia="Times New Roman" w:hAnsi="Book Antiqua" w:cs="Times New Roman"/>
          <w:b/>
          <w:caps/>
          <w:sz w:val="19"/>
          <w:szCs w:val="19"/>
          <w:highlight w:val="green"/>
          <w:lang w:eastAsia="pt-BR"/>
        </w:rPr>
        <w:t>poderá promover</w:t>
      </w:r>
      <w:r w:rsidRPr="00D33180">
        <w:rPr>
          <w:rFonts w:ascii="Book Antiqua" w:eastAsia="Times New Roman" w:hAnsi="Book Antiqua" w:cs="Times New Roman"/>
          <w:b/>
          <w:sz w:val="19"/>
          <w:szCs w:val="19"/>
          <w:lang w:eastAsia="pt-BR"/>
        </w:rPr>
        <w:t xml:space="preserve"> o </w:t>
      </w:r>
      <w:r w:rsidRPr="0031753C">
        <w:rPr>
          <w:rFonts w:ascii="Book Antiqua" w:eastAsia="Times New Roman" w:hAnsi="Book Antiqua" w:cs="Times New Roman"/>
          <w:b/>
          <w:sz w:val="19"/>
          <w:szCs w:val="19"/>
          <w:highlight w:val="yellow"/>
          <w:lang w:eastAsia="pt-BR"/>
        </w:rPr>
        <w:t>acompanhamento de sua execução</w:t>
      </w:r>
      <w:r w:rsidRPr="00D33180">
        <w:rPr>
          <w:rFonts w:ascii="Book Antiqua" w:eastAsia="Times New Roman" w:hAnsi="Book Antiqua" w:cs="Times New Roman"/>
          <w:b/>
          <w:sz w:val="19"/>
          <w:szCs w:val="19"/>
          <w:lang w:eastAsia="pt-BR"/>
        </w:rPr>
        <w:t xml:space="preserve"> </w:t>
      </w:r>
      <w:r w:rsidRPr="0031753C">
        <w:rPr>
          <w:rFonts w:ascii="Book Antiqua" w:eastAsia="Times New Roman" w:hAnsi="Book Antiqua" w:cs="Times New Roman"/>
          <w:b/>
          <w:sz w:val="19"/>
          <w:szCs w:val="19"/>
          <w:highlight w:val="cyan"/>
          <w:lang w:eastAsia="pt-BR"/>
        </w:rPr>
        <w:t>financeira</w:t>
      </w:r>
      <w:r w:rsidRPr="00D33180">
        <w:rPr>
          <w:rFonts w:ascii="Book Antiqua" w:eastAsia="Times New Roman" w:hAnsi="Book Antiqua" w:cs="Times New Roman"/>
          <w:b/>
          <w:sz w:val="19"/>
          <w:szCs w:val="19"/>
          <w:lang w:eastAsia="pt-BR"/>
        </w:rPr>
        <w:t xml:space="preserve"> e </w:t>
      </w:r>
      <w:r w:rsidRPr="0031753C">
        <w:rPr>
          <w:rFonts w:ascii="Book Antiqua" w:eastAsia="Times New Roman" w:hAnsi="Book Antiqua" w:cs="Times New Roman"/>
          <w:b/>
          <w:sz w:val="19"/>
          <w:szCs w:val="19"/>
          <w:highlight w:val="cyan"/>
          <w:lang w:eastAsia="pt-BR"/>
        </w:rPr>
        <w:t>administrativa</w:t>
      </w:r>
      <w:r w:rsidRPr="006C5934">
        <w:rPr>
          <w:rFonts w:ascii="Book Antiqua" w:eastAsia="Times New Roman" w:hAnsi="Book Antiqua" w:cs="Times New Roman"/>
          <w:sz w:val="16"/>
          <w:szCs w:val="16"/>
          <w:lang w:eastAsia="pt-BR"/>
        </w:rPr>
        <w:t xml:space="preserve">.  </w:t>
      </w:r>
      <w:hyperlink r:id="rId461" w:anchor="art1" w:history="1">
        <w:r w:rsidRPr="006C5934">
          <w:rPr>
            <w:rFonts w:ascii="Book Antiqua" w:eastAsia="Times New Roman" w:hAnsi="Book Antiqua" w:cs="Times New Roman"/>
            <w:color w:val="0000FF"/>
            <w:sz w:val="16"/>
            <w:szCs w:val="16"/>
            <w:u w:val="single"/>
            <w:lang w:eastAsia="pt-BR"/>
          </w:rPr>
          <w:t>(Incluído pela Lei nº 11.300, de 2006)</w:t>
        </w:r>
      </w:hyperlink>
      <w:r w:rsidR="00231939" w:rsidRPr="006C5934">
        <w:rPr>
          <w:rFonts w:ascii="Book Antiqua" w:eastAsia="Times New Roman" w:hAnsi="Book Antiqua" w:cs="Times New Roman"/>
          <w:color w:val="0000FF"/>
          <w:sz w:val="16"/>
          <w:szCs w:val="16"/>
          <w:lang w:eastAsia="pt-BR"/>
        </w:rPr>
        <w:t xml:space="preserve"> </w:t>
      </w:r>
      <w:r w:rsidR="00231939" w:rsidRPr="006C5934">
        <w:rPr>
          <w:rFonts w:ascii="Book Antiqua" w:hAnsi="Book Antiqua"/>
          <w:b/>
          <w:color w:val="FF0000"/>
          <w:sz w:val="16"/>
          <w:szCs w:val="16"/>
          <w:u w:val="single"/>
        </w:rPr>
        <w:t>(MPTO-2012)</w:t>
      </w:r>
      <w:r w:rsidR="003D6C95" w:rsidRPr="006C5934">
        <w:rPr>
          <w:rFonts w:ascii="Book Antiqua" w:hAnsi="Book Antiqua"/>
          <w:b/>
          <w:color w:val="FF0000"/>
          <w:sz w:val="16"/>
          <w:szCs w:val="16"/>
        </w:rPr>
        <w:t xml:space="preserve"> </w:t>
      </w:r>
      <w:r w:rsidR="003D6C95" w:rsidRPr="006C5934">
        <w:rPr>
          <w:rFonts w:ascii="Book Antiqua" w:hAnsi="Book Antiqua" w:cs="Times New Roman"/>
          <w:b/>
          <w:color w:val="FF0000"/>
          <w:sz w:val="16"/>
          <w:szCs w:val="16"/>
          <w:u w:val="single"/>
        </w:rPr>
        <w:t>(MPF-2012)</w:t>
      </w:r>
      <w:r w:rsidR="00DD2071" w:rsidRPr="006C5934">
        <w:rPr>
          <w:rFonts w:ascii="Book Antiqua" w:eastAsia="Times New Roman" w:hAnsi="Book Antiqua" w:cs="Times New Roman"/>
          <w:color w:val="0000FF"/>
          <w:sz w:val="16"/>
          <w:szCs w:val="16"/>
          <w:lang w:eastAsia="pt-BR"/>
        </w:rPr>
        <w:t xml:space="preserve"> </w:t>
      </w:r>
      <w:r w:rsidR="00DD2071" w:rsidRPr="006C5934">
        <w:rPr>
          <w:rFonts w:ascii="Book Antiqua" w:eastAsia="Times New Roman" w:hAnsi="Book Antiqua" w:cs="Times New Roman"/>
          <w:b/>
          <w:bCs/>
          <w:color w:val="FF0000"/>
          <w:sz w:val="16"/>
          <w:szCs w:val="16"/>
          <w:u w:val="single"/>
          <w:lang w:eastAsia="pt-BR"/>
        </w:rPr>
        <w:t>(TJRJ-2013)</w:t>
      </w:r>
      <w:r w:rsidR="00CE0DBB" w:rsidRPr="006C5934">
        <w:rPr>
          <w:rFonts w:ascii="Book Antiqua" w:eastAsia="Times New Roman" w:hAnsi="Book Antiqua" w:cs="Times New Roman"/>
          <w:b/>
          <w:bCs/>
          <w:color w:val="FF0000"/>
          <w:sz w:val="16"/>
          <w:szCs w:val="16"/>
          <w:lang w:eastAsia="pt-BR"/>
        </w:rPr>
        <w:t xml:space="preserve"> </w:t>
      </w:r>
      <w:r w:rsidR="00CE0DBB" w:rsidRPr="006C5934">
        <w:rPr>
          <w:rFonts w:ascii="Book Antiqua" w:eastAsia="Times New Roman" w:hAnsi="Book Antiqua" w:cs="Times New Roman"/>
          <w:b/>
          <w:bCs/>
          <w:color w:val="FF0000"/>
          <w:sz w:val="16"/>
          <w:szCs w:val="16"/>
          <w:u w:val="single"/>
        </w:rPr>
        <w:t>(TJDFT-2014)</w:t>
      </w:r>
      <w:r w:rsidR="00F3552B" w:rsidRPr="006C5934">
        <w:rPr>
          <w:rFonts w:ascii="Book Antiqua" w:eastAsia="Times New Roman" w:hAnsi="Book Antiqua" w:cs="Times New Roman"/>
          <w:b/>
          <w:bCs/>
          <w:color w:val="FF0000"/>
          <w:sz w:val="16"/>
          <w:szCs w:val="16"/>
        </w:rPr>
        <w:t xml:space="preserve"> </w:t>
      </w:r>
      <w:r w:rsidR="00F3552B" w:rsidRPr="006C5934">
        <w:rPr>
          <w:rFonts w:ascii="Book Antiqua" w:eastAsia="Times New Roman" w:hAnsi="Book Antiqua" w:cs="Times New Roman"/>
          <w:b/>
          <w:bCs/>
          <w:color w:val="FF0000"/>
          <w:sz w:val="16"/>
          <w:szCs w:val="16"/>
          <w:u w:val="single"/>
        </w:rPr>
        <w:t>(MPGO-2014)</w:t>
      </w:r>
      <w:r w:rsidR="00D14FD3" w:rsidRPr="006C5934">
        <w:rPr>
          <w:rFonts w:ascii="Book Antiqua" w:eastAsia="Times New Roman" w:hAnsi="Book Antiqua" w:cs="Times New Roman"/>
          <w:color w:val="0000FF"/>
          <w:sz w:val="16"/>
          <w:szCs w:val="16"/>
          <w:lang w:eastAsia="pt-BR"/>
        </w:rPr>
        <w:t xml:space="preserve"> </w:t>
      </w:r>
      <w:r w:rsidR="00D14FD3" w:rsidRPr="006C5934">
        <w:rPr>
          <w:rFonts w:ascii="Book Antiqua" w:eastAsia="Times New Roman" w:hAnsi="Book Antiqua" w:cs="Times New Roman"/>
          <w:b/>
          <w:color w:val="FF0000"/>
          <w:sz w:val="16"/>
          <w:szCs w:val="16"/>
          <w:u w:val="single"/>
          <w:lang w:eastAsia="pt-BR"/>
        </w:rPr>
        <w:t>(TJRS-2016)</w:t>
      </w:r>
      <w:r w:rsidR="00F3552B" w:rsidRPr="006C5934">
        <w:rPr>
          <w:rFonts w:ascii="Book Antiqua" w:eastAsia="Times New Roman" w:hAnsi="Book Antiqua" w:cs="Times New Roman"/>
          <w:b/>
          <w:color w:val="FF0000"/>
          <w:sz w:val="16"/>
          <w:szCs w:val="16"/>
          <w:lang w:eastAsia="pt-BR"/>
        </w:rPr>
        <w:t xml:space="preserve"> </w:t>
      </w:r>
      <w:r w:rsidR="004B1064" w:rsidRPr="006C5934">
        <w:rPr>
          <w:rFonts w:ascii="Book Antiqua" w:eastAsia="Times New Roman" w:hAnsi="Book Antiqua" w:cs="Times New Roman"/>
          <w:b/>
          <w:color w:val="FF0000"/>
          <w:sz w:val="16"/>
          <w:szCs w:val="16"/>
          <w:u w:val="single"/>
          <w:lang w:eastAsia="pt-BR"/>
        </w:rPr>
        <w:t>(TJSC-2017)</w:t>
      </w:r>
      <w:r w:rsidR="00F3552B" w:rsidRPr="006C5934">
        <w:rPr>
          <w:rFonts w:ascii="Book Antiqua" w:eastAsia="Times New Roman" w:hAnsi="Book Antiqua" w:cs="Times New Roman"/>
          <w:b/>
          <w:color w:val="FF0000"/>
          <w:sz w:val="16"/>
          <w:szCs w:val="16"/>
          <w:lang w:eastAsia="pt-BR"/>
        </w:rPr>
        <w:t xml:space="preserve"> </w:t>
      </w:r>
      <w:r w:rsidR="00F3552B" w:rsidRPr="006C5934">
        <w:rPr>
          <w:rFonts w:ascii="Book Antiqua" w:eastAsia="Times New Roman" w:hAnsi="Book Antiqua" w:cs="Times New Roman"/>
          <w:b/>
          <w:color w:val="FF0000"/>
          <w:sz w:val="16"/>
          <w:szCs w:val="16"/>
          <w:u w:val="single"/>
          <w:lang w:eastAsia="pt-BR"/>
        </w:rPr>
        <w:t>(TJSP-2017)</w:t>
      </w:r>
      <w:r w:rsidR="002F68FC" w:rsidRPr="006C5934">
        <w:rPr>
          <w:rFonts w:ascii="Book Antiqua" w:eastAsia="Times New Roman" w:hAnsi="Book Antiqua" w:cs="Times New Roman"/>
          <w:b/>
          <w:color w:val="FF0000"/>
          <w:sz w:val="16"/>
          <w:szCs w:val="16"/>
          <w:lang w:eastAsia="pt-BR"/>
        </w:rPr>
        <w:t xml:space="preserve"> </w:t>
      </w:r>
      <w:r w:rsidR="002F68FC" w:rsidRPr="006C5934">
        <w:rPr>
          <w:rFonts w:ascii="Book Antiqua" w:hAnsi="Book Antiqua"/>
          <w:b/>
          <w:bCs/>
          <w:color w:val="FF0000"/>
          <w:sz w:val="16"/>
          <w:szCs w:val="16"/>
          <w:u w:val="single"/>
        </w:rPr>
        <w:t>(PGESP-2018)</w:t>
      </w:r>
      <w:r w:rsidR="0031753C" w:rsidRPr="006C5934">
        <w:rPr>
          <w:rFonts w:ascii="Book Antiqua" w:eastAsia="Times New Roman" w:hAnsi="Book Antiqua" w:cs="Times New Roman"/>
          <w:b/>
          <w:color w:val="FF0000"/>
          <w:sz w:val="16"/>
          <w:szCs w:val="16"/>
          <w:lang w:eastAsia="pt-BR"/>
        </w:rPr>
        <w:t xml:space="preserve"> </w:t>
      </w:r>
      <w:r w:rsidR="0031753C" w:rsidRPr="006C5934">
        <w:rPr>
          <w:rFonts w:ascii="Book Antiqua" w:eastAsia="Times New Roman" w:hAnsi="Book Antiqua" w:cs="Times New Roman"/>
          <w:b/>
          <w:bCs/>
          <w:color w:val="FF0000"/>
          <w:sz w:val="16"/>
          <w:szCs w:val="16"/>
          <w:u w:val="single"/>
          <w:lang w:eastAsia="pt-BR"/>
        </w:rPr>
        <w:t>(TJRO-2019)</w:t>
      </w:r>
      <w:r w:rsidR="00F8759E">
        <w:rPr>
          <w:rFonts w:ascii="Book Antiqua" w:eastAsia="Times New Roman" w:hAnsi="Book Antiqua" w:cs="Times New Roman"/>
          <w:b/>
          <w:bCs/>
          <w:color w:val="FF0000"/>
          <w:sz w:val="16"/>
          <w:szCs w:val="16"/>
          <w:lang w:eastAsia="pt-BR"/>
        </w:rPr>
        <w:t xml:space="preserve"> </w:t>
      </w:r>
      <w:r w:rsidR="00F8759E">
        <w:rPr>
          <w:rFonts w:ascii="Book Antiqua" w:eastAsia="Times New Roman" w:hAnsi="Book Antiqua" w:cs="Times New Roman"/>
          <w:b/>
          <w:bCs/>
          <w:color w:val="FF0000"/>
          <w:sz w:val="16"/>
          <w:szCs w:val="16"/>
          <w:u w:val="single"/>
          <w:lang w:eastAsia="pt-BR"/>
        </w:rPr>
        <w:t>(PGEPA-2022)</w:t>
      </w:r>
      <w:r w:rsidR="00B66058">
        <w:rPr>
          <w:rFonts w:ascii="Book Antiqua" w:eastAsia="Times New Roman" w:hAnsi="Book Antiqua" w:cs="Times New Roman"/>
          <w:b/>
          <w:bCs/>
          <w:color w:val="FF0000"/>
          <w:sz w:val="16"/>
          <w:szCs w:val="16"/>
          <w:lang w:eastAsia="pt-BR"/>
        </w:rPr>
        <w:t xml:space="preserve"> </w:t>
      </w:r>
      <w:r w:rsidR="00B66058" w:rsidRPr="006C5934">
        <w:rPr>
          <w:rFonts w:ascii="Book Antiqua" w:eastAsia="Times New Roman" w:hAnsi="Book Antiqua" w:cs="Times New Roman"/>
          <w:b/>
          <w:color w:val="FF0000"/>
          <w:sz w:val="16"/>
          <w:szCs w:val="16"/>
          <w:u w:val="single"/>
          <w:lang w:eastAsia="pt-BR"/>
        </w:rPr>
        <w:t>(MPSC-2016</w:t>
      </w:r>
      <w:r w:rsidR="00B66058">
        <w:rPr>
          <w:rFonts w:ascii="Book Antiqua" w:eastAsia="Times New Roman" w:hAnsi="Book Antiqua" w:cs="Times New Roman"/>
          <w:b/>
          <w:color w:val="FF0000"/>
          <w:sz w:val="16"/>
          <w:szCs w:val="16"/>
          <w:u w:val="single"/>
          <w:lang w:eastAsia="pt-BR"/>
        </w:rPr>
        <w:t>/2023</w:t>
      </w:r>
      <w:r w:rsidR="00B66058" w:rsidRPr="006C5934">
        <w:rPr>
          <w:rFonts w:ascii="Book Antiqua" w:eastAsia="Times New Roman" w:hAnsi="Book Antiqua" w:cs="Times New Roman"/>
          <w:b/>
          <w:color w:val="FF0000"/>
          <w:sz w:val="16"/>
          <w:szCs w:val="16"/>
          <w:u w:val="single"/>
          <w:lang w:eastAsia="pt-BR"/>
        </w:rPr>
        <w:t>)</w:t>
      </w:r>
      <w:r w:rsidR="00CB09E4">
        <w:rPr>
          <w:rFonts w:ascii="Book Antiqua" w:eastAsia="Times New Roman" w:hAnsi="Book Antiqua" w:cs="Times New Roman"/>
          <w:b/>
          <w:color w:val="FF0000"/>
          <w:sz w:val="16"/>
          <w:szCs w:val="16"/>
          <w:lang w:eastAsia="pt-BR"/>
        </w:rPr>
        <w:t xml:space="preserve"> </w:t>
      </w:r>
      <w:r w:rsidR="00CB09E4">
        <w:rPr>
          <w:rFonts w:ascii="Book Antiqua" w:eastAsia="Times New Roman" w:hAnsi="Book Antiqua" w:cs="Times New Roman"/>
          <w:b/>
          <w:color w:val="FF0000"/>
          <w:sz w:val="16"/>
          <w:szCs w:val="16"/>
          <w:u w:val="single"/>
          <w:lang w:eastAsia="pt-BR"/>
        </w:rPr>
        <w:t>(MPAM-2023)</w:t>
      </w:r>
      <w:r w:rsidR="00EA298B">
        <w:rPr>
          <w:rFonts w:ascii="Book Antiqua" w:eastAsia="Times New Roman" w:hAnsi="Book Antiqua" w:cs="Times New Roman"/>
          <w:b/>
          <w:bCs/>
          <w:color w:val="FF0000"/>
          <w:sz w:val="16"/>
          <w:szCs w:val="16"/>
          <w:lang w:eastAsia="pt-BR"/>
        </w:rPr>
        <w:t xml:space="preserve"> </w:t>
      </w:r>
      <w:r w:rsidR="00EA298B">
        <w:rPr>
          <w:rFonts w:ascii="Book Antiqua" w:hAnsi="Book Antiqua"/>
          <w:b/>
          <w:color w:val="FF0000"/>
          <w:sz w:val="16"/>
          <w:szCs w:val="16"/>
          <w:u w:val="single"/>
        </w:rPr>
        <w:t>(MPBA-2023)</w:t>
      </w:r>
      <w:r w:rsidR="002031BB">
        <w:rPr>
          <w:rFonts w:ascii="Book Antiqua" w:hAnsi="Book Antiqua"/>
          <w:b/>
          <w:color w:val="FF0000"/>
          <w:sz w:val="16"/>
          <w:szCs w:val="16"/>
        </w:rPr>
        <w:t xml:space="preserve"> </w:t>
      </w:r>
      <w:r w:rsidR="002031BB">
        <w:rPr>
          <w:rFonts w:ascii="Book Antiqua" w:hAnsi="Book Antiqua"/>
          <w:b/>
          <w:color w:val="FF0000"/>
          <w:sz w:val="16"/>
          <w:szCs w:val="16"/>
          <w:u w:val="single"/>
        </w:rPr>
        <w:t>(PGM-Rio Branco/AC-2023)</w:t>
      </w:r>
      <w:r w:rsidR="00C43BF9">
        <w:rPr>
          <w:rFonts w:ascii="Book Antiqua" w:hAnsi="Book Antiqua"/>
          <w:b/>
          <w:color w:val="FF0000"/>
          <w:sz w:val="16"/>
          <w:szCs w:val="16"/>
        </w:rPr>
        <w:t xml:space="preserve"> </w:t>
      </w:r>
      <w:r w:rsidR="00C43BF9">
        <w:rPr>
          <w:rFonts w:ascii="Book Antiqua" w:hAnsi="Book Antiqua"/>
          <w:b/>
          <w:color w:val="FF0000"/>
          <w:sz w:val="16"/>
          <w:szCs w:val="16"/>
          <w:u w:val="single"/>
        </w:rPr>
        <w:t>(MPRO-2024)</w:t>
      </w:r>
    </w:p>
    <w:tbl>
      <w:tblPr>
        <w:tblStyle w:val="Tabelacomgrade"/>
        <w:tblW w:w="0" w:type="auto"/>
        <w:shd w:val="clear" w:color="auto" w:fill="CCFFFF"/>
        <w:tblLook w:val="04A0" w:firstRow="1" w:lastRow="0" w:firstColumn="1" w:lastColumn="0" w:noHBand="0" w:noVBand="1"/>
      </w:tblPr>
      <w:tblGrid>
        <w:gridCol w:w="8494"/>
      </w:tblGrid>
      <w:tr w:rsidR="007C4399" w:rsidRPr="00D33180" w14:paraId="276555F2" w14:textId="77777777" w:rsidTr="007C4399">
        <w:tc>
          <w:tcPr>
            <w:tcW w:w="8494" w:type="dxa"/>
            <w:shd w:val="clear" w:color="auto" w:fill="CCFFFF"/>
          </w:tcPr>
          <w:p w14:paraId="18A55034" w14:textId="44A0CFAB" w:rsidR="002F68FC" w:rsidRPr="002F68FC" w:rsidRDefault="002F68FC" w:rsidP="0031753C">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F68FC">
              <w:rPr>
                <w:rFonts w:ascii="Book Antiqua" w:eastAsia="Times New Roman" w:hAnsi="Book Antiqua" w:cs="Times New Roman"/>
                <w:b/>
                <w:sz w:val="19"/>
                <w:szCs w:val="19"/>
                <w:highlight w:val="yellow"/>
                <w:lang w:eastAsia="pt-BR"/>
              </w:rPr>
              <w:t>PGESP-2018-VUNESP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F68FC">
              <w:rPr>
                <w:rFonts w:ascii="Book Antiqua" w:eastAsia="Times New Roman" w:hAnsi="Book Antiqua" w:cs="Times New Roman"/>
                <w:bCs/>
                <w:sz w:val="19"/>
                <w:szCs w:val="19"/>
                <w:lang w:eastAsia="pt-BR"/>
              </w:rPr>
              <w:t>Em maio de 2018, ano de eleições gerais, Governador de Estado que pretende candidatar-se a reeleição consultou a Procuradoria Geral a respeito da possibilidade de implementar, no exercício em curso, programa de aluguel social previsto em lei específica publicada no ano anterior e regulamentada no primeiro bimestre de 2018, conforme previsto na Lei Orçamentária Anual em vigor. O Procurador do Estado corretamente orientará o consulente a</w:t>
            </w:r>
            <w:r>
              <w:rPr>
                <w:rFonts w:ascii="Book Antiqua" w:eastAsia="Times New Roman" w:hAnsi="Book Antiqua" w:cs="Times New Roman"/>
                <w:bCs/>
                <w:sz w:val="19"/>
                <w:szCs w:val="19"/>
                <w:lang w:eastAsia="pt-BR"/>
              </w:rPr>
              <w:t xml:space="preserve"> </w:t>
            </w:r>
            <w:r w:rsidRPr="002F68FC">
              <w:rPr>
                <w:rFonts w:ascii="Book Antiqua" w:eastAsia="Times New Roman" w:hAnsi="Book Antiqua" w:cs="Times New Roman"/>
                <w:bCs/>
                <w:sz w:val="19"/>
                <w:szCs w:val="19"/>
                <w:lang w:eastAsia="pt-BR"/>
              </w:rPr>
              <w:t>observar a proibição de distribuição gratuita de bens, valores ou benefícios no ano em que se realizar eleição porque, na hipótese, o programa social, embora autorizado em lei, não se encontrava em execução orçamentária no exercício anterior.</w:t>
            </w:r>
            <w:r>
              <w:rPr>
                <w:rFonts w:ascii="Book Antiqua" w:eastAsia="Times New Roman" w:hAnsi="Book Antiqua" w:cs="Times New Roman"/>
                <w:bCs/>
                <w:sz w:val="19"/>
                <w:szCs w:val="19"/>
                <w:lang w:eastAsia="pt-BR"/>
              </w:rPr>
              <w:t xml:space="preserve"> </w:t>
            </w:r>
            <w:r w:rsidRPr="00D33180">
              <w:rPr>
                <w:rFonts w:ascii="Book Antiqua" w:eastAsia="Times New Roman" w:hAnsi="Book Antiqua" w:cs="Times New Roman"/>
                <w:b/>
                <w:sz w:val="19"/>
                <w:szCs w:val="19"/>
                <w:lang w:eastAsia="pt-BR"/>
              </w:rPr>
              <w:t>BL: art. 73, §10 da Lei.</w:t>
            </w:r>
          </w:p>
          <w:p w14:paraId="143BC561" w14:textId="77777777" w:rsidR="002F68FC" w:rsidRDefault="002F68FC" w:rsidP="0031753C">
            <w:pPr>
              <w:jc w:val="both"/>
              <w:rPr>
                <w:rFonts w:ascii="Book Antiqua" w:eastAsia="Times New Roman" w:hAnsi="Book Antiqua" w:cs="Times New Roman"/>
                <w:b/>
                <w:sz w:val="19"/>
                <w:szCs w:val="19"/>
                <w:lang w:eastAsia="pt-BR"/>
              </w:rPr>
            </w:pPr>
          </w:p>
          <w:p w14:paraId="3E59164B" w14:textId="1AC5283C" w:rsidR="00655E3E" w:rsidRDefault="00655E3E" w:rsidP="0031753C">
            <w:pPr>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TJSP-2017-VUNESP</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No âmbito eleitoral, reputa-se conduta vedada aos agentes públicos, servidores ou não: no ano em que se realizar eleição, promover distribuição gratuita de bens, valores ou benefícios por parte da Administração Pública, exceto nos casos de calamidade pública, de estado de emergência ou de programas sociais autorizados em lei e já em execução orçamentária no exercício anterior. </w:t>
            </w:r>
            <w:r w:rsidRPr="00D33180">
              <w:rPr>
                <w:rFonts w:ascii="Book Antiqua" w:eastAsia="Times New Roman" w:hAnsi="Book Antiqua" w:cs="Times New Roman"/>
                <w:b/>
                <w:sz w:val="19"/>
                <w:szCs w:val="19"/>
                <w:lang w:eastAsia="pt-BR"/>
              </w:rPr>
              <w:t>BL: art. 73, §10 da Lei.</w:t>
            </w:r>
          </w:p>
          <w:p w14:paraId="73438C48" w14:textId="77777777" w:rsidR="0031753C" w:rsidRDefault="0031753C" w:rsidP="0031753C">
            <w:pPr>
              <w:jc w:val="both"/>
              <w:rPr>
                <w:rFonts w:ascii="Book Antiqua" w:eastAsia="Times New Roman" w:hAnsi="Book Antiqua" w:cs="Times New Roman"/>
                <w:b/>
                <w:sz w:val="19"/>
                <w:szCs w:val="19"/>
                <w:lang w:eastAsia="pt-BR"/>
              </w:rPr>
            </w:pPr>
          </w:p>
          <w:p w14:paraId="16FED3A8" w14:textId="77777777" w:rsidR="007C4399" w:rsidRDefault="007C4399" w:rsidP="0031753C">
            <w:pPr>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MPSC-2016</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Segundo a Lei 9.504/97, no ano em que se realizar eleição fica proibida a distribuição gratuita de bens, valores ou benefícios por parte da Administração Pública, exceto nos casos de calamidade pública, de estado de emergência ou de programas sociais autorizados em lei e já em execução orçamentária no exercício anterior, casos em que o Ministério Público poderá promover o acompanhamento de sua execução financeira e administrativa. </w:t>
            </w:r>
            <w:r w:rsidRPr="00D33180">
              <w:rPr>
                <w:rFonts w:ascii="Book Antiqua" w:eastAsia="Times New Roman" w:hAnsi="Book Antiqua" w:cs="Times New Roman"/>
                <w:b/>
                <w:sz w:val="19"/>
                <w:szCs w:val="19"/>
                <w:lang w:eastAsia="pt-BR"/>
              </w:rPr>
              <w:t>BL: art. 73, §10 da Lei.</w:t>
            </w:r>
          </w:p>
          <w:p w14:paraId="7FB79D60" w14:textId="77777777" w:rsidR="009D0E16" w:rsidRDefault="009D0E16" w:rsidP="009D0E16">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sidRPr="009D0E16">
              <w:rPr>
                <w:rFonts w:ascii="Book Antiqua" w:eastAsia="Times New Roman" w:hAnsi="Book Antiqua" w:cs="Times New Roman"/>
                <w:b/>
                <w:sz w:val="19"/>
                <w:szCs w:val="19"/>
                <w:highlight w:val="yellow"/>
                <w:lang w:eastAsia="pt-BR"/>
              </w:rPr>
              <w:t>MPGO-2014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D0E16">
              <w:rPr>
                <w:rFonts w:ascii="Book Antiqua" w:eastAsia="Times New Roman" w:hAnsi="Book Antiqua" w:cs="Times New Roman"/>
                <w:bCs/>
                <w:sz w:val="19"/>
                <w:szCs w:val="19"/>
                <w:lang w:eastAsia="pt-BR"/>
              </w:rPr>
              <w:t>Quanto ao abuso do poder político no processo eleitoral, indique a alternativa correta:</w:t>
            </w:r>
            <w:r>
              <w:rPr>
                <w:rFonts w:ascii="Book Antiqua" w:eastAsia="Times New Roman" w:hAnsi="Book Antiqua" w:cs="Times New Roman"/>
                <w:bCs/>
                <w:sz w:val="19"/>
                <w:szCs w:val="19"/>
                <w:lang w:eastAsia="pt-BR"/>
              </w:rPr>
              <w:t xml:space="preserve"> </w:t>
            </w:r>
            <w:r w:rsidRPr="009D0E16">
              <w:rPr>
                <w:rFonts w:ascii="Book Antiqua" w:eastAsia="Times New Roman" w:hAnsi="Book Antiqua" w:cs="Times New Roman"/>
                <w:bCs/>
                <w:sz w:val="19"/>
                <w:szCs w:val="19"/>
                <w:lang w:eastAsia="pt-BR"/>
              </w:rPr>
              <w:t>Ainda que em ano eleitoral, é possível, por meio de programas sociais, a distribuição gratuita de bens, valores ou benefícios por parte da Administração Pública, desde que o mesmo programa esteja autorizado em lei e já em execução orçamentária no exercício anterior</w:t>
            </w:r>
            <w:r>
              <w:rPr>
                <w:rFonts w:ascii="Book Antiqua" w:eastAsia="Times New Roman" w:hAnsi="Book Antiqua" w:cs="Times New Roman"/>
                <w:bCs/>
                <w:sz w:val="19"/>
                <w:szCs w:val="19"/>
                <w:lang w:eastAsia="pt-BR"/>
              </w:rPr>
              <w:t xml:space="preserve">. </w:t>
            </w:r>
            <w:r w:rsidRPr="00D33180">
              <w:rPr>
                <w:rFonts w:ascii="Book Antiqua" w:eastAsia="Times New Roman" w:hAnsi="Book Antiqua" w:cs="Times New Roman"/>
                <w:b/>
                <w:sz w:val="19"/>
                <w:szCs w:val="19"/>
                <w:lang w:eastAsia="pt-BR"/>
              </w:rPr>
              <w:t xml:space="preserve">BL: art. 73, </w:t>
            </w:r>
            <w:r>
              <w:rPr>
                <w:rFonts w:ascii="Book Antiqua" w:eastAsia="Times New Roman" w:hAnsi="Book Antiqua" w:cs="Times New Roman"/>
                <w:b/>
                <w:sz w:val="19"/>
                <w:szCs w:val="19"/>
                <w:lang w:eastAsia="pt-BR"/>
              </w:rPr>
              <w:t>§10,</w:t>
            </w:r>
            <w:r w:rsidRPr="00D33180">
              <w:rPr>
                <w:rFonts w:ascii="Book Antiqua" w:eastAsia="Times New Roman" w:hAnsi="Book Antiqua" w:cs="Times New Roman"/>
                <w:b/>
                <w:sz w:val="19"/>
                <w:szCs w:val="19"/>
                <w:lang w:eastAsia="pt-BR"/>
              </w:rPr>
              <w:t xml:space="preserve"> da Lei.</w:t>
            </w:r>
          </w:p>
          <w:p w14:paraId="001272A2" w14:textId="1610CC61" w:rsidR="009D0E16" w:rsidRDefault="009D0E16" w:rsidP="009D0E16">
            <w:pPr>
              <w:spacing w:before="100" w:beforeAutospacing="1" w:after="100" w:afterAutospacing="1"/>
              <w:jc w:val="both"/>
              <w:rPr>
                <w:rFonts w:ascii="Book Antiqua" w:eastAsia="Times New Roman" w:hAnsi="Book Antiqua" w:cs="Times New Roman"/>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D0E16">
              <w:rPr>
                <w:rFonts w:ascii="Book Antiqua" w:eastAsia="Times New Roman" w:hAnsi="Book Antiqua" w:cs="Times New Roman"/>
                <w:b/>
                <w:i/>
                <w:iCs/>
                <w:color w:val="FF0000"/>
                <w:sz w:val="19"/>
                <w:szCs w:val="19"/>
                <w:highlight w:val="green"/>
                <w:lang w:eastAsia="pt-BR"/>
              </w:rPr>
              <w:t>TSE</w:t>
            </w:r>
            <w:r w:rsidRPr="00D3318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D0E16">
              <w:rPr>
                <w:rFonts w:ascii="Book Antiqua" w:eastAsia="Times New Roman" w:hAnsi="Book Antiqua" w:cs="Times New Roman"/>
                <w:sz w:val="19"/>
                <w:szCs w:val="19"/>
                <w:lang w:eastAsia="pt-BR"/>
              </w:rPr>
              <w:t>Ac.-TSE, de 2.6.15, na Cta nº 5639: possibilidade de doação de produtos perecíveis, em ano eleitoral, nas situações de calamidade pública ou estado de emergência ou se destinada a programas sociais, com autorização específica em lei e execução orçamentária no ano anterior ao do pleito.</w:t>
            </w:r>
          </w:p>
          <w:p w14:paraId="28CD9424" w14:textId="3288C66F" w:rsidR="009D0E16" w:rsidRDefault="009D0E16" w:rsidP="009D0E16">
            <w:pPr>
              <w:spacing w:before="100" w:beforeAutospacing="1" w:after="100" w:afterAutospacing="1"/>
              <w:jc w:val="both"/>
              <w:rPr>
                <w:rFonts w:ascii="Book Antiqua" w:eastAsia="Times New Roman" w:hAnsi="Book Antiqua" w:cs="Times New Roman"/>
                <w:b/>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D0E16">
              <w:rPr>
                <w:rFonts w:ascii="Book Antiqua" w:eastAsia="Times New Roman" w:hAnsi="Book Antiqua" w:cs="Times New Roman"/>
                <w:b/>
                <w:i/>
                <w:iCs/>
                <w:color w:val="FF0000"/>
                <w:sz w:val="19"/>
                <w:szCs w:val="19"/>
                <w:highlight w:val="green"/>
                <w:lang w:eastAsia="pt-BR"/>
              </w:rPr>
              <w:t>TSE</w:t>
            </w:r>
            <w:r w:rsidRPr="00D3318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D0E16">
              <w:rPr>
                <w:rFonts w:ascii="Book Antiqua" w:eastAsia="Times New Roman" w:hAnsi="Book Antiqua" w:cs="Times New Roman"/>
                <w:sz w:val="19"/>
                <w:szCs w:val="19"/>
                <w:lang w:eastAsia="pt-BR"/>
              </w:rPr>
              <w:t>Ac.-TSE, de 24.4.18, no RO nº 171821 e, de 3.3.15, na Cta nº 36815: a instituição de benefícios fiscais, no ano em que se realizarem as eleições, deve ser apreciada com base no quadro fático-jurídico extraído do caso concreto.</w:t>
            </w:r>
          </w:p>
          <w:p w14:paraId="61E580B7" w14:textId="3E5DB9D5" w:rsidR="009D0E16" w:rsidRDefault="009D0E16" w:rsidP="009D0E16">
            <w:pPr>
              <w:spacing w:before="100" w:beforeAutospacing="1" w:after="100" w:afterAutospacing="1"/>
              <w:jc w:val="both"/>
              <w:rPr>
                <w:rFonts w:ascii="Book Antiqua" w:eastAsia="Times New Roman" w:hAnsi="Book Antiqua" w:cs="Times New Roman"/>
                <w:b/>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D0E16">
              <w:rPr>
                <w:rFonts w:ascii="Book Antiqua" w:eastAsia="Times New Roman" w:hAnsi="Book Antiqua" w:cs="Times New Roman"/>
                <w:b/>
                <w:i/>
                <w:iCs/>
                <w:color w:val="FF0000"/>
                <w:sz w:val="19"/>
                <w:szCs w:val="19"/>
                <w:highlight w:val="green"/>
                <w:lang w:eastAsia="pt-BR"/>
              </w:rPr>
              <w:t>TSE</w:t>
            </w:r>
            <w:r w:rsidRPr="00D3318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D0E16">
              <w:rPr>
                <w:rFonts w:ascii="Book Antiqua" w:eastAsia="Times New Roman" w:hAnsi="Book Antiqua" w:cs="Times New Roman"/>
                <w:sz w:val="19"/>
                <w:szCs w:val="19"/>
                <w:lang w:eastAsia="pt-BR"/>
              </w:rPr>
              <w:t>Ac.-TSE, de 4.8.15, no REspe nº 55547: os gastos com a manutenção dos serviços públicos não se enquadram na vedação deste parágrafo; Ac.-TSE, de 24.4.12, no RO nº 1717231: assinatura de convênios e repasse de recursos financeiros a entidades privadas para a realização de projetos na área da cultura, do esporte e do turismo não se amoldam ao conceito de distribuição gratuita.</w:t>
            </w:r>
          </w:p>
          <w:p w14:paraId="407BDBC4" w14:textId="4D18C6AA" w:rsidR="009D0E16" w:rsidRDefault="009D0E16" w:rsidP="009D0E16">
            <w:pPr>
              <w:spacing w:before="100" w:beforeAutospacing="1" w:after="100" w:afterAutospacing="1"/>
              <w:jc w:val="both"/>
              <w:rPr>
                <w:rFonts w:ascii="Book Antiqua" w:eastAsia="Times New Roman" w:hAnsi="Book Antiqua" w:cs="Times New Roman"/>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D0E16">
              <w:rPr>
                <w:rFonts w:ascii="Book Antiqua" w:eastAsia="Times New Roman" w:hAnsi="Book Antiqua" w:cs="Times New Roman"/>
                <w:b/>
                <w:i/>
                <w:iCs/>
                <w:color w:val="FF0000"/>
                <w:sz w:val="19"/>
                <w:szCs w:val="19"/>
                <w:highlight w:val="green"/>
                <w:lang w:eastAsia="pt-BR"/>
              </w:rPr>
              <w:t>TSE</w:t>
            </w:r>
            <w:r w:rsidRPr="00D3318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D0E16">
              <w:rPr>
                <w:rFonts w:ascii="Book Antiqua" w:eastAsia="Times New Roman" w:hAnsi="Book Antiqua" w:cs="Times New Roman"/>
                <w:sz w:val="19"/>
                <w:szCs w:val="19"/>
                <w:lang w:eastAsia="pt-BR"/>
              </w:rPr>
              <w:t>Ac.-TSE, de 30.6.11, no AgR-AI nº 116967: programas sociais não autorizados por lei, ainda que previstos em lei orçamentária, não atendem à ressalva deste parágrafo.</w:t>
            </w:r>
          </w:p>
          <w:p w14:paraId="49D37303" w14:textId="37959EA4" w:rsidR="009D0E16" w:rsidRDefault="009D0E16" w:rsidP="009D0E16">
            <w:pPr>
              <w:spacing w:before="100" w:beforeAutospacing="1" w:after="100" w:afterAutospacing="1"/>
              <w:jc w:val="both"/>
              <w:rPr>
                <w:rFonts w:ascii="Book Antiqua" w:eastAsia="Times New Roman" w:hAnsi="Book Antiqua" w:cs="Times New Roman"/>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D0E16">
              <w:rPr>
                <w:rFonts w:ascii="Book Antiqua" w:eastAsia="Times New Roman" w:hAnsi="Book Antiqua" w:cs="Times New Roman"/>
                <w:b/>
                <w:i/>
                <w:iCs/>
                <w:color w:val="FF0000"/>
                <w:sz w:val="19"/>
                <w:szCs w:val="19"/>
                <w:highlight w:val="green"/>
                <w:lang w:eastAsia="pt-BR"/>
              </w:rPr>
              <w:t>TSE</w:t>
            </w:r>
            <w:r w:rsidRPr="00D3318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D0E16">
              <w:rPr>
                <w:rFonts w:ascii="Book Antiqua" w:eastAsia="Times New Roman" w:hAnsi="Book Antiqua" w:cs="Times New Roman"/>
                <w:sz w:val="19"/>
                <w:szCs w:val="19"/>
                <w:lang w:eastAsia="pt-BR"/>
              </w:rPr>
              <w:t>Ac.-TSE, de 3.11.15, no REspe nº 152210: o Tratamento Fora do Domicílio (TFD), auxílio prestado pela prefeitura, com base na regulamentação expedida pelo Ministério da Saúde, não se enquadra na hipótese de programa social previsto neste parágrafo, fato que não impede sua apreciação sob o ângulo do abuso de poder.</w:t>
            </w:r>
          </w:p>
          <w:p w14:paraId="6DDC0987" w14:textId="7E7ECA05" w:rsidR="009D0E16" w:rsidRDefault="009D0E16" w:rsidP="009D0E16">
            <w:pPr>
              <w:spacing w:before="100" w:beforeAutospacing="1" w:after="100" w:afterAutospacing="1"/>
              <w:jc w:val="both"/>
              <w:rPr>
                <w:rFonts w:ascii="Book Antiqua" w:eastAsia="Times New Roman" w:hAnsi="Book Antiqua" w:cs="Times New Roman"/>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D0E16">
              <w:rPr>
                <w:rFonts w:ascii="Book Antiqua" w:eastAsia="Times New Roman" w:hAnsi="Book Antiqua" w:cs="Times New Roman"/>
                <w:b/>
                <w:i/>
                <w:iCs/>
                <w:color w:val="FF0000"/>
                <w:sz w:val="19"/>
                <w:szCs w:val="19"/>
                <w:highlight w:val="green"/>
                <w:lang w:eastAsia="pt-BR"/>
              </w:rPr>
              <w:t>TSE</w:t>
            </w:r>
            <w:r w:rsidRPr="00D3318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D0E16">
              <w:rPr>
                <w:rFonts w:ascii="Book Antiqua" w:eastAsia="Times New Roman" w:hAnsi="Book Antiqua" w:cs="Times New Roman"/>
                <w:sz w:val="19"/>
                <w:szCs w:val="19"/>
                <w:lang w:eastAsia="pt-BR"/>
              </w:rPr>
              <w:t>Ac.-TSE, de 12.11.19, no AgR-AI nº 5747: a responsabilização pela prática das condutas descritas neste parágrafo prescinde da condição de candidato, bastando que o autor do ato seja agente público.</w:t>
            </w:r>
          </w:p>
          <w:p w14:paraId="5D790012" w14:textId="19FEFC4E" w:rsidR="009D0E16" w:rsidRDefault="009D0E16" w:rsidP="009D0E16">
            <w:pPr>
              <w:spacing w:before="100" w:beforeAutospacing="1" w:after="100" w:afterAutospacing="1"/>
              <w:jc w:val="both"/>
              <w:rPr>
                <w:rFonts w:ascii="Book Antiqua" w:eastAsia="Times New Roman" w:hAnsi="Book Antiqua" w:cs="Times New Roman"/>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D0E16">
              <w:rPr>
                <w:rFonts w:ascii="Book Antiqua" w:eastAsia="Times New Roman" w:hAnsi="Book Antiqua" w:cs="Times New Roman"/>
                <w:b/>
                <w:i/>
                <w:iCs/>
                <w:color w:val="FF0000"/>
                <w:sz w:val="19"/>
                <w:szCs w:val="19"/>
                <w:highlight w:val="green"/>
                <w:lang w:eastAsia="pt-BR"/>
              </w:rPr>
              <w:t>TSE</w:t>
            </w:r>
            <w:r w:rsidRPr="00D3318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D0E16">
              <w:rPr>
                <w:rFonts w:ascii="Book Antiqua" w:eastAsia="Times New Roman" w:hAnsi="Book Antiqua" w:cs="Times New Roman"/>
                <w:sz w:val="19"/>
                <w:szCs w:val="19"/>
                <w:lang w:eastAsia="pt-BR"/>
              </w:rPr>
              <w:t>Ac.-TSE, de 28.6.18, no RO nº 126984: o não chamamento ao processo, a tempo e modo, dos agentes públicos cujas manifestações são essenciais à concretude e à validade dos atos administrativos complexos acarreta a nulidade dos atos decisórios e inviabiliza a regularização processual, gerando a extinção do feito com resolução do mérito, se ultrapassado o prazo decadencial.</w:t>
            </w:r>
          </w:p>
          <w:p w14:paraId="178602B3" w14:textId="40C2DBAC" w:rsidR="009D0E16" w:rsidRDefault="009D0E16" w:rsidP="009D0E16">
            <w:pPr>
              <w:spacing w:before="100" w:beforeAutospacing="1" w:after="100" w:afterAutospacing="1"/>
              <w:jc w:val="both"/>
              <w:rPr>
                <w:rFonts w:ascii="Book Antiqua" w:eastAsia="Times New Roman" w:hAnsi="Book Antiqua" w:cs="Times New Roman"/>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D0E16">
              <w:rPr>
                <w:rFonts w:ascii="Book Antiqua" w:eastAsia="Times New Roman" w:hAnsi="Book Antiqua" w:cs="Times New Roman"/>
                <w:b/>
                <w:i/>
                <w:iCs/>
                <w:color w:val="FF0000"/>
                <w:sz w:val="19"/>
                <w:szCs w:val="19"/>
                <w:highlight w:val="green"/>
                <w:lang w:eastAsia="pt-BR"/>
              </w:rPr>
              <w:t>TSE</w:t>
            </w:r>
            <w:r w:rsidRPr="00D3318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D0E16">
              <w:rPr>
                <w:rFonts w:ascii="Book Antiqua" w:eastAsia="Times New Roman" w:hAnsi="Book Antiqua" w:cs="Times New Roman"/>
                <w:sz w:val="19"/>
                <w:szCs w:val="19"/>
                <w:lang w:eastAsia="pt-BR"/>
              </w:rPr>
              <w:t>Ac.-TSE, de 19.6.18, no REspe nº 4535: a finalidade deste dispositivo é salvaguardar a lisura do pleito e a paridade de armas de programas assistenciais de cunho oportunista, por meio dos quais se manipulam a miséria humana e a negligência do Estado.</w:t>
            </w:r>
          </w:p>
          <w:p w14:paraId="471A6F1B" w14:textId="4D073AE7" w:rsidR="009D0E16" w:rsidRDefault="009D0E16" w:rsidP="009D0E16">
            <w:pPr>
              <w:spacing w:before="100" w:beforeAutospacing="1" w:after="100" w:afterAutospacing="1"/>
              <w:jc w:val="both"/>
              <w:rPr>
                <w:rFonts w:ascii="Book Antiqua" w:eastAsia="Times New Roman" w:hAnsi="Book Antiqua" w:cs="Times New Roman"/>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D0E16">
              <w:rPr>
                <w:rFonts w:ascii="Book Antiqua" w:eastAsia="Times New Roman" w:hAnsi="Book Antiqua" w:cs="Times New Roman"/>
                <w:b/>
                <w:i/>
                <w:iCs/>
                <w:color w:val="FF0000"/>
                <w:sz w:val="19"/>
                <w:szCs w:val="19"/>
                <w:highlight w:val="green"/>
                <w:lang w:eastAsia="pt-BR"/>
              </w:rPr>
              <w:t>TSE</w:t>
            </w:r>
            <w:r w:rsidRPr="00D3318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D0E16">
              <w:rPr>
                <w:rFonts w:ascii="Book Antiqua" w:eastAsia="Times New Roman" w:hAnsi="Book Antiqua" w:cs="Times New Roman"/>
                <w:sz w:val="19"/>
                <w:szCs w:val="19"/>
                <w:lang w:eastAsia="pt-BR"/>
              </w:rPr>
              <w:t>Ac.-TSE, de 21.6.16, no REspe nº 27008: a cessão de um único bem não configura a conduta vedada prevista neste dispositivo.</w:t>
            </w:r>
          </w:p>
          <w:p w14:paraId="1A17F432" w14:textId="1DC746B2" w:rsidR="009D0E16" w:rsidRDefault="009D0E16" w:rsidP="009D0E16">
            <w:pPr>
              <w:spacing w:before="100" w:beforeAutospacing="1" w:after="100" w:afterAutospacing="1"/>
              <w:jc w:val="both"/>
              <w:rPr>
                <w:rFonts w:ascii="Book Antiqua" w:eastAsia="Times New Roman" w:hAnsi="Book Antiqua" w:cs="Times New Roman"/>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D0E16">
              <w:rPr>
                <w:rFonts w:ascii="Book Antiqua" w:eastAsia="Times New Roman" w:hAnsi="Book Antiqua" w:cs="Times New Roman"/>
                <w:b/>
                <w:i/>
                <w:iCs/>
                <w:color w:val="FF0000"/>
                <w:sz w:val="19"/>
                <w:szCs w:val="19"/>
                <w:highlight w:val="green"/>
                <w:lang w:eastAsia="pt-BR"/>
              </w:rPr>
              <w:t>TSE</w:t>
            </w:r>
            <w:r w:rsidRPr="00D3318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832218" w:rsidRPr="00832218">
              <w:rPr>
                <w:rFonts w:ascii="Book Antiqua" w:eastAsia="Times New Roman" w:hAnsi="Book Antiqua" w:cs="Times New Roman"/>
                <w:sz w:val="19"/>
                <w:szCs w:val="19"/>
                <w:lang w:eastAsia="pt-BR"/>
              </w:rPr>
              <w:t>Ac.-TSE, de 16.10.14, no REspe nº 36579: obras de terraplanagem em propriedades particulares previstas na lei orgânica do município atraem a ressalva deste parágrafo.</w:t>
            </w:r>
          </w:p>
          <w:p w14:paraId="7AB90798" w14:textId="0D598E03" w:rsidR="00C43BF9" w:rsidRPr="00C43BF9" w:rsidRDefault="009D0E16" w:rsidP="009D0E16">
            <w:pPr>
              <w:spacing w:before="100" w:beforeAutospacing="1" w:after="100" w:afterAutospacing="1"/>
              <w:jc w:val="both"/>
              <w:rPr>
                <w:rFonts w:ascii="Book Antiqua" w:eastAsia="Times New Roman" w:hAnsi="Book Antiqua" w:cs="Times New Roman"/>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D0E16">
              <w:rPr>
                <w:rFonts w:ascii="Book Antiqua" w:eastAsia="Times New Roman" w:hAnsi="Book Antiqua" w:cs="Times New Roman"/>
                <w:b/>
                <w:i/>
                <w:iCs/>
                <w:color w:val="FF0000"/>
                <w:sz w:val="19"/>
                <w:szCs w:val="19"/>
                <w:highlight w:val="green"/>
                <w:lang w:eastAsia="pt-BR"/>
              </w:rPr>
              <w:t>TSE</w:t>
            </w:r>
            <w:r w:rsidRPr="00D3318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832218" w:rsidRPr="00832218">
              <w:rPr>
                <w:rFonts w:ascii="Book Antiqua" w:eastAsia="Times New Roman" w:hAnsi="Book Antiqua" w:cs="Times New Roman"/>
                <w:sz w:val="19"/>
                <w:szCs w:val="19"/>
                <w:lang w:eastAsia="pt-BR"/>
              </w:rPr>
              <w:t>Ac.-TSE, de 13.12.11, no RO nº 149655: programa de empréstimo de animais, para fins de utilização e reprodução, em ano eleitoral, caracteriza a conduta vedada deste parágrafo.</w:t>
            </w:r>
          </w:p>
        </w:tc>
      </w:tr>
    </w:tbl>
    <w:p w14:paraId="759EE4FA" w14:textId="381C1BE4" w:rsidR="0015702F" w:rsidRPr="002031BB" w:rsidRDefault="0015702F" w:rsidP="009111EF">
      <w:pPr>
        <w:spacing w:before="100" w:beforeAutospacing="1" w:after="100" w:afterAutospacing="1" w:line="240" w:lineRule="auto"/>
        <w:jc w:val="both"/>
        <w:rPr>
          <w:rFonts w:ascii="Book Antiqua" w:eastAsia="Times New Roman" w:hAnsi="Book Antiqua" w:cs="Times New Roman"/>
          <w:b/>
          <w:bCs/>
          <w:color w:val="FF0000"/>
          <w:sz w:val="16"/>
          <w:szCs w:val="16"/>
        </w:rPr>
      </w:pPr>
      <w:r w:rsidRPr="00D33180">
        <w:rPr>
          <w:rFonts w:ascii="Book Antiqua" w:eastAsia="Times New Roman" w:hAnsi="Book Antiqua" w:cs="Times New Roman"/>
          <w:color w:val="000000"/>
          <w:sz w:val="19"/>
          <w:szCs w:val="19"/>
          <w:lang w:eastAsia="pt-BR"/>
        </w:rPr>
        <w:lastRenderedPageBreak/>
        <w:t xml:space="preserve">        </w:t>
      </w:r>
      <w:r w:rsidRPr="00D33180">
        <w:rPr>
          <w:rFonts w:ascii="Book Antiqua" w:eastAsia="Times New Roman" w:hAnsi="Book Antiqua" w:cs="Times New Roman"/>
          <w:b/>
          <w:bCs/>
          <w:color w:val="000000"/>
          <w:sz w:val="19"/>
          <w:szCs w:val="19"/>
          <w:highlight w:val="magenta"/>
          <w:lang w:eastAsia="pt-BR"/>
        </w:rPr>
        <w:t>§ 11</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cyan"/>
          <w:lang w:eastAsia="pt-BR"/>
        </w:rPr>
        <w:t>Nos anos eleitorais</w:t>
      </w:r>
      <w:r w:rsidRPr="00D33180">
        <w:rPr>
          <w:rFonts w:ascii="Book Antiqua" w:eastAsia="Times New Roman" w:hAnsi="Book Antiqua" w:cs="Times New Roman"/>
          <w:color w:val="000000"/>
          <w:sz w:val="19"/>
          <w:szCs w:val="19"/>
          <w:lang w:eastAsia="pt-BR"/>
        </w:rPr>
        <w:t xml:space="preserve">, os </w:t>
      </w:r>
      <w:r w:rsidRPr="00D33180">
        <w:rPr>
          <w:rFonts w:ascii="Book Antiqua" w:eastAsia="Times New Roman" w:hAnsi="Book Antiqua" w:cs="Times New Roman"/>
          <w:b/>
          <w:bCs/>
          <w:caps/>
          <w:color w:val="000000"/>
          <w:sz w:val="19"/>
          <w:szCs w:val="19"/>
          <w:shd w:val="clear" w:color="auto" w:fill="F7CAAC" w:themeFill="accent2" w:themeFillTint="66"/>
          <w:lang w:eastAsia="pt-BR"/>
        </w:rPr>
        <w:t>programas sociais</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yellow"/>
          <w:lang w:eastAsia="pt-BR"/>
        </w:rPr>
        <w:t>de que trata o § 10</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aps/>
          <w:color w:val="000000"/>
          <w:sz w:val="19"/>
          <w:szCs w:val="19"/>
          <w:highlight w:val="green"/>
          <w:lang w:eastAsia="pt-BR"/>
        </w:rPr>
        <w:t>não poderão ser executados</w:t>
      </w:r>
      <w:r w:rsidRPr="00D33180">
        <w:rPr>
          <w:rFonts w:ascii="Book Antiqua" w:eastAsia="Times New Roman" w:hAnsi="Book Antiqua" w:cs="Times New Roman"/>
          <w:color w:val="000000"/>
          <w:sz w:val="19"/>
          <w:szCs w:val="19"/>
          <w:lang w:eastAsia="pt-BR"/>
        </w:rPr>
        <w:t xml:space="preserve"> por </w:t>
      </w:r>
      <w:r w:rsidRPr="00D33180">
        <w:rPr>
          <w:rFonts w:ascii="Book Antiqua" w:eastAsia="Times New Roman" w:hAnsi="Book Antiqua" w:cs="Times New Roman"/>
          <w:b/>
          <w:bCs/>
          <w:color w:val="000000"/>
          <w:sz w:val="19"/>
          <w:szCs w:val="19"/>
          <w:highlight w:val="cyan"/>
          <w:lang w:eastAsia="pt-BR"/>
        </w:rPr>
        <w:t>entidade nominalmente vinculada</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yellow"/>
          <w:lang w:eastAsia="pt-BR"/>
        </w:rPr>
        <w:t>a candidato</w:t>
      </w:r>
      <w:r w:rsidRPr="00D33180">
        <w:rPr>
          <w:rFonts w:ascii="Book Antiqua" w:eastAsia="Times New Roman" w:hAnsi="Book Antiqua" w:cs="Times New Roman"/>
          <w:color w:val="000000"/>
          <w:sz w:val="19"/>
          <w:szCs w:val="19"/>
          <w:lang w:eastAsia="pt-BR"/>
        </w:rPr>
        <w:t xml:space="preserve"> ou </w:t>
      </w:r>
      <w:r w:rsidRPr="00D33180">
        <w:rPr>
          <w:rFonts w:ascii="Book Antiqua" w:eastAsia="Times New Roman" w:hAnsi="Book Antiqua" w:cs="Times New Roman"/>
          <w:b/>
          <w:bCs/>
          <w:color w:val="000000"/>
          <w:sz w:val="19"/>
          <w:szCs w:val="19"/>
          <w:highlight w:val="yellow"/>
          <w:lang w:eastAsia="pt-BR"/>
        </w:rPr>
        <w:t>por esse mantida</w:t>
      </w:r>
      <w:r w:rsidRPr="006C5934">
        <w:rPr>
          <w:rFonts w:ascii="Book Antiqua" w:eastAsia="Times New Roman" w:hAnsi="Book Antiqua" w:cs="Times New Roman"/>
          <w:color w:val="000000"/>
          <w:sz w:val="16"/>
          <w:szCs w:val="16"/>
          <w:lang w:eastAsia="pt-BR"/>
        </w:rPr>
        <w:t>. </w:t>
      </w:r>
      <w:hyperlink r:id="rId462" w:anchor="art3" w:history="1">
        <w:r w:rsidRPr="006C5934">
          <w:rPr>
            <w:rFonts w:ascii="Book Antiqua" w:eastAsia="Times New Roman" w:hAnsi="Book Antiqua" w:cs="Times New Roman"/>
            <w:color w:val="0000FF"/>
            <w:sz w:val="16"/>
            <w:szCs w:val="16"/>
            <w:u w:val="single"/>
            <w:lang w:eastAsia="pt-BR"/>
          </w:rPr>
          <w:t>(Incluído pela Lei nº 12.034, de 2009)</w:t>
        </w:r>
      </w:hyperlink>
      <w:r w:rsidR="00CE0DBB" w:rsidRPr="006C5934">
        <w:rPr>
          <w:rFonts w:ascii="Book Antiqua" w:eastAsia="Times New Roman" w:hAnsi="Book Antiqua" w:cs="Times New Roman"/>
          <w:color w:val="0000FF"/>
          <w:sz w:val="16"/>
          <w:szCs w:val="16"/>
          <w:lang w:eastAsia="pt-BR"/>
        </w:rPr>
        <w:t xml:space="preserve"> </w:t>
      </w:r>
      <w:r w:rsidR="00CE0DBB" w:rsidRPr="006C5934">
        <w:rPr>
          <w:rFonts w:ascii="Book Antiqua" w:eastAsia="Times New Roman" w:hAnsi="Book Antiqua" w:cs="Times New Roman"/>
          <w:b/>
          <w:bCs/>
          <w:color w:val="FF0000"/>
          <w:sz w:val="16"/>
          <w:szCs w:val="16"/>
          <w:u w:val="single"/>
        </w:rPr>
        <w:t>(TJDFT-2014)</w:t>
      </w:r>
      <w:r w:rsidR="004B1064" w:rsidRPr="006C5934">
        <w:rPr>
          <w:rFonts w:ascii="Book Antiqua" w:eastAsia="Times New Roman" w:hAnsi="Book Antiqua" w:cs="Times New Roman"/>
          <w:b/>
          <w:bCs/>
          <w:color w:val="FF0000"/>
          <w:sz w:val="16"/>
          <w:szCs w:val="16"/>
        </w:rPr>
        <w:t xml:space="preserve"> </w:t>
      </w:r>
      <w:r w:rsidR="004B1064" w:rsidRPr="006C5934">
        <w:rPr>
          <w:rFonts w:ascii="Book Antiqua" w:eastAsia="Times New Roman" w:hAnsi="Book Antiqua" w:cs="Times New Roman"/>
          <w:b/>
          <w:bCs/>
          <w:color w:val="FF0000"/>
          <w:sz w:val="16"/>
          <w:szCs w:val="16"/>
          <w:u w:val="single"/>
        </w:rPr>
        <w:t>(TJSC-2017)</w:t>
      </w:r>
      <w:r w:rsidR="002031BB">
        <w:rPr>
          <w:rFonts w:ascii="Book Antiqua" w:eastAsia="Times New Roman" w:hAnsi="Book Antiqua" w:cs="Times New Roman"/>
          <w:b/>
          <w:bCs/>
          <w:color w:val="FF0000"/>
          <w:sz w:val="16"/>
          <w:szCs w:val="16"/>
        </w:rPr>
        <w:t xml:space="preserve"> </w:t>
      </w:r>
      <w:r w:rsidR="002031BB">
        <w:rPr>
          <w:rFonts w:ascii="Book Antiqua" w:hAnsi="Book Antiqua"/>
          <w:b/>
          <w:color w:val="FF0000"/>
          <w:sz w:val="16"/>
          <w:szCs w:val="16"/>
          <w:u w:val="single"/>
        </w:rPr>
        <w:t>(PGM-Rio Branco/AC-2023)</w:t>
      </w:r>
    </w:p>
    <w:tbl>
      <w:tblPr>
        <w:tblStyle w:val="Tabelacomgrade"/>
        <w:tblW w:w="0" w:type="auto"/>
        <w:shd w:val="clear" w:color="auto" w:fill="CCFFFF"/>
        <w:tblLook w:val="04A0" w:firstRow="1" w:lastRow="0" w:firstColumn="1" w:lastColumn="0" w:noHBand="0" w:noVBand="1"/>
      </w:tblPr>
      <w:tblGrid>
        <w:gridCol w:w="8494"/>
      </w:tblGrid>
      <w:tr w:rsidR="00D33180" w:rsidRPr="00D33180" w14:paraId="2273BBD2" w14:textId="77777777" w:rsidTr="00836428">
        <w:tc>
          <w:tcPr>
            <w:tcW w:w="8494" w:type="dxa"/>
            <w:shd w:val="clear" w:color="auto" w:fill="CCFFFF"/>
          </w:tcPr>
          <w:p w14:paraId="0CD6AB3B" w14:textId="6D22F281" w:rsidR="00D33180" w:rsidRPr="00D33180" w:rsidRDefault="00D33180" w:rsidP="00836428">
            <w:pPr>
              <w:spacing w:before="100" w:beforeAutospacing="1" w:after="100" w:afterAutospacing="1"/>
              <w:jc w:val="both"/>
              <w:rPr>
                <w:rFonts w:ascii="Book Antiqua" w:eastAsia="Times New Roman" w:hAnsi="Book Antiqua" w:cs="Times New Roman"/>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TJSC-2017-FCC</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No ano em que se realizar eleição, fica proibida a distribuição gratuita de bens, valores ou benefícios por parte da Administração pública, EXCETO em casos de calamidade </w:t>
            </w:r>
            <w:r w:rsidRPr="00D33180">
              <w:rPr>
                <w:rFonts w:ascii="Book Antiqua" w:eastAsia="Times New Roman" w:hAnsi="Book Antiqua" w:cs="Times New Roman"/>
                <w:sz w:val="19"/>
                <w:szCs w:val="19"/>
                <w:lang w:eastAsia="pt-BR"/>
              </w:rPr>
              <w:lastRenderedPageBreak/>
              <w:t xml:space="preserve">pública, de estado de emergência ou de programas sociais autorizados em lei e já em execução orçamentária no exercício anterior, vedada, no entanto, a execução de tais programas por entidade nominalmente vinculada a candidato ou por esse mantida. </w:t>
            </w:r>
            <w:r w:rsidRPr="00D33180">
              <w:rPr>
                <w:rFonts w:ascii="Book Antiqua" w:eastAsia="Times New Roman" w:hAnsi="Book Antiqua" w:cs="Times New Roman"/>
                <w:b/>
                <w:sz w:val="19"/>
                <w:szCs w:val="19"/>
                <w:lang w:eastAsia="pt-BR"/>
              </w:rPr>
              <w:t>BL: art. 73, §§10 e 11, Lei 9504.</w:t>
            </w:r>
          </w:p>
        </w:tc>
      </w:tr>
    </w:tbl>
    <w:p w14:paraId="6BC33045" w14:textId="0D131CEC" w:rsidR="0015702F" w:rsidRPr="00ED1B25" w:rsidRDefault="0015702F" w:rsidP="009111EF">
      <w:pPr>
        <w:spacing w:before="100" w:beforeAutospacing="1" w:after="100" w:afterAutospacing="1" w:line="240" w:lineRule="auto"/>
        <w:jc w:val="both"/>
        <w:rPr>
          <w:rFonts w:ascii="Book Antiqua" w:eastAsia="Times New Roman" w:hAnsi="Book Antiqua" w:cs="Times New Roman"/>
          <w:b/>
          <w:bCs/>
          <w:color w:val="FF0000"/>
          <w:sz w:val="18"/>
          <w:szCs w:val="18"/>
          <w:lang w:eastAsia="pt-BR"/>
        </w:rPr>
      </w:pPr>
      <w:r w:rsidRPr="00D33180">
        <w:rPr>
          <w:rFonts w:ascii="Book Antiqua" w:eastAsia="Times New Roman" w:hAnsi="Book Antiqua" w:cs="Times New Roman"/>
          <w:color w:val="000000"/>
          <w:sz w:val="19"/>
          <w:szCs w:val="19"/>
          <w:lang w:eastAsia="pt-BR"/>
        </w:rPr>
        <w:lastRenderedPageBreak/>
        <w:t xml:space="preserve">        </w:t>
      </w:r>
      <w:r w:rsidRPr="00D33180">
        <w:rPr>
          <w:rFonts w:ascii="Book Antiqua" w:eastAsia="Times New Roman" w:hAnsi="Book Antiqua" w:cs="Times New Roman"/>
          <w:b/>
          <w:bCs/>
          <w:color w:val="000000"/>
          <w:sz w:val="19"/>
          <w:szCs w:val="19"/>
          <w:highlight w:val="magenta"/>
          <w:lang w:eastAsia="pt-BR"/>
        </w:rPr>
        <w:t>§ 12</w:t>
      </w:r>
      <w:r w:rsidRPr="00D33180">
        <w:rPr>
          <w:rFonts w:ascii="Book Antiqua" w:eastAsia="Times New Roman" w:hAnsi="Book Antiqua" w:cs="Times New Roman"/>
          <w:color w:val="000000"/>
          <w:sz w:val="19"/>
          <w:szCs w:val="19"/>
          <w:lang w:eastAsia="pt-BR"/>
        </w:rPr>
        <w:t xml:space="preserve">.  A </w:t>
      </w:r>
      <w:r w:rsidRPr="000A3647">
        <w:rPr>
          <w:rFonts w:ascii="Book Antiqua" w:eastAsia="Times New Roman" w:hAnsi="Book Antiqua" w:cs="Times New Roman"/>
          <w:b/>
          <w:bCs/>
          <w:caps/>
          <w:color w:val="000000"/>
          <w:sz w:val="19"/>
          <w:szCs w:val="19"/>
          <w:shd w:val="clear" w:color="auto" w:fill="F7CAAC" w:themeFill="accent2" w:themeFillTint="66"/>
          <w:lang w:eastAsia="pt-BR"/>
        </w:rPr>
        <w:t>representação</w:t>
      </w:r>
      <w:r w:rsidRPr="00D33180">
        <w:rPr>
          <w:rFonts w:ascii="Book Antiqua" w:eastAsia="Times New Roman" w:hAnsi="Book Antiqua" w:cs="Times New Roman"/>
          <w:color w:val="000000"/>
          <w:sz w:val="19"/>
          <w:szCs w:val="19"/>
          <w:lang w:eastAsia="pt-BR"/>
        </w:rPr>
        <w:t xml:space="preserve"> </w:t>
      </w:r>
      <w:r w:rsidRPr="000A3647">
        <w:rPr>
          <w:rFonts w:ascii="Book Antiqua" w:eastAsia="Times New Roman" w:hAnsi="Book Antiqua" w:cs="Times New Roman"/>
          <w:b/>
          <w:bCs/>
          <w:color w:val="000000"/>
          <w:sz w:val="19"/>
          <w:szCs w:val="19"/>
          <w:highlight w:val="cyan"/>
          <w:lang w:eastAsia="pt-BR"/>
        </w:rPr>
        <w:t>contra a não observância</w:t>
      </w:r>
      <w:r w:rsidRPr="00D33180">
        <w:rPr>
          <w:rFonts w:ascii="Book Antiqua" w:eastAsia="Times New Roman" w:hAnsi="Book Antiqua" w:cs="Times New Roman"/>
          <w:color w:val="000000"/>
          <w:sz w:val="19"/>
          <w:szCs w:val="19"/>
          <w:lang w:eastAsia="pt-BR"/>
        </w:rPr>
        <w:t xml:space="preserve"> </w:t>
      </w:r>
      <w:r w:rsidRPr="000A3647">
        <w:rPr>
          <w:rFonts w:ascii="Book Antiqua" w:eastAsia="Times New Roman" w:hAnsi="Book Antiqua" w:cs="Times New Roman"/>
          <w:b/>
          <w:bCs/>
          <w:color w:val="000000"/>
          <w:sz w:val="19"/>
          <w:szCs w:val="19"/>
          <w:highlight w:val="yellow"/>
          <w:lang w:eastAsia="pt-BR"/>
        </w:rPr>
        <w:t>do disposto neste artigo</w:t>
      </w:r>
      <w:r w:rsidRPr="00D33180">
        <w:rPr>
          <w:rFonts w:ascii="Book Antiqua" w:eastAsia="Times New Roman" w:hAnsi="Book Antiqua" w:cs="Times New Roman"/>
          <w:color w:val="000000"/>
          <w:sz w:val="19"/>
          <w:szCs w:val="19"/>
          <w:lang w:eastAsia="pt-BR"/>
        </w:rPr>
        <w:t xml:space="preserve"> </w:t>
      </w:r>
      <w:r w:rsidRPr="000A3647">
        <w:rPr>
          <w:rFonts w:ascii="Book Antiqua" w:eastAsia="Times New Roman" w:hAnsi="Book Antiqua" w:cs="Times New Roman"/>
          <w:b/>
          <w:bCs/>
          <w:caps/>
          <w:color w:val="000000"/>
          <w:sz w:val="19"/>
          <w:szCs w:val="19"/>
          <w:highlight w:val="green"/>
          <w:lang w:eastAsia="pt-BR"/>
        </w:rPr>
        <w:t>observará</w:t>
      </w:r>
      <w:r w:rsidRPr="00D33180">
        <w:rPr>
          <w:rFonts w:ascii="Book Antiqua" w:eastAsia="Times New Roman" w:hAnsi="Book Antiqua" w:cs="Times New Roman"/>
          <w:color w:val="000000"/>
          <w:sz w:val="19"/>
          <w:szCs w:val="19"/>
          <w:lang w:eastAsia="pt-BR"/>
        </w:rPr>
        <w:t xml:space="preserve"> </w:t>
      </w:r>
      <w:r w:rsidRPr="005218F3">
        <w:rPr>
          <w:rFonts w:ascii="Book Antiqua" w:eastAsia="Times New Roman" w:hAnsi="Book Antiqua" w:cs="Times New Roman"/>
          <w:b/>
          <w:bCs/>
          <w:color w:val="000000"/>
          <w:sz w:val="19"/>
          <w:szCs w:val="19"/>
          <w:highlight w:val="cyan"/>
          <w:lang w:eastAsia="pt-BR"/>
        </w:rPr>
        <w:t>o rito</w:t>
      </w:r>
      <w:r w:rsidRPr="00D33180">
        <w:rPr>
          <w:rFonts w:ascii="Book Antiqua" w:eastAsia="Times New Roman" w:hAnsi="Book Antiqua" w:cs="Times New Roman"/>
          <w:color w:val="000000"/>
          <w:sz w:val="19"/>
          <w:szCs w:val="19"/>
          <w:lang w:eastAsia="pt-BR"/>
        </w:rPr>
        <w:t xml:space="preserve"> </w:t>
      </w:r>
      <w:r w:rsidRPr="005218F3">
        <w:rPr>
          <w:rFonts w:ascii="Book Antiqua" w:eastAsia="Times New Roman" w:hAnsi="Book Antiqua" w:cs="Times New Roman"/>
          <w:b/>
          <w:bCs/>
          <w:color w:val="000000"/>
          <w:sz w:val="19"/>
          <w:szCs w:val="19"/>
          <w:highlight w:val="yellow"/>
          <w:lang w:eastAsia="pt-BR"/>
        </w:rPr>
        <w:t>do art. 22 da Lei Complementar n</w:t>
      </w:r>
      <w:r w:rsidRPr="005218F3">
        <w:rPr>
          <w:rFonts w:ascii="Book Antiqua" w:eastAsia="Times New Roman" w:hAnsi="Book Antiqua" w:cs="Times New Roman"/>
          <w:b/>
          <w:bCs/>
          <w:color w:val="000000"/>
          <w:sz w:val="19"/>
          <w:szCs w:val="19"/>
          <w:highlight w:val="yellow"/>
          <w:u w:val="single"/>
          <w:vertAlign w:val="superscript"/>
          <w:lang w:eastAsia="pt-BR"/>
        </w:rPr>
        <w:t>o</w:t>
      </w:r>
      <w:r w:rsidRPr="005218F3">
        <w:rPr>
          <w:rFonts w:ascii="Book Antiqua" w:eastAsia="Times New Roman" w:hAnsi="Book Antiqua" w:cs="Times New Roman"/>
          <w:b/>
          <w:bCs/>
          <w:color w:val="000000"/>
          <w:sz w:val="19"/>
          <w:szCs w:val="19"/>
          <w:highlight w:val="yellow"/>
          <w:lang w:eastAsia="pt-BR"/>
        </w:rPr>
        <w:t xml:space="preserve"> 64, de 18 de maio de 1990</w:t>
      </w:r>
      <w:r w:rsidR="00E37611">
        <w:rPr>
          <w:rFonts w:ascii="Book Antiqua" w:eastAsia="Times New Roman" w:hAnsi="Book Antiqua" w:cs="Times New Roman"/>
          <w:color w:val="000000"/>
          <w:sz w:val="19"/>
          <w:szCs w:val="19"/>
          <w:lang w:eastAsia="pt-BR"/>
        </w:rPr>
        <w:t xml:space="preserve"> </w:t>
      </w:r>
      <w:r w:rsidR="00E37611" w:rsidRPr="00E37611">
        <w:rPr>
          <w:rFonts w:ascii="Book Antiqua" w:eastAsia="Times New Roman" w:hAnsi="Book Antiqua" w:cs="Times New Roman"/>
          <w:b/>
          <w:bCs/>
          <w:i/>
          <w:iCs/>
          <w:color w:val="FF0000"/>
          <w:sz w:val="19"/>
          <w:szCs w:val="19"/>
          <w:lang w:eastAsia="pt-BR"/>
        </w:rPr>
        <w:t>[obs.: ação de investigação judicial eleitoral]</w:t>
      </w:r>
      <w:r w:rsidRPr="00D33180">
        <w:rPr>
          <w:rFonts w:ascii="Book Antiqua" w:eastAsia="Times New Roman" w:hAnsi="Book Antiqua" w:cs="Times New Roman"/>
          <w:color w:val="000000"/>
          <w:sz w:val="19"/>
          <w:szCs w:val="19"/>
          <w:lang w:eastAsia="pt-BR"/>
        </w:rPr>
        <w:t xml:space="preserve">, e </w:t>
      </w:r>
      <w:r w:rsidRPr="00D33180">
        <w:rPr>
          <w:rFonts w:ascii="Book Antiqua" w:eastAsia="Times New Roman" w:hAnsi="Book Antiqua" w:cs="Times New Roman"/>
          <w:b/>
          <w:bCs/>
          <w:caps/>
          <w:color w:val="000000"/>
          <w:sz w:val="19"/>
          <w:szCs w:val="19"/>
          <w:highlight w:val="green"/>
          <w:lang w:eastAsia="pt-BR"/>
        </w:rPr>
        <w:t>poderá ser ajuizada</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cyan"/>
          <w:lang w:eastAsia="pt-BR"/>
        </w:rPr>
        <w:t>até a data da diplomação</w:t>
      </w:r>
      <w:r w:rsidRPr="006C5934">
        <w:rPr>
          <w:rFonts w:ascii="Book Antiqua" w:eastAsia="Times New Roman" w:hAnsi="Book Antiqua" w:cs="Times New Roman"/>
          <w:color w:val="000000"/>
          <w:sz w:val="16"/>
          <w:szCs w:val="16"/>
          <w:lang w:eastAsia="pt-BR"/>
        </w:rPr>
        <w:t>. </w:t>
      </w:r>
      <w:hyperlink r:id="rId463" w:anchor="art3" w:history="1">
        <w:r w:rsidRPr="006C5934">
          <w:rPr>
            <w:rFonts w:ascii="Book Antiqua" w:eastAsia="Times New Roman" w:hAnsi="Book Antiqua" w:cs="Times New Roman"/>
            <w:color w:val="0000FF"/>
            <w:sz w:val="16"/>
            <w:szCs w:val="16"/>
            <w:u w:val="single"/>
            <w:lang w:eastAsia="pt-BR"/>
          </w:rPr>
          <w:t>(Incluído pela Lei nº 12.034, de 2009)</w:t>
        </w:r>
      </w:hyperlink>
      <w:r w:rsidR="005218F3" w:rsidRPr="006C5934">
        <w:rPr>
          <w:rFonts w:ascii="Book Antiqua" w:eastAsia="Times New Roman" w:hAnsi="Book Antiqua" w:cs="Times New Roman"/>
          <w:color w:val="0000FF"/>
          <w:sz w:val="16"/>
          <w:szCs w:val="16"/>
          <w:lang w:eastAsia="pt-BR"/>
        </w:rPr>
        <w:t xml:space="preserve"> </w:t>
      </w:r>
      <w:r w:rsidR="005218F3" w:rsidRPr="006C5934">
        <w:rPr>
          <w:rFonts w:ascii="Book Antiqua" w:eastAsia="Times New Roman" w:hAnsi="Book Antiqua" w:cs="Times New Roman"/>
          <w:b/>
          <w:bCs/>
          <w:color w:val="FF0000"/>
          <w:sz w:val="16"/>
          <w:szCs w:val="16"/>
          <w:u w:val="single"/>
          <w:lang w:eastAsia="pt-BR"/>
        </w:rPr>
        <w:t>(MP</w:t>
      </w:r>
      <w:r w:rsidR="005218F3" w:rsidRPr="006C5934">
        <w:rPr>
          <w:rFonts w:ascii="Book Antiqua" w:hAnsi="Book Antiqua"/>
          <w:b/>
          <w:bCs/>
          <w:color w:val="FF0000"/>
          <w:sz w:val="16"/>
          <w:szCs w:val="16"/>
          <w:u w:val="single"/>
        </w:rPr>
        <w:t>BA</w:t>
      </w:r>
      <w:r w:rsidR="005218F3" w:rsidRPr="006C5934">
        <w:rPr>
          <w:rFonts w:ascii="Book Antiqua" w:eastAsia="Times New Roman" w:hAnsi="Book Antiqua" w:cs="Times New Roman"/>
          <w:b/>
          <w:bCs/>
          <w:color w:val="FF0000"/>
          <w:sz w:val="16"/>
          <w:szCs w:val="16"/>
          <w:u w:val="single"/>
          <w:lang w:eastAsia="pt-BR"/>
        </w:rPr>
        <w:t>-2010)</w:t>
      </w:r>
      <w:r w:rsidR="006206A6" w:rsidRPr="006C5934">
        <w:rPr>
          <w:rFonts w:ascii="Book Antiqua" w:eastAsia="Times New Roman" w:hAnsi="Book Antiqua" w:cs="Times New Roman"/>
          <w:color w:val="0000FF"/>
          <w:sz w:val="16"/>
          <w:szCs w:val="16"/>
          <w:lang w:eastAsia="pt-BR"/>
        </w:rPr>
        <w:t xml:space="preserve"> </w:t>
      </w:r>
      <w:r w:rsidR="006206A6" w:rsidRPr="006C5934">
        <w:rPr>
          <w:rFonts w:ascii="Book Antiqua" w:eastAsia="Times New Roman" w:hAnsi="Book Antiqua" w:cs="Times New Roman"/>
          <w:b/>
          <w:bCs/>
          <w:color w:val="FF0000"/>
          <w:sz w:val="16"/>
          <w:szCs w:val="16"/>
          <w:u w:val="single"/>
          <w:lang w:eastAsia="pt-BR"/>
        </w:rPr>
        <w:t>(TJPI-2012)</w:t>
      </w:r>
      <w:r w:rsidR="00231939" w:rsidRPr="006C5934">
        <w:rPr>
          <w:rFonts w:ascii="Book Antiqua" w:eastAsia="Times New Roman" w:hAnsi="Book Antiqua" w:cs="Times New Roman"/>
          <w:b/>
          <w:bCs/>
          <w:color w:val="FF0000"/>
          <w:sz w:val="16"/>
          <w:szCs w:val="16"/>
          <w:lang w:eastAsia="pt-BR"/>
        </w:rPr>
        <w:t xml:space="preserve"> </w:t>
      </w:r>
      <w:r w:rsidR="00231939" w:rsidRPr="006C5934">
        <w:rPr>
          <w:rFonts w:ascii="Book Antiqua" w:hAnsi="Book Antiqua"/>
          <w:b/>
          <w:color w:val="FF0000"/>
          <w:sz w:val="16"/>
          <w:szCs w:val="16"/>
          <w:u w:val="single"/>
        </w:rPr>
        <w:t>(MPTO-2012)</w:t>
      </w:r>
      <w:r w:rsidR="009A5971" w:rsidRPr="006C5934">
        <w:rPr>
          <w:rFonts w:ascii="Book Antiqua" w:eastAsia="Times New Roman" w:hAnsi="Book Antiqua" w:cs="Times New Roman"/>
          <w:b/>
          <w:bCs/>
          <w:color w:val="FF0000"/>
          <w:sz w:val="16"/>
          <w:szCs w:val="16"/>
          <w:lang w:eastAsia="pt-BR"/>
        </w:rPr>
        <w:t xml:space="preserve"> </w:t>
      </w:r>
      <w:r w:rsidR="00EB1C89" w:rsidRPr="006C5934">
        <w:rPr>
          <w:rFonts w:ascii="Book Antiqua" w:eastAsia="Times New Roman" w:hAnsi="Book Antiqua" w:cs="Times New Roman"/>
          <w:b/>
          <w:color w:val="FF0000"/>
          <w:sz w:val="16"/>
          <w:szCs w:val="16"/>
          <w:u w:val="single"/>
          <w:lang w:eastAsia="pt-BR"/>
        </w:rPr>
        <w:t>(MPMA-2014)</w:t>
      </w:r>
      <w:r w:rsidR="000A3647" w:rsidRPr="006C5934">
        <w:rPr>
          <w:rFonts w:ascii="Book Antiqua" w:hAnsi="Book Antiqua"/>
          <w:b/>
          <w:bCs/>
          <w:color w:val="FF0000"/>
          <w:sz w:val="16"/>
          <w:szCs w:val="16"/>
        </w:rPr>
        <w:t xml:space="preserve"> </w:t>
      </w:r>
      <w:r w:rsidR="000A3647" w:rsidRPr="006C5934">
        <w:rPr>
          <w:rFonts w:ascii="Book Antiqua" w:hAnsi="Book Antiqua"/>
          <w:b/>
          <w:color w:val="FF0000"/>
          <w:sz w:val="16"/>
          <w:szCs w:val="16"/>
          <w:u w:val="single"/>
        </w:rPr>
        <w:t>(MPRS-2014)</w:t>
      </w:r>
      <w:r w:rsidR="00ED1B25" w:rsidRPr="006C5934">
        <w:rPr>
          <w:rFonts w:ascii="Book Antiqua" w:hAnsi="Book Antiqua"/>
          <w:b/>
          <w:color w:val="FF0000"/>
          <w:sz w:val="16"/>
          <w:szCs w:val="16"/>
        </w:rPr>
        <w:t xml:space="preserve"> </w:t>
      </w:r>
      <w:r w:rsidR="00ED1B25" w:rsidRPr="006C5934">
        <w:rPr>
          <w:rFonts w:ascii="Book Antiqua" w:hAnsi="Book Antiqua"/>
          <w:b/>
          <w:color w:val="FF0000"/>
          <w:sz w:val="16"/>
          <w:szCs w:val="16"/>
          <w:u w:val="single"/>
        </w:rPr>
        <w:t>(TJPA-2019)</w:t>
      </w:r>
      <w:r w:rsidR="00BF63CE">
        <w:rPr>
          <w:rFonts w:ascii="Book Antiqua" w:hAnsi="Book Antiqua"/>
          <w:b/>
          <w:color w:val="FF0000"/>
          <w:sz w:val="16"/>
          <w:szCs w:val="16"/>
        </w:rPr>
        <w:t xml:space="preserve"> </w:t>
      </w:r>
      <w:r w:rsidR="00BF63CE" w:rsidRPr="006C5934">
        <w:rPr>
          <w:rFonts w:ascii="Book Antiqua" w:hAnsi="Book Antiqua"/>
          <w:b/>
          <w:bCs/>
          <w:color w:val="FF0000"/>
          <w:sz w:val="16"/>
          <w:szCs w:val="16"/>
          <w:u w:val="single"/>
        </w:rPr>
        <w:t>(MPF-2012</w:t>
      </w:r>
      <w:r w:rsidR="00BF63CE">
        <w:rPr>
          <w:rFonts w:ascii="Book Antiqua" w:hAnsi="Book Antiqua"/>
          <w:b/>
          <w:bCs/>
          <w:color w:val="FF0000"/>
          <w:sz w:val="16"/>
          <w:szCs w:val="16"/>
          <w:u w:val="single"/>
        </w:rPr>
        <w:t>/2022</w:t>
      </w:r>
      <w:r w:rsidR="00BF63CE" w:rsidRPr="006C5934">
        <w:rPr>
          <w:rFonts w:ascii="Book Antiqua" w:hAnsi="Book Antiqua"/>
          <w:b/>
          <w:bCs/>
          <w:color w:val="FF0000"/>
          <w:sz w:val="16"/>
          <w:szCs w:val="16"/>
          <w:u w:val="single"/>
        </w:rPr>
        <w:t>)</w:t>
      </w:r>
      <w:r w:rsidR="00ED1B25" w:rsidRPr="006C5934">
        <w:rPr>
          <w:rFonts w:ascii="Book Antiqua" w:hAnsi="Book Antiqua"/>
          <w:b/>
          <w:color w:val="FF0000"/>
          <w:sz w:val="16"/>
          <w:szCs w:val="16"/>
        </w:rPr>
        <w:t xml:space="preserve"> </w:t>
      </w:r>
      <w:r w:rsidR="00ED1B25" w:rsidRPr="006C5934">
        <w:rPr>
          <w:rFonts w:ascii="Book Antiqua" w:eastAsia="Times New Roman" w:hAnsi="Book Antiqua" w:cs="Times New Roman"/>
          <w:b/>
          <w:color w:val="FF0000"/>
          <w:sz w:val="16"/>
          <w:szCs w:val="16"/>
          <w:u w:val="single"/>
          <w:lang w:eastAsia="pt-BR"/>
        </w:rPr>
        <w:t>(TJAP-2022)</w:t>
      </w:r>
    </w:p>
    <w:tbl>
      <w:tblPr>
        <w:tblStyle w:val="Tabelacomgrade"/>
        <w:tblW w:w="0" w:type="auto"/>
        <w:shd w:val="clear" w:color="auto" w:fill="CCFFFF"/>
        <w:tblLook w:val="04A0" w:firstRow="1" w:lastRow="0" w:firstColumn="1" w:lastColumn="0" w:noHBand="0" w:noVBand="1"/>
      </w:tblPr>
      <w:tblGrid>
        <w:gridCol w:w="8494"/>
      </w:tblGrid>
      <w:tr w:rsidR="0024501D" w:rsidRPr="00D33180" w14:paraId="3D725FFA" w14:textId="77777777" w:rsidTr="0024501D">
        <w:tc>
          <w:tcPr>
            <w:tcW w:w="8494" w:type="dxa"/>
            <w:shd w:val="clear" w:color="auto" w:fill="CCFFFF"/>
          </w:tcPr>
          <w:p w14:paraId="440CE322" w14:textId="063BFAC6" w:rsidR="0024501D" w:rsidRPr="0024501D" w:rsidRDefault="0024501D" w:rsidP="0024501D">
            <w:pPr>
              <w:spacing w:before="100" w:beforeAutospacing="1" w:after="100" w:afterAutospacing="1"/>
              <w:jc w:val="both"/>
              <w:rPr>
                <w:rFonts w:ascii="Book Antiqua" w:eastAsia="Times New Roman" w:hAnsi="Book Antiqua" w:cs="Times New Roman"/>
                <w:bCs/>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sidRPr="0024501D">
              <w:rPr>
                <w:rFonts w:ascii="Book Antiqua" w:eastAsia="Times New Roman" w:hAnsi="Book Antiqua" w:cs="Times New Roman"/>
                <w:b/>
                <w:i/>
                <w:iCs/>
                <w:color w:val="FF0000"/>
                <w:sz w:val="19"/>
                <w:szCs w:val="19"/>
                <w:lang w:eastAsia="pt-BR"/>
              </w:rPr>
              <w:t>: #</w:t>
            </w:r>
            <w:r w:rsidRPr="0024501D">
              <w:rPr>
                <w:rFonts w:ascii="Book Antiqua" w:eastAsia="Times New Roman" w:hAnsi="Book Antiqua" w:cs="Times New Roman"/>
                <w:b/>
                <w:i/>
                <w:iCs/>
                <w:color w:val="FF0000"/>
                <w:sz w:val="19"/>
                <w:szCs w:val="19"/>
                <w:highlight w:val="green"/>
                <w:lang w:eastAsia="pt-BR"/>
              </w:rPr>
              <w:t>TSE</w:t>
            </w:r>
            <w:r w:rsidRPr="0024501D">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TJPA-2019</w:t>
            </w:r>
            <w:r w:rsidRPr="0024501D">
              <w:rPr>
                <w:rFonts w:ascii="Book Antiqua" w:eastAsia="Times New Roman" w:hAnsi="Book Antiqua" w:cs="Times New Roman"/>
                <w:b/>
                <w:i/>
                <w:iCs/>
                <w:color w:val="FF0000"/>
                <w:sz w:val="19"/>
                <w:szCs w:val="19"/>
                <w:lang w:eastAsia="pt-BR"/>
              </w:rPr>
              <w:t>: #</w:t>
            </w:r>
            <w:r w:rsidRPr="0024501D">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24501D">
              <w:rPr>
                <w:rFonts w:ascii="Book Antiqua" w:eastAsia="Times New Roman" w:hAnsi="Book Antiqua" w:cs="Times New Roman"/>
                <w:bCs/>
                <w:sz w:val="19"/>
                <w:szCs w:val="19"/>
                <w:lang w:eastAsia="pt-BR"/>
              </w:rPr>
              <w:t>Ac.-TSE, de 28.6.18, no RO nº 126984: o não chamamento ao processo, a tempo e modo, dos agentes públicos cujas manifestações são essenciais à concretude e à validade dos atos administrativos complexos acarreta a nulidade dos atos decisórios e inviabiliza a regularização processual, gerando a extinção do feito com resolução do mérito, se ultrapassado o prazo decadencial.</w:t>
            </w:r>
            <w:r>
              <w:rPr>
                <w:rStyle w:val="Refdenotaderodap"/>
                <w:rFonts w:ascii="Book Antiqua" w:eastAsia="Times New Roman" w:hAnsi="Book Antiqua" w:cs="Times New Roman"/>
                <w:bCs/>
                <w:sz w:val="19"/>
                <w:szCs w:val="19"/>
                <w:lang w:eastAsia="pt-BR"/>
              </w:rPr>
              <w:footnoteReference w:id="11"/>
            </w:r>
          </w:p>
        </w:tc>
      </w:tr>
    </w:tbl>
    <w:p w14:paraId="3A1FC52C" w14:textId="50402D14" w:rsidR="0015702F" w:rsidRPr="006C5934"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 13.  O prazo de recurso contra decisões proferidas com base neste artigo será de 3 (três) dias, a contar da data da publicação do julgamento no Diário Oficial</w:t>
      </w:r>
      <w:r w:rsidRPr="006C5934">
        <w:rPr>
          <w:rFonts w:ascii="Book Antiqua" w:eastAsia="Times New Roman" w:hAnsi="Book Antiqua" w:cs="Times New Roman"/>
          <w:color w:val="000000"/>
          <w:sz w:val="16"/>
          <w:szCs w:val="16"/>
          <w:lang w:eastAsia="pt-BR"/>
        </w:rPr>
        <w:t xml:space="preserve">. </w:t>
      </w:r>
      <w:hyperlink r:id="rId464" w:anchor="art3" w:history="1">
        <w:r w:rsidRPr="006C5934">
          <w:rPr>
            <w:rFonts w:ascii="Book Antiqua" w:eastAsia="Times New Roman" w:hAnsi="Book Antiqua" w:cs="Times New Roman"/>
            <w:color w:val="0000FF"/>
            <w:sz w:val="16"/>
            <w:szCs w:val="16"/>
            <w:u w:val="single"/>
            <w:lang w:eastAsia="pt-BR"/>
          </w:rPr>
          <w:t>(Incluído pela Lei nº 12.034, de 2009)</w:t>
        </w:r>
      </w:hyperlink>
    </w:p>
    <w:p w14:paraId="161C1347" w14:textId="4929C019" w:rsidR="00511FCB" w:rsidRPr="006C5934" w:rsidRDefault="00511FCB" w:rsidP="00511FCB">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511FCB">
        <w:rPr>
          <w:rFonts w:ascii="Book Antiqua" w:eastAsia="Times New Roman" w:hAnsi="Book Antiqua" w:cs="Times New Roman"/>
          <w:sz w:val="19"/>
          <w:szCs w:val="19"/>
          <w:lang w:eastAsia="pt-BR"/>
        </w:rPr>
        <w:t>§ 14. Para efeito de cálculo da média prevista no inciso VII do </w:t>
      </w:r>
      <w:r w:rsidRPr="00511FCB">
        <w:rPr>
          <w:rFonts w:ascii="Book Antiqua" w:eastAsia="Times New Roman" w:hAnsi="Book Antiqua" w:cs="Times New Roman"/>
          <w:b/>
          <w:bCs/>
          <w:sz w:val="19"/>
          <w:szCs w:val="19"/>
          <w:lang w:eastAsia="pt-BR"/>
        </w:rPr>
        <w:t>caput</w:t>
      </w:r>
      <w:r w:rsidRPr="00511FCB">
        <w:rPr>
          <w:rFonts w:ascii="Book Antiqua" w:eastAsia="Times New Roman" w:hAnsi="Book Antiqua" w:cs="Times New Roman"/>
          <w:sz w:val="19"/>
          <w:szCs w:val="19"/>
          <w:lang w:eastAsia="pt-BR"/>
        </w:rPr>
        <w:t> deste artigo, os gastos serão reajustados pelo IPCA, aferido pela Fundação Instituto Brasileiro de Geografia e Estatística (IBGE), ou outro índice que venha a substituí-lo, a partir da data em que foram empenhados</w:t>
      </w:r>
      <w:r w:rsidRPr="006C5934">
        <w:rPr>
          <w:rFonts w:ascii="Book Antiqua" w:eastAsia="Times New Roman" w:hAnsi="Book Antiqua" w:cs="Times New Roman"/>
          <w:sz w:val="16"/>
          <w:szCs w:val="16"/>
          <w:lang w:eastAsia="pt-BR"/>
        </w:rPr>
        <w:t>. </w:t>
      </w:r>
      <w:hyperlink r:id="rId465" w:anchor="art3" w:history="1">
        <w:r w:rsidRPr="006C5934">
          <w:rPr>
            <w:rStyle w:val="Hyperlink"/>
            <w:rFonts w:ascii="Book Antiqua" w:eastAsia="Times New Roman" w:hAnsi="Book Antiqua" w:cs="Times New Roman"/>
            <w:sz w:val="16"/>
            <w:szCs w:val="16"/>
            <w:lang w:eastAsia="pt-BR"/>
          </w:rPr>
          <w:t>(Incluído pela Lei nº 14.356, de 2022)</w:t>
        </w:r>
      </w:hyperlink>
    </w:p>
    <w:p w14:paraId="6FDBF76F" w14:textId="503917A3" w:rsidR="0015702F" w:rsidRPr="00430F30" w:rsidRDefault="0015702F" w:rsidP="009111EF">
      <w:pPr>
        <w:spacing w:before="100" w:beforeAutospacing="1" w:after="100" w:afterAutospacing="1" w:line="240" w:lineRule="auto"/>
        <w:jc w:val="both"/>
        <w:rPr>
          <w:rFonts w:ascii="Book Antiqua" w:eastAsia="Times New Roman" w:hAnsi="Book Antiqua" w:cs="Times New Roman"/>
          <w:b/>
          <w:bCs/>
          <w:color w:val="0000FF"/>
          <w:sz w:val="16"/>
          <w:szCs w:val="16"/>
          <w:lang w:eastAsia="pt-BR"/>
        </w:rPr>
      </w:pPr>
      <w:r w:rsidRPr="00D33180">
        <w:rPr>
          <w:rFonts w:ascii="Book Antiqua" w:eastAsia="Times New Roman" w:hAnsi="Book Antiqua" w:cs="Times New Roman"/>
          <w:sz w:val="19"/>
          <w:szCs w:val="19"/>
          <w:lang w:eastAsia="pt-BR"/>
        </w:rPr>
        <w:t xml:space="preserve">        </w:t>
      </w:r>
      <w:r w:rsidRPr="0031753C">
        <w:rPr>
          <w:rFonts w:ascii="Book Antiqua" w:eastAsia="Times New Roman" w:hAnsi="Book Antiqua" w:cs="Times New Roman"/>
          <w:b/>
          <w:bCs/>
          <w:color w:val="000000"/>
          <w:sz w:val="19"/>
          <w:szCs w:val="19"/>
          <w:highlight w:val="magenta"/>
          <w:lang w:eastAsia="pt-BR"/>
        </w:rPr>
        <w:t>Art. 74</w:t>
      </w:r>
      <w:r w:rsidRPr="00D33180">
        <w:rPr>
          <w:rFonts w:ascii="Book Antiqua" w:eastAsia="Times New Roman" w:hAnsi="Book Antiqua" w:cs="Times New Roman"/>
          <w:color w:val="000000"/>
          <w:sz w:val="19"/>
          <w:szCs w:val="19"/>
          <w:lang w:eastAsia="pt-BR"/>
        </w:rPr>
        <w:t xml:space="preserve">.  </w:t>
      </w:r>
      <w:r w:rsidRPr="00C13B7E">
        <w:rPr>
          <w:rFonts w:ascii="Book Antiqua" w:eastAsia="Times New Roman" w:hAnsi="Book Antiqua" w:cs="Times New Roman"/>
          <w:b/>
          <w:bCs/>
          <w:caps/>
          <w:color w:val="000000"/>
          <w:sz w:val="19"/>
          <w:szCs w:val="19"/>
          <w:highlight w:val="green"/>
          <w:lang w:eastAsia="pt-BR"/>
        </w:rPr>
        <w:t>Configura</w:t>
      </w:r>
      <w:r w:rsidRPr="00C13B7E">
        <w:rPr>
          <w:rFonts w:ascii="Book Antiqua" w:eastAsia="Times New Roman" w:hAnsi="Book Antiqua" w:cs="Times New Roman"/>
          <w:b/>
          <w:bCs/>
          <w:caps/>
          <w:color w:val="000000"/>
          <w:sz w:val="19"/>
          <w:szCs w:val="19"/>
          <w:lang w:eastAsia="pt-BR"/>
        </w:rPr>
        <w:t xml:space="preserve"> </w:t>
      </w:r>
      <w:r w:rsidRPr="00C13B7E">
        <w:rPr>
          <w:rFonts w:ascii="Book Antiqua" w:eastAsia="Times New Roman" w:hAnsi="Book Antiqua" w:cs="Times New Roman"/>
          <w:b/>
          <w:bCs/>
          <w:caps/>
          <w:color w:val="000000"/>
          <w:sz w:val="19"/>
          <w:szCs w:val="19"/>
          <w:shd w:val="clear" w:color="auto" w:fill="F7CAAC" w:themeFill="accent2" w:themeFillTint="66"/>
          <w:lang w:eastAsia="pt-BR"/>
        </w:rPr>
        <w:t>abuso de autoridade</w:t>
      </w:r>
      <w:r w:rsidRPr="00C13B7E">
        <w:rPr>
          <w:rFonts w:ascii="Book Antiqua" w:eastAsia="Times New Roman" w:hAnsi="Book Antiqua" w:cs="Times New Roman"/>
          <w:b/>
          <w:bCs/>
          <w:color w:val="000000"/>
          <w:sz w:val="19"/>
          <w:szCs w:val="19"/>
          <w:lang w:eastAsia="pt-BR"/>
        </w:rPr>
        <w:t xml:space="preserve">, </w:t>
      </w:r>
      <w:r w:rsidRPr="00430F30">
        <w:rPr>
          <w:rFonts w:ascii="Book Antiqua" w:eastAsia="Times New Roman" w:hAnsi="Book Antiqua" w:cs="Times New Roman"/>
          <w:b/>
          <w:bCs/>
          <w:color w:val="000000"/>
          <w:sz w:val="19"/>
          <w:szCs w:val="19"/>
          <w:highlight w:val="cyan"/>
          <w:lang w:eastAsia="pt-BR"/>
        </w:rPr>
        <w:t>para os fins</w:t>
      </w:r>
      <w:r w:rsidRPr="00C13B7E">
        <w:rPr>
          <w:rFonts w:ascii="Book Antiqua" w:eastAsia="Times New Roman" w:hAnsi="Book Antiqua" w:cs="Times New Roman"/>
          <w:b/>
          <w:bCs/>
          <w:color w:val="000000"/>
          <w:sz w:val="19"/>
          <w:szCs w:val="19"/>
          <w:lang w:eastAsia="pt-BR"/>
        </w:rPr>
        <w:t xml:space="preserve"> </w:t>
      </w:r>
      <w:r w:rsidRPr="00430F30">
        <w:rPr>
          <w:rFonts w:ascii="Book Antiqua" w:eastAsia="Times New Roman" w:hAnsi="Book Antiqua" w:cs="Times New Roman"/>
          <w:b/>
          <w:bCs/>
          <w:color w:val="000000"/>
          <w:sz w:val="19"/>
          <w:szCs w:val="19"/>
          <w:highlight w:val="yellow"/>
          <w:lang w:eastAsia="pt-BR"/>
        </w:rPr>
        <w:t xml:space="preserve">do disposto no </w:t>
      </w:r>
      <w:hyperlink r:id="rId466" w:anchor="art22" w:history="1">
        <w:r w:rsidRPr="00430F30">
          <w:rPr>
            <w:rFonts w:ascii="Book Antiqua" w:eastAsia="Times New Roman" w:hAnsi="Book Antiqua" w:cs="Times New Roman"/>
            <w:b/>
            <w:bCs/>
            <w:color w:val="0000FF"/>
            <w:sz w:val="19"/>
            <w:szCs w:val="19"/>
            <w:highlight w:val="yellow"/>
            <w:u w:val="single"/>
            <w:lang w:eastAsia="pt-BR"/>
          </w:rPr>
          <w:t>art. 22 da Lei Complementar nº 64, de 18 de maio de 1990</w:t>
        </w:r>
      </w:hyperlink>
      <w:r w:rsidRPr="00C13B7E">
        <w:rPr>
          <w:rFonts w:ascii="Book Antiqua" w:eastAsia="Times New Roman" w:hAnsi="Book Antiqua" w:cs="Times New Roman"/>
          <w:b/>
          <w:bCs/>
          <w:color w:val="000000"/>
          <w:sz w:val="19"/>
          <w:szCs w:val="19"/>
          <w:lang w:eastAsia="pt-BR"/>
        </w:rPr>
        <w:t xml:space="preserve">, </w:t>
      </w:r>
      <w:r w:rsidRPr="00430F30">
        <w:rPr>
          <w:rFonts w:ascii="Book Antiqua" w:eastAsia="Times New Roman" w:hAnsi="Book Antiqua" w:cs="Times New Roman"/>
          <w:b/>
          <w:bCs/>
          <w:color w:val="000000"/>
          <w:sz w:val="19"/>
          <w:szCs w:val="19"/>
          <w:highlight w:val="cyan"/>
          <w:lang w:eastAsia="pt-BR"/>
        </w:rPr>
        <w:t>a infringência</w:t>
      </w:r>
      <w:r w:rsidRPr="00C13B7E">
        <w:rPr>
          <w:rFonts w:ascii="Book Antiqua" w:eastAsia="Times New Roman" w:hAnsi="Book Antiqua" w:cs="Times New Roman"/>
          <w:b/>
          <w:bCs/>
          <w:color w:val="000000"/>
          <w:sz w:val="19"/>
          <w:szCs w:val="19"/>
          <w:lang w:eastAsia="pt-BR"/>
        </w:rPr>
        <w:t xml:space="preserve"> </w:t>
      </w:r>
      <w:r w:rsidRPr="00430F30">
        <w:rPr>
          <w:rFonts w:ascii="Book Antiqua" w:eastAsia="Times New Roman" w:hAnsi="Book Antiqua" w:cs="Times New Roman"/>
          <w:b/>
          <w:bCs/>
          <w:color w:val="000000"/>
          <w:sz w:val="19"/>
          <w:szCs w:val="19"/>
          <w:highlight w:val="yellow"/>
          <w:lang w:eastAsia="pt-BR"/>
        </w:rPr>
        <w:t xml:space="preserve">do disposto no </w:t>
      </w:r>
      <w:hyperlink r:id="rId467" w:anchor="art37§1" w:history="1">
        <w:r w:rsidRPr="00430F30">
          <w:rPr>
            <w:rFonts w:ascii="Book Antiqua" w:eastAsia="Times New Roman" w:hAnsi="Book Antiqua" w:cs="Times New Roman"/>
            <w:b/>
            <w:bCs/>
            <w:color w:val="0000FF"/>
            <w:sz w:val="19"/>
            <w:szCs w:val="19"/>
            <w:highlight w:val="yellow"/>
            <w:u w:val="single"/>
            <w:lang w:eastAsia="pt-BR"/>
          </w:rPr>
          <w:t>§ 1º do art. 37 da Constituição Federal</w:t>
        </w:r>
      </w:hyperlink>
      <w:r w:rsidRPr="00C13B7E">
        <w:rPr>
          <w:rFonts w:ascii="Book Antiqua" w:eastAsia="Times New Roman" w:hAnsi="Book Antiqua" w:cs="Times New Roman"/>
          <w:b/>
          <w:bCs/>
          <w:color w:val="000000"/>
          <w:sz w:val="19"/>
          <w:szCs w:val="19"/>
          <w:lang w:eastAsia="pt-BR"/>
        </w:rPr>
        <w:t xml:space="preserve">, </w:t>
      </w:r>
      <w:r w:rsidRPr="00C13B7E">
        <w:rPr>
          <w:rFonts w:ascii="Book Antiqua" w:eastAsia="Times New Roman" w:hAnsi="Book Antiqua" w:cs="Times New Roman"/>
          <w:b/>
          <w:bCs/>
          <w:caps/>
          <w:color w:val="000000"/>
          <w:sz w:val="19"/>
          <w:szCs w:val="19"/>
          <w:highlight w:val="green"/>
          <w:lang w:eastAsia="pt-BR"/>
        </w:rPr>
        <w:t>ficando</w:t>
      </w:r>
      <w:r w:rsidRPr="00C13B7E">
        <w:rPr>
          <w:rFonts w:ascii="Book Antiqua" w:eastAsia="Times New Roman" w:hAnsi="Book Antiqua" w:cs="Times New Roman"/>
          <w:b/>
          <w:bCs/>
          <w:color w:val="000000"/>
          <w:sz w:val="19"/>
          <w:szCs w:val="19"/>
          <w:lang w:eastAsia="pt-BR"/>
        </w:rPr>
        <w:t xml:space="preserve"> </w:t>
      </w:r>
      <w:r w:rsidRPr="00430F30">
        <w:rPr>
          <w:rFonts w:ascii="Book Antiqua" w:eastAsia="Times New Roman" w:hAnsi="Book Antiqua" w:cs="Times New Roman"/>
          <w:b/>
          <w:bCs/>
          <w:color w:val="000000"/>
          <w:sz w:val="19"/>
          <w:szCs w:val="19"/>
          <w:highlight w:val="yellow"/>
          <w:lang w:eastAsia="pt-BR"/>
        </w:rPr>
        <w:t>o responsável</w:t>
      </w:r>
      <w:r w:rsidRPr="00C13B7E">
        <w:rPr>
          <w:rFonts w:ascii="Book Antiqua" w:eastAsia="Times New Roman" w:hAnsi="Book Antiqua" w:cs="Times New Roman"/>
          <w:b/>
          <w:bCs/>
          <w:color w:val="000000"/>
          <w:sz w:val="19"/>
          <w:szCs w:val="19"/>
          <w:lang w:eastAsia="pt-BR"/>
        </w:rPr>
        <w:t xml:space="preserve">, </w:t>
      </w:r>
      <w:r w:rsidRPr="00430F30">
        <w:rPr>
          <w:rFonts w:ascii="Book Antiqua" w:eastAsia="Times New Roman" w:hAnsi="Book Antiqua" w:cs="Times New Roman"/>
          <w:b/>
          <w:bCs/>
          <w:caps/>
          <w:color w:val="000000"/>
          <w:sz w:val="19"/>
          <w:szCs w:val="19"/>
          <w:highlight w:val="green"/>
          <w:lang w:eastAsia="pt-BR"/>
        </w:rPr>
        <w:t>se</w:t>
      </w:r>
      <w:r w:rsidRPr="00430F30">
        <w:rPr>
          <w:rFonts w:ascii="Book Antiqua" w:eastAsia="Times New Roman" w:hAnsi="Book Antiqua" w:cs="Times New Roman"/>
          <w:b/>
          <w:bCs/>
          <w:caps/>
          <w:color w:val="000000"/>
          <w:sz w:val="19"/>
          <w:szCs w:val="19"/>
          <w:lang w:eastAsia="pt-BR"/>
        </w:rPr>
        <w:t xml:space="preserve"> </w:t>
      </w:r>
      <w:r w:rsidRPr="00430F30">
        <w:rPr>
          <w:rFonts w:ascii="Book Antiqua" w:eastAsia="Times New Roman" w:hAnsi="Book Antiqua" w:cs="Times New Roman"/>
          <w:b/>
          <w:bCs/>
          <w:color w:val="000000"/>
          <w:sz w:val="19"/>
          <w:szCs w:val="19"/>
          <w:highlight w:val="yellow"/>
          <w:lang w:eastAsia="pt-BR"/>
        </w:rPr>
        <w:t>candidato</w:t>
      </w:r>
      <w:r w:rsidRPr="00C13B7E">
        <w:rPr>
          <w:rFonts w:ascii="Book Antiqua" w:eastAsia="Times New Roman" w:hAnsi="Book Antiqua" w:cs="Times New Roman"/>
          <w:b/>
          <w:bCs/>
          <w:color w:val="000000"/>
          <w:sz w:val="19"/>
          <w:szCs w:val="19"/>
          <w:lang w:eastAsia="pt-BR"/>
        </w:rPr>
        <w:t xml:space="preserve">, </w:t>
      </w:r>
      <w:r w:rsidRPr="00C13B7E">
        <w:rPr>
          <w:rFonts w:ascii="Book Antiqua" w:eastAsia="Times New Roman" w:hAnsi="Book Antiqua" w:cs="Times New Roman"/>
          <w:b/>
          <w:bCs/>
          <w:caps/>
          <w:color w:val="000000"/>
          <w:sz w:val="19"/>
          <w:szCs w:val="19"/>
          <w:highlight w:val="green"/>
          <w:lang w:eastAsia="pt-BR"/>
        </w:rPr>
        <w:t>sujeito</w:t>
      </w:r>
      <w:r w:rsidRPr="00C13B7E">
        <w:rPr>
          <w:rFonts w:ascii="Book Antiqua" w:eastAsia="Times New Roman" w:hAnsi="Book Antiqua" w:cs="Times New Roman"/>
          <w:b/>
          <w:bCs/>
          <w:color w:val="000000"/>
          <w:sz w:val="19"/>
          <w:szCs w:val="19"/>
          <w:lang w:eastAsia="pt-BR"/>
        </w:rPr>
        <w:t xml:space="preserve"> ao </w:t>
      </w:r>
      <w:r w:rsidRPr="00430F30">
        <w:rPr>
          <w:rFonts w:ascii="Book Antiqua" w:eastAsia="Times New Roman" w:hAnsi="Book Antiqua" w:cs="Times New Roman"/>
          <w:b/>
          <w:bCs/>
          <w:caps/>
          <w:color w:val="000000"/>
          <w:sz w:val="19"/>
          <w:szCs w:val="19"/>
          <w:shd w:val="clear" w:color="auto" w:fill="F7CAAC" w:themeFill="accent2" w:themeFillTint="66"/>
          <w:lang w:eastAsia="pt-BR"/>
        </w:rPr>
        <w:t>cancelamento do registro</w:t>
      </w:r>
      <w:r w:rsidRPr="00C13B7E">
        <w:rPr>
          <w:rFonts w:ascii="Book Antiqua" w:eastAsia="Times New Roman" w:hAnsi="Book Antiqua" w:cs="Times New Roman"/>
          <w:b/>
          <w:bCs/>
          <w:color w:val="000000"/>
          <w:sz w:val="19"/>
          <w:szCs w:val="19"/>
          <w:lang w:eastAsia="pt-BR"/>
        </w:rPr>
        <w:t xml:space="preserve"> ou </w:t>
      </w:r>
      <w:r w:rsidRPr="00430F30">
        <w:rPr>
          <w:rFonts w:ascii="Book Antiqua" w:eastAsia="Times New Roman" w:hAnsi="Book Antiqua" w:cs="Times New Roman"/>
          <w:b/>
          <w:bCs/>
          <w:caps/>
          <w:color w:val="000000"/>
          <w:sz w:val="19"/>
          <w:szCs w:val="19"/>
          <w:shd w:val="clear" w:color="auto" w:fill="F7CAAC" w:themeFill="accent2" w:themeFillTint="66"/>
          <w:lang w:eastAsia="pt-BR"/>
        </w:rPr>
        <w:t>do diploma</w:t>
      </w:r>
      <w:r w:rsidRPr="006C5934">
        <w:rPr>
          <w:rFonts w:ascii="Book Antiqua" w:eastAsia="Times New Roman" w:hAnsi="Book Antiqua" w:cs="Times New Roman"/>
          <w:color w:val="000000"/>
          <w:sz w:val="16"/>
          <w:szCs w:val="16"/>
          <w:lang w:eastAsia="pt-BR"/>
        </w:rPr>
        <w:t>. </w:t>
      </w:r>
      <w:hyperlink r:id="rId468" w:anchor="art3" w:history="1">
        <w:r w:rsidRPr="006C5934">
          <w:rPr>
            <w:rFonts w:ascii="Book Antiqua" w:eastAsia="Times New Roman" w:hAnsi="Book Antiqua" w:cs="Times New Roman"/>
            <w:color w:val="0000FF"/>
            <w:sz w:val="16"/>
            <w:szCs w:val="16"/>
            <w:u w:val="single"/>
            <w:lang w:eastAsia="pt-BR"/>
          </w:rPr>
          <w:t>(Redação dada pela Lei nº 12.034, de 2009)</w:t>
        </w:r>
      </w:hyperlink>
      <w:r w:rsidR="00DA562F" w:rsidRPr="006C5934">
        <w:rPr>
          <w:rFonts w:ascii="Book Antiqua" w:eastAsia="Times New Roman" w:hAnsi="Book Antiqua" w:cs="Times New Roman"/>
          <w:color w:val="0000FF"/>
          <w:sz w:val="16"/>
          <w:szCs w:val="16"/>
          <w:lang w:eastAsia="pt-BR"/>
        </w:rPr>
        <w:t xml:space="preserve"> </w:t>
      </w:r>
      <w:r w:rsidR="00DA562F" w:rsidRPr="006C5934">
        <w:rPr>
          <w:rFonts w:ascii="Book Antiqua" w:eastAsia="Times New Roman" w:hAnsi="Book Antiqua" w:cs="Times New Roman"/>
          <w:b/>
          <w:bCs/>
          <w:color w:val="FF0000"/>
          <w:sz w:val="16"/>
          <w:szCs w:val="16"/>
          <w:u w:val="single"/>
          <w:lang w:eastAsia="pt-BR"/>
        </w:rPr>
        <w:t>(TJRO-2019)</w:t>
      </w:r>
      <w:r w:rsidR="00EA298B">
        <w:rPr>
          <w:rFonts w:ascii="Book Antiqua" w:eastAsia="Times New Roman" w:hAnsi="Book Antiqua" w:cs="Times New Roman"/>
          <w:b/>
          <w:bCs/>
          <w:color w:val="FF0000"/>
          <w:sz w:val="16"/>
          <w:szCs w:val="16"/>
          <w:lang w:eastAsia="pt-BR"/>
        </w:rPr>
        <w:t xml:space="preserve"> </w:t>
      </w:r>
      <w:r w:rsidR="00EA298B">
        <w:rPr>
          <w:rFonts w:ascii="Book Antiqua" w:hAnsi="Book Antiqua"/>
          <w:b/>
          <w:color w:val="FF0000"/>
          <w:sz w:val="16"/>
          <w:szCs w:val="16"/>
          <w:u w:val="single"/>
        </w:rPr>
        <w:t>(MPBA-2023)</w:t>
      </w:r>
      <w:r w:rsidR="00430F30">
        <w:rPr>
          <w:rFonts w:ascii="Book Antiqua" w:hAnsi="Book Antiqua"/>
          <w:b/>
          <w:color w:val="FF0000"/>
          <w:sz w:val="16"/>
          <w:szCs w:val="16"/>
        </w:rPr>
        <w:t xml:space="preserve"> </w:t>
      </w:r>
      <w:r w:rsidR="00430F30">
        <w:rPr>
          <w:rFonts w:ascii="Book Antiqua" w:hAnsi="Book Antiqua"/>
          <w:b/>
          <w:color w:val="FF0000"/>
          <w:sz w:val="16"/>
          <w:szCs w:val="16"/>
          <w:u w:val="single"/>
        </w:rPr>
        <w:t>(AGU-2023)</w:t>
      </w:r>
    </w:p>
    <w:tbl>
      <w:tblPr>
        <w:tblStyle w:val="Tabelacomgrade"/>
        <w:tblW w:w="0" w:type="auto"/>
        <w:shd w:val="clear" w:color="auto" w:fill="CCFFFF"/>
        <w:tblLook w:val="04A0" w:firstRow="1" w:lastRow="0" w:firstColumn="1" w:lastColumn="0" w:noHBand="0" w:noVBand="1"/>
      </w:tblPr>
      <w:tblGrid>
        <w:gridCol w:w="8494"/>
      </w:tblGrid>
      <w:tr w:rsidR="0031753C" w:rsidRPr="00D33180" w14:paraId="18854E1B" w14:textId="77777777" w:rsidTr="0031753C">
        <w:tc>
          <w:tcPr>
            <w:tcW w:w="8494" w:type="dxa"/>
            <w:shd w:val="clear" w:color="auto" w:fill="CCFFFF"/>
          </w:tcPr>
          <w:p w14:paraId="66390FE1" w14:textId="2EE1BC09" w:rsidR="0031753C" w:rsidRPr="000351AD" w:rsidRDefault="0031753C" w:rsidP="00DA562F">
            <w:pPr>
              <w:ind w:firstLine="310"/>
              <w:jc w:val="both"/>
              <w:rPr>
                <w:rFonts w:ascii="Book Antiqua" w:eastAsia="Times New Roman" w:hAnsi="Book Antiqua" w:cs="Times New Roman"/>
                <w:bCs/>
                <w:sz w:val="18"/>
                <w:szCs w:val="18"/>
                <w:lang w:eastAsia="pt-BR"/>
              </w:rPr>
            </w:pPr>
            <w:r w:rsidRPr="000351AD">
              <w:rPr>
                <w:rFonts w:ascii="Book Antiqua" w:eastAsia="Times New Roman" w:hAnsi="Book Antiqua" w:cs="Times New Roman"/>
                <w:bCs/>
                <w:sz w:val="18"/>
                <w:szCs w:val="18"/>
                <w:lang w:eastAsia="pt-BR"/>
              </w:rPr>
              <w:t>Art. 37. (...)</w:t>
            </w:r>
          </w:p>
          <w:p w14:paraId="2C6ACE9E" w14:textId="36231D3B" w:rsidR="0031753C" w:rsidRPr="0031753C" w:rsidRDefault="0031753C" w:rsidP="00DA562F">
            <w:pPr>
              <w:ind w:firstLine="310"/>
              <w:jc w:val="both"/>
              <w:rPr>
                <w:rFonts w:ascii="Book Antiqua" w:eastAsia="Times New Roman" w:hAnsi="Book Antiqua" w:cs="Times New Roman"/>
                <w:bCs/>
                <w:sz w:val="19"/>
                <w:szCs w:val="19"/>
                <w:lang w:eastAsia="pt-BR"/>
              </w:rPr>
            </w:pPr>
            <w:r w:rsidRPr="000351AD">
              <w:rPr>
                <w:rFonts w:ascii="Book Antiqua" w:eastAsia="Times New Roman" w:hAnsi="Book Antiqua" w:cs="Times New Roman"/>
                <w:bCs/>
                <w:sz w:val="18"/>
                <w:szCs w:val="18"/>
                <w:lang w:eastAsia="pt-BR"/>
              </w:rPr>
              <w:t>§ 1º A publicidade dos atos, programas, obras, serviços e campanhas dos órgãos públicos deverá ter caráter educativo, informativo ou de orientação social, dela não podendo constar nomes, símbolos ou imagens que caracterizem promoção pessoal de autoridades ou servidores públicos</w:t>
            </w:r>
            <w:r w:rsidRPr="0031753C">
              <w:rPr>
                <w:rFonts w:ascii="Book Antiqua" w:eastAsia="Times New Roman" w:hAnsi="Book Antiqua" w:cs="Times New Roman"/>
                <w:bCs/>
                <w:sz w:val="19"/>
                <w:szCs w:val="19"/>
                <w:lang w:eastAsia="pt-BR"/>
              </w:rPr>
              <w:t>.</w:t>
            </w:r>
          </w:p>
        </w:tc>
      </w:tr>
    </w:tbl>
    <w:p w14:paraId="50B9A7EB" w14:textId="77777777" w:rsidR="00430F30" w:rsidRDefault="00430F30" w:rsidP="00430F30">
      <w:pPr>
        <w:spacing w:after="0" w:line="240" w:lineRule="auto"/>
        <w:jc w:val="both"/>
        <w:rPr>
          <w:rFonts w:ascii="Book Antiqua" w:hAnsi="Book Antiqua"/>
          <w:b/>
          <w:color w:val="FF0000"/>
          <w:sz w:val="16"/>
          <w:szCs w:val="16"/>
        </w:rPr>
      </w:pPr>
    </w:p>
    <w:tbl>
      <w:tblPr>
        <w:tblStyle w:val="Tabelacomgrade"/>
        <w:tblW w:w="0" w:type="auto"/>
        <w:shd w:val="clear" w:color="auto" w:fill="CCFFFF"/>
        <w:tblLook w:val="04A0" w:firstRow="1" w:lastRow="0" w:firstColumn="1" w:lastColumn="0" w:noHBand="0" w:noVBand="1"/>
      </w:tblPr>
      <w:tblGrid>
        <w:gridCol w:w="8494"/>
      </w:tblGrid>
      <w:tr w:rsidR="00430F30" w:rsidRPr="00D33180" w14:paraId="2987B0A3" w14:textId="77777777" w:rsidTr="00491DC3">
        <w:tc>
          <w:tcPr>
            <w:tcW w:w="8494" w:type="dxa"/>
            <w:shd w:val="clear" w:color="auto" w:fill="CCFFFF"/>
          </w:tcPr>
          <w:p w14:paraId="7D6BBEE7" w14:textId="6AD54D8E" w:rsidR="00430F30" w:rsidRPr="009D0E16" w:rsidRDefault="00430F30" w:rsidP="00491DC3">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AGU-2023-CESPE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91414">
              <w:rPr>
                <w:rFonts w:ascii="Book Antiqua" w:eastAsia="Times New Roman" w:hAnsi="Book Antiqua" w:cs="Times New Roman"/>
                <w:bCs/>
                <w:sz w:val="19"/>
                <w:szCs w:val="19"/>
                <w:lang w:eastAsia="pt-BR"/>
              </w:rPr>
              <w:t>Acerca das sanções aplicadas em razão da prática de conduta vedada aos agentes públicos em eleições, julgue o ite</w:t>
            </w:r>
            <w:r>
              <w:rPr>
                <w:rFonts w:ascii="Book Antiqua" w:eastAsia="Times New Roman" w:hAnsi="Book Antiqua" w:cs="Times New Roman"/>
                <w:bCs/>
                <w:sz w:val="19"/>
                <w:szCs w:val="19"/>
                <w:lang w:eastAsia="pt-BR"/>
              </w:rPr>
              <w:t>m</w:t>
            </w:r>
            <w:r w:rsidRPr="00491414">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 xml:space="preserve">: </w:t>
            </w:r>
            <w:r w:rsidRPr="00430F30">
              <w:rPr>
                <w:rFonts w:ascii="Book Antiqua" w:eastAsia="Times New Roman" w:hAnsi="Book Antiqua" w:cs="Times New Roman"/>
                <w:bCs/>
                <w:sz w:val="19"/>
                <w:szCs w:val="19"/>
                <w:lang w:eastAsia="pt-BR"/>
              </w:rPr>
              <w:t>Candidato condenado por abuso de autoridade em virtude de violação ao princípio da impessoalidade estará sujeito ao cancelamento do registro ou diploma.</w:t>
            </w:r>
            <w:r>
              <w:rPr>
                <w:rFonts w:ascii="Book Antiqua" w:eastAsia="Times New Roman" w:hAnsi="Book Antiqua" w:cs="Times New Roman"/>
                <w:bCs/>
                <w:sz w:val="19"/>
                <w:szCs w:val="19"/>
                <w:lang w:eastAsia="pt-BR"/>
              </w:rPr>
              <w:t xml:space="preserve"> </w:t>
            </w:r>
            <w:r w:rsidRPr="00D33180">
              <w:rPr>
                <w:rFonts w:ascii="Book Antiqua" w:eastAsia="Times New Roman" w:hAnsi="Book Antiqua" w:cs="Times New Roman"/>
                <w:b/>
                <w:sz w:val="19"/>
                <w:szCs w:val="19"/>
                <w:lang w:eastAsia="pt-BR"/>
              </w:rPr>
              <w:t>BL: art. 7</w:t>
            </w:r>
            <w:r>
              <w:rPr>
                <w:rFonts w:ascii="Book Antiqua" w:eastAsia="Times New Roman" w:hAnsi="Book Antiqua" w:cs="Times New Roman"/>
                <w:b/>
                <w:sz w:val="19"/>
                <w:szCs w:val="19"/>
                <w:lang w:eastAsia="pt-BR"/>
              </w:rPr>
              <w:t>4</w:t>
            </w:r>
            <w:r w:rsidRPr="00D33180">
              <w:rPr>
                <w:rFonts w:ascii="Book Antiqua" w:eastAsia="Times New Roman" w:hAnsi="Book Antiqua" w:cs="Times New Roman"/>
                <w:b/>
                <w:sz w:val="19"/>
                <w:szCs w:val="19"/>
                <w:lang w:eastAsia="pt-BR"/>
              </w:rPr>
              <w:t xml:space="preserve"> da Lei</w:t>
            </w:r>
            <w:r>
              <w:rPr>
                <w:rFonts w:ascii="Book Antiqua" w:eastAsia="Times New Roman" w:hAnsi="Book Antiqua" w:cs="Times New Roman"/>
                <w:b/>
                <w:sz w:val="19"/>
                <w:szCs w:val="19"/>
                <w:lang w:eastAsia="pt-BR"/>
              </w:rPr>
              <w:t xml:space="preserve"> 9504 e art. 37, §1º, CF.</w:t>
            </w:r>
          </w:p>
        </w:tc>
      </w:tr>
    </w:tbl>
    <w:p w14:paraId="64B03DFB" w14:textId="73807C80" w:rsidR="0015702F" w:rsidRPr="002031BB" w:rsidRDefault="0015702F" w:rsidP="009111EF">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Art. 75</w:t>
      </w:r>
      <w:r w:rsidRPr="00D33180">
        <w:rPr>
          <w:rFonts w:ascii="Book Antiqua" w:eastAsia="Times New Roman" w:hAnsi="Book Antiqua" w:cs="Times New Roman"/>
          <w:sz w:val="19"/>
          <w:szCs w:val="19"/>
          <w:lang w:eastAsia="pt-BR"/>
        </w:rPr>
        <w:t xml:space="preserve">. </w:t>
      </w:r>
      <w:r w:rsidRPr="002031BB">
        <w:rPr>
          <w:rFonts w:ascii="Book Antiqua" w:eastAsia="Times New Roman" w:hAnsi="Book Antiqua" w:cs="Times New Roman"/>
          <w:b/>
          <w:sz w:val="19"/>
          <w:szCs w:val="19"/>
          <w:highlight w:val="cyan"/>
          <w:lang w:eastAsia="pt-BR"/>
        </w:rPr>
        <w:t>Nos três meses</w:t>
      </w:r>
      <w:r w:rsidRPr="00D33180">
        <w:rPr>
          <w:rFonts w:ascii="Book Antiqua" w:eastAsia="Times New Roman" w:hAnsi="Book Antiqua" w:cs="Times New Roman"/>
          <w:b/>
          <w:sz w:val="19"/>
          <w:szCs w:val="19"/>
          <w:lang w:eastAsia="pt-BR"/>
        </w:rPr>
        <w:t xml:space="preserve"> que </w:t>
      </w:r>
      <w:r w:rsidRPr="00D33180">
        <w:rPr>
          <w:rFonts w:ascii="Book Antiqua" w:eastAsia="Times New Roman" w:hAnsi="Book Antiqua" w:cs="Times New Roman"/>
          <w:b/>
          <w:caps/>
          <w:sz w:val="19"/>
          <w:szCs w:val="19"/>
          <w:highlight w:val="green"/>
          <w:lang w:eastAsia="pt-BR"/>
        </w:rPr>
        <w:t>antecederem</w:t>
      </w:r>
      <w:r w:rsidRPr="00D33180">
        <w:rPr>
          <w:rFonts w:ascii="Book Antiqua" w:eastAsia="Times New Roman" w:hAnsi="Book Antiqua" w:cs="Times New Roman"/>
          <w:b/>
          <w:sz w:val="19"/>
          <w:szCs w:val="19"/>
          <w:lang w:eastAsia="pt-BR"/>
        </w:rPr>
        <w:t xml:space="preserve"> </w:t>
      </w:r>
      <w:r w:rsidRPr="002031BB">
        <w:rPr>
          <w:rFonts w:ascii="Book Antiqua" w:eastAsia="Times New Roman" w:hAnsi="Book Antiqua" w:cs="Times New Roman"/>
          <w:b/>
          <w:sz w:val="19"/>
          <w:szCs w:val="19"/>
          <w:highlight w:val="yellow"/>
          <w:lang w:eastAsia="pt-BR"/>
        </w:rPr>
        <w:t>as eleições</w:t>
      </w:r>
      <w:r w:rsidRPr="00D33180">
        <w:rPr>
          <w:rFonts w:ascii="Book Antiqua" w:eastAsia="Times New Roman" w:hAnsi="Book Antiqua" w:cs="Times New Roman"/>
          <w:b/>
          <w:sz w:val="19"/>
          <w:szCs w:val="19"/>
          <w:lang w:eastAsia="pt-BR"/>
        </w:rPr>
        <w:t xml:space="preserve">, </w:t>
      </w:r>
      <w:r w:rsidRPr="002031BB">
        <w:rPr>
          <w:rFonts w:ascii="Book Antiqua" w:eastAsia="Times New Roman" w:hAnsi="Book Antiqua" w:cs="Times New Roman"/>
          <w:b/>
          <w:sz w:val="19"/>
          <w:szCs w:val="19"/>
          <w:highlight w:val="cyan"/>
          <w:lang w:eastAsia="pt-BR"/>
        </w:rPr>
        <w:t>na realização de inaugurações</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caps/>
          <w:sz w:val="19"/>
          <w:szCs w:val="19"/>
          <w:highlight w:val="green"/>
          <w:lang w:eastAsia="pt-BR"/>
        </w:rPr>
        <w:t>é vedada</w:t>
      </w:r>
      <w:r w:rsidRPr="00D33180">
        <w:rPr>
          <w:rFonts w:ascii="Book Antiqua" w:eastAsia="Times New Roman" w:hAnsi="Book Antiqua" w:cs="Times New Roman"/>
          <w:b/>
          <w:sz w:val="19"/>
          <w:szCs w:val="19"/>
          <w:lang w:eastAsia="pt-BR"/>
        </w:rPr>
        <w:t xml:space="preserve"> a </w:t>
      </w:r>
      <w:r w:rsidRPr="00D33180">
        <w:rPr>
          <w:rFonts w:ascii="Book Antiqua" w:eastAsia="Times New Roman" w:hAnsi="Book Antiqua" w:cs="Times New Roman"/>
          <w:b/>
          <w:caps/>
          <w:sz w:val="19"/>
          <w:szCs w:val="19"/>
          <w:shd w:val="clear" w:color="auto" w:fill="F7CAAC" w:themeFill="accent2" w:themeFillTint="66"/>
          <w:lang w:eastAsia="pt-BR"/>
        </w:rPr>
        <w:t>contratação de shows artísticos</w:t>
      </w:r>
      <w:r w:rsidRPr="00D33180">
        <w:rPr>
          <w:rFonts w:ascii="Book Antiqua" w:eastAsia="Times New Roman" w:hAnsi="Book Antiqua" w:cs="Times New Roman"/>
          <w:b/>
          <w:sz w:val="19"/>
          <w:szCs w:val="19"/>
          <w:lang w:eastAsia="pt-BR"/>
        </w:rPr>
        <w:t xml:space="preserve"> </w:t>
      </w:r>
      <w:r w:rsidRPr="002031BB">
        <w:rPr>
          <w:rFonts w:ascii="Book Antiqua" w:eastAsia="Times New Roman" w:hAnsi="Book Antiqua" w:cs="Times New Roman"/>
          <w:b/>
          <w:caps/>
          <w:sz w:val="19"/>
          <w:szCs w:val="19"/>
          <w:highlight w:val="green"/>
          <w:lang w:eastAsia="pt-BR"/>
        </w:rPr>
        <w:t>pagos</w:t>
      </w:r>
      <w:r w:rsidRPr="002031BB">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cyan"/>
          <w:lang w:eastAsia="pt-BR"/>
        </w:rPr>
        <w:t>com recursos públicos</w:t>
      </w:r>
      <w:r w:rsidRPr="006C5934">
        <w:rPr>
          <w:rFonts w:ascii="Book Antiqua" w:eastAsia="Times New Roman" w:hAnsi="Book Antiqua" w:cs="Times New Roman"/>
          <w:sz w:val="16"/>
          <w:szCs w:val="16"/>
          <w:lang w:eastAsia="pt-BR"/>
        </w:rPr>
        <w:t>.</w:t>
      </w:r>
      <w:r w:rsidR="00C13B7E" w:rsidRPr="006C5934">
        <w:rPr>
          <w:rFonts w:ascii="Book Antiqua" w:eastAsia="Times New Roman" w:hAnsi="Book Antiqua" w:cs="Times New Roman"/>
          <w:sz w:val="16"/>
          <w:szCs w:val="16"/>
          <w:lang w:eastAsia="pt-BR"/>
        </w:rPr>
        <w:t xml:space="preserve"> </w:t>
      </w:r>
      <w:r w:rsidR="00C13B7E" w:rsidRPr="006C5934">
        <w:rPr>
          <w:rFonts w:ascii="Book Antiqua" w:eastAsia="Times New Roman" w:hAnsi="Book Antiqua" w:cs="Times New Roman"/>
          <w:b/>
          <w:bCs/>
          <w:color w:val="FF0000"/>
          <w:sz w:val="16"/>
          <w:szCs w:val="16"/>
          <w:u w:val="single"/>
          <w:lang w:eastAsia="pt-BR"/>
        </w:rPr>
        <w:t>(TJRR-2008)</w:t>
      </w:r>
      <w:r w:rsidR="00D33180" w:rsidRPr="006C5934">
        <w:rPr>
          <w:rFonts w:ascii="Book Antiqua" w:eastAsia="Times New Roman" w:hAnsi="Book Antiqua" w:cs="Times New Roman"/>
          <w:sz w:val="16"/>
          <w:szCs w:val="16"/>
          <w:lang w:eastAsia="pt-BR"/>
        </w:rPr>
        <w:t xml:space="preserve"> </w:t>
      </w:r>
      <w:r w:rsidR="00D33180" w:rsidRPr="006C5934">
        <w:rPr>
          <w:rFonts w:ascii="Book Antiqua" w:eastAsia="Times New Roman" w:hAnsi="Book Antiqua" w:cs="Times New Roman"/>
          <w:b/>
          <w:bCs/>
          <w:color w:val="FF0000"/>
          <w:sz w:val="16"/>
          <w:szCs w:val="16"/>
          <w:u w:val="single"/>
          <w:lang w:eastAsia="pt-BR"/>
        </w:rPr>
        <w:t>(TJSC-2010)</w:t>
      </w:r>
      <w:r w:rsidR="00DD2071" w:rsidRPr="006C5934">
        <w:rPr>
          <w:rFonts w:ascii="Book Antiqua" w:eastAsia="Times New Roman" w:hAnsi="Book Antiqua" w:cs="Times New Roman"/>
          <w:sz w:val="16"/>
          <w:szCs w:val="16"/>
          <w:lang w:eastAsia="pt-BR"/>
        </w:rPr>
        <w:t xml:space="preserve"> </w:t>
      </w:r>
      <w:r w:rsidR="00DD2071" w:rsidRPr="006C5934">
        <w:rPr>
          <w:rFonts w:ascii="Book Antiqua" w:eastAsia="Times New Roman" w:hAnsi="Book Antiqua" w:cs="Times New Roman"/>
          <w:b/>
          <w:bCs/>
          <w:color w:val="FF0000"/>
          <w:sz w:val="16"/>
          <w:szCs w:val="16"/>
          <w:u w:val="single"/>
          <w:lang w:eastAsia="pt-BR"/>
        </w:rPr>
        <w:t>(TJRJ-2013)</w:t>
      </w:r>
      <w:r w:rsidR="00DE1DD3" w:rsidRPr="006C5934">
        <w:rPr>
          <w:rFonts w:ascii="Book Antiqua" w:eastAsia="Times New Roman" w:hAnsi="Book Antiqua" w:cs="Times New Roman"/>
          <w:sz w:val="16"/>
          <w:szCs w:val="16"/>
          <w:lang w:eastAsia="pt-BR"/>
        </w:rPr>
        <w:t xml:space="preserve"> </w:t>
      </w:r>
      <w:r w:rsidR="00003B65" w:rsidRPr="006C5934">
        <w:rPr>
          <w:rFonts w:ascii="Book Antiqua" w:eastAsia="Times New Roman" w:hAnsi="Book Antiqua" w:cs="Times New Roman"/>
          <w:b/>
          <w:color w:val="FF0000"/>
          <w:sz w:val="16"/>
          <w:szCs w:val="16"/>
          <w:u w:val="single"/>
          <w:lang w:eastAsia="pt-BR"/>
        </w:rPr>
        <w:t>(MPSC-2014)</w:t>
      </w:r>
      <w:r w:rsidR="005F600A">
        <w:rPr>
          <w:rFonts w:ascii="Book Antiqua" w:eastAsia="Times New Roman" w:hAnsi="Book Antiqua" w:cs="Times New Roman"/>
          <w:b/>
          <w:color w:val="FF0000"/>
          <w:sz w:val="16"/>
          <w:szCs w:val="16"/>
          <w:lang w:eastAsia="pt-BR"/>
        </w:rPr>
        <w:t xml:space="preserve"> </w:t>
      </w:r>
      <w:r w:rsidR="005F600A">
        <w:rPr>
          <w:rFonts w:ascii="Book Antiqua" w:eastAsia="Times New Roman" w:hAnsi="Book Antiqua" w:cs="Times New Roman"/>
          <w:b/>
          <w:color w:val="FF0000"/>
          <w:sz w:val="16"/>
          <w:szCs w:val="16"/>
          <w:u w:val="single"/>
          <w:lang w:eastAsia="pt-BR"/>
        </w:rPr>
        <w:t>(TJDFT-2023)</w:t>
      </w:r>
      <w:r w:rsidR="00CB09E4">
        <w:rPr>
          <w:rFonts w:ascii="Book Antiqua" w:eastAsia="Times New Roman" w:hAnsi="Book Antiqua" w:cs="Times New Roman"/>
          <w:b/>
          <w:color w:val="FF0000"/>
          <w:sz w:val="16"/>
          <w:szCs w:val="16"/>
          <w:lang w:eastAsia="pt-BR"/>
        </w:rPr>
        <w:t xml:space="preserve"> </w:t>
      </w:r>
      <w:r w:rsidR="00CB09E4">
        <w:rPr>
          <w:rFonts w:ascii="Book Antiqua" w:eastAsia="Times New Roman" w:hAnsi="Book Antiqua" w:cs="Times New Roman"/>
          <w:b/>
          <w:color w:val="FF0000"/>
          <w:sz w:val="16"/>
          <w:szCs w:val="16"/>
          <w:u w:val="single"/>
          <w:lang w:eastAsia="pt-BR"/>
        </w:rPr>
        <w:t>(MPAM-2023)</w:t>
      </w:r>
      <w:r w:rsidR="00511167">
        <w:rPr>
          <w:rFonts w:ascii="Book Antiqua" w:eastAsia="Times New Roman" w:hAnsi="Book Antiqua" w:cs="Times New Roman"/>
          <w:b/>
          <w:color w:val="FF0000"/>
          <w:sz w:val="16"/>
          <w:szCs w:val="16"/>
          <w:lang w:eastAsia="pt-BR"/>
        </w:rPr>
        <w:t xml:space="preserve"> </w:t>
      </w:r>
      <w:r w:rsidR="00511167">
        <w:rPr>
          <w:rFonts w:ascii="Book Antiqua" w:hAnsi="Book Antiqua"/>
          <w:b/>
          <w:color w:val="FF0000"/>
          <w:sz w:val="16"/>
          <w:szCs w:val="16"/>
          <w:u w:val="single"/>
        </w:rPr>
        <w:t>(MPMG-2023)</w:t>
      </w:r>
      <w:r w:rsidR="00E264DA">
        <w:rPr>
          <w:rFonts w:ascii="Book Antiqua" w:eastAsia="Times New Roman" w:hAnsi="Book Antiqua" w:cs="Times New Roman"/>
          <w:b/>
          <w:color w:val="FF0000"/>
          <w:sz w:val="16"/>
          <w:szCs w:val="16"/>
          <w:lang w:eastAsia="pt-BR"/>
        </w:rPr>
        <w:t xml:space="preserve"> </w:t>
      </w:r>
      <w:r w:rsidR="00E264DA">
        <w:rPr>
          <w:rFonts w:ascii="Book Antiqua" w:eastAsia="Times New Roman" w:hAnsi="Book Antiqua" w:cs="Times New Roman"/>
          <w:b/>
          <w:color w:val="FF0000"/>
          <w:sz w:val="16"/>
          <w:szCs w:val="16"/>
          <w:u w:val="single"/>
          <w:lang w:eastAsia="pt-BR"/>
        </w:rPr>
        <w:t>(AGU-2023)</w:t>
      </w:r>
      <w:r w:rsidR="002031BB">
        <w:rPr>
          <w:rFonts w:ascii="Book Antiqua" w:eastAsia="Times New Roman" w:hAnsi="Book Antiqua" w:cs="Times New Roman"/>
          <w:b/>
          <w:color w:val="FF0000"/>
          <w:sz w:val="16"/>
          <w:szCs w:val="16"/>
          <w:lang w:eastAsia="pt-BR"/>
        </w:rPr>
        <w:t xml:space="preserve"> </w:t>
      </w:r>
      <w:r w:rsidR="002031BB">
        <w:rPr>
          <w:rFonts w:ascii="Book Antiqua" w:hAnsi="Book Antiqua"/>
          <w:b/>
          <w:color w:val="FF0000"/>
          <w:sz w:val="16"/>
          <w:szCs w:val="16"/>
          <w:u w:val="single"/>
        </w:rPr>
        <w:t>(PGM-Rio Branco/AC-2023)</w:t>
      </w:r>
    </w:p>
    <w:tbl>
      <w:tblPr>
        <w:tblStyle w:val="Tabelacomgrade"/>
        <w:tblW w:w="0" w:type="auto"/>
        <w:shd w:val="clear" w:color="auto" w:fill="CCFFFF"/>
        <w:tblLook w:val="04A0" w:firstRow="1" w:lastRow="0" w:firstColumn="1" w:lastColumn="0" w:noHBand="0" w:noVBand="1"/>
      </w:tblPr>
      <w:tblGrid>
        <w:gridCol w:w="8494"/>
      </w:tblGrid>
      <w:tr w:rsidR="00DE1DD3" w:rsidRPr="00D33180" w14:paraId="710275A7" w14:textId="77777777" w:rsidTr="00056F07">
        <w:tc>
          <w:tcPr>
            <w:tcW w:w="8494" w:type="dxa"/>
            <w:shd w:val="clear" w:color="auto" w:fill="CCFFFF"/>
          </w:tcPr>
          <w:p w14:paraId="2A4D42A5" w14:textId="77777777" w:rsidR="00DE1DD3" w:rsidRPr="00D33180" w:rsidRDefault="00DE1DD3" w:rsidP="00DE1DD3">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TJRR-2008-FCC</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É vedado aos agentes públicos em campanhas eleitorais para cargos do Poder Executivo, nos três meses que antecedem o pleito, autorizar a contratação de shows artísticos com recursos públicos na realização de inaugurações.  </w:t>
            </w:r>
            <w:r w:rsidRPr="00D33180">
              <w:rPr>
                <w:rFonts w:ascii="Book Antiqua" w:eastAsia="Times New Roman" w:hAnsi="Book Antiqua" w:cs="Times New Roman"/>
                <w:b/>
                <w:sz w:val="19"/>
                <w:szCs w:val="19"/>
                <w:lang w:eastAsia="pt-BR"/>
              </w:rPr>
              <w:t>BL: art. 75, Lei das Eleições.</w:t>
            </w:r>
          </w:p>
        </w:tc>
      </w:tr>
    </w:tbl>
    <w:p w14:paraId="06686CFA" w14:textId="3B94C867" w:rsidR="0015702F" w:rsidRPr="006C5934" w:rsidRDefault="0015702F" w:rsidP="009111EF">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D33180">
        <w:rPr>
          <w:rFonts w:ascii="Book Antiqua" w:eastAsia="Times New Roman" w:hAnsi="Book Antiqua" w:cs="Times New Roman"/>
          <w:color w:val="000000"/>
          <w:sz w:val="19"/>
          <w:szCs w:val="19"/>
          <w:lang w:eastAsia="pt-BR"/>
        </w:rPr>
        <w:t>        Parágrafo único.  Nos casos de descumprimento do disposto neste artigo, sem prejuízo da suspensão imediata da conduta, o candidato beneficiado, agente público ou não, ficará sujeito à cassação do registro ou do diploma</w:t>
      </w:r>
      <w:r w:rsidRPr="006C5934">
        <w:rPr>
          <w:rFonts w:ascii="Book Antiqua" w:eastAsia="Times New Roman" w:hAnsi="Book Antiqua" w:cs="Times New Roman"/>
          <w:color w:val="000000"/>
          <w:sz w:val="16"/>
          <w:szCs w:val="16"/>
          <w:lang w:eastAsia="pt-BR"/>
        </w:rPr>
        <w:t xml:space="preserve">.  </w:t>
      </w:r>
      <w:hyperlink r:id="rId469" w:anchor="art3" w:history="1">
        <w:r w:rsidRPr="006C5934">
          <w:rPr>
            <w:rFonts w:ascii="Book Antiqua" w:eastAsia="Times New Roman" w:hAnsi="Book Antiqua" w:cs="Times New Roman"/>
            <w:color w:val="0000FF"/>
            <w:sz w:val="16"/>
            <w:szCs w:val="16"/>
            <w:u w:val="single"/>
            <w:lang w:eastAsia="pt-BR"/>
          </w:rPr>
          <w:t>(Incluído pela Lei nº 12.034, de 2009)</w:t>
        </w:r>
      </w:hyperlink>
    </w:p>
    <w:p w14:paraId="6F29561C" w14:textId="378A00F5" w:rsidR="0015702F" w:rsidRPr="002031BB" w:rsidRDefault="0015702F" w:rsidP="009111EF">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Art. 76</w:t>
      </w:r>
      <w:r w:rsidRPr="00D33180">
        <w:rPr>
          <w:rFonts w:ascii="Book Antiqua" w:eastAsia="Times New Roman" w:hAnsi="Book Antiqua" w:cs="Times New Roman"/>
          <w:sz w:val="19"/>
          <w:szCs w:val="19"/>
          <w:lang w:eastAsia="pt-BR"/>
        </w:rPr>
        <w:t xml:space="preserve">. </w:t>
      </w:r>
      <w:r w:rsidRPr="00C13B7E">
        <w:rPr>
          <w:rFonts w:ascii="Book Antiqua" w:eastAsia="Times New Roman" w:hAnsi="Book Antiqua" w:cs="Times New Roman"/>
          <w:b/>
          <w:bCs/>
          <w:sz w:val="19"/>
          <w:szCs w:val="19"/>
          <w:lang w:eastAsia="pt-BR"/>
        </w:rPr>
        <w:t xml:space="preserve">O </w:t>
      </w:r>
      <w:r w:rsidRPr="002031BB">
        <w:rPr>
          <w:rFonts w:ascii="Book Antiqua" w:eastAsia="Times New Roman" w:hAnsi="Book Antiqua" w:cs="Times New Roman"/>
          <w:b/>
          <w:bCs/>
          <w:caps/>
          <w:sz w:val="19"/>
          <w:szCs w:val="19"/>
          <w:shd w:val="clear" w:color="auto" w:fill="F7CAAC" w:themeFill="accent2" w:themeFillTint="66"/>
          <w:lang w:eastAsia="pt-BR"/>
        </w:rPr>
        <w:t>ressarcimento das despesas</w:t>
      </w:r>
      <w:r w:rsidRPr="00C13B7E">
        <w:rPr>
          <w:rFonts w:ascii="Book Antiqua" w:eastAsia="Times New Roman" w:hAnsi="Book Antiqua" w:cs="Times New Roman"/>
          <w:b/>
          <w:bCs/>
          <w:sz w:val="19"/>
          <w:szCs w:val="19"/>
          <w:lang w:eastAsia="pt-BR"/>
        </w:rPr>
        <w:t xml:space="preserve"> </w:t>
      </w:r>
      <w:r w:rsidRPr="002031BB">
        <w:rPr>
          <w:rFonts w:ascii="Book Antiqua" w:eastAsia="Times New Roman" w:hAnsi="Book Antiqua" w:cs="Times New Roman"/>
          <w:b/>
          <w:bCs/>
          <w:sz w:val="19"/>
          <w:szCs w:val="19"/>
          <w:highlight w:val="cyan"/>
          <w:lang w:eastAsia="pt-BR"/>
        </w:rPr>
        <w:t>com o uso de transporte oficial</w:t>
      </w:r>
      <w:r w:rsidRPr="00C13B7E">
        <w:rPr>
          <w:rFonts w:ascii="Book Antiqua" w:eastAsia="Times New Roman" w:hAnsi="Book Antiqua" w:cs="Times New Roman"/>
          <w:b/>
          <w:bCs/>
          <w:sz w:val="19"/>
          <w:szCs w:val="19"/>
          <w:lang w:eastAsia="pt-BR"/>
        </w:rPr>
        <w:t xml:space="preserve"> </w:t>
      </w:r>
      <w:r w:rsidRPr="002031BB">
        <w:rPr>
          <w:rFonts w:ascii="Book Antiqua" w:eastAsia="Times New Roman" w:hAnsi="Book Antiqua" w:cs="Times New Roman"/>
          <w:b/>
          <w:bCs/>
          <w:sz w:val="19"/>
          <w:szCs w:val="19"/>
          <w:highlight w:val="yellow"/>
          <w:lang w:eastAsia="pt-BR"/>
        </w:rPr>
        <w:t>pelo Presidente da República</w:t>
      </w:r>
      <w:r w:rsidRPr="00C13B7E">
        <w:rPr>
          <w:rFonts w:ascii="Book Antiqua" w:eastAsia="Times New Roman" w:hAnsi="Book Antiqua" w:cs="Times New Roman"/>
          <w:b/>
          <w:bCs/>
          <w:sz w:val="19"/>
          <w:szCs w:val="19"/>
          <w:lang w:eastAsia="pt-BR"/>
        </w:rPr>
        <w:t xml:space="preserve"> e </w:t>
      </w:r>
      <w:r w:rsidRPr="002031BB">
        <w:rPr>
          <w:rFonts w:ascii="Book Antiqua" w:eastAsia="Times New Roman" w:hAnsi="Book Antiqua" w:cs="Times New Roman"/>
          <w:b/>
          <w:bCs/>
          <w:sz w:val="19"/>
          <w:szCs w:val="19"/>
          <w:highlight w:val="yellow"/>
          <w:lang w:eastAsia="pt-BR"/>
        </w:rPr>
        <w:t>sua comitiva</w:t>
      </w:r>
      <w:r w:rsidRPr="00C13B7E">
        <w:rPr>
          <w:rFonts w:ascii="Book Antiqua" w:eastAsia="Times New Roman" w:hAnsi="Book Antiqua" w:cs="Times New Roman"/>
          <w:b/>
          <w:bCs/>
          <w:sz w:val="19"/>
          <w:szCs w:val="19"/>
          <w:lang w:eastAsia="pt-BR"/>
        </w:rPr>
        <w:t xml:space="preserve"> </w:t>
      </w:r>
      <w:r w:rsidRPr="002031BB">
        <w:rPr>
          <w:rFonts w:ascii="Book Antiqua" w:eastAsia="Times New Roman" w:hAnsi="Book Antiqua" w:cs="Times New Roman"/>
          <w:b/>
          <w:bCs/>
          <w:sz w:val="19"/>
          <w:szCs w:val="19"/>
          <w:highlight w:val="cyan"/>
          <w:lang w:eastAsia="pt-BR"/>
        </w:rPr>
        <w:t>em campanha eleitoral</w:t>
      </w:r>
      <w:r w:rsidRPr="00C13B7E">
        <w:rPr>
          <w:rFonts w:ascii="Book Antiqua" w:eastAsia="Times New Roman" w:hAnsi="Book Antiqua" w:cs="Times New Roman"/>
          <w:b/>
          <w:bCs/>
          <w:sz w:val="19"/>
          <w:szCs w:val="19"/>
          <w:lang w:eastAsia="pt-BR"/>
        </w:rPr>
        <w:t xml:space="preserve"> </w:t>
      </w:r>
      <w:r w:rsidRPr="002031BB">
        <w:rPr>
          <w:rFonts w:ascii="Book Antiqua" w:eastAsia="Times New Roman" w:hAnsi="Book Antiqua" w:cs="Times New Roman"/>
          <w:b/>
          <w:bCs/>
          <w:caps/>
          <w:sz w:val="19"/>
          <w:szCs w:val="19"/>
          <w:highlight w:val="green"/>
          <w:lang w:eastAsia="pt-BR"/>
        </w:rPr>
        <w:t>será</w:t>
      </w:r>
      <w:r w:rsidRPr="00C13B7E">
        <w:rPr>
          <w:rFonts w:ascii="Book Antiqua" w:eastAsia="Times New Roman" w:hAnsi="Book Antiqua" w:cs="Times New Roman"/>
          <w:b/>
          <w:bCs/>
          <w:sz w:val="19"/>
          <w:szCs w:val="19"/>
          <w:lang w:eastAsia="pt-BR"/>
        </w:rPr>
        <w:t xml:space="preserve"> </w:t>
      </w:r>
      <w:r w:rsidRPr="002031BB">
        <w:rPr>
          <w:rFonts w:ascii="Book Antiqua" w:eastAsia="Times New Roman" w:hAnsi="Book Antiqua" w:cs="Times New Roman"/>
          <w:b/>
          <w:bCs/>
          <w:sz w:val="19"/>
          <w:szCs w:val="19"/>
          <w:highlight w:val="cyan"/>
          <w:lang w:eastAsia="pt-BR"/>
        </w:rPr>
        <w:t>de responsabilidade</w:t>
      </w:r>
      <w:r w:rsidRPr="00C13B7E">
        <w:rPr>
          <w:rFonts w:ascii="Book Antiqua" w:eastAsia="Times New Roman" w:hAnsi="Book Antiqua" w:cs="Times New Roman"/>
          <w:b/>
          <w:bCs/>
          <w:sz w:val="19"/>
          <w:szCs w:val="19"/>
          <w:lang w:eastAsia="pt-BR"/>
        </w:rPr>
        <w:t xml:space="preserve"> do </w:t>
      </w:r>
      <w:r w:rsidRPr="002031BB">
        <w:rPr>
          <w:rFonts w:ascii="Book Antiqua" w:eastAsia="Times New Roman" w:hAnsi="Book Antiqua" w:cs="Times New Roman"/>
          <w:b/>
          <w:bCs/>
          <w:sz w:val="19"/>
          <w:szCs w:val="19"/>
          <w:highlight w:val="yellow"/>
          <w:lang w:eastAsia="pt-BR"/>
        </w:rPr>
        <w:t>partido político</w:t>
      </w:r>
      <w:r w:rsidRPr="00C13B7E">
        <w:rPr>
          <w:rFonts w:ascii="Book Antiqua" w:eastAsia="Times New Roman" w:hAnsi="Book Antiqua" w:cs="Times New Roman"/>
          <w:b/>
          <w:bCs/>
          <w:sz w:val="19"/>
          <w:szCs w:val="19"/>
          <w:lang w:eastAsia="pt-BR"/>
        </w:rPr>
        <w:t xml:space="preserve"> </w:t>
      </w:r>
      <w:r w:rsidRPr="00C13B7E">
        <w:rPr>
          <w:rFonts w:ascii="Book Antiqua" w:eastAsia="Times New Roman" w:hAnsi="Book Antiqua" w:cs="Times New Roman"/>
          <w:b/>
          <w:bCs/>
          <w:sz w:val="19"/>
          <w:szCs w:val="19"/>
          <w:lang w:eastAsia="pt-BR"/>
        </w:rPr>
        <w:lastRenderedPageBreak/>
        <w:t xml:space="preserve">ou </w:t>
      </w:r>
      <w:r w:rsidRPr="002031BB">
        <w:rPr>
          <w:rFonts w:ascii="Book Antiqua" w:eastAsia="Times New Roman" w:hAnsi="Book Antiqua" w:cs="Times New Roman"/>
          <w:b/>
          <w:bCs/>
          <w:sz w:val="19"/>
          <w:szCs w:val="19"/>
          <w:highlight w:val="yellow"/>
          <w:lang w:eastAsia="pt-BR"/>
        </w:rPr>
        <w:t>coligação a que esteja vinculado</w:t>
      </w:r>
      <w:r w:rsidRPr="000351AD">
        <w:rPr>
          <w:rFonts w:ascii="Book Antiqua" w:eastAsia="Times New Roman" w:hAnsi="Book Antiqua" w:cs="Times New Roman"/>
          <w:sz w:val="18"/>
          <w:szCs w:val="18"/>
          <w:lang w:eastAsia="pt-BR"/>
        </w:rPr>
        <w:t>.</w:t>
      </w:r>
      <w:r w:rsidR="000B1B9E" w:rsidRPr="000351AD">
        <w:rPr>
          <w:rFonts w:ascii="Book Antiqua" w:eastAsia="Times New Roman" w:hAnsi="Book Antiqua" w:cs="Times New Roman"/>
          <w:sz w:val="18"/>
          <w:szCs w:val="18"/>
          <w:lang w:eastAsia="pt-BR"/>
        </w:rPr>
        <w:t xml:space="preserve"> </w:t>
      </w:r>
      <w:r w:rsidR="000B1B9E" w:rsidRPr="006C5934">
        <w:rPr>
          <w:rFonts w:ascii="Book Antiqua" w:eastAsia="Times New Roman" w:hAnsi="Book Antiqua" w:cs="Times New Roman"/>
          <w:b/>
          <w:bCs/>
          <w:color w:val="FF0000"/>
          <w:sz w:val="16"/>
          <w:szCs w:val="16"/>
          <w:u w:val="single"/>
          <w:lang w:eastAsia="pt-BR"/>
        </w:rPr>
        <w:t>(MPRO-2008)</w:t>
      </w:r>
      <w:r w:rsidR="00CE4503" w:rsidRPr="006C5934">
        <w:rPr>
          <w:rFonts w:ascii="Book Antiqua" w:eastAsia="Times New Roman" w:hAnsi="Book Antiqua" w:cs="Times New Roman"/>
          <w:b/>
          <w:bCs/>
          <w:color w:val="FF0000"/>
          <w:sz w:val="16"/>
          <w:szCs w:val="16"/>
          <w:lang w:eastAsia="pt-BR"/>
        </w:rPr>
        <w:t xml:space="preserve"> </w:t>
      </w:r>
      <w:r w:rsidR="00CE4503" w:rsidRPr="006C5934">
        <w:rPr>
          <w:rFonts w:ascii="Book Antiqua" w:hAnsi="Book Antiqua"/>
          <w:b/>
          <w:color w:val="FF0000"/>
          <w:sz w:val="16"/>
          <w:szCs w:val="16"/>
          <w:u w:val="single"/>
        </w:rPr>
        <w:t>(MPPB-2010)</w:t>
      </w:r>
      <w:r w:rsidR="00330AE0" w:rsidRPr="006C5934">
        <w:rPr>
          <w:rFonts w:ascii="Book Antiqua" w:eastAsia="Times New Roman" w:hAnsi="Book Antiqua" w:cs="Times New Roman"/>
          <w:b/>
          <w:bCs/>
          <w:color w:val="FF0000"/>
          <w:sz w:val="16"/>
          <w:szCs w:val="16"/>
          <w:lang w:eastAsia="pt-BR"/>
        </w:rPr>
        <w:t xml:space="preserve"> </w:t>
      </w:r>
      <w:r w:rsidR="00330AE0" w:rsidRPr="006C5934">
        <w:rPr>
          <w:rFonts w:ascii="Book Antiqua" w:eastAsia="Times New Roman" w:hAnsi="Book Antiqua" w:cs="Times New Roman"/>
          <w:b/>
          <w:bCs/>
          <w:color w:val="FF0000"/>
          <w:sz w:val="16"/>
          <w:szCs w:val="16"/>
          <w:u w:val="single"/>
          <w:lang w:eastAsia="pt-BR"/>
        </w:rPr>
        <w:t>(TJAP-2014)</w:t>
      </w:r>
      <w:r w:rsidR="00C13B7E" w:rsidRPr="006C5934">
        <w:rPr>
          <w:rFonts w:ascii="Book Antiqua" w:eastAsia="Times New Roman" w:hAnsi="Book Antiqua" w:cs="Times New Roman"/>
          <w:b/>
          <w:bCs/>
          <w:color w:val="FF0000"/>
          <w:sz w:val="16"/>
          <w:szCs w:val="16"/>
          <w:lang w:eastAsia="pt-BR"/>
        </w:rPr>
        <w:t xml:space="preserve"> </w:t>
      </w:r>
      <w:r w:rsidR="00C13B7E" w:rsidRPr="006C5934">
        <w:rPr>
          <w:rFonts w:ascii="Book Antiqua" w:eastAsia="Times New Roman" w:hAnsi="Book Antiqua" w:cs="Times New Roman"/>
          <w:b/>
          <w:bCs/>
          <w:color w:val="FF0000"/>
          <w:sz w:val="16"/>
          <w:szCs w:val="16"/>
          <w:u w:val="single"/>
          <w:lang w:eastAsia="pt-BR"/>
        </w:rPr>
        <w:t>(MPPR-2016/2019)</w:t>
      </w:r>
      <w:r w:rsidR="005B4C84">
        <w:rPr>
          <w:rFonts w:ascii="Book Antiqua" w:eastAsia="Times New Roman" w:hAnsi="Book Antiqua" w:cs="Times New Roman"/>
          <w:b/>
          <w:bCs/>
          <w:color w:val="FF0000"/>
          <w:sz w:val="16"/>
          <w:szCs w:val="16"/>
          <w:lang w:eastAsia="pt-BR"/>
        </w:rPr>
        <w:t xml:space="preserve"> </w:t>
      </w:r>
      <w:r w:rsidR="005B4C84">
        <w:rPr>
          <w:rFonts w:ascii="Book Antiqua" w:eastAsia="Times New Roman" w:hAnsi="Book Antiqua" w:cs="Times New Roman"/>
          <w:b/>
          <w:bCs/>
          <w:color w:val="FF0000"/>
          <w:sz w:val="16"/>
          <w:szCs w:val="16"/>
          <w:u w:val="single"/>
          <w:lang w:eastAsia="pt-BR"/>
        </w:rPr>
        <w:t>(AGU-2023)</w:t>
      </w:r>
      <w:r w:rsidR="002031BB">
        <w:rPr>
          <w:rFonts w:ascii="Book Antiqua" w:eastAsia="Times New Roman" w:hAnsi="Book Antiqua" w:cs="Times New Roman"/>
          <w:b/>
          <w:bCs/>
          <w:color w:val="FF0000"/>
          <w:sz w:val="16"/>
          <w:szCs w:val="16"/>
          <w:lang w:eastAsia="pt-BR"/>
        </w:rPr>
        <w:t xml:space="preserve"> </w:t>
      </w:r>
      <w:r w:rsidR="002031BB">
        <w:rPr>
          <w:rFonts w:ascii="Book Antiqua" w:hAnsi="Book Antiqua"/>
          <w:b/>
          <w:color w:val="FF0000"/>
          <w:sz w:val="16"/>
          <w:szCs w:val="16"/>
          <w:u w:val="single"/>
        </w:rPr>
        <w:t>(PGM-Rio Branco/AC-2023)</w:t>
      </w:r>
    </w:p>
    <w:tbl>
      <w:tblPr>
        <w:tblStyle w:val="Tabelacomgrade"/>
        <w:tblW w:w="0" w:type="auto"/>
        <w:shd w:val="clear" w:color="auto" w:fill="CCFFFF"/>
        <w:tblLook w:val="04A0" w:firstRow="1" w:lastRow="0" w:firstColumn="1" w:lastColumn="0" w:noHBand="0" w:noVBand="1"/>
      </w:tblPr>
      <w:tblGrid>
        <w:gridCol w:w="8494"/>
      </w:tblGrid>
      <w:tr w:rsidR="003973FE" w:rsidRPr="00D33180" w14:paraId="7126A24F" w14:textId="77777777" w:rsidTr="003973FE">
        <w:tc>
          <w:tcPr>
            <w:tcW w:w="8494" w:type="dxa"/>
            <w:shd w:val="clear" w:color="auto" w:fill="CCFFFF"/>
          </w:tcPr>
          <w:p w14:paraId="267607BB" w14:textId="4577EB1A" w:rsidR="009F104B" w:rsidRDefault="009F104B" w:rsidP="003973FE">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MPPR-2019</w:t>
            </w:r>
            <w:r w:rsidRPr="00D33180">
              <w:rPr>
                <w:rFonts w:ascii="Book Antiqua" w:eastAsia="Times New Roman" w:hAnsi="Book Antiqua" w:cs="Times New Roman"/>
                <w:b/>
                <w:sz w:val="19"/>
                <w:szCs w:val="19"/>
                <w:lang w:eastAsia="pt-BR"/>
              </w:rPr>
              <w:t xml:space="preserve">): </w:t>
            </w:r>
            <w:r w:rsidRPr="009F104B">
              <w:rPr>
                <w:rFonts w:ascii="Book Antiqua" w:eastAsia="Times New Roman" w:hAnsi="Book Antiqua" w:cs="Times New Roman"/>
                <w:sz w:val="19"/>
                <w:szCs w:val="19"/>
                <w:lang w:eastAsia="pt-BR"/>
              </w:rPr>
              <w:t>Nos termos da Lei n. 9.504/97, assinale a alternativa correta:</w:t>
            </w:r>
            <w:r>
              <w:rPr>
                <w:rFonts w:ascii="Book Antiqua" w:eastAsia="Times New Roman" w:hAnsi="Book Antiqua" w:cs="Times New Roman"/>
                <w:sz w:val="19"/>
                <w:szCs w:val="19"/>
                <w:lang w:eastAsia="pt-BR"/>
              </w:rPr>
              <w:t xml:space="preserve"> </w:t>
            </w:r>
            <w:r w:rsidRPr="009F104B">
              <w:rPr>
                <w:rFonts w:ascii="Book Antiqua" w:eastAsia="Times New Roman" w:hAnsi="Book Antiqua" w:cs="Times New Roman"/>
                <w:sz w:val="19"/>
                <w:szCs w:val="19"/>
                <w:lang w:eastAsia="pt-BR"/>
              </w:rPr>
              <w:t>O ressarcimento das despesas com o uso de transporte oficial pelo Presidente da República e sua comitiva em campanha eleitoral será de responsabilidade do partido político ou coligação a que esteja vinculado.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76</w:t>
            </w: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 xml:space="preserve">caput, </w:t>
            </w:r>
            <w:r w:rsidRPr="00D33180">
              <w:rPr>
                <w:rFonts w:ascii="Book Antiqua" w:eastAsia="Times New Roman" w:hAnsi="Book Antiqua" w:cs="Times New Roman"/>
                <w:b/>
                <w:sz w:val="19"/>
                <w:szCs w:val="19"/>
                <w:lang w:eastAsia="pt-BR"/>
              </w:rPr>
              <w:t>Lei das Eleições.</w:t>
            </w:r>
          </w:p>
          <w:p w14:paraId="1FD95F38" w14:textId="6796FD08" w:rsidR="003973FE" w:rsidRPr="00D33180" w:rsidRDefault="003973FE" w:rsidP="003973FE">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MPPR-2016</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No decorrer da campanha eleitoral, é possível o uso de transporte oficial pelo presidente da República que disputa a reeleição, sendo de responsabilidade do partido ou coligação a que esteja vinculado o ressarcimento das despesas com o uso desse transporte. </w:t>
            </w:r>
            <w:r w:rsidRPr="00D33180">
              <w:rPr>
                <w:rFonts w:ascii="Book Antiqua" w:eastAsia="Times New Roman" w:hAnsi="Book Antiqua" w:cs="Times New Roman"/>
                <w:b/>
                <w:sz w:val="19"/>
                <w:szCs w:val="19"/>
                <w:lang w:eastAsia="pt-BR"/>
              </w:rPr>
              <w:t>BL: art. 73, I, §2º c/c art. 76 da Lei das Eleições.</w:t>
            </w:r>
          </w:p>
        </w:tc>
      </w:tr>
    </w:tbl>
    <w:p w14:paraId="722DAF07" w14:textId="77777777" w:rsidR="0015702F" w:rsidRPr="006C5934" w:rsidRDefault="0015702F" w:rsidP="009111EF">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magenta"/>
          <w:lang w:eastAsia="pt-BR"/>
        </w:rPr>
        <w:t>§ 1º</w:t>
      </w:r>
      <w:r w:rsidRPr="00D33180">
        <w:rPr>
          <w:rFonts w:ascii="Book Antiqua" w:eastAsia="Times New Roman" w:hAnsi="Book Antiqua" w:cs="Times New Roman"/>
          <w:sz w:val="19"/>
          <w:szCs w:val="19"/>
          <w:lang w:eastAsia="pt-BR"/>
        </w:rPr>
        <w:t xml:space="preserve"> </w:t>
      </w:r>
      <w:r w:rsidRPr="006C5934">
        <w:rPr>
          <w:rFonts w:ascii="Book Antiqua" w:eastAsia="Times New Roman" w:hAnsi="Book Antiqua" w:cs="Times New Roman"/>
          <w:b/>
          <w:bCs/>
          <w:sz w:val="19"/>
          <w:szCs w:val="19"/>
          <w:lang w:eastAsia="pt-BR"/>
        </w:rPr>
        <w:t>O ressarcimento de que trata este artigo terá por base o tipo de transporte usado e a respectiva tarifa de mercado cobrada no trecho correspondente, ressalvado o uso do avião presidencial, cujo ressarcimento corresponderá ao aluguel de uma aeronave de propulsão a jato do tipo táxi aéreo</w:t>
      </w:r>
      <w:r w:rsidRPr="006C5934">
        <w:rPr>
          <w:rFonts w:ascii="Book Antiqua" w:eastAsia="Times New Roman" w:hAnsi="Book Antiqua" w:cs="Times New Roman"/>
          <w:b/>
          <w:bCs/>
          <w:sz w:val="18"/>
          <w:szCs w:val="18"/>
          <w:lang w:eastAsia="pt-BR"/>
        </w:rPr>
        <w:t xml:space="preserve">. </w:t>
      </w:r>
      <w:r w:rsidR="000B1B9E" w:rsidRPr="006C5934">
        <w:rPr>
          <w:rFonts w:ascii="Book Antiqua" w:eastAsia="Times New Roman" w:hAnsi="Book Antiqua" w:cs="Times New Roman"/>
          <w:b/>
          <w:bCs/>
          <w:color w:val="FF0000"/>
          <w:sz w:val="16"/>
          <w:szCs w:val="16"/>
          <w:u w:val="single"/>
          <w:lang w:eastAsia="pt-BR"/>
        </w:rPr>
        <w:t>(MPRO-2008)</w:t>
      </w:r>
    </w:p>
    <w:p w14:paraId="5DA082F9"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 2º No prazo de dez dias úteis da realização do pleito, em primeiro turno, ou segundo, se houver, o órgão competente de controle interno procederá </w:t>
      </w:r>
      <w:r w:rsidRPr="00D33180">
        <w:rPr>
          <w:rFonts w:ascii="Book Antiqua" w:eastAsia="Times New Roman" w:hAnsi="Book Antiqua" w:cs="Times New Roman"/>
          <w:i/>
          <w:iCs/>
          <w:sz w:val="19"/>
          <w:szCs w:val="19"/>
          <w:lang w:eastAsia="pt-BR"/>
        </w:rPr>
        <w:t>ex officio</w:t>
      </w:r>
      <w:r w:rsidRPr="00D33180">
        <w:rPr>
          <w:rFonts w:ascii="Book Antiqua" w:eastAsia="Times New Roman" w:hAnsi="Book Antiqua" w:cs="Times New Roman"/>
          <w:sz w:val="19"/>
          <w:szCs w:val="19"/>
          <w:lang w:eastAsia="pt-BR"/>
        </w:rPr>
        <w:t xml:space="preserve"> à cobrança dos valores devidos nos termos dos parágrafos anteriores.</w:t>
      </w:r>
    </w:p>
    <w:p w14:paraId="71CD65CB"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3º A falta do ressarcimento, no prazo estipulado, implicará a comunicação do fato ao Ministério Público Eleitoral, pelo órgão de controle interno.</w:t>
      </w:r>
    </w:p>
    <w:p w14:paraId="6FC706B1"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4º Recebida a denúncia do Ministério Público, a Justiça Eleitoral apreciará o feito no prazo de trinta dias, aplicando aos infratores pena de multa correspondente ao dobro das despesas, duplicada a cada reiteração de conduta.</w:t>
      </w:r>
    </w:p>
    <w:p w14:paraId="4158AE82" w14:textId="285B86DD" w:rsidR="0015702F" w:rsidRPr="002031BB" w:rsidRDefault="0015702F" w:rsidP="009111EF">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olor w:val="000000"/>
          <w:sz w:val="19"/>
          <w:szCs w:val="19"/>
          <w:highlight w:val="magenta"/>
          <w:lang w:eastAsia="pt-BR"/>
        </w:rPr>
        <w:t>Art. 77</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aps/>
          <w:color w:val="000000"/>
          <w:sz w:val="19"/>
          <w:szCs w:val="19"/>
          <w:highlight w:val="green"/>
          <w:lang w:eastAsia="pt-BR"/>
        </w:rPr>
        <w:t>É proibido</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yellow"/>
          <w:lang w:eastAsia="pt-BR"/>
        </w:rPr>
        <w:t>a qualquer candidato</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aps/>
          <w:color w:val="000000"/>
          <w:sz w:val="19"/>
          <w:szCs w:val="19"/>
          <w:highlight w:val="green"/>
          <w:lang w:eastAsia="pt-BR"/>
        </w:rPr>
        <w:t>comparecer</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cyan"/>
          <w:lang w:eastAsia="pt-BR"/>
        </w:rPr>
        <w:t>nos 3 (três) meses que precedem o pleito</w:t>
      </w:r>
      <w:r w:rsidRPr="00D33180">
        <w:rPr>
          <w:rFonts w:ascii="Book Antiqua" w:eastAsia="Times New Roman" w:hAnsi="Book Antiqua" w:cs="Times New Roman"/>
          <w:b/>
          <w:color w:val="000000"/>
          <w:sz w:val="19"/>
          <w:szCs w:val="19"/>
          <w:lang w:eastAsia="pt-BR"/>
        </w:rPr>
        <w:t xml:space="preserve">, a </w:t>
      </w:r>
      <w:r w:rsidRPr="00D33180">
        <w:rPr>
          <w:rFonts w:ascii="Book Antiqua" w:eastAsia="Times New Roman" w:hAnsi="Book Antiqua" w:cs="Times New Roman"/>
          <w:b/>
          <w:caps/>
          <w:color w:val="000000"/>
          <w:sz w:val="19"/>
          <w:szCs w:val="19"/>
          <w:shd w:val="clear" w:color="auto" w:fill="F7CAAC" w:themeFill="accent2" w:themeFillTint="66"/>
          <w:lang w:eastAsia="pt-BR"/>
        </w:rPr>
        <w:t>inaugurações de obras públicas</w:t>
      </w:r>
      <w:r w:rsidRPr="006C5934">
        <w:rPr>
          <w:rFonts w:ascii="Book Antiqua" w:eastAsia="Times New Roman" w:hAnsi="Book Antiqua" w:cs="Times New Roman"/>
          <w:color w:val="000000"/>
          <w:sz w:val="16"/>
          <w:szCs w:val="16"/>
          <w:lang w:eastAsia="pt-BR"/>
        </w:rPr>
        <w:t>. </w:t>
      </w:r>
      <w:hyperlink r:id="rId470" w:anchor="art3" w:history="1">
        <w:r w:rsidRPr="006C5934">
          <w:rPr>
            <w:rFonts w:ascii="Book Antiqua" w:eastAsia="Times New Roman" w:hAnsi="Book Antiqua" w:cs="Times New Roman"/>
            <w:color w:val="0000FF"/>
            <w:sz w:val="16"/>
            <w:szCs w:val="16"/>
            <w:u w:val="single"/>
            <w:lang w:eastAsia="pt-BR"/>
          </w:rPr>
          <w:t>(Redação dada pela Lei nº 12.034, de 2009)</w:t>
        </w:r>
      </w:hyperlink>
      <w:r w:rsidR="00700397" w:rsidRPr="006C5934">
        <w:rPr>
          <w:rFonts w:ascii="Book Antiqua" w:eastAsia="Times New Roman" w:hAnsi="Book Antiqua" w:cs="Times New Roman"/>
          <w:color w:val="0000FF"/>
          <w:sz w:val="16"/>
          <w:szCs w:val="16"/>
          <w:lang w:eastAsia="pt-BR"/>
        </w:rPr>
        <w:t xml:space="preserve"> </w:t>
      </w:r>
      <w:r w:rsidR="00330AE0" w:rsidRPr="006C5934">
        <w:rPr>
          <w:rFonts w:ascii="Book Antiqua" w:eastAsia="Times New Roman" w:hAnsi="Book Antiqua" w:cs="Times New Roman"/>
          <w:b/>
          <w:bCs/>
          <w:color w:val="FF0000"/>
          <w:sz w:val="16"/>
          <w:szCs w:val="16"/>
          <w:u w:val="single"/>
          <w:lang w:eastAsia="pt-BR"/>
        </w:rPr>
        <w:t>(TJAP-2014)</w:t>
      </w:r>
      <w:r w:rsidR="00C4474A" w:rsidRPr="006C5934">
        <w:rPr>
          <w:rFonts w:ascii="Book Antiqua" w:eastAsia="Times New Roman" w:hAnsi="Book Antiqua" w:cs="Times New Roman"/>
          <w:b/>
          <w:bCs/>
          <w:color w:val="FF0000"/>
          <w:sz w:val="16"/>
          <w:szCs w:val="16"/>
          <w:lang w:eastAsia="pt-BR"/>
        </w:rPr>
        <w:t xml:space="preserve"> </w:t>
      </w:r>
      <w:r w:rsidR="00C4474A" w:rsidRPr="006C5934">
        <w:rPr>
          <w:rFonts w:ascii="Book Antiqua" w:eastAsia="Times New Roman" w:hAnsi="Book Antiqua" w:cs="Times New Roman"/>
          <w:b/>
          <w:bCs/>
          <w:color w:val="FF0000"/>
          <w:sz w:val="16"/>
          <w:szCs w:val="16"/>
          <w:u w:val="single"/>
          <w:lang w:eastAsia="pt-BR"/>
        </w:rPr>
        <w:t>(TJPA-2014)</w:t>
      </w:r>
      <w:r w:rsidR="009D0E16" w:rsidRPr="006C5934">
        <w:rPr>
          <w:rFonts w:ascii="Book Antiqua" w:eastAsia="Times New Roman" w:hAnsi="Book Antiqua" w:cs="Times New Roman"/>
          <w:b/>
          <w:bCs/>
          <w:color w:val="FF0000"/>
          <w:sz w:val="16"/>
          <w:szCs w:val="16"/>
          <w:lang w:eastAsia="pt-BR"/>
        </w:rPr>
        <w:t xml:space="preserve"> </w:t>
      </w:r>
      <w:r w:rsidR="009D0E16" w:rsidRPr="006C5934">
        <w:rPr>
          <w:rFonts w:ascii="Book Antiqua" w:eastAsia="Times New Roman" w:hAnsi="Book Antiqua" w:cs="Times New Roman"/>
          <w:b/>
          <w:bCs/>
          <w:color w:val="FF0000"/>
          <w:sz w:val="16"/>
          <w:szCs w:val="16"/>
          <w:u w:val="single"/>
          <w:lang w:eastAsia="pt-BR"/>
        </w:rPr>
        <w:t>(MPGO-2014)</w:t>
      </w:r>
      <w:r w:rsidR="003660F5" w:rsidRPr="006C5934">
        <w:rPr>
          <w:rFonts w:ascii="Book Antiqua" w:eastAsia="Times New Roman" w:hAnsi="Book Antiqua" w:cs="Times New Roman"/>
          <w:b/>
          <w:bCs/>
          <w:color w:val="FF0000"/>
          <w:sz w:val="16"/>
          <w:szCs w:val="16"/>
          <w:lang w:eastAsia="pt-BR"/>
        </w:rPr>
        <w:t xml:space="preserve"> </w:t>
      </w:r>
      <w:r w:rsidR="003660F5" w:rsidRPr="006C5934">
        <w:rPr>
          <w:rFonts w:ascii="Book Antiqua" w:eastAsia="Times New Roman" w:hAnsi="Book Antiqua" w:cs="Times New Roman"/>
          <w:b/>
          <w:bCs/>
          <w:color w:val="FF0000"/>
          <w:sz w:val="16"/>
          <w:szCs w:val="16"/>
          <w:u w:val="single"/>
          <w:lang w:eastAsia="pt-BR"/>
        </w:rPr>
        <w:t>(MPPR-2011/2012/2019)</w:t>
      </w:r>
      <w:r w:rsidR="00003B65" w:rsidRPr="006C5934">
        <w:rPr>
          <w:rFonts w:ascii="Book Antiqua" w:eastAsia="Times New Roman" w:hAnsi="Book Antiqua" w:cs="Times New Roman"/>
          <w:color w:val="0000FF"/>
          <w:sz w:val="16"/>
          <w:szCs w:val="16"/>
          <w:lang w:eastAsia="pt-BR"/>
        </w:rPr>
        <w:t xml:space="preserve"> </w:t>
      </w:r>
      <w:r w:rsidR="00003B65" w:rsidRPr="006C5934">
        <w:rPr>
          <w:rFonts w:ascii="Book Antiqua" w:eastAsia="Times New Roman" w:hAnsi="Book Antiqua" w:cs="Times New Roman"/>
          <w:b/>
          <w:color w:val="FF0000"/>
          <w:sz w:val="16"/>
          <w:szCs w:val="16"/>
          <w:u w:val="single"/>
          <w:lang w:eastAsia="pt-BR"/>
        </w:rPr>
        <w:t>(MPSC-2014</w:t>
      </w:r>
      <w:r w:rsidR="005F1427" w:rsidRPr="006C5934">
        <w:rPr>
          <w:rFonts w:ascii="Book Antiqua" w:eastAsia="Times New Roman" w:hAnsi="Book Antiqua" w:cs="Times New Roman"/>
          <w:b/>
          <w:color w:val="FF0000"/>
          <w:sz w:val="16"/>
          <w:szCs w:val="16"/>
          <w:u w:val="single"/>
          <w:lang w:eastAsia="pt-BR"/>
        </w:rPr>
        <w:t>/2021</w:t>
      </w:r>
      <w:r w:rsidR="00003B65" w:rsidRPr="006C5934">
        <w:rPr>
          <w:rFonts w:ascii="Book Antiqua" w:eastAsia="Times New Roman" w:hAnsi="Book Antiqua" w:cs="Times New Roman"/>
          <w:b/>
          <w:color w:val="FF0000"/>
          <w:sz w:val="16"/>
          <w:szCs w:val="16"/>
          <w:u w:val="single"/>
          <w:lang w:eastAsia="pt-BR"/>
        </w:rPr>
        <w:t>)</w:t>
      </w:r>
      <w:r w:rsidR="003660F5" w:rsidRPr="006C5934">
        <w:rPr>
          <w:rFonts w:ascii="Book Antiqua" w:eastAsia="Times New Roman" w:hAnsi="Book Antiqua" w:cs="Times New Roman"/>
          <w:b/>
          <w:color w:val="FF0000"/>
          <w:sz w:val="16"/>
          <w:szCs w:val="16"/>
          <w:lang w:eastAsia="pt-BR"/>
        </w:rPr>
        <w:t xml:space="preserve"> </w:t>
      </w:r>
      <w:r w:rsidR="003660F5" w:rsidRPr="006C5934">
        <w:rPr>
          <w:rFonts w:ascii="Book Antiqua" w:eastAsia="Times New Roman" w:hAnsi="Book Antiqua" w:cs="Times New Roman"/>
          <w:b/>
          <w:color w:val="FF0000"/>
          <w:sz w:val="16"/>
          <w:szCs w:val="16"/>
          <w:u w:val="single"/>
          <w:lang w:eastAsia="pt-BR"/>
        </w:rPr>
        <w:t>(TJMA-2022)</w:t>
      </w:r>
      <w:r w:rsidR="006C7523">
        <w:rPr>
          <w:rFonts w:ascii="Book Antiqua" w:eastAsia="Times New Roman" w:hAnsi="Book Antiqua" w:cs="Times New Roman"/>
          <w:b/>
          <w:color w:val="FF0000"/>
          <w:sz w:val="16"/>
          <w:szCs w:val="16"/>
          <w:lang w:eastAsia="pt-BR"/>
        </w:rPr>
        <w:t xml:space="preserve"> </w:t>
      </w:r>
      <w:r w:rsidR="006C7523" w:rsidRPr="006C5934">
        <w:rPr>
          <w:rFonts w:ascii="Book Antiqua" w:hAnsi="Book Antiqua"/>
          <w:b/>
          <w:bCs/>
          <w:color w:val="FF0000"/>
          <w:sz w:val="16"/>
          <w:szCs w:val="16"/>
          <w:u w:val="single"/>
        </w:rPr>
        <w:t>(MPAC-20</w:t>
      </w:r>
      <w:r w:rsidR="006C7523">
        <w:rPr>
          <w:rFonts w:ascii="Book Antiqua" w:hAnsi="Book Antiqua"/>
          <w:b/>
          <w:bCs/>
          <w:color w:val="FF0000"/>
          <w:sz w:val="16"/>
          <w:szCs w:val="16"/>
          <w:u w:val="single"/>
        </w:rPr>
        <w:t>22</w:t>
      </w:r>
      <w:r w:rsidR="006C7523" w:rsidRPr="006C5934">
        <w:rPr>
          <w:rFonts w:ascii="Book Antiqua" w:hAnsi="Book Antiqua"/>
          <w:b/>
          <w:bCs/>
          <w:color w:val="FF0000"/>
          <w:sz w:val="16"/>
          <w:szCs w:val="16"/>
          <w:u w:val="single"/>
        </w:rPr>
        <w:t>)</w:t>
      </w:r>
      <w:r w:rsidR="005F600A">
        <w:rPr>
          <w:rFonts w:ascii="Book Antiqua" w:eastAsia="Times New Roman" w:hAnsi="Book Antiqua" w:cs="Times New Roman"/>
          <w:b/>
          <w:color w:val="FF0000"/>
          <w:sz w:val="16"/>
          <w:szCs w:val="16"/>
          <w:lang w:eastAsia="pt-BR"/>
        </w:rPr>
        <w:t xml:space="preserve"> </w:t>
      </w:r>
      <w:r w:rsidR="00A005C9">
        <w:rPr>
          <w:rFonts w:ascii="Book Antiqua" w:hAnsi="Book Antiqua"/>
          <w:b/>
          <w:color w:val="FF0000"/>
          <w:sz w:val="16"/>
          <w:szCs w:val="16"/>
          <w:u w:val="single"/>
        </w:rPr>
        <w:t>(PGESC-2022)</w:t>
      </w:r>
      <w:r w:rsidR="00A005C9">
        <w:rPr>
          <w:rFonts w:ascii="Book Antiqua" w:eastAsia="Times New Roman" w:hAnsi="Book Antiqua" w:cs="Times New Roman"/>
          <w:b/>
          <w:color w:val="FF0000"/>
          <w:sz w:val="16"/>
          <w:szCs w:val="16"/>
          <w:u w:val="single"/>
          <w:lang w:eastAsia="pt-BR"/>
        </w:rPr>
        <w:t xml:space="preserve"> </w:t>
      </w:r>
      <w:r w:rsidR="005F600A">
        <w:rPr>
          <w:rFonts w:ascii="Book Antiqua" w:eastAsia="Times New Roman" w:hAnsi="Book Antiqua" w:cs="Times New Roman"/>
          <w:b/>
          <w:color w:val="FF0000"/>
          <w:sz w:val="16"/>
          <w:szCs w:val="16"/>
          <w:u w:val="single"/>
          <w:lang w:eastAsia="pt-BR"/>
        </w:rPr>
        <w:t>(TJDFT-2023)</w:t>
      </w:r>
      <w:r w:rsidR="00CB09E4">
        <w:rPr>
          <w:rFonts w:ascii="Book Antiqua" w:eastAsia="Times New Roman" w:hAnsi="Book Antiqua" w:cs="Times New Roman"/>
          <w:b/>
          <w:color w:val="FF0000"/>
          <w:sz w:val="16"/>
          <w:szCs w:val="16"/>
          <w:lang w:eastAsia="pt-BR"/>
        </w:rPr>
        <w:t xml:space="preserve"> </w:t>
      </w:r>
      <w:r w:rsidR="00CB09E4">
        <w:rPr>
          <w:rFonts w:ascii="Book Antiqua" w:eastAsia="Times New Roman" w:hAnsi="Book Antiqua" w:cs="Times New Roman"/>
          <w:b/>
          <w:color w:val="FF0000"/>
          <w:sz w:val="16"/>
          <w:szCs w:val="16"/>
          <w:u w:val="single"/>
          <w:lang w:eastAsia="pt-BR"/>
        </w:rPr>
        <w:t>(MPAM-2023)</w:t>
      </w:r>
      <w:r w:rsidR="002031BB">
        <w:rPr>
          <w:rFonts w:ascii="Book Antiqua" w:eastAsia="Times New Roman" w:hAnsi="Book Antiqua" w:cs="Times New Roman"/>
          <w:b/>
          <w:color w:val="FF0000"/>
          <w:sz w:val="16"/>
          <w:szCs w:val="16"/>
          <w:lang w:eastAsia="pt-BR"/>
        </w:rPr>
        <w:t xml:space="preserve"> </w:t>
      </w:r>
      <w:r w:rsidR="002031BB">
        <w:rPr>
          <w:rFonts w:ascii="Book Antiqua" w:hAnsi="Book Antiqua"/>
          <w:b/>
          <w:color w:val="FF0000"/>
          <w:sz w:val="16"/>
          <w:szCs w:val="16"/>
          <w:u w:val="single"/>
        </w:rPr>
        <w:t>(PGM-Rio Branco/AC-2023)</w:t>
      </w:r>
    </w:p>
    <w:tbl>
      <w:tblPr>
        <w:tblStyle w:val="Tabelacomgrade"/>
        <w:tblW w:w="0" w:type="auto"/>
        <w:shd w:val="clear" w:color="auto" w:fill="CCFFFF"/>
        <w:tblLook w:val="04A0" w:firstRow="1" w:lastRow="0" w:firstColumn="1" w:lastColumn="0" w:noHBand="0" w:noVBand="1"/>
      </w:tblPr>
      <w:tblGrid>
        <w:gridCol w:w="8494"/>
      </w:tblGrid>
      <w:tr w:rsidR="009F104B" w:rsidRPr="00D33180" w14:paraId="52392450" w14:textId="77777777" w:rsidTr="009F104B">
        <w:tc>
          <w:tcPr>
            <w:tcW w:w="8494" w:type="dxa"/>
            <w:shd w:val="clear" w:color="auto" w:fill="CCFFFF"/>
          </w:tcPr>
          <w:p w14:paraId="2190202A" w14:textId="0B219702" w:rsidR="005F600A" w:rsidRDefault="005F600A" w:rsidP="009F104B">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F600A">
              <w:rPr>
                <w:rFonts w:ascii="Book Antiqua" w:eastAsia="Times New Roman" w:hAnsi="Book Antiqua" w:cs="Times New Roman"/>
                <w:b/>
                <w:sz w:val="19"/>
                <w:szCs w:val="19"/>
                <w:highlight w:val="yellow"/>
                <w:lang w:eastAsia="pt-BR"/>
              </w:rPr>
              <w:t>TJDFT-2023-CESPE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F600A">
              <w:rPr>
                <w:rFonts w:ascii="Book Antiqua" w:eastAsia="Times New Roman" w:hAnsi="Book Antiqua" w:cs="Times New Roman"/>
                <w:bCs/>
                <w:sz w:val="19"/>
                <w:szCs w:val="19"/>
                <w:lang w:eastAsia="pt-BR"/>
              </w:rPr>
              <w:t>A respeito da propaganda eleitoral, assinale a opção correta</w:t>
            </w:r>
            <w:r>
              <w:rPr>
                <w:rFonts w:ascii="Book Antiqua" w:eastAsia="Times New Roman" w:hAnsi="Book Antiqua" w:cs="Times New Roman"/>
                <w:bCs/>
                <w:sz w:val="19"/>
                <w:szCs w:val="19"/>
                <w:lang w:eastAsia="pt-BR"/>
              </w:rPr>
              <w:t xml:space="preserve">: </w:t>
            </w:r>
            <w:r w:rsidRPr="005F600A">
              <w:rPr>
                <w:rFonts w:ascii="Book Antiqua" w:eastAsia="Times New Roman" w:hAnsi="Book Antiqua" w:cs="Times New Roman"/>
                <w:bCs/>
                <w:sz w:val="19"/>
                <w:szCs w:val="19"/>
                <w:lang w:eastAsia="pt-BR"/>
              </w:rPr>
              <w:t>A contratação de apresentações artísticas em eventos de inauguração de obras públicas bem como a presença de candidatos nesses eventos, nos três meses anteriores ao pleito, são condutas vedadas aos agentes públicos.</w:t>
            </w:r>
            <w:r>
              <w:rPr>
                <w:rFonts w:ascii="Book Antiqua" w:eastAsia="Times New Roman" w:hAnsi="Book Antiqua" w:cs="Times New Roman"/>
                <w:bCs/>
                <w:sz w:val="19"/>
                <w:szCs w:val="19"/>
                <w:lang w:eastAsia="pt-BR"/>
              </w:rPr>
              <w:t xml:space="preserve"> </w:t>
            </w:r>
            <w:r w:rsidRPr="00D33180">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75, </w:t>
            </w:r>
            <w:r w:rsidRPr="005F600A">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c/c </w:t>
            </w:r>
            <w:r w:rsidRPr="005F600A">
              <w:rPr>
                <w:rFonts w:ascii="Book Antiqua" w:eastAsia="Times New Roman" w:hAnsi="Book Antiqua" w:cs="Times New Roman"/>
                <w:b/>
                <w:sz w:val="19"/>
                <w:szCs w:val="19"/>
                <w:lang w:eastAsia="pt-BR"/>
              </w:rPr>
              <w:t>art</w:t>
            </w:r>
            <w:r w:rsidRPr="00D33180">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77</w:t>
            </w: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 xml:space="preserve">caput, </w:t>
            </w:r>
            <w:r w:rsidRPr="00D33180">
              <w:rPr>
                <w:rFonts w:ascii="Book Antiqua" w:eastAsia="Times New Roman" w:hAnsi="Book Antiqua" w:cs="Times New Roman"/>
                <w:b/>
                <w:sz w:val="19"/>
                <w:szCs w:val="19"/>
                <w:lang w:eastAsia="pt-BR"/>
              </w:rPr>
              <w:t>Lei das Eleições.</w:t>
            </w:r>
          </w:p>
          <w:p w14:paraId="6379D510" w14:textId="25A0A4F1" w:rsidR="00A005C9" w:rsidRDefault="00A005C9" w:rsidP="00F721C8">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PGESC-2022-FGV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005C9">
              <w:rPr>
                <w:rFonts w:ascii="Book Antiqua" w:eastAsia="Times New Roman" w:hAnsi="Book Antiqua" w:cs="Times New Roman"/>
                <w:bCs/>
                <w:sz w:val="19"/>
                <w:szCs w:val="19"/>
                <w:lang w:eastAsia="pt-BR"/>
              </w:rPr>
              <w:t xml:space="preserve">Tício, engenheiro que trabalha junto à iniciativa privada, candidato a prefeito do Município X, muito amigo do atual prefeito da referida cidade, soube que em breve seria inaugurada praça pública municipal, recentemente construída para o lazer da população local. Faltando sessenta e cinco dias para o pleito eleitoral, Tício compareceu à inauguração da obra que foi presenciada por muitos moradores da cidade e por jornalistas, que deram ampla divulgação ao evento. Antes da data da diplomação, o </w:t>
            </w:r>
            <w:r w:rsidR="00F721C8">
              <w:rPr>
                <w:rFonts w:ascii="Book Antiqua" w:eastAsia="Times New Roman" w:hAnsi="Book Antiqua" w:cs="Times New Roman"/>
                <w:bCs/>
                <w:sz w:val="19"/>
                <w:szCs w:val="19"/>
                <w:lang w:eastAsia="pt-BR"/>
              </w:rPr>
              <w:t>MP</w:t>
            </w:r>
            <w:r w:rsidRPr="00A005C9">
              <w:rPr>
                <w:rFonts w:ascii="Book Antiqua" w:eastAsia="Times New Roman" w:hAnsi="Book Antiqua" w:cs="Times New Roman"/>
                <w:bCs/>
                <w:sz w:val="19"/>
                <w:szCs w:val="19"/>
                <w:lang w:eastAsia="pt-BR"/>
              </w:rPr>
              <w:t xml:space="preserve"> ajuizou representação por conduta vedada em face de Tício.</w:t>
            </w:r>
            <w:r>
              <w:rPr>
                <w:rFonts w:ascii="Book Antiqua" w:eastAsia="Times New Roman" w:hAnsi="Book Antiqua" w:cs="Times New Roman"/>
                <w:bCs/>
                <w:sz w:val="19"/>
                <w:szCs w:val="19"/>
                <w:lang w:eastAsia="pt-BR"/>
              </w:rPr>
              <w:t xml:space="preserve"> </w:t>
            </w:r>
            <w:r w:rsidRPr="00A005C9">
              <w:rPr>
                <w:rFonts w:ascii="Book Antiqua" w:eastAsia="Times New Roman" w:hAnsi="Book Antiqua" w:cs="Times New Roman"/>
                <w:bCs/>
                <w:sz w:val="19"/>
                <w:szCs w:val="19"/>
                <w:lang w:eastAsia="pt-BR"/>
              </w:rPr>
              <w:t>A partir dos fatos narrados e à luz do ordenamento jurídico atual, é correto afirmar que</w:t>
            </w:r>
            <w:r w:rsidR="00F721C8">
              <w:rPr>
                <w:rFonts w:ascii="Book Antiqua" w:eastAsia="Times New Roman" w:hAnsi="Book Antiqua" w:cs="Times New Roman"/>
                <w:bCs/>
                <w:sz w:val="19"/>
                <w:szCs w:val="19"/>
                <w:lang w:eastAsia="pt-BR"/>
              </w:rPr>
              <w:t xml:space="preserve"> </w:t>
            </w:r>
            <w:r w:rsidR="00F721C8" w:rsidRPr="00F721C8">
              <w:rPr>
                <w:rFonts w:ascii="Book Antiqua" w:eastAsia="Times New Roman" w:hAnsi="Book Antiqua" w:cs="Times New Roman"/>
                <w:bCs/>
                <w:sz w:val="19"/>
                <w:szCs w:val="19"/>
                <w:lang w:eastAsia="pt-BR"/>
              </w:rPr>
              <w:t>o ajuizamento da representação por conduta vedada é adequado em razão dos fatos narrados, uma vez que é vedado a qualquer candidato o comparecimento em inauguração de obra pública, nos três meses que antecedem o pleito eleitoral</w:t>
            </w:r>
            <w:r w:rsidRPr="005F600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D33180">
              <w:rPr>
                <w:rFonts w:ascii="Book Antiqua" w:eastAsia="Times New Roman" w:hAnsi="Book Antiqua" w:cs="Times New Roman"/>
                <w:b/>
                <w:sz w:val="19"/>
                <w:szCs w:val="19"/>
                <w:lang w:eastAsia="pt-BR"/>
              </w:rPr>
              <w:t xml:space="preserve">BL: </w:t>
            </w:r>
            <w:r w:rsidRPr="005F600A">
              <w:rPr>
                <w:rFonts w:ascii="Book Antiqua" w:eastAsia="Times New Roman" w:hAnsi="Book Antiqua" w:cs="Times New Roman"/>
                <w:b/>
                <w:sz w:val="19"/>
                <w:szCs w:val="19"/>
                <w:lang w:eastAsia="pt-BR"/>
              </w:rPr>
              <w:t>art</w:t>
            </w:r>
            <w:r w:rsidRPr="00D33180">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77</w:t>
            </w: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 xml:space="preserve">caput, </w:t>
            </w:r>
            <w:r w:rsidRPr="00D33180">
              <w:rPr>
                <w:rFonts w:ascii="Book Antiqua" w:eastAsia="Times New Roman" w:hAnsi="Book Antiqua" w:cs="Times New Roman"/>
                <w:b/>
                <w:sz w:val="19"/>
                <w:szCs w:val="19"/>
                <w:lang w:eastAsia="pt-BR"/>
              </w:rPr>
              <w:t>Lei das Eleições.</w:t>
            </w:r>
          </w:p>
          <w:p w14:paraId="58E03BD0" w14:textId="15D7414A" w:rsidR="00F721C8" w:rsidRPr="005F600A" w:rsidRDefault="00F721C8" w:rsidP="00F721C8">
            <w:pPr>
              <w:spacing w:before="100" w:beforeAutospacing="1" w:after="100" w:afterAutospacing="1"/>
              <w:jc w:val="both"/>
              <w:rPr>
                <w:rFonts w:ascii="Book Antiqua" w:eastAsia="Times New Roman" w:hAnsi="Book Antiqua" w:cs="Times New Roman"/>
                <w:bCs/>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sidRPr="00D33180">
              <w:rPr>
                <w:rFonts w:ascii="Book Antiqua" w:eastAsia="Times New Roman" w:hAnsi="Book Antiqua" w:cs="Times New Roman"/>
                <w:sz w:val="19"/>
                <w:szCs w:val="19"/>
                <w:lang w:eastAsia="pt-BR"/>
              </w:rPr>
              <w:t>:</w:t>
            </w:r>
            <w:r>
              <w:t xml:space="preserve"> </w:t>
            </w:r>
            <w:r w:rsidRPr="00F721C8">
              <w:rPr>
                <w:rFonts w:ascii="Book Antiqua" w:eastAsia="Times New Roman" w:hAnsi="Book Antiqua" w:cs="Times New Roman"/>
                <w:sz w:val="19"/>
                <w:szCs w:val="19"/>
                <w:lang w:eastAsia="pt-BR"/>
              </w:rPr>
              <w:t>Considerando o que foi explanado e o previsto no art</w:t>
            </w:r>
            <w:r>
              <w:rPr>
                <w:rFonts w:ascii="Book Antiqua" w:eastAsia="Times New Roman" w:hAnsi="Book Antiqua" w:cs="Times New Roman"/>
                <w:sz w:val="19"/>
                <w:szCs w:val="19"/>
                <w:lang w:eastAsia="pt-BR"/>
              </w:rPr>
              <w:t>.</w:t>
            </w:r>
            <w:r w:rsidRPr="00F721C8">
              <w:rPr>
                <w:rFonts w:ascii="Book Antiqua" w:eastAsia="Times New Roman" w:hAnsi="Book Antiqua" w:cs="Times New Roman"/>
                <w:sz w:val="19"/>
                <w:szCs w:val="19"/>
                <w:lang w:eastAsia="pt-BR"/>
              </w:rPr>
              <w:t xml:space="preserve"> 77, da Lei das Eleições, pode-se concluir que a referida representação por conduta vedada em face de Tício, ajuizada pelo </w:t>
            </w:r>
            <w:r>
              <w:rPr>
                <w:rFonts w:ascii="Book Antiqua" w:eastAsia="Times New Roman" w:hAnsi="Book Antiqua" w:cs="Times New Roman"/>
                <w:sz w:val="19"/>
                <w:szCs w:val="19"/>
                <w:lang w:eastAsia="pt-BR"/>
              </w:rPr>
              <w:t>MP</w:t>
            </w:r>
            <w:r w:rsidRPr="00F721C8">
              <w:rPr>
                <w:rFonts w:ascii="Book Antiqua" w:eastAsia="Times New Roman" w:hAnsi="Book Antiqua" w:cs="Times New Roman"/>
                <w:sz w:val="19"/>
                <w:szCs w:val="19"/>
                <w:lang w:eastAsia="pt-BR"/>
              </w:rPr>
              <w:t>, é cabível, já que Tício compareceu à inauguração da obra, nos 3 meses que precedem o pleito.</w:t>
            </w:r>
          </w:p>
          <w:p w14:paraId="02C6204E" w14:textId="1E6EF3EA" w:rsidR="009F104B" w:rsidRDefault="009F104B" w:rsidP="009F104B">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MPPR-2019</w:t>
            </w:r>
            <w:r w:rsidRPr="00D33180">
              <w:rPr>
                <w:rFonts w:ascii="Book Antiqua" w:eastAsia="Times New Roman" w:hAnsi="Book Antiqua" w:cs="Times New Roman"/>
                <w:b/>
                <w:sz w:val="19"/>
                <w:szCs w:val="19"/>
                <w:lang w:eastAsia="pt-BR"/>
              </w:rPr>
              <w:t xml:space="preserve">): </w:t>
            </w:r>
            <w:r w:rsidRPr="009F104B">
              <w:rPr>
                <w:rFonts w:ascii="Book Antiqua" w:eastAsia="Times New Roman" w:hAnsi="Book Antiqua" w:cs="Times New Roman"/>
                <w:sz w:val="19"/>
                <w:szCs w:val="19"/>
                <w:lang w:eastAsia="pt-BR"/>
              </w:rPr>
              <w:t>Nos termos da Lei n. 9.504/97, assinale a alternativa correta:</w:t>
            </w:r>
            <w:r>
              <w:rPr>
                <w:rFonts w:ascii="Book Antiqua" w:eastAsia="Times New Roman" w:hAnsi="Book Antiqua" w:cs="Times New Roman"/>
                <w:sz w:val="19"/>
                <w:szCs w:val="19"/>
                <w:lang w:eastAsia="pt-BR"/>
              </w:rPr>
              <w:t xml:space="preserve"> </w:t>
            </w:r>
            <w:r w:rsidRPr="009F104B">
              <w:rPr>
                <w:rFonts w:ascii="Book Antiqua" w:eastAsia="Times New Roman" w:hAnsi="Book Antiqua" w:cs="Times New Roman"/>
                <w:sz w:val="19"/>
                <w:szCs w:val="19"/>
                <w:lang w:eastAsia="pt-BR"/>
              </w:rPr>
              <w:t>É proibido a qualquer candidato comparecer, nos 3 meses que precedem o pleito, a inaugurações de obras públicas, sujeitando ao infrator à cassação do registro ou do diploma.</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77</w:t>
            </w: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 xml:space="preserve">caput, </w:t>
            </w:r>
            <w:r w:rsidRPr="00D33180">
              <w:rPr>
                <w:rFonts w:ascii="Book Antiqua" w:eastAsia="Times New Roman" w:hAnsi="Book Antiqua" w:cs="Times New Roman"/>
                <w:b/>
                <w:sz w:val="19"/>
                <w:szCs w:val="19"/>
                <w:lang w:eastAsia="pt-BR"/>
              </w:rPr>
              <w:t>Lei das Eleições.</w:t>
            </w:r>
          </w:p>
          <w:p w14:paraId="0382F68D" w14:textId="78243EDA" w:rsidR="009D0E16" w:rsidRPr="00D33180" w:rsidRDefault="009D0E16" w:rsidP="009F104B">
            <w:pPr>
              <w:spacing w:before="100" w:beforeAutospacing="1" w:after="100" w:afterAutospacing="1"/>
              <w:jc w:val="both"/>
              <w:rPr>
                <w:rFonts w:ascii="Book Antiqua" w:eastAsia="Times New Roman" w:hAnsi="Book Antiqua" w:cs="Times New Roman"/>
                <w:b/>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D0E16">
              <w:rPr>
                <w:rFonts w:ascii="Book Antiqua" w:eastAsia="Times New Roman" w:hAnsi="Book Antiqua" w:cs="Times New Roman"/>
                <w:b/>
                <w:i/>
                <w:iCs/>
                <w:color w:val="FF0000"/>
                <w:sz w:val="19"/>
                <w:szCs w:val="19"/>
                <w:highlight w:val="green"/>
                <w:lang w:eastAsia="pt-BR"/>
              </w:rPr>
              <w:t>TSE</w:t>
            </w:r>
            <w:r w:rsidRPr="00D3318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D0E16">
              <w:rPr>
                <w:rFonts w:ascii="Book Antiqua" w:eastAsia="Times New Roman" w:hAnsi="Book Antiqua" w:cs="Times New Roman"/>
                <w:sz w:val="19"/>
                <w:szCs w:val="19"/>
                <w:lang w:eastAsia="pt-BR"/>
              </w:rPr>
              <w:t xml:space="preserve">Ac.-TSE, de 31.8.17, no AgR-AI nº 49997 e, de 9.6.16, no AgR-REspe nº 126025: afasta-se a cassação do diploma quando a presença do candidato em inauguração de obra pública </w:t>
            </w:r>
            <w:r w:rsidRPr="009D0E16">
              <w:rPr>
                <w:rFonts w:ascii="Book Antiqua" w:eastAsia="Times New Roman" w:hAnsi="Book Antiqua" w:cs="Times New Roman"/>
                <w:sz w:val="19"/>
                <w:szCs w:val="19"/>
                <w:lang w:eastAsia="pt-BR"/>
              </w:rPr>
              <w:lastRenderedPageBreak/>
              <w:t>ocorre de forma discreta e sem participação ativa na solenidade, não acarretando a quebra de chances entre os players.</w:t>
            </w:r>
          </w:p>
        </w:tc>
      </w:tr>
    </w:tbl>
    <w:p w14:paraId="022B94F6" w14:textId="0212F1AD" w:rsidR="0015702F" w:rsidRPr="00A005C9" w:rsidRDefault="0015702F" w:rsidP="009111EF">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6C7523">
        <w:rPr>
          <w:rFonts w:ascii="Book Antiqua" w:eastAsia="Times New Roman" w:hAnsi="Book Antiqua" w:cs="Times New Roman"/>
          <w:b/>
          <w:bCs/>
          <w:color w:val="000000"/>
          <w:sz w:val="19"/>
          <w:szCs w:val="19"/>
          <w:lang w:eastAsia="pt-BR"/>
        </w:rPr>
        <w:lastRenderedPageBreak/>
        <w:t xml:space="preserve">        </w:t>
      </w:r>
      <w:r w:rsidRPr="006C7523">
        <w:rPr>
          <w:rFonts w:ascii="Book Antiqua" w:eastAsia="Times New Roman" w:hAnsi="Book Antiqua" w:cs="Times New Roman"/>
          <w:b/>
          <w:bCs/>
          <w:color w:val="000000"/>
          <w:sz w:val="19"/>
          <w:szCs w:val="19"/>
          <w:highlight w:val="magenta"/>
          <w:lang w:eastAsia="pt-BR"/>
        </w:rPr>
        <w:t>Parágrafo único</w:t>
      </w:r>
      <w:r w:rsidRPr="006C7523">
        <w:rPr>
          <w:rFonts w:ascii="Book Antiqua" w:eastAsia="Times New Roman" w:hAnsi="Book Antiqua" w:cs="Times New Roman"/>
          <w:b/>
          <w:bCs/>
          <w:color w:val="000000"/>
          <w:sz w:val="19"/>
          <w:szCs w:val="19"/>
          <w:lang w:eastAsia="pt-BR"/>
        </w:rPr>
        <w:t xml:space="preserve">.  </w:t>
      </w:r>
      <w:r w:rsidRPr="006C7523">
        <w:rPr>
          <w:rFonts w:ascii="Book Antiqua" w:eastAsia="Times New Roman" w:hAnsi="Book Antiqua" w:cs="Times New Roman"/>
          <w:b/>
          <w:bCs/>
          <w:color w:val="000000"/>
          <w:sz w:val="19"/>
          <w:szCs w:val="19"/>
          <w:highlight w:val="cyan"/>
          <w:lang w:eastAsia="pt-BR"/>
        </w:rPr>
        <w:t>A inobservância</w:t>
      </w:r>
      <w:r w:rsidRPr="006C7523">
        <w:rPr>
          <w:rFonts w:ascii="Book Antiqua" w:eastAsia="Times New Roman" w:hAnsi="Book Antiqua" w:cs="Times New Roman"/>
          <w:b/>
          <w:bCs/>
          <w:color w:val="000000"/>
          <w:sz w:val="19"/>
          <w:szCs w:val="19"/>
          <w:lang w:eastAsia="pt-BR"/>
        </w:rPr>
        <w:t xml:space="preserve"> </w:t>
      </w:r>
      <w:r w:rsidRPr="006C7523">
        <w:rPr>
          <w:rFonts w:ascii="Book Antiqua" w:eastAsia="Times New Roman" w:hAnsi="Book Antiqua" w:cs="Times New Roman"/>
          <w:b/>
          <w:bCs/>
          <w:color w:val="000000"/>
          <w:sz w:val="19"/>
          <w:szCs w:val="19"/>
          <w:highlight w:val="yellow"/>
          <w:lang w:eastAsia="pt-BR"/>
        </w:rPr>
        <w:t>do disposto neste artigo</w:t>
      </w:r>
      <w:r w:rsidRPr="006C7523">
        <w:rPr>
          <w:rFonts w:ascii="Book Antiqua" w:eastAsia="Times New Roman" w:hAnsi="Book Antiqua" w:cs="Times New Roman"/>
          <w:b/>
          <w:bCs/>
          <w:color w:val="000000"/>
          <w:sz w:val="19"/>
          <w:szCs w:val="19"/>
          <w:lang w:eastAsia="pt-BR"/>
        </w:rPr>
        <w:t xml:space="preserve"> </w:t>
      </w:r>
      <w:r w:rsidRPr="006C7523">
        <w:rPr>
          <w:rFonts w:ascii="Book Antiqua" w:eastAsia="Times New Roman" w:hAnsi="Book Antiqua" w:cs="Times New Roman"/>
          <w:b/>
          <w:bCs/>
          <w:caps/>
          <w:color w:val="000000"/>
          <w:sz w:val="19"/>
          <w:szCs w:val="19"/>
          <w:highlight w:val="green"/>
          <w:lang w:eastAsia="pt-BR"/>
        </w:rPr>
        <w:t>sujeita</w:t>
      </w:r>
      <w:r w:rsidRPr="006C7523">
        <w:rPr>
          <w:rFonts w:ascii="Book Antiqua" w:eastAsia="Times New Roman" w:hAnsi="Book Antiqua" w:cs="Times New Roman"/>
          <w:b/>
          <w:bCs/>
          <w:color w:val="000000"/>
          <w:sz w:val="19"/>
          <w:szCs w:val="19"/>
          <w:lang w:eastAsia="pt-BR"/>
        </w:rPr>
        <w:t xml:space="preserve"> </w:t>
      </w:r>
      <w:r w:rsidRPr="006C7523">
        <w:rPr>
          <w:rFonts w:ascii="Book Antiqua" w:eastAsia="Times New Roman" w:hAnsi="Book Antiqua" w:cs="Times New Roman"/>
          <w:b/>
          <w:bCs/>
          <w:color w:val="000000"/>
          <w:sz w:val="19"/>
          <w:szCs w:val="19"/>
          <w:highlight w:val="yellow"/>
          <w:lang w:eastAsia="pt-BR"/>
        </w:rPr>
        <w:t>o infrator</w:t>
      </w:r>
      <w:r w:rsidRPr="006C7523">
        <w:rPr>
          <w:rFonts w:ascii="Book Antiqua" w:eastAsia="Times New Roman" w:hAnsi="Book Antiqua" w:cs="Times New Roman"/>
          <w:b/>
          <w:bCs/>
          <w:color w:val="000000"/>
          <w:sz w:val="19"/>
          <w:szCs w:val="19"/>
          <w:lang w:eastAsia="pt-BR"/>
        </w:rPr>
        <w:t xml:space="preserve"> à </w:t>
      </w:r>
      <w:r w:rsidRPr="006C7523">
        <w:rPr>
          <w:rFonts w:ascii="Book Antiqua" w:eastAsia="Times New Roman" w:hAnsi="Book Antiqua" w:cs="Times New Roman"/>
          <w:b/>
          <w:bCs/>
          <w:caps/>
          <w:color w:val="000000"/>
          <w:sz w:val="19"/>
          <w:szCs w:val="19"/>
          <w:shd w:val="clear" w:color="auto" w:fill="F7CAAC" w:themeFill="accent2" w:themeFillTint="66"/>
          <w:lang w:eastAsia="pt-BR"/>
        </w:rPr>
        <w:t>cassação do registro</w:t>
      </w:r>
      <w:r w:rsidRPr="006C7523">
        <w:rPr>
          <w:rFonts w:ascii="Book Antiqua" w:eastAsia="Times New Roman" w:hAnsi="Book Antiqua" w:cs="Times New Roman"/>
          <w:b/>
          <w:bCs/>
          <w:color w:val="000000"/>
          <w:sz w:val="19"/>
          <w:szCs w:val="19"/>
          <w:lang w:eastAsia="pt-BR"/>
        </w:rPr>
        <w:t xml:space="preserve"> ou </w:t>
      </w:r>
      <w:r w:rsidRPr="006C7523">
        <w:rPr>
          <w:rFonts w:ascii="Book Antiqua" w:eastAsia="Times New Roman" w:hAnsi="Book Antiqua" w:cs="Times New Roman"/>
          <w:b/>
          <w:bCs/>
          <w:caps/>
          <w:color w:val="000000"/>
          <w:sz w:val="19"/>
          <w:szCs w:val="19"/>
          <w:shd w:val="clear" w:color="auto" w:fill="F7CAAC" w:themeFill="accent2" w:themeFillTint="66"/>
          <w:lang w:eastAsia="pt-BR"/>
        </w:rPr>
        <w:t>do diploma</w:t>
      </w:r>
      <w:r w:rsidRPr="006C5934">
        <w:rPr>
          <w:rFonts w:ascii="Book Antiqua" w:eastAsia="Times New Roman" w:hAnsi="Book Antiqua" w:cs="Times New Roman"/>
          <w:color w:val="000000"/>
          <w:sz w:val="16"/>
          <w:szCs w:val="16"/>
          <w:lang w:eastAsia="pt-BR"/>
        </w:rPr>
        <w:t>.  </w:t>
      </w:r>
      <w:hyperlink r:id="rId471" w:anchor="art3" w:history="1">
        <w:r w:rsidRPr="006C5934">
          <w:rPr>
            <w:rFonts w:ascii="Book Antiqua" w:eastAsia="Times New Roman" w:hAnsi="Book Antiqua" w:cs="Times New Roman"/>
            <w:color w:val="0000FF"/>
            <w:sz w:val="16"/>
            <w:szCs w:val="16"/>
            <w:u w:val="single"/>
            <w:lang w:eastAsia="pt-BR"/>
          </w:rPr>
          <w:t>(Redação dada pela Lei nº 12.034, de 2009)</w:t>
        </w:r>
      </w:hyperlink>
      <w:r w:rsidR="006C7523">
        <w:rPr>
          <w:rFonts w:ascii="Book Antiqua" w:eastAsia="Times New Roman" w:hAnsi="Book Antiqua" w:cs="Times New Roman"/>
          <w:color w:val="0000FF"/>
          <w:sz w:val="16"/>
          <w:szCs w:val="16"/>
          <w:lang w:eastAsia="pt-BR"/>
        </w:rPr>
        <w:t xml:space="preserve"> </w:t>
      </w:r>
      <w:r w:rsidR="006C7523" w:rsidRPr="006C5934">
        <w:rPr>
          <w:rFonts w:ascii="Book Antiqua" w:hAnsi="Book Antiqua"/>
          <w:b/>
          <w:bCs/>
          <w:color w:val="FF0000"/>
          <w:sz w:val="16"/>
          <w:szCs w:val="16"/>
          <w:u w:val="single"/>
        </w:rPr>
        <w:t>(MPAC-20</w:t>
      </w:r>
      <w:r w:rsidR="006C7523">
        <w:rPr>
          <w:rFonts w:ascii="Book Antiqua" w:hAnsi="Book Antiqua"/>
          <w:b/>
          <w:bCs/>
          <w:color w:val="FF0000"/>
          <w:sz w:val="16"/>
          <w:szCs w:val="16"/>
          <w:u w:val="single"/>
        </w:rPr>
        <w:t>22</w:t>
      </w:r>
      <w:r w:rsidR="006C7523" w:rsidRPr="006C5934">
        <w:rPr>
          <w:rFonts w:ascii="Book Antiqua" w:hAnsi="Book Antiqua"/>
          <w:b/>
          <w:bCs/>
          <w:color w:val="FF0000"/>
          <w:sz w:val="16"/>
          <w:szCs w:val="16"/>
          <w:u w:val="single"/>
        </w:rPr>
        <w:t>)</w:t>
      </w:r>
      <w:r w:rsidR="00A005C9">
        <w:rPr>
          <w:rFonts w:ascii="Book Antiqua" w:hAnsi="Book Antiqua"/>
          <w:b/>
          <w:bCs/>
          <w:color w:val="FF0000"/>
          <w:sz w:val="16"/>
          <w:szCs w:val="16"/>
        </w:rPr>
        <w:t xml:space="preserve"> </w:t>
      </w:r>
      <w:r w:rsidR="00A005C9">
        <w:rPr>
          <w:rFonts w:ascii="Book Antiqua" w:hAnsi="Book Antiqua"/>
          <w:b/>
          <w:color w:val="FF0000"/>
          <w:sz w:val="16"/>
          <w:szCs w:val="16"/>
          <w:u w:val="single"/>
        </w:rPr>
        <w:t>(PGESC-2022)</w:t>
      </w:r>
    </w:p>
    <w:tbl>
      <w:tblPr>
        <w:tblStyle w:val="Tabelacomgrade"/>
        <w:tblW w:w="0" w:type="auto"/>
        <w:shd w:val="clear" w:color="auto" w:fill="CCFFFF"/>
        <w:tblLook w:val="04A0" w:firstRow="1" w:lastRow="0" w:firstColumn="1" w:lastColumn="0" w:noHBand="0" w:noVBand="1"/>
      </w:tblPr>
      <w:tblGrid>
        <w:gridCol w:w="8494"/>
      </w:tblGrid>
      <w:tr w:rsidR="009D0E16" w:rsidRPr="00D33180" w14:paraId="4C3D6B72" w14:textId="77777777" w:rsidTr="00B707A9">
        <w:tc>
          <w:tcPr>
            <w:tcW w:w="8494" w:type="dxa"/>
            <w:shd w:val="clear" w:color="auto" w:fill="CCFFFF"/>
          </w:tcPr>
          <w:p w14:paraId="7D4E9F2D" w14:textId="1A97C47F" w:rsidR="009D0E16" w:rsidRPr="00D33180" w:rsidRDefault="009D0E16" w:rsidP="00B707A9">
            <w:pPr>
              <w:spacing w:before="100" w:beforeAutospacing="1" w:after="100" w:afterAutospacing="1"/>
              <w:jc w:val="both"/>
              <w:rPr>
                <w:rFonts w:ascii="Book Antiqua" w:eastAsia="Times New Roman" w:hAnsi="Book Antiqua" w:cs="Times New Roman"/>
                <w:b/>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D0E16">
              <w:rPr>
                <w:rFonts w:ascii="Book Antiqua" w:eastAsia="Times New Roman" w:hAnsi="Book Antiqua" w:cs="Times New Roman"/>
                <w:b/>
                <w:i/>
                <w:iCs/>
                <w:color w:val="FF0000"/>
                <w:sz w:val="19"/>
                <w:szCs w:val="19"/>
                <w:highlight w:val="green"/>
                <w:lang w:eastAsia="pt-BR"/>
              </w:rPr>
              <w:t>TSE</w:t>
            </w:r>
            <w:r w:rsidRPr="00D3318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D0E16">
              <w:rPr>
                <w:rFonts w:ascii="Book Antiqua" w:eastAsia="Times New Roman" w:hAnsi="Book Antiqua" w:cs="Times New Roman"/>
                <w:sz w:val="19"/>
                <w:szCs w:val="19"/>
                <w:lang w:eastAsia="pt-BR"/>
              </w:rPr>
              <w:t>Ac.-TSE, de 5.2.19, no AgR-REspe nº 29409: incidência deste parágrafo ao gestor que não ostenta qualificação formal de candidato na época do comparecimento à inauguração da obra pública, mas que demonstra condição material de candidato.</w:t>
            </w:r>
          </w:p>
        </w:tc>
      </w:tr>
    </w:tbl>
    <w:p w14:paraId="5CFE4BC6" w14:textId="7A1A550C" w:rsidR="0015702F" w:rsidRPr="00430F30" w:rsidRDefault="0015702F" w:rsidP="009111EF">
      <w:pPr>
        <w:spacing w:before="100" w:beforeAutospacing="1" w:after="100" w:afterAutospacing="1" w:line="240" w:lineRule="auto"/>
        <w:jc w:val="both"/>
        <w:rPr>
          <w:rFonts w:ascii="Book Antiqua" w:eastAsia="Times New Roman" w:hAnsi="Book Antiqua" w:cs="Times New Roman"/>
          <w:sz w:val="19"/>
          <w:szCs w:val="19"/>
          <w:u w:val="single"/>
          <w:lang w:eastAsia="pt-BR"/>
        </w:rPr>
      </w:pPr>
      <w:r w:rsidRPr="00D33180">
        <w:rPr>
          <w:rFonts w:ascii="Book Antiqua" w:eastAsia="Times New Roman" w:hAnsi="Book Antiqua" w:cs="Times New Roman"/>
          <w:sz w:val="19"/>
          <w:szCs w:val="19"/>
          <w:lang w:eastAsia="pt-BR"/>
        </w:rPr>
        <w:t xml:space="preserve">        </w:t>
      </w:r>
      <w:r w:rsidRPr="00DA562F">
        <w:rPr>
          <w:rFonts w:ascii="Book Antiqua" w:eastAsia="Times New Roman" w:hAnsi="Book Antiqua" w:cs="Times New Roman"/>
          <w:b/>
          <w:bCs/>
          <w:sz w:val="19"/>
          <w:szCs w:val="19"/>
          <w:highlight w:val="magenta"/>
          <w:lang w:eastAsia="pt-BR"/>
        </w:rPr>
        <w:t>Art. 78</w:t>
      </w:r>
      <w:r w:rsidRPr="00D33180">
        <w:rPr>
          <w:rFonts w:ascii="Book Antiqua" w:eastAsia="Times New Roman" w:hAnsi="Book Antiqua" w:cs="Times New Roman"/>
          <w:sz w:val="19"/>
          <w:szCs w:val="19"/>
          <w:lang w:eastAsia="pt-BR"/>
        </w:rPr>
        <w:t xml:space="preserve">. A </w:t>
      </w:r>
      <w:r w:rsidRPr="00DA562F">
        <w:rPr>
          <w:rFonts w:ascii="Book Antiqua" w:eastAsia="Times New Roman" w:hAnsi="Book Antiqua" w:cs="Times New Roman"/>
          <w:b/>
          <w:bCs/>
          <w:caps/>
          <w:sz w:val="19"/>
          <w:szCs w:val="19"/>
          <w:shd w:val="clear" w:color="auto" w:fill="F7CAAC" w:themeFill="accent2" w:themeFillTint="66"/>
          <w:lang w:eastAsia="pt-BR"/>
        </w:rPr>
        <w:t>aplicação das sanções</w:t>
      </w:r>
      <w:r w:rsidRPr="00D33180">
        <w:rPr>
          <w:rFonts w:ascii="Book Antiqua" w:eastAsia="Times New Roman" w:hAnsi="Book Antiqua" w:cs="Times New Roman"/>
          <w:sz w:val="19"/>
          <w:szCs w:val="19"/>
          <w:lang w:eastAsia="pt-BR"/>
        </w:rPr>
        <w:t xml:space="preserve"> </w:t>
      </w:r>
      <w:r w:rsidRPr="00DA562F">
        <w:rPr>
          <w:rFonts w:ascii="Book Antiqua" w:eastAsia="Times New Roman" w:hAnsi="Book Antiqua" w:cs="Times New Roman"/>
          <w:b/>
          <w:bCs/>
          <w:sz w:val="19"/>
          <w:szCs w:val="19"/>
          <w:highlight w:val="yellow"/>
          <w:lang w:eastAsia="pt-BR"/>
        </w:rPr>
        <w:t>cominadas no art. 73, §§ 4º e 5º</w:t>
      </w:r>
      <w:r w:rsidRPr="00DA562F">
        <w:rPr>
          <w:rFonts w:ascii="Book Antiqua" w:eastAsia="Times New Roman" w:hAnsi="Book Antiqua" w:cs="Times New Roman"/>
          <w:b/>
          <w:bCs/>
          <w:sz w:val="19"/>
          <w:szCs w:val="19"/>
          <w:lang w:eastAsia="pt-BR"/>
        </w:rPr>
        <w:t>,</w:t>
      </w:r>
      <w:r w:rsidRPr="00D33180">
        <w:rPr>
          <w:rFonts w:ascii="Book Antiqua" w:eastAsia="Times New Roman" w:hAnsi="Book Antiqua" w:cs="Times New Roman"/>
          <w:sz w:val="19"/>
          <w:szCs w:val="19"/>
          <w:lang w:eastAsia="pt-BR"/>
        </w:rPr>
        <w:t xml:space="preserve"> </w:t>
      </w:r>
      <w:r w:rsidRPr="00DA562F">
        <w:rPr>
          <w:rFonts w:ascii="Book Antiqua" w:eastAsia="Times New Roman" w:hAnsi="Book Antiqua" w:cs="Times New Roman"/>
          <w:b/>
          <w:bCs/>
          <w:caps/>
          <w:sz w:val="19"/>
          <w:szCs w:val="19"/>
          <w:highlight w:val="green"/>
          <w:lang w:eastAsia="pt-BR"/>
        </w:rPr>
        <w:t>dar-se-á sem prejuízo</w:t>
      </w:r>
      <w:r w:rsidRPr="00D33180">
        <w:rPr>
          <w:rFonts w:ascii="Book Antiqua" w:eastAsia="Times New Roman" w:hAnsi="Book Antiqua" w:cs="Times New Roman"/>
          <w:sz w:val="19"/>
          <w:szCs w:val="19"/>
          <w:lang w:eastAsia="pt-BR"/>
        </w:rPr>
        <w:t xml:space="preserve"> </w:t>
      </w:r>
      <w:r w:rsidRPr="00DA562F">
        <w:rPr>
          <w:rFonts w:ascii="Book Antiqua" w:eastAsia="Times New Roman" w:hAnsi="Book Antiqua" w:cs="Times New Roman"/>
          <w:b/>
          <w:bCs/>
          <w:sz w:val="19"/>
          <w:szCs w:val="19"/>
          <w:highlight w:val="yellow"/>
          <w:lang w:eastAsia="pt-BR"/>
        </w:rPr>
        <w:t>de outras</w:t>
      </w:r>
      <w:r w:rsidRPr="00D33180">
        <w:rPr>
          <w:rFonts w:ascii="Book Antiqua" w:eastAsia="Times New Roman" w:hAnsi="Book Antiqua" w:cs="Times New Roman"/>
          <w:sz w:val="19"/>
          <w:szCs w:val="19"/>
          <w:lang w:eastAsia="pt-BR"/>
        </w:rPr>
        <w:t xml:space="preserve"> de </w:t>
      </w:r>
      <w:r w:rsidRPr="00DA562F">
        <w:rPr>
          <w:rFonts w:ascii="Book Antiqua" w:eastAsia="Times New Roman" w:hAnsi="Book Antiqua" w:cs="Times New Roman"/>
          <w:b/>
          <w:bCs/>
          <w:sz w:val="19"/>
          <w:szCs w:val="19"/>
          <w:highlight w:val="cyan"/>
          <w:lang w:eastAsia="pt-BR"/>
        </w:rPr>
        <w:t>caráter constitucional</w:t>
      </w:r>
      <w:r w:rsidRPr="00D33180">
        <w:rPr>
          <w:rFonts w:ascii="Book Antiqua" w:eastAsia="Times New Roman" w:hAnsi="Book Antiqua" w:cs="Times New Roman"/>
          <w:sz w:val="19"/>
          <w:szCs w:val="19"/>
          <w:lang w:eastAsia="pt-BR"/>
        </w:rPr>
        <w:t xml:space="preserve">, </w:t>
      </w:r>
      <w:r w:rsidRPr="00DA562F">
        <w:rPr>
          <w:rFonts w:ascii="Book Antiqua" w:eastAsia="Times New Roman" w:hAnsi="Book Antiqua" w:cs="Times New Roman"/>
          <w:b/>
          <w:bCs/>
          <w:sz w:val="19"/>
          <w:szCs w:val="19"/>
          <w:highlight w:val="cyan"/>
          <w:lang w:eastAsia="pt-BR"/>
        </w:rPr>
        <w:t>administrativo</w:t>
      </w:r>
      <w:r w:rsidRPr="00DA562F">
        <w:rPr>
          <w:rFonts w:ascii="Book Antiqua" w:eastAsia="Times New Roman" w:hAnsi="Book Antiqua" w:cs="Times New Roman"/>
          <w:b/>
          <w:bCs/>
          <w:sz w:val="19"/>
          <w:szCs w:val="19"/>
          <w:lang w:eastAsia="pt-BR"/>
        </w:rPr>
        <w:t xml:space="preserve"> ou </w:t>
      </w:r>
      <w:r w:rsidRPr="00DA562F">
        <w:rPr>
          <w:rFonts w:ascii="Book Antiqua" w:eastAsia="Times New Roman" w:hAnsi="Book Antiqua" w:cs="Times New Roman"/>
          <w:b/>
          <w:bCs/>
          <w:sz w:val="19"/>
          <w:szCs w:val="19"/>
          <w:highlight w:val="cyan"/>
          <w:lang w:eastAsia="pt-BR"/>
        </w:rPr>
        <w:t>disciplinar</w:t>
      </w:r>
      <w:r w:rsidRPr="00DA562F">
        <w:rPr>
          <w:rFonts w:ascii="Book Antiqua" w:eastAsia="Times New Roman" w:hAnsi="Book Antiqua" w:cs="Times New Roman"/>
          <w:b/>
          <w:bCs/>
          <w:sz w:val="19"/>
          <w:szCs w:val="19"/>
          <w:lang w:eastAsia="pt-BR"/>
        </w:rPr>
        <w:t xml:space="preserve"> </w:t>
      </w:r>
      <w:r w:rsidRPr="00430F30">
        <w:rPr>
          <w:rFonts w:ascii="Book Antiqua" w:eastAsia="Times New Roman" w:hAnsi="Book Antiqua" w:cs="Times New Roman"/>
          <w:b/>
          <w:bCs/>
          <w:caps/>
          <w:sz w:val="19"/>
          <w:szCs w:val="19"/>
          <w:highlight w:val="green"/>
          <w:lang w:eastAsia="pt-BR"/>
        </w:rPr>
        <w:t>fixadas</w:t>
      </w:r>
      <w:r w:rsidRPr="00430F30">
        <w:rPr>
          <w:rFonts w:ascii="Book Antiqua" w:eastAsia="Times New Roman" w:hAnsi="Book Antiqua" w:cs="Times New Roman"/>
          <w:b/>
          <w:bCs/>
          <w:sz w:val="19"/>
          <w:szCs w:val="19"/>
          <w:lang w:eastAsia="pt-BR"/>
        </w:rPr>
        <w:t xml:space="preserve"> </w:t>
      </w:r>
      <w:r w:rsidRPr="00DA562F">
        <w:rPr>
          <w:rFonts w:ascii="Book Antiqua" w:eastAsia="Times New Roman" w:hAnsi="Book Antiqua" w:cs="Times New Roman"/>
          <w:b/>
          <w:bCs/>
          <w:sz w:val="19"/>
          <w:szCs w:val="19"/>
          <w:highlight w:val="yellow"/>
          <w:lang w:eastAsia="pt-BR"/>
        </w:rPr>
        <w:t>pelas demais leis vigentes</w:t>
      </w:r>
      <w:r w:rsidRPr="00D33180">
        <w:rPr>
          <w:rFonts w:ascii="Book Antiqua" w:eastAsia="Times New Roman" w:hAnsi="Book Antiqua" w:cs="Times New Roman"/>
          <w:sz w:val="19"/>
          <w:szCs w:val="19"/>
          <w:lang w:eastAsia="pt-BR"/>
        </w:rPr>
        <w:t>.</w:t>
      </w:r>
      <w:r w:rsidR="00430F30">
        <w:rPr>
          <w:rFonts w:ascii="Book Antiqua" w:eastAsia="Times New Roman" w:hAnsi="Book Antiqua" w:cs="Times New Roman"/>
          <w:sz w:val="19"/>
          <w:szCs w:val="19"/>
          <w:lang w:eastAsia="pt-BR"/>
        </w:rPr>
        <w:t xml:space="preserve"> </w:t>
      </w:r>
      <w:r w:rsidR="00430F30">
        <w:rPr>
          <w:rFonts w:ascii="Book Antiqua" w:hAnsi="Book Antiqua"/>
          <w:b/>
          <w:color w:val="FF0000"/>
          <w:sz w:val="16"/>
          <w:szCs w:val="16"/>
          <w:u w:val="single"/>
        </w:rPr>
        <w:t>(TJRO-2019)</w:t>
      </w:r>
      <w:r w:rsidR="00430F30">
        <w:rPr>
          <w:rFonts w:ascii="Book Antiqua" w:hAnsi="Book Antiqua"/>
          <w:b/>
          <w:color w:val="FF0000"/>
          <w:sz w:val="16"/>
          <w:szCs w:val="16"/>
        </w:rPr>
        <w:t xml:space="preserve"> </w:t>
      </w:r>
      <w:r w:rsidR="00430F30">
        <w:rPr>
          <w:rFonts w:ascii="Book Antiqua" w:hAnsi="Book Antiqua"/>
          <w:b/>
          <w:color w:val="FF0000"/>
          <w:sz w:val="16"/>
          <w:szCs w:val="16"/>
          <w:u w:val="single"/>
        </w:rPr>
        <w:t>(AGU-2023)</w:t>
      </w:r>
    </w:p>
    <w:tbl>
      <w:tblPr>
        <w:tblStyle w:val="Tabelacomgrade"/>
        <w:tblW w:w="0" w:type="auto"/>
        <w:shd w:val="clear" w:color="auto" w:fill="CCFFFF"/>
        <w:tblLook w:val="04A0" w:firstRow="1" w:lastRow="0" w:firstColumn="1" w:lastColumn="0" w:noHBand="0" w:noVBand="1"/>
      </w:tblPr>
      <w:tblGrid>
        <w:gridCol w:w="8494"/>
      </w:tblGrid>
      <w:tr w:rsidR="002B7890" w:rsidRPr="00D33180" w14:paraId="281B5683" w14:textId="77777777" w:rsidTr="00491DC3">
        <w:tc>
          <w:tcPr>
            <w:tcW w:w="8494" w:type="dxa"/>
            <w:shd w:val="clear" w:color="auto" w:fill="CCFFFF"/>
          </w:tcPr>
          <w:p w14:paraId="084A1F70" w14:textId="77777777" w:rsidR="002B7890" w:rsidRDefault="002B7890" w:rsidP="002B7890">
            <w:pPr>
              <w:pStyle w:val="NormalWeb"/>
              <w:spacing w:before="0" w:beforeAutospacing="0" w:after="0" w:afterAutospacing="0"/>
              <w:ind w:firstLine="360"/>
              <w:jc w:val="both"/>
              <w:rPr>
                <w:rFonts w:ascii="Book Antiqua" w:hAnsi="Book Antiqua"/>
                <w:color w:val="000000"/>
                <w:sz w:val="18"/>
                <w:szCs w:val="18"/>
              </w:rPr>
            </w:pPr>
            <w:r w:rsidRPr="005B4C84">
              <w:rPr>
                <w:rFonts w:ascii="Book Antiqua" w:hAnsi="Book Antiqua"/>
                <w:color w:val="000000"/>
                <w:sz w:val="18"/>
                <w:szCs w:val="18"/>
              </w:rPr>
              <w:t>Art. 7</w:t>
            </w:r>
            <w:r>
              <w:rPr>
                <w:rFonts w:ascii="Book Antiqua" w:hAnsi="Book Antiqua"/>
                <w:color w:val="000000"/>
                <w:sz w:val="18"/>
                <w:szCs w:val="18"/>
              </w:rPr>
              <w:t>3</w:t>
            </w:r>
            <w:r w:rsidRPr="005B4C84">
              <w:rPr>
                <w:rFonts w:ascii="Book Antiqua" w:hAnsi="Book Antiqua"/>
                <w:color w:val="000000"/>
                <w:sz w:val="18"/>
                <w:szCs w:val="18"/>
              </w:rPr>
              <w:t xml:space="preserve">. </w:t>
            </w:r>
            <w:r>
              <w:rPr>
                <w:rFonts w:ascii="Book Antiqua" w:hAnsi="Book Antiqua"/>
                <w:color w:val="000000"/>
                <w:sz w:val="18"/>
                <w:szCs w:val="18"/>
              </w:rPr>
              <w:t>(...)</w:t>
            </w:r>
          </w:p>
          <w:p w14:paraId="76B614CD" w14:textId="06911E75" w:rsidR="002B7890" w:rsidRPr="002B7890" w:rsidRDefault="002B7890" w:rsidP="002B7890">
            <w:pPr>
              <w:pStyle w:val="NormalWeb"/>
              <w:spacing w:before="0" w:beforeAutospacing="0" w:after="0" w:afterAutospacing="0"/>
              <w:ind w:firstLine="360"/>
              <w:jc w:val="both"/>
              <w:rPr>
                <w:rFonts w:ascii="Book Antiqua" w:hAnsi="Book Antiqua"/>
                <w:color w:val="000000"/>
                <w:sz w:val="18"/>
                <w:szCs w:val="18"/>
              </w:rPr>
            </w:pPr>
            <w:r w:rsidRPr="002B7890">
              <w:rPr>
                <w:rFonts w:ascii="Book Antiqua" w:hAnsi="Book Antiqua"/>
                <w:color w:val="000000"/>
                <w:sz w:val="18"/>
                <w:szCs w:val="18"/>
              </w:rPr>
              <w:t>§ 4º O descumprimento do disposto neste artigo acarretará a suspensão imediata da conduta vedada, quando for o caso, e sujeitará os responsáveis a multa no valor de cinco a cem mil UFIR.</w:t>
            </w:r>
          </w:p>
          <w:p w14:paraId="116D45CC" w14:textId="2A426628" w:rsidR="002B7890" w:rsidRPr="00D33180" w:rsidRDefault="002B7890" w:rsidP="002B7890">
            <w:pPr>
              <w:pStyle w:val="NormalWeb"/>
              <w:spacing w:before="0" w:beforeAutospacing="0" w:after="0" w:afterAutospacing="0"/>
              <w:ind w:firstLine="360"/>
              <w:jc w:val="both"/>
              <w:rPr>
                <w:rFonts w:ascii="Book Antiqua" w:hAnsi="Book Antiqua" w:cs="Arial"/>
                <w:color w:val="000000"/>
                <w:sz w:val="19"/>
                <w:szCs w:val="19"/>
              </w:rPr>
            </w:pPr>
            <w:r w:rsidRPr="002B7890">
              <w:rPr>
                <w:rFonts w:ascii="Book Antiqua" w:hAnsi="Book Antiqua"/>
                <w:color w:val="000000"/>
                <w:sz w:val="18"/>
                <w:szCs w:val="18"/>
              </w:rPr>
              <w:t>§ 5</w:t>
            </w:r>
            <w:r>
              <w:rPr>
                <w:rFonts w:ascii="Book Antiqua" w:hAnsi="Book Antiqua"/>
                <w:color w:val="000000"/>
                <w:sz w:val="18"/>
                <w:szCs w:val="18"/>
              </w:rPr>
              <w:t>º</w:t>
            </w:r>
            <w:r w:rsidRPr="002B7890">
              <w:rPr>
                <w:rFonts w:ascii="Book Antiqua" w:hAnsi="Book Antiqua"/>
                <w:color w:val="000000"/>
                <w:sz w:val="18"/>
                <w:szCs w:val="18"/>
              </w:rPr>
              <w:t xml:space="preserve"> Nos casos de descumprimento do disposto nos incisos do caput e no § 10, sem prejuízo do disposto no § 4o, o candidato beneficiado, agente público ou não, ficará sujeito à cassação do registro ou do diploma.   (Redação dada pela Lei nº 12.034, de 2009)</w:t>
            </w:r>
            <w:r w:rsidRPr="005B4C84">
              <w:rPr>
                <w:rFonts w:ascii="Book Antiqua" w:hAnsi="Book Antiqua"/>
                <w:color w:val="000000"/>
                <w:sz w:val="18"/>
                <w:szCs w:val="18"/>
              </w:rPr>
              <w:t>.</w:t>
            </w:r>
          </w:p>
        </w:tc>
      </w:tr>
    </w:tbl>
    <w:p w14:paraId="05972A96" w14:textId="77777777" w:rsidR="002B7890" w:rsidRPr="002B7890" w:rsidRDefault="002B7890" w:rsidP="002B7890">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DA562F" w:rsidRPr="00D33180" w14:paraId="3C3A32C2" w14:textId="77777777" w:rsidTr="00FA3503">
        <w:tc>
          <w:tcPr>
            <w:tcW w:w="8494" w:type="dxa"/>
            <w:shd w:val="clear" w:color="auto" w:fill="CCFFFF"/>
          </w:tcPr>
          <w:p w14:paraId="745B4434" w14:textId="73B02D59" w:rsidR="002B7890" w:rsidRDefault="002B7890" w:rsidP="002B7890">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AGU-2023-CESPE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91414">
              <w:rPr>
                <w:rFonts w:ascii="Book Antiqua" w:eastAsia="Times New Roman" w:hAnsi="Book Antiqua" w:cs="Times New Roman"/>
                <w:bCs/>
                <w:sz w:val="19"/>
                <w:szCs w:val="19"/>
                <w:lang w:eastAsia="pt-BR"/>
              </w:rPr>
              <w:t>Acerca das sanções aplicadas em razão da prática de conduta vedada aos agentes públicos em eleições, julgue o ite</w:t>
            </w:r>
            <w:r>
              <w:rPr>
                <w:rFonts w:ascii="Book Antiqua" w:eastAsia="Times New Roman" w:hAnsi="Book Antiqua" w:cs="Times New Roman"/>
                <w:bCs/>
                <w:sz w:val="19"/>
                <w:szCs w:val="19"/>
                <w:lang w:eastAsia="pt-BR"/>
              </w:rPr>
              <w:t>m</w:t>
            </w:r>
            <w:r w:rsidRPr="00491414">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 xml:space="preserve">: </w:t>
            </w:r>
            <w:r w:rsidR="00430F30" w:rsidRPr="00430F30">
              <w:rPr>
                <w:rFonts w:ascii="Book Antiqua" w:eastAsia="Times New Roman" w:hAnsi="Book Antiqua" w:cs="Times New Roman"/>
                <w:bCs/>
                <w:sz w:val="19"/>
                <w:szCs w:val="19"/>
                <w:lang w:eastAsia="pt-BR"/>
              </w:rPr>
              <w:t>Na hipótese de agente público praticar conduta vedada em eleições, além das sanções eleitorais previstas, poderão incidir outras sanções de caráter constitucional, administrativo ou disciplinar fixadas pelas demais leis vigentes.</w:t>
            </w:r>
            <w:r>
              <w:rPr>
                <w:rFonts w:ascii="Book Antiqua" w:eastAsia="Times New Roman" w:hAnsi="Book Antiqua" w:cs="Times New Roman"/>
                <w:bCs/>
                <w:sz w:val="19"/>
                <w:szCs w:val="19"/>
                <w:lang w:eastAsia="pt-BR"/>
              </w:rPr>
              <w:t xml:space="preserve"> </w:t>
            </w:r>
            <w:r w:rsidRPr="00D33180">
              <w:rPr>
                <w:rFonts w:ascii="Book Antiqua" w:eastAsia="Times New Roman" w:hAnsi="Book Antiqua" w:cs="Times New Roman"/>
                <w:b/>
                <w:sz w:val="19"/>
                <w:szCs w:val="19"/>
                <w:lang w:eastAsia="pt-BR"/>
              </w:rPr>
              <w:t>BL: art. 73, §</w:t>
            </w:r>
            <w:r w:rsidR="00430F30">
              <w:rPr>
                <w:rFonts w:ascii="Book Antiqua" w:eastAsia="Times New Roman" w:hAnsi="Book Antiqua" w:cs="Times New Roman"/>
                <w:b/>
                <w:sz w:val="19"/>
                <w:szCs w:val="19"/>
                <w:lang w:eastAsia="pt-BR"/>
              </w:rPr>
              <w:softHyphen/>
            </w:r>
            <w:r w:rsidR="00430F30">
              <w:rPr>
                <w:rFonts w:ascii="Book Antiqua" w:eastAsia="Times New Roman" w:hAnsi="Book Antiqua" w:cs="Times New Roman"/>
                <w:b/>
                <w:sz w:val="19"/>
                <w:szCs w:val="19"/>
                <w:lang w:eastAsia="pt-BR"/>
              </w:rPr>
              <w:softHyphen/>
              <w:t>§</w:t>
            </w:r>
            <w:r>
              <w:rPr>
                <w:rFonts w:ascii="Book Antiqua" w:eastAsia="Times New Roman" w:hAnsi="Book Antiqua" w:cs="Times New Roman"/>
                <w:b/>
                <w:sz w:val="19"/>
                <w:szCs w:val="19"/>
                <w:lang w:eastAsia="pt-BR"/>
              </w:rPr>
              <w:t>4º</w:t>
            </w:r>
            <w:r w:rsidR="00430F30">
              <w:rPr>
                <w:rFonts w:ascii="Book Antiqua" w:eastAsia="Times New Roman" w:hAnsi="Book Antiqua" w:cs="Times New Roman"/>
                <w:b/>
                <w:sz w:val="19"/>
                <w:szCs w:val="19"/>
                <w:lang w:eastAsia="pt-BR"/>
              </w:rPr>
              <w:t xml:space="preserve"> e 5º e art. 78</w:t>
            </w:r>
            <w:r w:rsidRPr="00D33180">
              <w:rPr>
                <w:rFonts w:ascii="Book Antiqua" w:eastAsia="Times New Roman" w:hAnsi="Book Antiqua" w:cs="Times New Roman"/>
                <w:b/>
                <w:sz w:val="19"/>
                <w:szCs w:val="19"/>
                <w:lang w:eastAsia="pt-BR"/>
              </w:rPr>
              <w:t xml:space="preserve"> da Lei</w:t>
            </w:r>
            <w:r>
              <w:rPr>
                <w:rFonts w:ascii="Book Antiqua" w:eastAsia="Times New Roman" w:hAnsi="Book Antiqua" w:cs="Times New Roman"/>
                <w:b/>
                <w:sz w:val="19"/>
                <w:szCs w:val="19"/>
                <w:lang w:eastAsia="pt-BR"/>
              </w:rPr>
              <w:t xml:space="preserve"> 9504</w:t>
            </w:r>
            <w:r w:rsidRPr="00D33180">
              <w:rPr>
                <w:rFonts w:ascii="Book Antiqua" w:eastAsia="Times New Roman" w:hAnsi="Book Antiqua" w:cs="Times New Roman"/>
                <w:b/>
                <w:sz w:val="19"/>
                <w:szCs w:val="19"/>
                <w:lang w:eastAsia="pt-BR"/>
              </w:rPr>
              <w:t>.</w:t>
            </w:r>
          </w:p>
          <w:p w14:paraId="4BCA7D50" w14:textId="77777777" w:rsidR="002B7890" w:rsidRDefault="002B7890" w:rsidP="002B7890">
            <w:pPr>
              <w:jc w:val="both"/>
              <w:rPr>
                <w:rFonts w:ascii="Book Antiqua" w:eastAsia="Times New Roman" w:hAnsi="Book Antiqua" w:cs="Times New Roman"/>
                <w:b/>
                <w:sz w:val="19"/>
                <w:szCs w:val="19"/>
                <w:lang w:eastAsia="pt-BR"/>
              </w:rPr>
            </w:pPr>
          </w:p>
          <w:p w14:paraId="650642B6" w14:textId="058C59BC" w:rsidR="007B18BD" w:rsidRPr="007B18BD" w:rsidRDefault="00DA562F" w:rsidP="002B7890">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A562F">
              <w:rPr>
                <w:rFonts w:ascii="Book Antiqua" w:eastAsia="Times New Roman" w:hAnsi="Book Antiqua" w:cs="Times New Roman"/>
                <w:b/>
                <w:sz w:val="19"/>
                <w:szCs w:val="19"/>
                <w:highlight w:val="yellow"/>
                <w:lang w:eastAsia="pt-BR"/>
              </w:rPr>
              <w:t>TJRO-2019-VUNESP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A562F">
              <w:rPr>
                <w:rFonts w:ascii="Book Antiqua" w:eastAsia="Times New Roman" w:hAnsi="Book Antiqua" w:cs="Times New Roman"/>
                <w:bCs/>
                <w:sz w:val="19"/>
                <w:szCs w:val="19"/>
                <w:lang w:eastAsia="pt-BR"/>
              </w:rPr>
              <w:t>O prefeito do município “A”, no exercício do cargo e candidato à reeleição, procedeu a confecção e distribuição de uniformes para os alunos da rede municipal com verbas repassadas pela União e, no ano em que se realizará a eleição, efetivou a entrega, inclusive, com cerimônia realizada por entidade mantida por ele e mediante gravação para divulgação à imprensa local. Com base nessa conduta, o referido prefeito:</w:t>
            </w:r>
            <w:r>
              <w:rPr>
                <w:rFonts w:ascii="Book Antiqua" w:eastAsia="Times New Roman" w:hAnsi="Book Antiqua" w:cs="Times New Roman"/>
                <w:bCs/>
                <w:sz w:val="19"/>
                <w:szCs w:val="19"/>
                <w:lang w:eastAsia="pt-BR"/>
              </w:rPr>
              <w:t xml:space="preserve"> </w:t>
            </w:r>
            <w:r w:rsidRPr="00DA562F">
              <w:rPr>
                <w:rFonts w:ascii="Book Antiqua" w:eastAsia="Times New Roman" w:hAnsi="Book Antiqua" w:cs="Times New Roman"/>
                <w:bCs/>
                <w:sz w:val="19"/>
                <w:szCs w:val="19"/>
                <w:lang w:eastAsia="pt-BR"/>
              </w:rPr>
              <w:t>poderá ser condenado a pagamento de multa de cinco a cem mil Ufir, além de cassação do registro ou do diploma, após o regular processamento da ação de investigação judicial eleitoral e eventual ação de improbidade administrativa.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73,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IV c/c §§4º, 5º, 7º, 8º, 10 e 12</w:t>
            </w:r>
            <w:r>
              <w:rPr>
                <w:rStyle w:val="Refdenotaderodap"/>
                <w:rFonts w:ascii="Book Antiqua" w:eastAsia="Times New Roman" w:hAnsi="Book Antiqua" w:cs="Times New Roman"/>
                <w:b/>
                <w:sz w:val="19"/>
                <w:szCs w:val="19"/>
                <w:lang w:eastAsia="pt-BR"/>
              </w:rPr>
              <w:footnoteReference w:id="12"/>
            </w:r>
            <w:r>
              <w:rPr>
                <w:rFonts w:ascii="Book Antiqua" w:eastAsia="Times New Roman" w:hAnsi="Book Antiqua" w:cs="Times New Roman"/>
                <w:b/>
                <w:sz w:val="19"/>
                <w:szCs w:val="19"/>
                <w:lang w:eastAsia="pt-BR"/>
              </w:rPr>
              <w:t xml:space="preserve"> c/c art. 74</w:t>
            </w:r>
            <w:r w:rsidR="007B18BD">
              <w:rPr>
                <w:rStyle w:val="Refdenotaderodap"/>
                <w:rFonts w:ascii="Book Antiqua" w:eastAsia="Times New Roman" w:hAnsi="Book Antiqua" w:cs="Times New Roman"/>
                <w:b/>
                <w:sz w:val="19"/>
                <w:szCs w:val="19"/>
                <w:lang w:eastAsia="pt-BR"/>
              </w:rPr>
              <w:footnoteReference w:id="13"/>
            </w:r>
            <w:r>
              <w:rPr>
                <w:rFonts w:ascii="Book Antiqua" w:eastAsia="Times New Roman" w:hAnsi="Book Antiqua" w:cs="Times New Roman"/>
                <w:b/>
                <w:sz w:val="19"/>
                <w:szCs w:val="19"/>
                <w:lang w:eastAsia="pt-BR"/>
              </w:rPr>
              <w:t xml:space="preserve"> c/c art. 78</w:t>
            </w:r>
            <w:r w:rsidR="007B18BD">
              <w:rPr>
                <w:rFonts w:ascii="Book Antiqua" w:eastAsia="Times New Roman" w:hAnsi="Book Antiqua" w:cs="Times New Roman"/>
                <w:b/>
                <w:sz w:val="19"/>
                <w:szCs w:val="19"/>
                <w:lang w:eastAsia="pt-BR"/>
              </w:rPr>
              <w:t xml:space="preserve"> da Lei 9504.</w:t>
            </w:r>
            <w:r w:rsidR="007B18BD">
              <w:rPr>
                <w:rFonts w:ascii="Book Antiqua" w:eastAsia="Times New Roman" w:hAnsi="Book Antiqua" w:cs="Times New Roman"/>
                <w:bCs/>
                <w:sz w:val="19"/>
                <w:szCs w:val="19"/>
                <w:lang w:eastAsia="pt-BR"/>
              </w:rPr>
              <w:t xml:space="preserve"> </w:t>
            </w:r>
          </w:p>
        </w:tc>
      </w:tr>
    </w:tbl>
    <w:p w14:paraId="22ADE3CB" w14:textId="77777777" w:rsidR="0015702F" w:rsidRPr="00D33180" w:rsidRDefault="0015702F" w:rsidP="0015702F">
      <w:pPr>
        <w:spacing w:before="100" w:beforeAutospacing="1" w:after="100" w:afterAutospacing="1" w:line="240" w:lineRule="auto"/>
        <w:jc w:val="center"/>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highlight w:val="green"/>
          <w:lang w:eastAsia="pt-BR"/>
        </w:rPr>
        <w:t>Disposições Transitórias</w:t>
      </w:r>
    </w:p>
    <w:p w14:paraId="0408ACB4"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lastRenderedPageBreak/>
        <w:t>        Art. 79. O financiamento das campanhas eleitorais com recursos públicos será disciplinada em lei específica.</w:t>
      </w:r>
    </w:p>
    <w:p w14:paraId="5BD63394"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Art. 80. Nas eleições a serem realizadas no ano de 1998, cada partido ou coligação deverá reservar, para candidatos de cada sexo, no mínimo, vinte e cinco por cento e, no máximo, setenta e cinco por cento do número de candidaturas que puder registrar. </w:t>
      </w:r>
    </w:p>
    <w:p w14:paraId="4385ABD4" w14:textId="77777777" w:rsidR="00B24CFD" w:rsidRPr="006C5934" w:rsidRDefault="00B24CFD" w:rsidP="009111EF">
      <w:pPr>
        <w:spacing w:before="100" w:beforeAutospacing="1" w:after="100" w:afterAutospacing="1" w:line="240" w:lineRule="auto"/>
        <w:jc w:val="both"/>
        <w:rPr>
          <w:rFonts w:ascii="Book Antiqua" w:eastAsia="Times New Roman" w:hAnsi="Book Antiqua" w:cs="Times New Roman"/>
          <w:sz w:val="14"/>
          <w:szCs w:val="14"/>
          <w:lang w:eastAsia="pt-BR"/>
        </w:rPr>
      </w:pPr>
      <w:r w:rsidRPr="00D62349">
        <w:rPr>
          <w:rFonts w:ascii="Book Antiqua" w:hAnsi="Book Antiqua" w:cs="Times New Roman"/>
          <w:sz w:val="16"/>
          <w:szCs w:val="16"/>
        </w:rPr>
        <w:t xml:space="preserve">        </w:t>
      </w:r>
      <w:r w:rsidRPr="006C5934">
        <w:rPr>
          <w:rFonts w:ascii="Book Antiqua" w:hAnsi="Book Antiqua" w:cs="Times New Roman"/>
          <w:sz w:val="14"/>
          <w:szCs w:val="14"/>
        </w:rPr>
        <w:t xml:space="preserve">Art. 81.        </w:t>
      </w:r>
      <w:hyperlink r:id="rId472" w:anchor="art15" w:history="1">
        <w:r w:rsidRPr="006C5934">
          <w:rPr>
            <w:rFonts w:ascii="Book Antiqua" w:hAnsi="Book Antiqua" w:cs="Times New Roman"/>
            <w:color w:val="0000FF"/>
            <w:sz w:val="14"/>
            <w:szCs w:val="14"/>
            <w:u w:val="single"/>
          </w:rPr>
          <w:t>(Revogado pela Lei nº 13.165, de 2015)</w:t>
        </w:r>
      </w:hyperlink>
    </w:p>
    <w:p w14:paraId="7A1DAF8A"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Art. 82. Nas Seções Eleitorais em que não for usado o sistema eletrônico de votação e totalização de votos, serão aplicadas as regras definidas nos arts. 83 a 89 desta Lei e as pertinentes da </w:t>
      </w:r>
      <w:hyperlink r:id="rId473" w:history="1">
        <w:r w:rsidRPr="00D33180">
          <w:rPr>
            <w:rFonts w:ascii="Book Antiqua" w:eastAsia="Times New Roman" w:hAnsi="Book Antiqua" w:cs="Times New Roman"/>
            <w:color w:val="0000FF"/>
            <w:sz w:val="19"/>
            <w:szCs w:val="19"/>
            <w:u w:val="single"/>
            <w:lang w:eastAsia="pt-BR"/>
          </w:rPr>
          <w:t>Lei 4.737, de 15 de julho de 1965</w:t>
        </w:r>
      </w:hyperlink>
      <w:r w:rsidRPr="00D33180">
        <w:rPr>
          <w:rFonts w:ascii="Book Antiqua" w:eastAsia="Times New Roman" w:hAnsi="Book Antiqua" w:cs="Times New Roman"/>
          <w:sz w:val="19"/>
          <w:szCs w:val="19"/>
          <w:lang w:eastAsia="pt-BR"/>
        </w:rPr>
        <w:t xml:space="preserve"> - Código Eleitoral.</w:t>
      </w:r>
    </w:p>
    <w:p w14:paraId="5FE444EE"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Art. 83. As cédulas oficiais serão confeccionadas pela Justiça Eleitoral, que as imprimirá com exclusividade para distribuição às Mesas Receptoras, sendo sua impressão feita em papel opaco, com tinta preta e em tipos uniformes de letras e números, identificando o gênero na denominação dos cargos em disputa.</w:t>
      </w:r>
    </w:p>
    <w:p w14:paraId="53354BC8"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1º Haverá duas cédulas distintas, uma para as eleições majoritárias e outra para as proporcionais, a serem confeccionadas segundo modelos determinados pela Justiça Eleitoral.</w:t>
      </w:r>
    </w:p>
    <w:p w14:paraId="3EA91205"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2º Os candidatos à eleição majoritária serão identificados pelo nome indicado no pedido de registro e pela sigla adotada pelo partido a que pertencem e deverão figurar na ordem determinada por sorteio.</w:t>
      </w:r>
    </w:p>
    <w:p w14:paraId="772525E6"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3º Para as eleições realizadas pelo sistema proporcional, a cédula terá espaços para que o eleitor escreva o nome ou o número do candidato escolhido, ou a sigla ou o número do partido de sua preferência.</w:t>
      </w:r>
    </w:p>
    <w:p w14:paraId="672BF1D2"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4º No prazo de quinze dias após a realização do sorteio a que se refere o § 2º, os Tribunais Regionais Eleitorais divulgarão o modelo da cédula completa com os nomes dos candidatos majoritários na ordem já definida.</w:t>
      </w:r>
    </w:p>
    <w:p w14:paraId="1BE8FC81"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5° Às eleições em segundo turno aplica-se o disposto no § 2º, devendo o sorteio verificar-se até quarenta e oito horas após a proclamação do resultado do primeiro turno e a divulgação do modelo da cédula nas vinte e quatro horas seguintes.</w:t>
      </w:r>
    </w:p>
    <w:p w14:paraId="542B93F7"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Art. 84. No momento da votação, o eleitor dirigir-se-á à cabina duas vezes, sendo a primeira para o preenchimento da cédula destinada às eleições proporcionais, de cor branca, e a segunda para o preenchimento da cédula destinada às eleições majoritárias, de cor amarela.</w:t>
      </w:r>
    </w:p>
    <w:p w14:paraId="26D83FED"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Parágrafo único. A Justiça Eleitoral fixará o tempo de votação e o número de eleitores por seção, para garantir o pleno exercício do direito de voto.</w:t>
      </w:r>
    </w:p>
    <w:p w14:paraId="51192EBA"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Art. 85. Em caso de dúvida na apuração de votos dados a homônimos, prevalecerá o número sobre o nome do candidato. </w:t>
      </w:r>
    </w:p>
    <w:p w14:paraId="4E228849"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Art. 86. No sistema de votação convencional considerar-se-á voto de legenda quando o eleitor assinalar o número do partido no local exato reservado para o cargo respectivo e somente para este será computado.</w:t>
      </w:r>
    </w:p>
    <w:p w14:paraId="1DD335E2"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Art. 87</w:t>
      </w:r>
      <w:r w:rsidRPr="00D33180">
        <w:rPr>
          <w:rFonts w:ascii="Book Antiqua" w:eastAsia="Times New Roman" w:hAnsi="Book Antiqua" w:cs="Times New Roman"/>
          <w:sz w:val="19"/>
          <w:szCs w:val="19"/>
          <w:lang w:eastAsia="pt-BR"/>
        </w:rPr>
        <w:t>. Na apuração, será garantido aos fiscais e delegados dos partidos e coligações o direito de observar diretamente, a distância não superior a um metro da mesa, a abertura da urna, a abertura e a contagem das cédulas e o preenchimento do boletim .</w:t>
      </w:r>
    </w:p>
    <w:p w14:paraId="4AC6DF04" w14:textId="77777777" w:rsidR="0015702F" w:rsidRPr="006C5934"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 1º</w:t>
      </w:r>
      <w:r w:rsidRPr="00D33180">
        <w:rPr>
          <w:rFonts w:ascii="Book Antiqua" w:eastAsia="Times New Roman" w:hAnsi="Book Antiqua" w:cs="Times New Roman"/>
          <w:sz w:val="19"/>
          <w:szCs w:val="19"/>
          <w:lang w:eastAsia="pt-BR"/>
        </w:rPr>
        <w:t xml:space="preserve"> O </w:t>
      </w:r>
      <w:r w:rsidRPr="00D33180">
        <w:rPr>
          <w:rFonts w:ascii="Book Antiqua" w:eastAsia="Times New Roman" w:hAnsi="Book Antiqua" w:cs="Times New Roman"/>
          <w:b/>
          <w:sz w:val="19"/>
          <w:szCs w:val="19"/>
          <w:highlight w:val="cyan"/>
          <w:lang w:eastAsia="pt-BR"/>
        </w:rPr>
        <w:t>não-atendimento</w:t>
      </w:r>
      <w:r w:rsidRPr="00D33180">
        <w:rPr>
          <w:rFonts w:ascii="Book Antiqua" w:eastAsia="Times New Roman" w:hAnsi="Book Antiqua" w:cs="Times New Roman"/>
          <w:sz w:val="19"/>
          <w:szCs w:val="19"/>
          <w:lang w:eastAsia="pt-BR"/>
        </w:rPr>
        <w:t xml:space="preserve"> ao </w:t>
      </w:r>
      <w:r w:rsidRPr="00D33180">
        <w:rPr>
          <w:rFonts w:ascii="Book Antiqua" w:eastAsia="Times New Roman" w:hAnsi="Book Antiqua" w:cs="Times New Roman"/>
          <w:b/>
          <w:sz w:val="19"/>
          <w:szCs w:val="19"/>
          <w:highlight w:val="yellow"/>
          <w:lang w:eastAsia="pt-BR"/>
        </w:rPr>
        <w:t xml:space="preserve">disposto no </w:t>
      </w:r>
      <w:r w:rsidRPr="00D33180">
        <w:rPr>
          <w:rFonts w:ascii="Book Antiqua" w:eastAsia="Times New Roman" w:hAnsi="Book Antiqua" w:cs="Times New Roman"/>
          <w:b/>
          <w:i/>
          <w:iCs/>
          <w:sz w:val="19"/>
          <w:szCs w:val="19"/>
          <w:highlight w:val="yellow"/>
          <w:lang w:eastAsia="pt-BR"/>
        </w:rPr>
        <w:t>caput</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caps/>
          <w:sz w:val="19"/>
          <w:szCs w:val="19"/>
          <w:highlight w:val="green"/>
          <w:lang w:eastAsia="pt-BR"/>
        </w:rPr>
        <w:t>enseja</w:t>
      </w:r>
      <w:r w:rsidRPr="00D33180">
        <w:rPr>
          <w:rFonts w:ascii="Book Antiqua" w:eastAsia="Times New Roman" w:hAnsi="Book Antiqua" w:cs="Times New Roman"/>
          <w:sz w:val="19"/>
          <w:szCs w:val="19"/>
          <w:lang w:eastAsia="pt-BR"/>
        </w:rPr>
        <w:t xml:space="preserve"> a </w:t>
      </w:r>
      <w:r w:rsidRPr="00D33180">
        <w:rPr>
          <w:rFonts w:ascii="Book Antiqua" w:eastAsia="Times New Roman" w:hAnsi="Book Antiqua" w:cs="Times New Roman"/>
          <w:b/>
          <w:caps/>
          <w:sz w:val="19"/>
          <w:szCs w:val="19"/>
          <w:shd w:val="clear" w:color="auto" w:fill="F7CAAC" w:themeFill="accent2" w:themeFillTint="66"/>
          <w:lang w:eastAsia="pt-BR"/>
        </w:rPr>
        <w:t>impugnação do resultado da urna</w:t>
      </w:r>
      <w:r w:rsidRPr="00D33180">
        <w:rPr>
          <w:rFonts w:ascii="Book Antiqua" w:eastAsia="Times New Roman" w:hAnsi="Book Antiqua" w:cs="Times New Roman"/>
          <w:sz w:val="19"/>
          <w:szCs w:val="19"/>
          <w:lang w:eastAsia="pt-BR"/>
        </w:rPr>
        <w:t xml:space="preserve">, desde que </w:t>
      </w:r>
      <w:r w:rsidRPr="00D33180">
        <w:rPr>
          <w:rFonts w:ascii="Book Antiqua" w:eastAsia="Times New Roman" w:hAnsi="Book Antiqua" w:cs="Times New Roman"/>
          <w:b/>
          <w:sz w:val="19"/>
          <w:szCs w:val="19"/>
          <w:highlight w:val="cyan"/>
          <w:lang w:eastAsia="pt-BR"/>
        </w:rPr>
        <w:t>apresentada antes da divulgação do boletim</w:t>
      </w:r>
      <w:r w:rsidRPr="006C5934">
        <w:rPr>
          <w:rFonts w:ascii="Book Antiqua" w:eastAsia="Times New Roman" w:hAnsi="Book Antiqua" w:cs="Times New Roman"/>
          <w:sz w:val="16"/>
          <w:szCs w:val="16"/>
          <w:lang w:eastAsia="pt-BR"/>
        </w:rPr>
        <w:t>.</w:t>
      </w:r>
      <w:r w:rsidR="009F4C35" w:rsidRPr="006C5934">
        <w:rPr>
          <w:rFonts w:ascii="Book Antiqua" w:eastAsia="Times New Roman" w:hAnsi="Book Antiqua" w:cs="Times New Roman"/>
          <w:sz w:val="16"/>
          <w:szCs w:val="16"/>
          <w:lang w:eastAsia="pt-BR"/>
        </w:rPr>
        <w:t xml:space="preserve"> </w:t>
      </w:r>
      <w:r w:rsidR="009F4C35" w:rsidRPr="006C5934">
        <w:rPr>
          <w:rFonts w:ascii="Book Antiqua" w:eastAsia="Times New Roman" w:hAnsi="Book Antiqua" w:cs="Times New Roman"/>
          <w:b/>
          <w:color w:val="FF0000"/>
          <w:sz w:val="16"/>
          <w:szCs w:val="16"/>
          <w:u w:val="single"/>
          <w:lang w:eastAsia="pt-BR"/>
        </w:rPr>
        <w:t>(TJMT-2009)</w:t>
      </w:r>
    </w:p>
    <w:p w14:paraId="4A6673F8"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lastRenderedPageBreak/>
        <w:t>        § 2º Ao final da transcrição dos resultados apurados no boletim, o Presidente da Junta Eleitoral é obrigado a entregar cópia deste aos partidos e coligações concorrentes ao pleito cujos representantes o requeiram até uma hora após sua expedição.</w:t>
      </w:r>
    </w:p>
    <w:p w14:paraId="577BD0ED"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3º Para os fins do disposto no parágrafo anterior, cada partido ou coligação poderá credenciar até três fiscais perante a Junta Eleitoral, funcionando um de cada vez.</w:t>
      </w:r>
    </w:p>
    <w:p w14:paraId="440AFA26"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4º O descumprimento de qualquer das disposições deste artigo constitui crime, punível com detenção de um a três meses, com a alternativa de prestação de serviços à comunidade pelo mesmo período e multa, no valor de um mil a cinco mil UFIR.</w:t>
      </w:r>
    </w:p>
    <w:p w14:paraId="742B6CC7"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 5º O rascunho ou qualquer outro tipo de anotação fora dos boletins de urna, usados no momento da apuração dos votos, não poderão servir de prova posterior perante a Junta apuradora ou totalizadora. </w:t>
      </w:r>
    </w:p>
    <w:p w14:paraId="40F8FA7D"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6º O boletim mencionado no § 2º deverá conter o nome e o número dos candidatos nas primeiras colunas, que precederão aquelas onde serão designados os votos e o partido ou coligação.</w:t>
      </w:r>
    </w:p>
    <w:p w14:paraId="2AAE7257"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Art. 88. O Juiz Presidente da Junta Eleitoral é obrigado a recontar a urna, quando:</w:t>
      </w:r>
    </w:p>
    <w:p w14:paraId="016540C9"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I - o boletim apresentar resultado não-coincidente com o número de votantes ou discrepante dos dados obtidos no momento da apuração; </w:t>
      </w:r>
    </w:p>
    <w:p w14:paraId="247315F2"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II - ficar evidenciada a atribuição de votos a candidatos inexistentes, o não-fechamento da contabilidade da urna ou a apresentação de totais de votos nulos, brancos ou válidos destoantes da média geral das demais Seções do mesmo Município, Zona Eleitoral. </w:t>
      </w:r>
    </w:p>
    <w:p w14:paraId="6E1D9DDC"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Art. 89. Será permitido o uso de instrumentos que auxiliem o eleitor analfabeto a votar, não sendo a Justiça Eleitoral obrigada a fornecê-los.</w:t>
      </w:r>
    </w:p>
    <w:p w14:paraId="013DE811" w14:textId="77777777" w:rsidR="0015702F" w:rsidRPr="00D33180" w:rsidRDefault="0015702F" w:rsidP="0015702F">
      <w:pPr>
        <w:spacing w:before="100" w:beforeAutospacing="1" w:after="100" w:afterAutospacing="1" w:line="240" w:lineRule="auto"/>
        <w:jc w:val="center"/>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highlight w:val="green"/>
          <w:lang w:eastAsia="pt-BR"/>
        </w:rPr>
        <w:t>Disposições Finais</w:t>
      </w:r>
    </w:p>
    <w:p w14:paraId="3EFC75AB" w14:textId="3E4F3249" w:rsidR="0015702F" w:rsidRPr="00FD1F65" w:rsidRDefault="0015702F" w:rsidP="00D33180">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6C5934">
        <w:rPr>
          <w:rFonts w:ascii="Book Antiqua" w:eastAsia="Times New Roman" w:hAnsi="Book Antiqua" w:cs="Times New Roman"/>
          <w:b/>
          <w:bCs/>
          <w:sz w:val="19"/>
          <w:szCs w:val="19"/>
          <w:highlight w:val="magenta"/>
          <w:lang w:eastAsia="pt-BR"/>
        </w:rPr>
        <w:t>Art. 90</w:t>
      </w:r>
      <w:r w:rsidRPr="00D33180">
        <w:rPr>
          <w:rFonts w:ascii="Book Antiqua" w:eastAsia="Times New Roman" w:hAnsi="Book Antiqua" w:cs="Times New Roman"/>
          <w:sz w:val="19"/>
          <w:szCs w:val="19"/>
          <w:lang w:eastAsia="pt-BR"/>
        </w:rPr>
        <w:t xml:space="preserve">. Aos crimes definidos nesta Lei, aplica-se o disposto nos </w:t>
      </w:r>
      <w:hyperlink r:id="rId474" w:anchor="art287" w:history="1">
        <w:r w:rsidRPr="00D33180">
          <w:rPr>
            <w:rFonts w:ascii="Book Antiqua" w:eastAsia="Times New Roman" w:hAnsi="Book Antiqua" w:cs="Times New Roman"/>
            <w:color w:val="0000FF"/>
            <w:sz w:val="19"/>
            <w:szCs w:val="19"/>
            <w:u w:val="single"/>
            <w:lang w:eastAsia="pt-BR"/>
          </w:rPr>
          <w:t>arts. 287</w:t>
        </w:r>
      </w:hyperlink>
      <w:r w:rsidRPr="00D33180">
        <w:rPr>
          <w:rFonts w:ascii="Book Antiqua" w:eastAsia="Times New Roman" w:hAnsi="Book Antiqua" w:cs="Times New Roman"/>
          <w:sz w:val="19"/>
          <w:szCs w:val="19"/>
          <w:lang w:eastAsia="pt-BR"/>
        </w:rPr>
        <w:t xml:space="preserve"> e </w:t>
      </w:r>
      <w:hyperlink r:id="rId475" w:anchor="art355" w:history="1">
        <w:r w:rsidRPr="00D33180">
          <w:rPr>
            <w:rFonts w:ascii="Book Antiqua" w:eastAsia="Times New Roman" w:hAnsi="Book Antiqua" w:cs="Times New Roman"/>
            <w:color w:val="0000FF"/>
            <w:sz w:val="19"/>
            <w:szCs w:val="19"/>
            <w:u w:val="single"/>
            <w:lang w:eastAsia="pt-BR"/>
          </w:rPr>
          <w:t>355 a 364 da Lei nº 4.737, de 15 de julho de 1965</w:t>
        </w:r>
      </w:hyperlink>
      <w:r w:rsidRPr="00D33180">
        <w:rPr>
          <w:rFonts w:ascii="Book Antiqua" w:eastAsia="Times New Roman" w:hAnsi="Book Antiqua" w:cs="Times New Roman"/>
          <w:sz w:val="19"/>
          <w:szCs w:val="19"/>
          <w:lang w:eastAsia="pt-BR"/>
        </w:rPr>
        <w:t xml:space="preserve"> - Código Eleitoral</w:t>
      </w:r>
      <w:r w:rsidRPr="00FD1F65">
        <w:rPr>
          <w:rFonts w:ascii="Book Antiqua" w:eastAsia="Times New Roman" w:hAnsi="Book Antiqua" w:cs="Times New Roman"/>
          <w:sz w:val="16"/>
          <w:szCs w:val="16"/>
          <w:lang w:eastAsia="pt-BR"/>
        </w:rPr>
        <w:t>.</w:t>
      </w:r>
      <w:r w:rsidR="005D47E1" w:rsidRPr="00FD1F65">
        <w:rPr>
          <w:rFonts w:ascii="Book Antiqua" w:eastAsia="Times New Roman" w:hAnsi="Book Antiqua" w:cs="Times New Roman"/>
          <w:sz w:val="16"/>
          <w:szCs w:val="16"/>
          <w:lang w:eastAsia="pt-BR"/>
        </w:rPr>
        <w:t xml:space="preserve"> </w:t>
      </w:r>
      <w:r w:rsidR="005D47E1" w:rsidRPr="00FD1F65">
        <w:rPr>
          <w:rFonts w:ascii="Book Antiqua" w:hAnsi="Book Antiqua"/>
          <w:b/>
          <w:bCs/>
          <w:color w:val="FF0000"/>
          <w:sz w:val="16"/>
          <w:szCs w:val="16"/>
          <w:u w:val="single"/>
        </w:rPr>
        <w:t>(MPPR-2011)</w:t>
      </w:r>
    </w:p>
    <w:tbl>
      <w:tblPr>
        <w:tblStyle w:val="Tabelacomgrade"/>
        <w:tblW w:w="0" w:type="auto"/>
        <w:shd w:val="clear" w:color="auto" w:fill="CCFFFF"/>
        <w:tblLook w:val="04A0" w:firstRow="1" w:lastRow="0" w:firstColumn="1" w:lastColumn="0" w:noHBand="0" w:noVBand="1"/>
      </w:tblPr>
      <w:tblGrid>
        <w:gridCol w:w="8494"/>
      </w:tblGrid>
      <w:tr w:rsidR="002819BB" w:rsidRPr="00D33180" w14:paraId="258F8AAB" w14:textId="77777777" w:rsidTr="002819BB">
        <w:tc>
          <w:tcPr>
            <w:tcW w:w="8494" w:type="dxa"/>
            <w:shd w:val="clear" w:color="auto" w:fill="CCFFFF"/>
          </w:tcPr>
          <w:p w14:paraId="763B0260" w14:textId="77777777" w:rsidR="002819BB" w:rsidRPr="000351AD" w:rsidRDefault="002819BB" w:rsidP="00D33180">
            <w:pPr>
              <w:ind w:firstLine="312"/>
              <w:jc w:val="both"/>
              <w:rPr>
                <w:rFonts w:ascii="Book Antiqua" w:eastAsia="Times New Roman" w:hAnsi="Book Antiqua" w:cs="Times New Roman"/>
                <w:sz w:val="18"/>
                <w:szCs w:val="18"/>
                <w:lang w:eastAsia="pt-BR"/>
              </w:rPr>
            </w:pPr>
            <w:r w:rsidRPr="000351AD">
              <w:rPr>
                <w:rFonts w:ascii="Book Antiqua" w:eastAsia="Times New Roman" w:hAnsi="Book Antiqua" w:cs="Times New Roman"/>
                <w:sz w:val="18"/>
                <w:szCs w:val="18"/>
                <w:lang w:eastAsia="pt-BR"/>
              </w:rPr>
              <w:t>Art. 287. Aplicam-se aos fatos incriminados nesta lei as regras gerais do Código Penal.</w:t>
            </w:r>
          </w:p>
          <w:p w14:paraId="58D4DE99" w14:textId="77777777" w:rsidR="00D33180" w:rsidRPr="000351AD" w:rsidRDefault="00D33180" w:rsidP="00D33180">
            <w:pPr>
              <w:ind w:firstLine="312"/>
              <w:jc w:val="both"/>
              <w:rPr>
                <w:rFonts w:ascii="Book Antiqua" w:eastAsia="Times New Roman" w:hAnsi="Book Antiqua" w:cs="Times New Roman"/>
                <w:sz w:val="18"/>
                <w:szCs w:val="18"/>
                <w:lang w:eastAsia="pt-BR"/>
              </w:rPr>
            </w:pPr>
          </w:p>
          <w:p w14:paraId="50D71FB3" w14:textId="735B1715" w:rsidR="002819BB" w:rsidRPr="000351AD" w:rsidRDefault="002819BB" w:rsidP="00D33180">
            <w:pPr>
              <w:ind w:firstLine="312"/>
              <w:jc w:val="both"/>
              <w:rPr>
                <w:rFonts w:ascii="Book Antiqua" w:eastAsia="Times New Roman" w:hAnsi="Book Antiqua" w:cs="Times New Roman"/>
                <w:sz w:val="18"/>
                <w:szCs w:val="18"/>
                <w:lang w:eastAsia="pt-BR"/>
              </w:rPr>
            </w:pPr>
            <w:r w:rsidRPr="000351AD">
              <w:rPr>
                <w:rFonts w:ascii="Book Antiqua" w:eastAsia="Times New Roman" w:hAnsi="Book Antiqua" w:cs="Times New Roman"/>
                <w:sz w:val="18"/>
                <w:szCs w:val="18"/>
                <w:lang w:eastAsia="pt-BR"/>
              </w:rPr>
              <w:t xml:space="preserve">Art. 355. As infrações penais definidas neste Código </w:t>
            </w:r>
            <w:r w:rsidRPr="000351AD">
              <w:rPr>
                <w:rFonts w:ascii="Book Antiqua" w:eastAsia="Times New Roman" w:hAnsi="Book Antiqua" w:cs="Times New Roman"/>
                <w:b/>
                <w:bCs/>
                <w:sz w:val="18"/>
                <w:szCs w:val="18"/>
                <w:highlight w:val="yellow"/>
                <w:lang w:eastAsia="pt-BR"/>
              </w:rPr>
              <w:t>são de ação pública</w:t>
            </w:r>
            <w:r w:rsidRPr="000351AD">
              <w:rPr>
                <w:rFonts w:ascii="Book Antiqua" w:eastAsia="Times New Roman" w:hAnsi="Book Antiqua" w:cs="Times New Roman"/>
                <w:sz w:val="18"/>
                <w:szCs w:val="18"/>
                <w:lang w:eastAsia="pt-BR"/>
              </w:rPr>
              <w:t>.</w:t>
            </w:r>
          </w:p>
          <w:p w14:paraId="089187CE" w14:textId="77777777" w:rsidR="00D33180" w:rsidRPr="000351AD" w:rsidRDefault="00D33180" w:rsidP="00D33180">
            <w:pPr>
              <w:ind w:firstLine="312"/>
              <w:jc w:val="both"/>
              <w:rPr>
                <w:rFonts w:ascii="Book Antiqua" w:eastAsia="Times New Roman" w:hAnsi="Book Antiqua" w:cs="Times New Roman"/>
                <w:sz w:val="18"/>
                <w:szCs w:val="18"/>
                <w:lang w:eastAsia="pt-BR"/>
              </w:rPr>
            </w:pPr>
          </w:p>
          <w:p w14:paraId="67E7F58F" w14:textId="77777777" w:rsidR="002819BB" w:rsidRPr="000351AD" w:rsidRDefault="002819BB" w:rsidP="00D33180">
            <w:pPr>
              <w:ind w:firstLine="312"/>
              <w:jc w:val="both"/>
              <w:rPr>
                <w:rFonts w:ascii="Book Antiqua" w:eastAsia="Times New Roman" w:hAnsi="Book Antiqua" w:cs="Times New Roman"/>
                <w:sz w:val="18"/>
                <w:szCs w:val="18"/>
                <w:lang w:eastAsia="pt-BR"/>
              </w:rPr>
            </w:pPr>
            <w:r w:rsidRPr="000351AD">
              <w:rPr>
                <w:rFonts w:ascii="Book Antiqua" w:eastAsia="Times New Roman" w:hAnsi="Book Antiqua" w:cs="Times New Roman"/>
                <w:sz w:val="18"/>
                <w:szCs w:val="18"/>
                <w:lang w:eastAsia="pt-BR"/>
              </w:rPr>
              <w:t>Art. 356. Todo cidadão que tiver conhecimento de infração penal dêste Código deverá comunicá-la ao juiz eleitoral da zona onde a mesma se verificou.</w:t>
            </w:r>
          </w:p>
          <w:p w14:paraId="48C45F7E" w14:textId="77777777" w:rsidR="002819BB" w:rsidRPr="000351AD" w:rsidRDefault="002819BB" w:rsidP="00D33180">
            <w:pPr>
              <w:ind w:firstLine="312"/>
              <w:jc w:val="both"/>
              <w:rPr>
                <w:rFonts w:ascii="Book Antiqua" w:eastAsia="Times New Roman" w:hAnsi="Book Antiqua" w:cs="Times New Roman"/>
                <w:sz w:val="18"/>
                <w:szCs w:val="18"/>
                <w:lang w:eastAsia="pt-BR"/>
              </w:rPr>
            </w:pPr>
            <w:r w:rsidRPr="000351AD">
              <w:rPr>
                <w:rFonts w:ascii="Book Antiqua" w:eastAsia="Times New Roman" w:hAnsi="Book Antiqua" w:cs="Times New Roman"/>
                <w:sz w:val="18"/>
                <w:szCs w:val="18"/>
                <w:lang w:eastAsia="pt-BR"/>
              </w:rPr>
              <w:t>§ 1º Quando a comunicação fôr verbal, mandará a autoridade judicial reduzi-la a têrmo, assinado pelo apresentante e por duas testemunhas, e a remeterá ao órgão do Ministério Público local, que procederá na forma dêste Código.</w:t>
            </w:r>
          </w:p>
          <w:p w14:paraId="309037DF" w14:textId="77777777" w:rsidR="002819BB" w:rsidRPr="000351AD" w:rsidRDefault="002819BB" w:rsidP="00D33180">
            <w:pPr>
              <w:ind w:firstLine="312"/>
              <w:jc w:val="both"/>
              <w:rPr>
                <w:rFonts w:ascii="Book Antiqua" w:eastAsia="Times New Roman" w:hAnsi="Book Antiqua" w:cs="Times New Roman"/>
                <w:sz w:val="18"/>
                <w:szCs w:val="18"/>
                <w:lang w:eastAsia="pt-BR"/>
              </w:rPr>
            </w:pPr>
            <w:r w:rsidRPr="000351AD">
              <w:rPr>
                <w:rFonts w:ascii="Book Antiqua" w:eastAsia="Times New Roman" w:hAnsi="Book Antiqua" w:cs="Times New Roman"/>
                <w:sz w:val="18"/>
                <w:szCs w:val="18"/>
                <w:lang w:eastAsia="pt-BR"/>
              </w:rPr>
              <w:t>§ 2º Se o Ministério Público julgar necessários maiores esclarecimentos e documentos complementares ou outros elementos de convicção, deverá requisitá-los diretamente de quaisquer autoridades ou funcionários que possam fornecê-los.</w:t>
            </w:r>
          </w:p>
          <w:p w14:paraId="53660F19" w14:textId="77777777" w:rsidR="00D33180" w:rsidRPr="000351AD" w:rsidRDefault="00D33180" w:rsidP="00D33180">
            <w:pPr>
              <w:ind w:firstLine="312"/>
              <w:jc w:val="both"/>
              <w:rPr>
                <w:rFonts w:ascii="Book Antiqua" w:eastAsia="Times New Roman" w:hAnsi="Book Antiqua" w:cs="Times New Roman"/>
                <w:sz w:val="18"/>
                <w:szCs w:val="18"/>
                <w:lang w:eastAsia="pt-BR"/>
              </w:rPr>
            </w:pPr>
          </w:p>
          <w:p w14:paraId="27BC2A59" w14:textId="796C8638" w:rsidR="002819BB" w:rsidRPr="000351AD" w:rsidRDefault="002819BB" w:rsidP="00D33180">
            <w:pPr>
              <w:ind w:firstLine="312"/>
              <w:jc w:val="both"/>
              <w:rPr>
                <w:rFonts w:ascii="Book Antiqua" w:eastAsia="Times New Roman" w:hAnsi="Book Antiqua" w:cs="Times New Roman"/>
                <w:sz w:val="18"/>
                <w:szCs w:val="18"/>
                <w:lang w:eastAsia="pt-BR"/>
              </w:rPr>
            </w:pPr>
            <w:r w:rsidRPr="000351AD">
              <w:rPr>
                <w:rFonts w:ascii="Book Antiqua" w:eastAsia="Times New Roman" w:hAnsi="Book Antiqua" w:cs="Times New Roman"/>
                <w:sz w:val="18"/>
                <w:szCs w:val="18"/>
                <w:lang w:eastAsia="pt-BR"/>
              </w:rPr>
              <w:t>Art. 357. Verificada a infração penal, o Ministério Público oferecerá a denúncia dentro do prazo de 10 (dez) dias.</w:t>
            </w:r>
          </w:p>
          <w:p w14:paraId="78B164FB" w14:textId="77777777" w:rsidR="002819BB" w:rsidRPr="000351AD" w:rsidRDefault="002819BB" w:rsidP="00D33180">
            <w:pPr>
              <w:ind w:firstLine="312"/>
              <w:jc w:val="both"/>
              <w:rPr>
                <w:rFonts w:ascii="Book Antiqua" w:eastAsia="Times New Roman" w:hAnsi="Book Antiqua" w:cs="Times New Roman"/>
                <w:sz w:val="18"/>
                <w:szCs w:val="18"/>
                <w:lang w:eastAsia="pt-BR"/>
              </w:rPr>
            </w:pPr>
            <w:r w:rsidRPr="000351AD">
              <w:rPr>
                <w:rFonts w:ascii="Book Antiqua" w:eastAsia="Times New Roman" w:hAnsi="Book Antiqua" w:cs="Times New Roman"/>
                <w:sz w:val="18"/>
                <w:szCs w:val="18"/>
                <w:lang w:eastAsia="pt-BR"/>
              </w:rPr>
              <w:t>§ 1º Se o órgão do Ministério Público, ao invés de apresentar a denúncia, requerer o arquivamento da comunicação, o juiz, no caso de considerar improcedentes as razões invocadas, fará remessa da comunicação ao Procurador Regional, e êste oferecerá a denúncia, designará outro Promotor para oferecê-la, ou insistirá no pedido de arquivamento, ao qual só então estará o juiz obrigado a atender.</w:t>
            </w:r>
          </w:p>
          <w:p w14:paraId="487BEA6B" w14:textId="77777777" w:rsidR="002819BB" w:rsidRPr="000351AD" w:rsidRDefault="002819BB" w:rsidP="00D33180">
            <w:pPr>
              <w:ind w:firstLine="312"/>
              <w:jc w:val="both"/>
              <w:rPr>
                <w:rFonts w:ascii="Book Antiqua" w:eastAsia="Times New Roman" w:hAnsi="Book Antiqua" w:cs="Times New Roman"/>
                <w:sz w:val="18"/>
                <w:szCs w:val="18"/>
                <w:lang w:eastAsia="pt-BR"/>
              </w:rPr>
            </w:pPr>
            <w:r w:rsidRPr="000351AD">
              <w:rPr>
                <w:rFonts w:ascii="Book Antiqua" w:eastAsia="Times New Roman" w:hAnsi="Book Antiqua" w:cs="Times New Roman"/>
                <w:sz w:val="18"/>
                <w:szCs w:val="18"/>
                <w:lang w:eastAsia="pt-BR"/>
              </w:rPr>
              <w:t>§ 2º A denúncia conterá a exposição do fato criminoso com todas as suas circunstâncias, a qualificação do acusado ou esclarecimentos pelos quais se possa identificá-lo, a classificação do crime e, quando necessário, o rol das testemunhas.</w:t>
            </w:r>
          </w:p>
          <w:p w14:paraId="54DCE0D0" w14:textId="77777777" w:rsidR="002819BB" w:rsidRPr="000351AD" w:rsidRDefault="002819BB" w:rsidP="00D33180">
            <w:pPr>
              <w:ind w:firstLine="312"/>
              <w:jc w:val="both"/>
              <w:rPr>
                <w:rFonts w:ascii="Book Antiqua" w:eastAsia="Times New Roman" w:hAnsi="Book Antiqua" w:cs="Times New Roman"/>
                <w:sz w:val="18"/>
                <w:szCs w:val="18"/>
                <w:lang w:eastAsia="pt-BR"/>
              </w:rPr>
            </w:pPr>
            <w:r w:rsidRPr="000351AD">
              <w:rPr>
                <w:rFonts w:ascii="Book Antiqua" w:eastAsia="Times New Roman" w:hAnsi="Book Antiqua" w:cs="Times New Roman"/>
                <w:sz w:val="18"/>
                <w:szCs w:val="18"/>
                <w:lang w:eastAsia="pt-BR"/>
              </w:rPr>
              <w:t>§ 3º Se o órgão do Ministério Público não oferecer a denúncia no prazo legal representará contra êle a autoridade judiciária, sem prejuízo da apuração da responsabilidade penal.</w:t>
            </w:r>
          </w:p>
          <w:p w14:paraId="38A97284" w14:textId="77777777" w:rsidR="002819BB" w:rsidRPr="000351AD" w:rsidRDefault="002819BB" w:rsidP="00D33180">
            <w:pPr>
              <w:ind w:firstLine="312"/>
              <w:jc w:val="both"/>
              <w:rPr>
                <w:rFonts w:ascii="Book Antiqua" w:eastAsia="Times New Roman" w:hAnsi="Book Antiqua" w:cs="Times New Roman"/>
                <w:sz w:val="18"/>
                <w:szCs w:val="18"/>
                <w:lang w:eastAsia="pt-BR"/>
              </w:rPr>
            </w:pPr>
            <w:r w:rsidRPr="000351AD">
              <w:rPr>
                <w:rFonts w:ascii="Book Antiqua" w:eastAsia="Times New Roman" w:hAnsi="Book Antiqua" w:cs="Times New Roman"/>
                <w:sz w:val="18"/>
                <w:szCs w:val="18"/>
                <w:lang w:eastAsia="pt-BR"/>
              </w:rPr>
              <w:t>§ 4º Ocorrendo a hipótese prevista no parágrafo anterior o juiz solicitará ao Procurador Regional a designação de outro promotor, que, no mesmo prazo, oferecerá a denúncia.</w:t>
            </w:r>
          </w:p>
          <w:p w14:paraId="579AFB75" w14:textId="77777777" w:rsidR="002819BB" w:rsidRPr="000351AD" w:rsidRDefault="002819BB" w:rsidP="00D33180">
            <w:pPr>
              <w:ind w:firstLine="312"/>
              <w:jc w:val="both"/>
              <w:rPr>
                <w:rFonts w:ascii="Book Antiqua" w:eastAsia="Times New Roman" w:hAnsi="Book Antiqua" w:cs="Times New Roman"/>
                <w:sz w:val="18"/>
                <w:szCs w:val="18"/>
                <w:lang w:eastAsia="pt-BR"/>
              </w:rPr>
            </w:pPr>
            <w:r w:rsidRPr="000351AD">
              <w:rPr>
                <w:rFonts w:ascii="Book Antiqua" w:eastAsia="Times New Roman" w:hAnsi="Book Antiqua" w:cs="Times New Roman"/>
                <w:sz w:val="18"/>
                <w:szCs w:val="18"/>
                <w:lang w:eastAsia="pt-BR"/>
              </w:rPr>
              <w:lastRenderedPageBreak/>
              <w:t>§ 5º Qualquer eleitor poderá provocar a representação contra o órgão do Ministério Público se o juiz, no prazo de 10 (dez) dias, não agir de ofício.</w:t>
            </w:r>
          </w:p>
          <w:p w14:paraId="6E7A51B2" w14:textId="77777777" w:rsidR="00D33180" w:rsidRPr="000351AD" w:rsidRDefault="00D33180" w:rsidP="00D33180">
            <w:pPr>
              <w:ind w:firstLine="312"/>
              <w:jc w:val="both"/>
              <w:rPr>
                <w:rFonts w:ascii="Book Antiqua" w:eastAsia="Times New Roman" w:hAnsi="Book Antiqua" w:cs="Times New Roman"/>
                <w:sz w:val="18"/>
                <w:szCs w:val="18"/>
                <w:lang w:eastAsia="pt-BR"/>
              </w:rPr>
            </w:pPr>
          </w:p>
          <w:p w14:paraId="6FAD989C" w14:textId="0D5E1C8F" w:rsidR="002819BB" w:rsidRPr="000351AD" w:rsidRDefault="002819BB" w:rsidP="00D33180">
            <w:pPr>
              <w:ind w:firstLine="312"/>
              <w:jc w:val="both"/>
              <w:rPr>
                <w:rFonts w:ascii="Book Antiqua" w:eastAsia="Times New Roman" w:hAnsi="Book Antiqua" w:cs="Times New Roman"/>
                <w:sz w:val="18"/>
                <w:szCs w:val="18"/>
                <w:lang w:eastAsia="pt-BR"/>
              </w:rPr>
            </w:pPr>
            <w:r w:rsidRPr="000351AD">
              <w:rPr>
                <w:rFonts w:ascii="Book Antiqua" w:eastAsia="Times New Roman" w:hAnsi="Book Antiqua" w:cs="Times New Roman"/>
                <w:sz w:val="18"/>
                <w:szCs w:val="18"/>
                <w:lang w:eastAsia="pt-BR"/>
              </w:rPr>
              <w:t>Art. 358. A denúncia, será rejeitada quando:</w:t>
            </w:r>
          </w:p>
          <w:p w14:paraId="71C48218" w14:textId="77777777" w:rsidR="002819BB" w:rsidRPr="000351AD" w:rsidRDefault="002819BB" w:rsidP="00D33180">
            <w:pPr>
              <w:ind w:firstLine="312"/>
              <w:jc w:val="both"/>
              <w:rPr>
                <w:rFonts w:ascii="Book Antiqua" w:eastAsia="Times New Roman" w:hAnsi="Book Antiqua" w:cs="Times New Roman"/>
                <w:sz w:val="18"/>
                <w:szCs w:val="18"/>
                <w:lang w:eastAsia="pt-BR"/>
              </w:rPr>
            </w:pPr>
            <w:r w:rsidRPr="000351AD">
              <w:rPr>
                <w:rFonts w:ascii="Book Antiqua" w:eastAsia="Times New Roman" w:hAnsi="Book Antiqua" w:cs="Times New Roman"/>
                <w:sz w:val="18"/>
                <w:szCs w:val="18"/>
                <w:lang w:eastAsia="pt-BR"/>
              </w:rPr>
              <w:t>I - o fato narrado evidentemente não constituir crime;</w:t>
            </w:r>
          </w:p>
          <w:p w14:paraId="1ABFC270" w14:textId="77777777" w:rsidR="002819BB" w:rsidRPr="000351AD" w:rsidRDefault="002819BB" w:rsidP="00D33180">
            <w:pPr>
              <w:ind w:firstLine="312"/>
              <w:jc w:val="both"/>
              <w:rPr>
                <w:rFonts w:ascii="Book Antiqua" w:eastAsia="Times New Roman" w:hAnsi="Book Antiqua" w:cs="Times New Roman"/>
                <w:sz w:val="18"/>
                <w:szCs w:val="18"/>
                <w:lang w:eastAsia="pt-BR"/>
              </w:rPr>
            </w:pPr>
            <w:r w:rsidRPr="000351AD">
              <w:rPr>
                <w:rFonts w:ascii="Book Antiqua" w:eastAsia="Times New Roman" w:hAnsi="Book Antiqua" w:cs="Times New Roman"/>
                <w:sz w:val="18"/>
                <w:szCs w:val="18"/>
                <w:lang w:eastAsia="pt-BR"/>
              </w:rPr>
              <w:t>II - já estiver extinta a punibilidade, pela prescrição ou outra causa;</w:t>
            </w:r>
          </w:p>
          <w:p w14:paraId="499315EF" w14:textId="77777777" w:rsidR="002819BB" w:rsidRPr="000351AD" w:rsidRDefault="002819BB" w:rsidP="00D33180">
            <w:pPr>
              <w:ind w:firstLine="312"/>
              <w:jc w:val="both"/>
              <w:rPr>
                <w:rFonts w:ascii="Book Antiqua" w:eastAsia="Times New Roman" w:hAnsi="Book Antiqua" w:cs="Times New Roman"/>
                <w:sz w:val="18"/>
                <w:szCs w:val="18"/>
                <w:lang w:eastAsia="pt-BR"/>
              </w:rPr>
            </w:pPr>
            <w:r w:rsidRPr="000351AD">
              <w:rPr>
                <w:rFonts w:ascii="Book Antiqua" w:eastAsia="Times New Roman" w:hAnsi="Book Antiqua" w:cs="Times New Roman"/>
                <w:sz w:val="18"/>
                <w:szCs w:val="18"/>
                <w:lang w:eastAsia="pt-BR"/>
              </w:rPr>
              <w:t>III - fôr manifesta a ilegitimidade da parte ou faltar condição exigida pela lei para o exercício da ação penal.</w:t>
            </w:r>
          </w:p>
          <w:p w14:paraId="2ABD4419" w14:textId="77777777" w:rsidR="002819BB" w:rsidRPr="000351AD" w:rsidRDefault="002819BB" w:rsidP="00D33180">
            <w:pPr>
              <w:ind w:firstLine="312"/>
              <w:jc w:val="both"/>
              <w:rPr>
                <w:rFonts w:ascii="Book Antiqua" w:eastAsia="Times New Roman" w:hAnsi="Book Antiqua" w:cs="Times New Roman"/>
                <w:sz w:val="18"/>
                <w:szCs w:val="18"/>
                <w:lang w:eastAsia="pt-BR"/>
              </w:rPr>
            </w:pPr>
            <w:r w:rsidRPr="000351AD">
              <w:rPr>
                <w:rFonts w:ascii="Book Antiqua" w:eastAsia="Times New Roman" w:hAnsi="Book Antiqua" w:cs="Times New Roman"/>
                <w:sz w:val="18"/>
                <w:szCs w:val="18"/>
                <w:lang w:eastAsia="pt-BR"/>
              </w:rPr>
              <w:t>Parágrafo único. Nos casos do número III, a rejeição da denúncia não obstará ao exercício da ação penal, desde que promovida por parte legítima ou satisfeita a condição.</w:t>
            </w:r>
          </w:p>
          <w:p w14:paraId="5205644C" w14:textId="77777777" w:rsidR="00D33180" w:rsidRPr="000351AD" w:rsidRDefault="00D33180" w:rsidP="00D33180">
            <w:pPr>
              <w:ind w:firstLine="312"/>
              <w:jc w:val="both"/>
              <w:rPr>
                <w:rFonts w:ascii="Book Antiqua" w:eastAsia="Times New Roman" w:hAnsi="Book Antiqua" w:cs="Times New Roman"/>
                <w:sz w:val="18"/>
                <w:szCs w:val="18"/>
                <w:lang w:eastAsia="pt-BR"/>
              </w:rPr>
            </w:pPr>
          </w:p>
          <w:p w14:paraId="39EA377E" w14:textId="659CF8E5" w:rsidR="002819BB" w:rsidRPr="000351AD" w:rsidRDefault="002819BB" w:rsidP="00D33180">
            <w:pPr>
              <w:ind w:firstLine="312"/>
              <w:jc w:val="both"/>
              <w:rPr>
                <w:rFonts w:ascii="Book Antiqua" w:eastAsia="Times New Roman" w:hAnsi="Book Antiqua" w:cs="Times New Roman"/>
                <w:sz w:val="18"/>
                <w:szCs w:val="18"/>
                <w:lang w:eastAsia="pt-BR"/>
              </w:rPr>
            </w:pPr>
            <w:r w:rsidRPr="000351AD">
              <w:rPr>
                <w:rFonts w:ascii="Book Antiqua" w:eastAsia="Times New Roman" w:hAnsi="Book Antiqua" w:cs="Times New Roman"/>
                <w:sz w:val="18"/>
                <w:szCs w:val="18"/>
                <w:lang w:eastAsia="pt-BR"/>
              </w:rPr>
              <w:t>Art. 359. Recebida a denúncia, o juiz designará dia e hora para o depoimento pessoal do acusado, ordenando a citação deste e a notificação do Ministério Público.  (Redação dada pela Lei nº 10.732, de 5.9.2003)</w:t>
            </w:r>
          </w:p>
          <w:p w14:paraId="695FB064" w14:textId="77777777" w:rsidR="002819BB" w:rsidRPr="000351AD" w:rsidRDefault="002819BB" w:rsidP="00D33180">
            <w:pPr>
              <w:ind w:firstLine="312"/>
              <w:jc w:val="both"/>
              <w:rPr>
                <w:rFonts w:ascii="Book Antiqua" w:eastAsia="Times New Roman" w:hAnsi="Book Antiqua" w:cs="Times New Roman"/>
                <w:sz w:val="18"/>
                <w:szCs w:val="18"/>
                <w:lang w:eastAsia="pt-BR"/>
              </w:rPr>
            </w:pPr>
            <w:r w:rsidRPr="000351AD">
              <w:rPr>
                <w:rFonts w:ascii="Book Antiqua" w:eastAsia="Times New Roman" w:hAnsi="Book Antiqua" w:cs="Times New Roman"/>
                <w:sz w:val="18"/>
                <w:szCs w:val="18"/>
                <w:lang w:eastAsia="pt-BR"/>
              </w:rPr>
              <w:t>Parágrafo único. O réu ou seu defensor terá o prazo de 10 (dez) dias para oferecer alegações escritas e arrolar testemunhas.  (Incluído pela Lei nº 10.732, de 5.9.2003)</w:t>
            </w:r>
          </w:p>
          <w:p w14:paraId="0B8ABD9D" w14:textId="77777777" w:rsidR="00D33180" w:rsidRPr="000351AD" w:rsidRDefault="00D33180" w:rsidP="00D33180">
            <w:pPr>
              <w:ind w:firstLine="312"/>
              <w:jc w:val="both"/>
              <w:rPr>
                <w:rFonts w:ascii="Book Antiqua" w:eastAsia="Times New Roman" w:hAnsi="Book Antiqua" w:cs="Times New Roman"/>
                <w:sz w:val="18"/>
                <w:szCs w:val="18"/>
                <w:lang w:eastAsia="pt-BR"/>
              </w:rPr>
            </w:pPr>
          </w:p>
          <w:p w14:paraId="16FEE172" w14:textId="33E5A229" w:rsidR="002819BB" w:rsidRPr="000351AD" w:rsidRDefault="002819BB" w:rsidP="00D33180">
            <w:pPr>
              <w:ind w:firstLine="312"/>
              <w:jc w:val="both"/>
              <w:rPr>
                <w:rFonts w:ascii="Book Antiqua" w:eastAsia="Times New Roman" w:hAnsi="Book Antiqua" w:cs="Times New Roman"/>
                <w:sz w:val="18"/>
                <w:szCs w:val="18"/>
                <w:lang w:eastAsia="pt-BR"/>
              </w:rPr>
            </w:pPr>
            <w:r w:rsidRPr="000351AD">
              <w:rPr>
                <w:rFonts w:ascii="Book Antiqua" w:eastAsia="Times New Roman" w:hAnsi="Book Antiqua" w:cs="Times New Roman"/>
                <w:sz w:val="18"/>
                <w:szCs w:val="18"/>
                <w:lang w:eastAsia="pt-BR"/>
              </w:rPr>
              <w:t>Art. 360. Ouvidas as testemunhas da acusação e da defesa e praticadas as diligências requeridas pelo Ministério Público e deferidas ou ordenadas pelo juiz, abrir-se-á o prazo de 5 (cinco) dias a cada uma das partes - acusação e defesa - para alegações finais.</w:t>
            </w:r>
          </w:p>
          <w:p w14:paraId="588DC810" w14:textId="77777777" w:rsidR="00D33180" w:rsidRPr="000351AD" w:rsidRDefault="00D33180" w:rsidP="00D33180">
            <w:pPr>
              <w:ind w:firstLine="312"/>
              <w:jc w:val="both"/>
              <w:rPr>
                <w:rFonts w:ascii="Book Antiqua" w:eastAsia="Times New Roman" w:hAnsi="Book Antiqua" w:cs="Times New Roman"/>
                <w:sz w:val="18"/>
                <w:szCs w:val="18"/>
                <w:lang w:eastAsia="pt-BR"/>
              </w:rPr>
            </w:pPr>
          </w:p>
          <w:p w14:paraId="4B1B8238" w14:textId="6498E4C8" w:rsidR="002819BB" w:rsidRPr="000351AD" w:rsidRDefault="002819BB" w:rsidP="00D33180">
            <w:pPr>
              <w:ind w:firstLine="312"/>
              <w:jc w:val="both"/>
              <w:rPr>
                <w:rFonts w:ascii="Book Antiqua" w:eastAsia="Times New Roman" w:hAnsi="Book Antiqua" w:cs="Times New Roman"/>
                <w:sz w:val="18"/>
                <w:szCs w:val="18"/>
                <w:lang w:eastAsia="pt-BR"/>
              </w:rPr>
            </w:pPr>
            <w:r w:rsidRPr="000351AD">
              <w:rPr>
                <w:rFonts w:ascii="Book Antiqua" w:eastAsia="Times New Roman" w:hAnsi="Book Antiqua" w:cs="Times New Roman"/>
                <w:sz w:val="18"/>
                <w:szCs w:val="18"/>
                <w:lang w:eastAsia="pt-BR"/>
              </w:rPr>
              <w:t>Art. 361. Decorrido esse prazo, e conclusos os autos ao juiz dentro de quarenta e oito horas, terá o mesmo 10 (dez) dias para proferir a sentença.</w:t>
            </w:r>
          </w:p>
          <w:p w14:paraId="1FF2589C" w14:textId="77777777" w:rsidR="00D33180" w:rsidRPr="000351AD" w:rsidRDefault="00D33180" w:rsidP="00D33180">
            <w:pPr>
              <w:ind w:firstLine="312"/>
              <w:jc w:val="both"/>
              <w:rPr>
                <w:rFonts w:ascii="Book Antiqua" w:eastAsia="Times New Roman" w:hAnsi="Book Antiqua" w:cs="Times New Roman"/>
                <w:sz w:val="18"/>
                <w:szCs w:val="18"/>
                <w:lang w:eastAsia="pt-BR"/>
              </w:rPr>
            </w:pPr>
          </w:p>
          <w:p w14:paraId="795F73D5" w14:textId="5240EDDF" w:rsidR="002819BB" w:rsidRPr="000351AD" w:rsidRDefault="002819BB" w:rsidP="00D33180">
            <w:pPr>
              <w:ind w:firstLine="312"/>
              <w:jc w:val="both"/>
              <w:rPr>
                <w:rFonts w:ascii="Book Antiqua" w:eastAsia="Times New Roman" w:hAnsi="Book Antiqua" w:cs="Times New Roman"/>
                <w:sz w:val="18"/>
                <w:szCs w:val="18"/>
                <w:lang w:eastAsia="pt-BR"/>
              </w:rPr>
            </w:pPr>
            <w:r w:rsidRPr="000351AD">
              <w:rPr>
                <w:rFonts w:ascii="Book Antiqua" w:eastAsia="Times New Roman" w:hAnsi="Book Antiqua" w:cs="Times New Roman"/>
                <w:sz w:val="18"/>
                <w:szCs w:val="18"/>
                <w:lang w:eastAsia="pt-BR"/>
              </w:rPr>
              <w:t>Art. 362. Das decisões finais de condenação ou absolvição cabe recurso para o Tribunal Regional, a ser interposto no prazo de 10 (dez) dias.</w:t>
            </w:r>
          </w:p>
          <w:p w14:paraId="7ACF3AB0" w14:textId="77777777" w:rsidR="00D33180" w:rsidRPr="000351AD" w:rsidRDefault="00D33180" w:rsidP="00D33180">
            <w:pPr>
              <w:ind w:firstLine="312"/>
              <w:jc w:val="both"/>
              <w:rPr>
                <w:rFonts w:ascii="Book Antiqua" w:eastAsia="Times New Roman" w:hAnsi="Book Antiqua" w:cs="Times New Roman"/>
                <w:sz w:val="18"/>
                <w:szCs w:val="18"/>
                <w:lang w:eastAsia="pt-BR"/>
              </w:rPr>
            </w:pPr>
          </w:p>
          <w:p w14:paraId="5DEBBC3F" w14:textId="2F3E0EEC" w:rsidR="002819BB" w:rsidRPr="000351AD" w:rsidRDefault="002819BB" w:rsidP="00D33180">
            <w:pPr>
              <w:ind w:firstLine="312"/>
              <w:jc w:val="both"/>
              <w:rPr>
                <w:rFonts w:ascii="Book Antiqua" w:eastAsia="Times New Roman" w:hAnsi="Book Antiqua" w:cs="Times New Roman"/>
                <w:sz w:val="18"/>
                <w:szCs w:val="18"/>
                <w:lang w:eastAsia="pt-BR"/>
              </w:rPr>
            </w:pPr>
            <w:r w:rsidRPr="000351AD">
              <w:rPr>
                <w:rFonts w:ascii="Book Antiqua" w:eastAsia="Times New Roman" w:hAnsi="Book Antiqua" w:cs="Times New Roman"/>
                <w:sz w:val="18"/>
                <w:szCs w:val="18"/>
                <w:lang w:eastAsia="pt-BR"/>
              </w:rPr>
              <w:t>Art. 363. Se a decisão do Tribunal Regional fôr condenatória, baixarão imediatamente os autos à instância inferior para a execução da sentença, que será feita no prazo de 5 (cinco) dias, contados da data da vista ao Ministério Público.</w:t>
            </w:r>
          </w:p>
          <w:p w14:paraId="37A19F1E" w14:textId="77777777" w:rsidR="002819BB" w:rsidRPr="000351AD" w:rsidRDefault="002819BB" w:rsidP="00D33180">
            <w:pPr>
              <w:ind w:firstLine="312"/>
              <w:jc w:val="both"/>
              <w:rPr>
                <w:rFonts w:ascii="Book Antiqua" w:eastAsia="Times New Roman" w:hAnsi="Book Antiqua" w:cs="Times New Roman"/>
                <w:sz w:val="18"/>
                <w:szCs w:val="18"/>
                <w:lang w:eastAsia="pt-BR"/>
              </w:rPr>
            </w:pPr>
            <w:r w:rsidRPr="000351AD">
              <w:rPr>
                <w:rFonts w:ascii="Book Antiqua" w:eastAsia="Times New Roman" w:hAnsi="Book Antiqua" w:cs="Times New Roman"/>
                <w:sz w:val="18"/>
                <w:szCs w:val="18"/>
                <w:lang w:eastAsia="pt-BR"/>
              </w:rPr>
              <w:t>Parágrafo único. Se o órgão do Ministério Público deixar de promover a execução da sentença serão aplicadas as normas constantes dos parágrafos 3º, 4º e 5º do Art. 357.</w:t>
            </w:r>
          </w:p>
          <w:p w14:paraId="013AC000" w14:textId="77777777" w:rsidR="00D33180" w:rsidRPr="000351AD" w:rsidRDefault="00D33180" w:rsidP="00D33180">
            <w:pPr>
              <w:ind w:firstLine="312"/>
              <w:jc w:val="both"/>
              <w:rPr>
                <w:rFonts w:ascii="Book Antiqua" w:eastAsia="Times New Roman" w:hAnsi="Book Antiqua" w:cs="Times New Roman"/>
                <w:sz w:val="18"/>
                <w:szCs w:val="18"/>
                <w:lang w:eastAsia="pt-BR"/>
              </w:rPr>
            </w:pPr>
          </w:p>
          <w:p w14:paraId="4E6220C2" w14:textId="7B0B72A9" w:rsidR="002819BB" w:rsidRPr="00D33180" w:rsidRDefault="002819BB" w:rsidP="00D33180">
            <w:pPr>
              <w:ind w:firstLine="312"/>
              <w:jc w:val="both"/>
              <w:rPr>
                <w:rFonts w:ascii="Book Antiqua" w:eastAsia="Times New Roman" w:hAnsi="Book Antiqua" w:cs="Times New Roman"/>
                <w:sz w:val="19"/>
                <w:szCs w:val="19"/>
                <w:lang w:eastAsia="pt-BR"/>
              </w:rPr>
            </w:pPr>
            <w:r w:rsidRPr="000351AD">
              <w:rPr>
                <w:rFonts w:ascii="Book Antiqua" w:eastAsia="Times New Roman" w:hAnsi="Book Antiqua" w:cs="Times New Roman"/>
                <w:sz w:val="18"/>
                <w:szCs w:val="18"/>
                <w:lang w:eastAsia="pt-BR"/>
              </w:rPr>
              <w:t>Art. 364. No processo e julgamento dos crimes eleitorais e dos comuns que lhes forem conexos, assim como nos recursos e na execução, que lhes digam respeito, aplicar-se-á, como lei subsidiária ou supletiva, o Código de Processo Penal.</w:t>
            </w:r>
          </w:p>
        </w:tc>
      </w:tr>
    </w:tbl>
    <w:p w14:paraId="0EC793F2"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1º Para os efeitos desta Lei, respondem penalmente pelos partidos e coligações os seus representantes legais.</w:t>
      </w:r>
    </w:p>
    <w:p w14:paraId="19836BE1"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2º Nos casos de reincidência, as penas pecuniárias previstas nesta Lei aplicam-se em dobro.</w:t>
      </w:r>
    </w:p>
    <w:p w14:paraId="61CE5CB8" w14:textId="77777777" w:rsidR="0015702F" w:rsidRPr="00FD1F65"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FD1F65">
        <w:rPr>
          <w:rFonts w:ascii="Book Antiqua" w:eastAsia="Times New Roman" w:hAnsi="Book Antiqua" w:cs="Times New Roman"/>
          <w:sz w:val="16"/>
          <w:szCs w:val="16"/>
          <w:lang w:val="en-US" w:eastAsia="pt-BR"/>
        </w:rPr>
        <w:t xml:space="preserve">Art. 90-A.  </w:t>
      </w:r>
      <w:hyperlink r:id="rId476" w:history="1">
        <w:r w:rsidRPr="00FD1F65">
          <w:rPr>
            <w:rFonts w:ascii="Book Antiqua" w:eastAsia="Times New Roman" w:hAnsi="Book Antiqua" w:cs="Times New Roman"/>
            <w:color w:val="0000FF"/>
            <w:sz w:val="16"/>
            <w:szCs w:val="16"/>
            <w:u w:val="single"/>
            <w:lang w:eastAsia="pt-BR"/>
          </w:rPr>
          <w:t>(VETADO)</w:t>
        </w:r>
      </w:hyperlink>
      <w:r w:rsidRPr="00FD1F65">
        <w:rPr>
          <w:rFonts w:ascii="Book Antiqua" w:eastAsia="Times New Roman" w:hAnsi="Book Antiqua" w:cs="Times New Roman"/>
          <w:sz w:val="16"/>
          <w:szCs w:val="16"/>
          <w:lang w:eastAsia="pt-BR"/>
        </w:rPr>
        <w:t xml:space="preserve">        </w:t>
      </w:r>
      <w:hyperlink r:id="rId477" w:anchor="art1" w:history="1">
        <w:r w:rsidRPr="00FD1F65">
          <w:rPr>
            <w:rFonts w:ascii="Book Antiqua" w:eastAsia="Times New Roman" w:hAnsi="Book Antiqua" w:cs="Times New Roman"/>
            <w:color w:val="0000FF"/>
            <w:sz w:val="16"/>
            <w:szCs w:val="16"/>
            <w:u w:val="single"/>
            <w:lang w:eastAsia="pt-BR"/>
          </w:rPr>
          <w:t>(Incluído pela Lei nº 11.300, de 2006)</w:t>
        </w:r>
      </w:hyperlink>
    </w:p>
    <w:p w14:paraId="44C7F1B5" w14:textId="65FD4951" w:rsidR="0015702F" w:rsidRPr="00FD1F65" w:rsidRDefault="0015702F" w:rsidP="009111EF">
      <w:pPr>
        <w:spacing w:before="100" w:beforeAutospacing="1" w:after="100" w:afterAutospacing="1" w:line="240" w:lineRule="auto"/>
        <w:jc w:val="both"/>
        <w:rPr>
          <w:rFonts w:ascii="Book Antiqua" w:eastAsia="Times New Roman" w:hAnsi="Book Antiqua" w:cs="Times New Roman"/>
          <w:b/>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Art. 91</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yellow"/>
          <w:lang w:eastAsia="pt-BR"/>
        </w:rPr>
        <w:t>Nenhum requerimento</w:t>
      </w:r>
      <w:r w:rsidRPr="00D33180">
        <w:rPr>
          <w:rFonts w:ascii="Book Antiqua" w:eastAsia="Times New Roman" w:hAnsi="Book Antiqua" w:cs="Times New Roman"/>
          <w:sz w:val="19"/>
          <w:szCs w:val="19"/>
          <w:lang w:eastAsia="pt-BR"/>
        </w:rPr>
        <w:t xml:space="preserve"> de </w:t>
      </w:r>
      <w:r w:rsidRPr="00D33180">
        <w:rPr>
          <w:rFonts w:ascii="Book Antiqua" w:eastAsia="Times New Roman" w:hAnsi="Book Antiqua" w:cs="Times New Roman"/>
          <w:b/>
          <w:caps/>
          <w:sz w:val="19"/>
          <w:szCs w:val="19"/>
          <w:shd w:val="clear" w:color="auto" w:fill="F7CAAC" w:themeFill="accent2" w:themeFillTint="66"/>
          <w:lang w:eastAsia="pt-BR"/>
        </w:rPr>
        <w:t>inscrição eleitoral</w:t>
      </w:r>
      <w:r w:rsidRPr="00D33180">
        <w:rPr>
          <w:rFonts w:ascii="Book Antiqua" w:eastAsia="Times New Roman" w:hAnsi="Book Antiqua" w:cs="Times New Roman"/>
          <w:sz w:val="19"/>
          <w:szCs w:val="19"/>
          <w:lang w:eastAsia="pt-BR"/>
        </w:rPr>
        <w:t xml:space="preserve"> ou de </w:t>
      </w:r>
      <w:r w:rsidRPr="00D33180">
        <w:rPr>
          <w:rFonts w:ascii="Book Antiqua" w:eastAsia="Times New Roman" w:hAnsi="Book Antiqua" w:cs="Times New Roman"/>
          <w:b/>
          <w:caps/>
          <w:sz w:val="19"/>
          <w:szCs w:val="19"/>
          <w:shd w:val="clear" w:color="auto" w:fill="F7CAAC" w:themeFill="accent2" w:themeFillTint="66"/>
          <w:lang w:eastAsia="pt-BR"/>
        </w:rPr>
        <w:t>transferência</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aps/>
          <w:sz w:val="19"/>
          <w:szCs w:val="19"/>
          <w:highlight w:val="green"/>
          <w:lang w:eastAsia="pt-BR"/>
        </w:rPr>
        <w:t>será recebido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cyan"/>
          <w:lang w:eastAsia="pt-BR"/>
        </w:rPr>
        <w:t xml:space="preserve">dentro dos cento e </w:t>
      </w:r>
      <w:r w:rsidR="00B859E4" w:rsidRPr="00D33180">
        <w:rPr>
          <w:rFonts w:ascii="Book Antiqua" w:eastAsia="Times New Roman" w:hAnsi="Book Antiqua" w:cs="Times New Roman"/>
          <w:b/>
          <w:sz w:val="19"/>
          <w:szCs w:val="19"/>
          <w:highlight w:val="cyan"/>
          <w:lang w:eastAsia="pt-BR"/>
        </w:rPr>
        <w:t>cinquenta</w:t>
      </w:r>
      <w:r w:rsidRPr="00D33180">
        <w:rPr>
          <w:rFonts w:ascii="Book Antiqua" w:eastAsia="Times New Roman" w:hAnsi="Book Antiqua" w:cs="Times New Roman"/>
          <w:b/>
          <w:sz w:val="19"/>
          <w:szCs w:val="19"/>
          <w:highlight w:val="cyan"/>
          <w:lang w:eastAsia="pt-BR"/>
        </w:rPr>
        <w:t xml:space="preserve"> dias</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yellow"/>
          <w:lang w:eastAsia="pt-BR"/>
        </w:rPr>
        <w:t>anteriores à data da eleição</w:t>
      </w:r>
      <w:r w:rsidRPr="00D33180">
        <w:rPr>
          <w:rFonts w:ascii="Book Antiqua" w:eastAsia="Times New Roman" w:hAnsi="Book Antiqua" w:cs="Times New Roman"/>
          <w:sz w:val="19"/>
          <w:szCs w:val="19"/>
          <w:lang w:eastAsia="pt-BR"/>
        </w:rPr>
        <w:t>.</w:t>
      </w:r>
      <w:r w:rsidR="00B859E4" w:rsidRPr="00D33180">
        <w:rPr>
          <w:sz w:val="19"/>
          <w:szCs w:val="19"/>
        </w:rPr>
        <w:t xml:space="preserve"> </w:t>
      </w:r>
      <w:r w:rsidR="00B859E4" w:rsidRPr="00D33180">
        <w:rPr>
          <w:rFonts w:ascii="Book Antiqua" w:eastAsia="Times New Roman" w:hAnsi="Book Antiqua" w:cs="Times New Roman"/>
          <w:b/>
          <w:bCs/>
          <w:i/>
          <w:iCs/>
          <w:color w:val="FF0000"/>
          <w:sz w:val="19"/>
          <w:szCs w:val="19"/>
          <w:lang w:eastAsia="pt-BR"/>
        </w:rPr>
        <w:t>[Atenção: no período de suspensão de alistamento não serão recebidos requerimentos de alistamento ou transferência.]</w:t>
      </w:r>
      <w:r w:rsidR="00A92264">
        <w:rPr>
          <w:rFonts w:ascii="Book Antiqua" w:eastAsia="Times New Roman" w:hAnsi="Book Antiqua" w:cs="Times New Roman"/>
          <w:b/>
          <w:bCs/>
          <w:color w:val="FF0000"/>
          <w:sz w:val="19"/>
          <w:szCs w:val="19"/>
          <w:lang w:eastAsia="pt-BR"/>
        </w:rPr>
        <w:t xml:space="preserve"> </w:t>
      </w:r>
      <w:r w:rsidR="00A92264" w:rsidRPr="00FD1F65">
        <w:rPr>
          <w:rFonts w:ascii="Book Antiqua" w:hAnsi="Book Antiqua"/>
          <w:b/>
          <w:bCs/>
          <w:color w:val="FF0000"/>
          <w:sz w:val="16"/>
          <w:szCs w:val="16"/>
          <w:u w:val="single"/>
        </w:rPr>
        <w:t>(MPF-2005)</w:t>
      </w:r>
      <w:r w:rsidR="005D07FA" w:rsidRPr="00FD1F65">
        <w:rPr>
          <w:rFonts w:ascii="Book Antiqua" w:eastAsia="Times New Roman" w:hAnsi="Book Antiqua" w:cs="Times New Roman"/>
          <w:sz w:val="16"/>
          <w:szCs w:val="16"/>
          <w:lang w:eastAsia="pt-BR"/>
        </w:rPr>
        <w:t xml:space="preserve"> </w:t>
      </w:r>
      <w:r w:rsidR="005D07FA" w:rsidRPr="00FD1F65">
        <w:rPr>
          <w:rFonts w:ascii="Book Antiqua" w:eastAsia="Times New Roman" w:hAnsi="Book Antiqua" w:cs="Times New Roman"/>
          <w:b/>
          <w:color w:val="FF0000"/>
          <w:sz w:val="16"/>
          <w:szCs w:val="16"/>
          <w:u w:val="single"/>
          <w:lang w:eastAsia="pt-BR"/>
        </w:rPr>
        <w:t>(TJMT-2009)</w:t>
      </w:r>
      <w:r w:rsidR="00B859E4" w:rsidRPr="00FD1F65">
        <w:rPr>
          <w:rFonts w:ascii="Book Antiqua" w:eastAsia="Times New Roman" w:hAnsi="Book Antiqua" w:cs="Times New Roman"/>
          <w:b/>
          <w:color w:val="FF0000"/>
          <w:sz w:val="16"/>
          <w:szCs w:val="16"/>
          <w:lang w:eastAsia="pt-BR"/>
        </w:rPr>
        <w:t xml:space="preserve"> </w:t>
      </w:r>
      <w:r w:rsidR="00B859E4" w:rsidRPr="00FD1F65">
        <w:rPr>
          <w:rFonts w:ascii="Book Antiqua" w:eastAsia="Times New Roman" w:hAnsi="Book Antiqua" w:cs="Times New Roman"/>
          <w:b/>
          <w:color w:val="FF0000"/>
          <w:sz w:val="16"/>
          <w:szCs w:val="16"/>
          <w:u w:val="single"/>
          <w:lang w:eastAsia="pt-BR"/>
        </w:rPr>
        <w:t>(TJES-2011)</w:t>
      </w:r>
      <w:r w:rsidR="00D11183" w:rsidRPr="00FD1F65">
        <w:rPr>
          <w:rFonts w:ascii="Book Antiqua" w:eastAsia="Times New Roman" w:hAnsi="Book Antiqua" w:cs="Times New Roman"/>
          <w:b/>
          <w:color w:val="FF0000"/>
          <w:sz w:val="16"/>
          <w:szCs w:val="16"/>
          <w:lang w:eastAsia="pt-BR"/>
        </w:rPr>
        <w:t xml:space="preserve"> </w:t>
      </w:r>
      <w:r w:rsidR="00D11183" w:rsidRPr="00FD1F65">
        <w:rPr>
          <w:rFonts w:ascii="Book Antiqua" w:eastAsia="Times New Roman" w:hAnsi="Book Antiqua" w:cs="Times New Roman"/>
          <w:b/>
          <w:bCs/>
          <w:color w:val="FF0000"/>
          <w:sz w:val="16"/>
          <w:szCs w:val="16"/>
          <w:u w:val="single"/>
          <w:lang w:eastAsia="pt-BR"/>
        </w:rPr>
        <w:t>(TJCE-2012)</w:t>
      </w:r>
      <w:r w:rsidR="00B4452C" w:rsidRPr="00FD1F65">
        <w:rPr>
          <w:rFonts w:ascii="Book Antiqua" w:eastAsia="Times New Roman" w:hAnsi="Book Antiqua" w:cs="Times New Roman"/>
          <w:b/>
          <w:bCs/>
          <w:color w:val="FF0000"/>
          <w:sz w:val="16"/>
          <w:szCs w:val="16"/>
          <w:lang w:eastAsia="pt-BR"/>
        </w:rPr>
        <w:t xml:space="preserve"> </w:t>
      </w:r>
      <w:bookmarkStart w:id="69" w:name="_Hlk32508421"/>
      <w:r w:rsidR="00B4452C" w:rsidRPr="00FD1F65">
        <w:rPr>
          <w:rFonts w:ascii="Book Antiqua" w:eastAsia="Times New Roman" w:hAnsi="Book Antiqua" w:cs="Times New Roman"/>
          <w:b/>
          <w:bCs/>
          <w:color w:val="FF0000"/>
          <w:sz w:val="16"/>
          <w:szCs w:val="16"/>
          <w:u w:val="single"/>
          <w:lang w:eastAsia="pt-BR"/>
        </w:rPr>
        <w:t>(TJBA-2012)</w:t>
      </w:r>
      <w:bookmarkEnd w:id="69"/>
      <w:r w:rsidR="00FD1F65">
        <w:rPr>
          <w:rFonts w:ascii="Book Antiqua" w:eastAsia="Times New Roman" w:hAnsi="Book Antiqua" w:cs="Times New Roman"/>
          <w:b/>
          <w:bCs/>
          <w:color w:val="FF0000"/>
          <w:sz w:val="16"/>
          <w:szCs w:val="16"/>
          <w:lang w:eastAsia="pt-BR"/>
        </w:rPr>
        <w:t xml:space="preserve"> </w:t>
      </w:r>
      <w:r w:rsidR="00FD1F65">
        <w:rPr>
          <w:rFonts w:ascii="Book Antiqua" w:eastAsia="Times New Roman" w:hAnsi="Book Antiqua" w:cs="Times New Roman"/>
          <w:b/>
          <w:color w:val="FF0000"/>
          <w:sz w:val="16"/>
          <w:szCs w:val="16"/>
          <w:u w:val="single"/>
          <w:lang w:eastAsia="pt-BR"/>
        </w:rPr>
        <w:t>(PCPE-2016)</w:t>
      </w:r>
    </w:p>
    <w:p w14:paraId="4590980D"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Parágrafo único. A retenção de título eleitoral ou do comprovante de alistamento eleitoral constitui crime, punível com detenção, de um a três meses, com a alternativa de prestação de serviços à comunidade por igual período, e multa no valor de cinco mil a dez mil UFIR.</w:t>
      </w:r>
    </w:p>
    <w:p w14:paraId="572608C2" w14:textId="1F833977" w:rsidR="0015702F" w:rsidRPr="00DF4C23" w:rsidRDefault="0015702F" w:rsidP="009111EF">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highlight w:val="magenta"/>
          <w:lang w:eastAsia="pt-BR"/>
        </w:rPr>
        <w:t>Art. 91-A</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lang w:eastAsia="pt-BR"/>
        </w:rPr>
        <w:t>No momento da votação, além da exibição do respectivo título, o eleitor deverá apresentar documento de identificação com fotografia</w:t>
      </w:r>
      <w:r w:rsidRPr="00FD1F65">
        <w:rPr>
          <w:rFonts w:ascii="Book Antiqua" w:eastAsia="Times New Roman" w:hAnsi="Book Antiqua" w:cs="Times New Roman"/>
          <w:color w:val="000000"/>
          <w:sz w:val="18"/>
          <w:szCs w:val="18"/>
          <w:lang w:eastAsia="pt-BR"/>
        </w:rPr>
        <w:t xml:space="preserve">. </w:t>
      </w:r>
      <w:hyperlink r:id="rId478" w:anchor="art4" w:history="1">
        <w:r w:rsidRPr="00FD1F65">
          <w:rPr>
            <w:rFonts w:ascii="Book Antiqua" w:eastAsia="Times New Roman" w:hAnsi="Book Antiqua" w:cs="Times New Roman"/>
            <w:color w:val="0000FF"/>
            <w:sz w:val="16"/>
            <w:szCs w:val="16"/>
            <w:u w:val="single"/>
            <w:lang w:eastAsia="pt-BR"/>
          </w:rPr>
          <w:t>(Incluído pela Lei nº 12.034, de 2009)</w:t>
        </w:r>
      </w:hyperlink>
      <w:r w:rsidR="00BD26F9" w:rsidRPr="00FD1F65">
        <w:rPr>
          <w:rFonts w:ascii="Book Antiqua" w:eastAsia="Times New Roman" w:hAnsi="Book Antiqua" w:cs="Times New Roman"/>
          <w:color w:val="0000FF"/>
          <w:sz w:val="16"/>
          <w:szCs w:val="16"/>
          <w:lang w:eastAsia="pt-BR"/>
        </w:rPr>
        <w:t xml:space="preserve"> </w:t>
      </w:r>
      <w:r w:rsidR="00BD26F9" w:rsidRPr="00FD1F65">
        <w:rPr>
          <w:rFonts w:ascii="Book Antiqua" w:eastAsia="Times New Roman" w:hAnsi="Book Antiqua" w:cs="Times New Roman"/>
          <w:b/>
          <w:color w:val="FF0000"/>
          <w:sz w:val="16"/>
          <w:szCs w:val="16"/>
          <w:u w:val="single"/>
          <w:lang w:eastAsia="pt-BR"/>
        </w:rPr>
        <w:t>(TJAP-2009</w:t>
      </w:r>
      <w:r w:rsidR="00260562" w:rsidRPr="00FD1F65">
        <w:rPr>
          <w:rFonts w:ascii="Book Antiqua" w:eastAsia="Times New Roman" w:hAnsi="Book Antiqua" w:cs="Times New Roman"/>
          <w:b/>
          <w:color w:val="FF0000"/>
          <w:sz w:val="16"/>
          <w:szCs w:val="16"/>
          <w:u w:val="single"/>
          <w:lang w:eastAsia="pt-BR"/>
        </w:rPr>
        <w:t>/2014</w:t>
      </w:r>
      <w:r w:rsidR="00BD26F9" w:rsidRPr="00FD1F65">
        <w:rPr>
          <w:rFonts w:ascii="Book Antiqua" w:eastAsia="Times New Roman" w:hAnsi="Book Antiqua" w:cs="Times New Roman"/>
          <w:b/>
          <w:color w:val="FF0000"/>
          <w:sz w:val="16"/>
          <w:szCs w:val="16"/>
          <w:u w:val="single"/>
          <w:lang w:eastAsia="pt-BR"/>
        </w:rPr>
        <w:t>)</w:t>
      </w:r>
      <w:r w:rsidR="005379BE" w:rsidRPr="00FD1F65">
        <w:rPr>
          <w:rFonts w:ascii="Book Antiqua" w:eastAsia="Times New Roman" w:hAnsi="Book Antiqua" w:cs="Times New Roman"/>
          <w:b/>
          <w:color w:val="FF0000"/>
          <w:sz w:val="16"/>
          <w:szCs w:val="16"/>
          <w:lang w:eastAsia="pt-BR"/>
        </w:rPr>
        <w:t xml:space="preserve"> </w:t>
      </w:r>
      <w:r w:rsidR="005379BE" w:rsidRPr="00FD1F65">
        <w:rPr>
          <w:rFonts w:ascii="Book Antiqua" w:eastAsia="Times New Roman" w:hAnsi="Book Antiqua" w:cs="Times New Roman"/>
          <w:b/>
          <w:color w:val="FF0000"/>
          <w:sz w:val="16"/>
          <w:szCs w:val="16"/>
          <w:u w:val="single"/>
          <w:lang w:eastAsia="pt-BR"/>
        </w:rPr>
        <w:t>(TJMG-2022)</w:t>
      </w:r>
      <w:r w:rsidR="00DF4C23">
        <w:rPr>
          <w:rFonts w:ascii="Book Antiqua" w:eastAsia="Times New Roman" w:hAnsi="Book Antiqua" w:cs="Times New Roman"/>
          <w:b/>
          <w:color w:val="FF0000"/>
          <w:sz w:val="16"/>
          <w:szCs w:val="16"/>
          <w:lang w:eastAsia="pt-BR"/>
        </w:rPr>
        <w:t xml:space="preserve"> </w:t>
      </w:r>
      <w:r w:rsidR="00DF4C23">
        <w:rPr>
          <w:rFonts w:ascii="Book Antiqua" w:eastAsia="Times New Roman" w:hAnsi="Book Antiqua" w:cs="Times New Roman"/>
          <w:b/>
          <w:color w:val="FF0000"/>
          <w:sz w:val="16"/>
          <w:szCs w:val="16"/>
          <w:u w:val="single"/>
          <w:lang w:eastAsia="pt-BR"/>
        </w:rPr>
        <w:t>(DPEES-2023)</w:t>
      </w:r>
    </w:p>
    <w:p w14:paraId="692AD2BD" w14:textId="6015C17F" w:rsidR="0015702F" w:rsidRPr="00DF4C23" w:rsidRDefault="0015702F" w:rsidP="009111EF">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highlight w:val="magenta"/>
          <w:lang w:eastAsia="pt-BR"/>
        </w:rPr>
        <w:t>Parágrafo único</w:t>
      </w:r>
      <w:r w:rsidRPr="00D33180">
        <w:rPr>
          <w:rFonts w:ascii="Book Antiqua" w:eastAsia="Times New Roman" w:hAnsi="Book Antiqua" w:cs="Times New Roman"/>
          <w:color w:val="000000"/>
          <w:sz w:val="19"/>
          <w:szCs w:val="19"/>
          <w:lang w:eastAsia="pt-BR"/>
        </w:rPr>
        <w:t>. </w:t>
      </w:r>
      <w:r w:rsidRPr="00260562">
        <w:rPr>
          <w:rFonts w:ascii="Book Antiqua" w:eastAsia="Times New Roman" w:hAnsi="Book Antiqua" w:cs="Times New Roman"/>
          <w:b/>
          <w:bCs/>
          <w:color w:val="000000"/>
          <w:sz w:val="19"/>
          <w:szCs w:val="19"/>
          <w:lang w:eastAsia="pt-BR"/>
        </w:rPr>
        <w:t>Fica vedado portar aparelho de telefonia celular, máquinas fotográficas e filmadoras, dentro da cabina de votação</w:t>
      </w:r>
      <w:r w:rsidRPr="00FD1F65">
        <w:rPr>
          <w:rFonts w:ascii="Book Antiqua" w:eastAsia="Times New Roman" w:hAnsi="Book Antiqua" w:cs="Times New Roman"/>
          <w:color w:val="000000"/>
          <w:sz w:val="16"/>
          <w:szCs w:val="16"/>
          <w:lang w:eastAsia="pt-BR"/>
        </w:rPr>
        <w:t xml:space="preserve">. </w:t>
      </w:r>
      <w:hyperlink r:id="rId479" w:anchor="art4" w:history="1">
        <w:r w:rsidRPr="00FD1F65">
          <w:rPr>
            <w:rFonts w:ascii="Book Antiqua" w:eastAsia="Times New Roman" w:hAnsi="Book Antiqua" w:cs="Times New Roman"/>
            <w:color w:val="0000FF"/>
            <w:sz w:val="16"/>
            <w:szCs w:val="16"/>
            <w:u w:val="single"/>
            <w:lang w:eastAsia="pt-BR"/>
          </w:rPr>
          <w:t>(Incluído pela Lei nº 12.034, de 2009)</w:t>
        </w:r>
      </w:hyperlink>
      <w:r w:rsidR="00BD26F9" w:rsidRPr="00FD1F65">
        <w:rPr>
          <w:rFonts w:ascii="Book Antiqua" w:eastAsia="Times New Roman" w:hAnsi="Book Antiqua" w:cs="Times New Roman"/>
          <w:color w:val="0000FF"/>
          <w:sz w:val="16"/>
          <w:szCs w:val="16"/>
          <w:lang w:eastAsia="pt-BR"/>
        </w:rPr>
        <w:t xml:space="preserve"> </w:t>
      </w:r>
      <w:r w:rsidR="00BD26F9" w:rsidRPr="00FD1F65">
        <w:rPr>
          <w:rFonts w:ascii="Book Antiqua" w:eastAsia="Times New Roman" w:hAnsi="Book Antiqua" w:cs="Times New Roman"/>
          <w:b/>
          <w:color w:val="FF0000"/>
          <w:sz w:val="16"/>
          <w:szCs w:val="16"/>
          <w:u w:val="single"/>
          <w:lang w:eastAsia="pt-BR"/>
        </w:rPr>
        <w:t>(TJAP-2009</w:t>
      </w:r>
      <w:r w:rsidR="00260562" w:rsidRPr="00FD1F65">
        <w:rPr>
          <w:rFonts w:ascii="Book Antiqua" w:eastAsia="Times New Roman" w:hAnsi="Book Antiqua" w:cs="Times New Roman"/>
          <w:b/>
          <w:color w:val="FF0000"/>
          <w:sz w:val="16"/>
          <w:szCs w:val="16"/>
          <w:u w:val="single"/>
          <w:lang w:eastAsia="pt-BR"/>
        </w:rPr>
        <w:t>/2014</w:t>
      </w:r>
      <w:r w:rsidR="00BD26F9" w:rsidRPr="00FD1F65">
        <w:rPr>
          <w:rFonts w:ascii="Book Antiqua" w:eastAsia="Times New Roman" w:hAnsi="Book Antiqua" w:cs="Times New Roman"/>
          <w:b/>
          <w:color w:val="FF0000"/>
          <w:sz w:val="16"/>
          <w:szCs w:val="16"/>
          <w:u w:val="single"/>
          <w:lang w:eastAsia="pt-BR"/>
        </w:rPr>
        <w:t>)</w:t>
      </w:r>
      <w:r w:rsidR="00260562" w:rsidRPr="00FD1F65">
        <w:rPr>
          <w:rFonts w:ascii="Book Antiqua" w:eastAsia="Times New Roman" w:hAnsi="Book Antiqua" w:cs="Times New Roman"/>
          <w:b/>
          <w:color w:val="FF0000"/>
          <w:sz w:val="16"/>
          <w:szCs w:val="16"/>
          <w:lang w:eastAsia="pt-BR"/>
        </w:rPr>
        <w:t xml:space="preserve"> </w:t>
      </w:r>
      <w:r w:rsidR="00260562" w:rsidRPr="00FD1F65">
        <w:rPr>
          <w:rFonts w:ascii="Book Antiqua" w:eastAsia="Times New Roman" w:hAnsi="Book Antiqua" w:cs="Times New Roman"/>
          <w:b/>
          <w:color w:val="FF0000"/>
          <w:sz w:val="16"/>
          <w:szCs w:val="16"/>
          <w:u w:val="single"/>
          <w:lang w:eastAsia="pt-BR"/>
        </w:rPr>
        <w:t>(TJMG-2022)</w:t>
      </w:r>
      <w:r w:rsidR="00DF4C23">
        <w:rPr>
          <w:rFonts w:ascii="Book Antiqua" w:eastAsia="Times New Roman" w:hAnsi="Book Antiqua" w:cs="Times New Roman"/>
          <w:b/>
          <w:color w:val="FF0000"/>
          <w:sz w:val="16"/>
          <w:szCs w:val="16"/>
          <w:lang w:eastAsia="pt-BR"/>
        </w:rPr>
        <w:t xml:space="preserve"> </w:t>
      </w:r>
      <w:r w:rsidR="00DF4C23">
        <w:rPr>
          <w:rFonts w:ascii="Book Antiqua" w:eastAsia="Times New Roman" w:hAnsi="Book Antiqua" w:cs="Times New Roman"/>
          <w:b/>
          <w:color w:val="FF0000"/>
          <w:sz w:val="16"/>
          <w:szCs w:val="16"/>
          <w:u w:val="single"/>
          <w:lang w:eastAsia="pt-BR"/>
        </w:rPr>
        <w:t>(DPEES-2023)</w:t>
      </w:r>
    </w:p>
    <w:tbl>
      <w:tblPr>
        <w:tblStyle w:val="Tabelacomgrade"/>
        <w:tblW w:w="0" w:type="auto"/>
        <w:shd w:val="clear" w:color="auto" w:fill="CCFFFF"/>
        <w:tblLook w:val="04A0" w:firstRow="1" w:lastRow="0" w:firstColumn="1" w:lastColumn="0" w:noHBand="0" w:noVBand="1"/>
      </w:tblPr>
      <w:tblGrid>
        <w:gridCol w:w="8494"/>
      </w:tblGrid>
      <w:tr w:rsidR="00BD26F9" w:rsidRPr="00D33180" w14:paraId="5F6314EC" w14:textId="77777777" w:rsidTr="00BD26F9">
        <w:tc>
          <w:tcPr>
            <w:tcW w:w="8494" w:type="dxa"/>
            <w:shd w:val="clear" w:color="auto" w:fill="CCFFFF"/>
          </w:tcPr>
          <w:p w14:paraId="2AE39BD1" w14:textId="3FD3D8E8" w:rsidR="004D00C0" w:rsidRPr="00D33180" w:rsidRDefault="004D00C0" w:rsidP="004D00C0">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lastRenderedPageBreak/>
              <w:t>(</w:t>
            </w:r>
            <w:r w:rsidRPr="00D33180">
              <w:rPr>
                <w:rFonts w:ascii="Book Antiqua" w:eastAsia="Times New Roman" w:hAnsi="Book Antiqua" w:cs="Times New Roman"/>
                <w:b/>
                <w:sz w:val="19"/>
                <w:szCs w:val="19"/>
                <w:highlight w:val="yellow"/>
                <w:lang w:eastAsia="pt-BR"/>
              </w:rPr>
              <w:t>TJAP-2014-FCC</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Cs/>
                <w:sz w:val="19"/>
                <w:szCs w:val="19"/>
                <w:lang w:eastAsia="pt-BR"/>
              </w:rPr>
              <w:t xml:space="preserve">: A compreensão jurisprudencial acerca da legislação eleitoral brasileira no que se refere ao momento do voto implica que o eleitor pode votar exibindo apenas documento oficial de identificação com fotografia. </w:t>
            </w:r>
            <w:r w:rsidRPr="00D33180">
              <w:rPr>
                <w:rFonts w:ascii="Book Antiqua" w:eastAsia="Times New Roman" w:hAnsi="Book Antiqua" w:cs="Times New Roman"/>
                <w:b/>
                <w:sz w:val="19"/>
                <w:szCs w:val="19"/>
                <w:lang w:eastAsia="pt-BR"/>
              </w:rPr>
              <w:t>BL: art. 91</w:t>
            </w:r>
            <w:r w:rsidR="00A23A77">
              <w:rPr>
                <w:rFonts w:ascii="Book Antiqua" w:eastAsia="Times New Roman" w:hAnsi="Book Antiqua" w:cs="Times New Roman"/>
                <w:b/>
                <w:sz w:val="19"/>
                <w:szCs w:val="19"/>
                <w:lang w:eastAsia="pt-BR"/>
              </w:rPr>
              <w:t>-A</w:t>
            </w:r>
            <w:r w:rsidRPr="00D33180">
              <w:rPr>
                <w:rFonts w:ascii="Book Antiqua" w:eastAsia="Times New Roman" w:hAnsi="Book Antiqua" w:cs="Times New Roman"/>
                <w:b/>
                <w:sz w:val="19"/>
                <w:szCs w:val="19"/>
                <w:lang w:eastAsia="pt-BR"/>
              </w:rPr>
              <w:t>, Lei 9504.</w:t>
            </w:r>
          </w:p>
          <w:p w14:paraId="53A72983" w14:textId="3106BD0D" w:rsidR="00A23A77" w:rsidRDefault="00A23A77" w:rsidP="00A23A77">
            <w:pPr>
              <w:spacing w:before="100" w:beforeAutospacing="1" w:after="100" w:afterAutospacing="1"/>
              <w:jc w:val="both"/>
              <w:rPr>
                <w:rFonts w:ascii="Book Antiqua" w:eastAsia="Times New Roman" w:hAnsi="Book Antiqua" w:cs="Times New Roman"/>
                <w:b/>
                <w:i/>
                <w:iCs/>
                <w:color w:val="FF0000"/>
                <w:sz w:val="19"/>
                <w:szCs w:val="19"/>
                <w:lang w:eastAsia="pt-BR"/>
              </w:rPr>
            </w:pPr>
            <w:r w:rsidRPr="00D33180">
              <w:rPr>
                <w:rFonts w:ascii="Book Antiqua" w:eastAsia="Times New Roman" w:hAnsi="Book Antiqua" w:cs="Times New Roman"/>
                <w:b/>
                <w:i/>
                <w:iCs/>
                <w:color w:val="FF0000"/>
                <w:sz w:val="19"/>
                <w:szCs w:val="19"/>
                <w:lang w:eastAsia="pt-BR"/>
              </w:rPr>
              <w:t>#</w:t>
            </w:r>
            <w:r w:rsidRPr="00D3318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5379BE">
              <w:rPr>
                <w:rFonts w:ascii="Book Antiqua" w:eastAsia="Times New Roman" w:hAnsi="Book Antiqua" w:cs="Times New Roman"/>
                <w:b/>
                <w:i/>
                <w:iCs/>
                <w:color w:val="FF0000"/>
                <w:sz w:val="19"/>
                <w:szCs w:val="19"/>
                <w:highlight w:val="green"/>
                <w:lang w:eastAsia="pt-BR"/>
              </w:rPr>
              <w:t>STF</w:t>
            </w:r>
            <w:r>
              <w:rPr>
                <w:rFonts w:ascii="Book Antiqua" w:eastAsia="Times New Roman" w:hAnsi="Book Antiqua" w:cs="Times New Roman"/>
                <w:b/>
                <w:i/>
                <w:iCs/>
                <w:color w:val="FF0000"/>
                <w:sz w:val="19"/>
                <w:szCs w:val="19"/>
                <w:lang w:eastAsia="pt-BR"/>
              </w:rPr>
              <w:t>: #</w:t>
            </w:r>
            <w:r w:rsidRPr="00A23A77">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5379BE">
              <w:rPr>
                <w:rFonts w:ascii="Book Antiqua" w:eastAsia="Times New Roman" w:hAnsi="Book Antiqua" w:cs="Times New Roman"/>
                <w:b/>
                <w:i/>
                <w:iCs/>
                <w:color w:val="FF0000"/>
                <w:sz w:val="19"/>
                <w:szCs w:val="19"/>
                <w:highlight w:val="green"/>
                <w:lang w:eastAsia="pt-BR"/>
              </w:rPr>
              <w:t>TJMG-2022</w:t>
            </w:r>
            <w:r w:rsidR="00DF4C23">
              <w:rPr>
                <w:rFonts w:ascii="Book Antiqua" w:eastAsia="Times New Roman" w:hAnsi="Book Antiqua" w:cs="Times New Roman"/>
                <w:b/>
                <w:i/>
                <w:iCs/>
                <w:color w:val="FF0000"/>
                <w:sz w:val="19"/>
                <w:szCs w:val="19"/>
                <w:lang w:eastAsia="pt-BR"/>
              </w:rPr>
              <w:t>: #</w:t>
            </w:r>
            <w:r w:rsidR="00DF4C23" w:rsidRPr="00DF4C23">
              <w:rPr>
                <w:rFonts w:ascii="Book Antiqua" w:eastAsia="Times New Roman" w:hAnsi="Book Antiqua" w:cs="Times New Roman"/>
                <w:b/>
                <w:i/>
                <w:iCs/>
                <w:color w:val="FF0000"/>
                <w:sz w:val="19"/>
                <w:szCs w:val="19"/>
                <w:highlight w:val="green"/>
                <w:lang w:eastAsia="pt-BR"/>
              </w:rPr>
              <w:t>DPEES-2023</w:t>
            </w:r>
            <w:r w:rsidR="00DF4C23">
              <w:rPr>
                <w:rFonts w:ascii="Book Antiqua" w:eastAsia="Times New Roman" w:hAnsi="Book Antiqua" w:cs="Times New Roman"/>
                <w:b/>
                <w:i/>
                <w:iCs/>
                <w:color w:val="FF0000"/>
                <w:sz w:val="19"/>
                <w:szCs w:val="19"/>
                <w:lang w:eastAsia="pt-BR"/>
              </w:rPr>
              <w:t>: #</w:t>
            </w:r>
            <w:r w:rsidR="00DF4C23" w:rsidRPr="00DF4C23">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
                <w:i/>
                <w:iCs/>
                <w:color w:val="FF0000"/>
                <w:sz w:val="19"/>
                <w:szCs w:val="19"/>
                <w:lang w:eastAsia="pt-BR"/>
              </w:rPr>
              <w:t>: #</w:t>
            </w:r>
            <w:r w:rsidRPr="005379BE">
              <w:rPr>
                <w:rFonts w:ascii="Book Antiqua" w:eastAsia="Times New Roman" w:hAnsi="Book Antiqua" w:cs="Times New Roman"/>
                <w:b/>
                <w:i/>
                <w:iCs/>
                <w:color w:val="FF0000"/>
                <w:sz w:val="19"/>
                <w:szCs w:val="19"/>
                <w:highlight w:val="green"/>
                <w:lang w:eastAsia="pt-BR"/>
              </w:rPr>
              <w:t>FGV</w:t>
            </w:r>
            <w:r w:rsidRPr="00D3318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A23A77">
              <w:rPr>
                <w:rFonts w:ascii="Book Antiqua" w:eastAsia="Times New Roman" w:hAnsi="Book Antiqua" w:cs="Times New Roman"/>
                <w:b/>
                <w:bCs/>
                <w:i/>
                <w:iCs/>
                <w:sz w:val="19"/>
                <w:szCs w:val="19"/>
                <w:u w:val="single"/>
                <w:lang w:eastAsia="pt-BR"/>
              </w:rPr>
              <w:t>Eleitor não precisa levar o título no dia da votação, sendo suficiente documento de identificação com foto</w:t>
            </w:r>
            <w:r>
              <w:rPr>
                <w:rFonts w:ascii="Book Antiqua" w:eastAsia="Times New Roman" w:hAnsi="Book Antiqua" w:cs="Times New Roman"/>
                <w:sz w:val="19"/>
                <w:szCs w:val="19"/>
                <w:lang w:eastAsia="pt-BR"/>
              </w:rPr>
              <w:t xml:space="preserve">: </w:t>
            </w:r>
            <w:r w:rsidRPr="00A23A77">
              <w:rPr>
                <w:rFonts w:ascii="Book Antiqua" w:eastAsia="Times New Roman" w:hAnsi="Book Antiqua" w:cs="Times New Roman"/>
                <w:b/>
                <w:bCs/>
                <w:sz w:val="19"/>
                <w:szCs w:val="19"/>
                <w:lang w:eastAsia="pt-BR"/>
              </w:rPr>
              <w:t>A ausência do título de eleitor no momento da votação não constitui, por si só, óbice ao exercício do sufrágio</w:t>
            </w:r>
            <w:r w:rsidRPr="00A23A77">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A23A77">
              <w:rPr>
                <w:rFonts w:ascii="Book Antiqua" w:eastAsia="Times New Roman" w:hAnsi="Book Antiqua" w:cs="Times New Roman"/>
                <w:sz w:val="19"/>
                <w:szCs w:val="19"/>
                <w:lang w:eastAsia="pt-BR"/>
              </w:rPr>
              <w:t xml:space="preserve">STF. Plenário. ADI 4467/DF, Rel. Min. Rosa Weber, julgado em 19/10/2020 </w:t>
            </w:r>
            <w:r w:rsidRPr="00A23A77">
              <w:rPr>
                <w:rFonts w:ascii="Book Antiqua" w:eastAsia="Times New Roman" w:hAnsi="Book Antiqua" w:cs="Times New Roman"/>
                <w:b/>
                <w:bCs/>
                <w:sz w:val="19"/>
                <w:szCs w:val="19"/>
                <w:lang w:eastAsia="pt-BR"/>
              </w:rPr>
              <w:t>(Info 995).</w:t>
            </w:r>
          </w:p>
          <w:p w14:paraId="78DD5DC4" w14:textId="03507B9B" w:rsidR="00BD26F9" w:rsidRPr="00D33180" w:rsidRDefault="004D00C0" w:rsidP="00EF3630">
            <w:pPr>
              <w:spacing w:before="100" w:beforeAutospacing="1" w:after="100" w:afterAutospacing="1"/>
              <w:jc w:val="both"/>
              <w:rPr>
                <w:rFonts w:ascii="Book Antiqua" w:eastAsia="Times New Roman" w:hAnsi="Book Antiqua" w:cs="Times New Roman"/>
                <w:sz w:val="19"/>
                <w:szCs w:val="19"/>
                <w:lang w:eastAsia="pt-BR"/>
              </w:rPr>
            </w:pPr>
            <w:r w:rsidRPr="00D33180">
              <w:rPr>
                <w:rFonts w:ascii="Book Antiqua" w:eastAsia="Times New Roman" w:hAnsi="Book Antiqua" w:cs="Times New Roman"/>
                <w:b/>
                <w:i/>
                <w:iCs/>
                <w:color w:val="FF0000"/>
                <w:sz w:val="19"/>
                <w:szCs w:val="19"/>
                <w:lang w:eastAsia="pt-BR"/>
              </w:rPr>
              <w:t>#</w:t>
            </w:r>
            <w:r w:rsidRPr="00D33180">
              <w:rPr>
                <w:rFonts w:ascii="Book Antiqua" w:eastAsia="Times New Roman" w:hAnsi="Book Antiqua" w:cs="Times New Roman"/>
                <w:b/>
                <w:i/>
                <w:iCs/>
                <w:color w:val="FF0000"/>
                <w:sz w:val="19"/>
                <w:szCs w:val="19"/>
                <w:highlight w:val="green"/>
                <w:lang w:eastAsia="pt-BR"/>
              </w:rPr>
              <w:t>Atenção</w:t>
            </w:r>
            <w:r w:rsidR="005379BE">
              <w:rPr>
                <w:rFonts w:ascii="Book Antiqua" w:eastAsia="Times New Roman" w:hAnsi="Book Antiqua" w:cs="Times New Roman"/>
                <w:b/>
                <w:i/>
                <w:iCs/>
                <w:color w:val="FF0000"/>
                <w:sz w:val="19"/>
                <w:szCs w:val="19"/>
                <w:lang w:eastAsia="pt-BR"/>
              </w:rPr>
              <w:t>: #</w:t>
            </w:r>
            <w:r w:rsidR="005379BE" w:rsidRPr="005379BE">
              <w:rPr>
                <w:rFonts w:ascii="Book Antiqua" w:eastAsia="Times New Roman" w:hAnsi="Book Antiqua" w:cs="Times New Roman"/>
                <w:b/>
                <w:i/>
                <w:iCs/>
                <w:color w:val="FF0000"/>
                <w:sz w:val="19"/>
                <w:szCs w:val="19"/>
                <w:highlight w:val="green"/>
                <w:lang w:eastAsia="pt-BR"/>
              </w:rPr>
              <w:t>STF</w:t>
            </w:r>
            <w:r w:rsidR="005379BE">
              <w:rPr>
                <w:rFonts w:ascii="Book Antiqua" w:eastAsia="Times New Roman" w:hAnsi="Book Antiqua" w:cs="Times New Roman"/>
                <w:b/>
                <w:i/>
                <w:iCs/>
                <w:color w:val="FF0000"/>
                <w:sz w:val="19"/>
                <w:szCs w:val="19"/>
                <w:lang w:eastAsia="pt-BR"/>
              </w:rPr>
              <w:t>: #</w:t>
            </w:r>
            <w:r w:rsidR="005379BE" w:rsidRPr="005379BE">
              <w:rPr>
                <w:rFonts w:ascii="Book Antiqua" w:eastAsia="Times New Roman" w:hAnsi="Book Antiqua" w:cs="Times New Roman"/>
                <w:b/>
                <w:i/>
                <w:iCs/>
                <w:color w:val="FF0000"/>
                <w:sz w:val="19"/>
                <w:szCs w:val="19"/>
                <w:highlight w:val="green"/>
                <w:lang w:eastAsia="pt-BR"/>
              </w:rPr>
              <w:t>TJMG-2022</w:t>
            </w:r>
            <w:r w:rsidR="005379BE">
              <w:rPr>
                <w:rFonts w:ascii="Book Antiqua" w:eastAsia="Times New Roman" w:hAnsi="Book Antiqua" w:cs="Times New Roman"/>
                <w:b/>
                <w:i/>
                <w:iCs/>
                <w:color w:val="FF0000"/>
                <w:sz w:val="19"/>
                <w:szCs w:val="19"/>
                <w:lang w:eastAsia="pt-BR"/>
              </w:rPr>
              <w:t>:</w:t>
            </w:r>
            <w:r w:rsidR="00DF4C23">
              <w:rPr>
                <w:rFonts w:ascii="Book Antiqua" w:eastAsia="Times New Roman" w:hAnsi="Book Antiqua" w:cs="Times New Roman"/>
                <w:b/>
                <w:i/>
                <w:iCs/>
                <w:color w:val="FF0000"/>
                <w:sz w:val="19"/>
                <w:szCs w:val="19"/>
                <w:lang w:eastAsia="pt-BR"/>
              </w:rPr>
              <w:t xml:space="preserve"> #</w:t>
            </w:r>
            <w:r w:rsidR="00DF4C23" w:rsidRPr="00DF4C23">
              <w:rPr>
                <w:rFonts w:ascii="Book Antiqua" w:eastAsia="Times New Roman" w:hAnsi="Book Antiqua" w:cs="Times New Roman"/>
                <w:b/>
                <w:i/>
                <w:iCs/>
                <w:color w:val="FF0000"/>
                <w:sz w:val="19"/>
                <w:szCs w:val="19"/>
                <w:highlight w:val="green"/>
                <w:lang w:eastAsia="pt-BR"/>
              </w:rPr>
              <w:t>DPEES-2023</w:t>
            </w:r>
            <w:r w:rsidR="00DF4C23">
              <w:rPr>
                <w:rFonts w:ascii="Book Antiqua" w:eastAsia="Times New Roman" w:hAnsi="Book Antiqua" w:cs="Times New Roman"/>
                <w:b/>
                <w:i/>
                <w:iCs/>
                <w:color w:val="FF0000"/>
                <w:sz w:val="19"/>
                <w:szCs w:val="19"/>
                <w:lang w:eastAsia="pt-BR"/>
              </w:rPr>
              <w:t>: #</w:t>
            </w:r>
            <w:r w:rsidR="00DF4C23" w:rsidRPr="00DF4C23">
              <w:rPr>
                <w:rFonts w:ascii="Book Antiqua" w:eastAsia="Times New Roman" w:hAnsi="Book Antiqua" w:cs="Times New Roman"/>
                <w:b/>
                <w:i/>
                <w:iCs/>
                <w:color w:val="FF0000"/>
                <w:sz w:val="19"/>
                <w:szCs w:val="19"/>
                <w:highlight w:val="green"/>
                <w:lang w:eastAsia="pt-BR"/>
              </w:rPr>
              <w:t>FCC</w:t>
            </w:r>
            <w:r w:rsidR="00DF4C23">
              <w:rPr>
                <w:rFonts w:ascii="Book Antiqua" w:eastAsia="Times New Roman" w:hAnsi="Book Antiqua" w:cs="Times New Roman"/>
                <w:b/>
                <w:i/>
                <w:iCs/>
                <w:color w:val="FF0000"/>
                <w:sz w:val="19"/>
                <w:szCs w:val="19"/>
                <w:lang w:eastAsia="pt-BR"/>
              </w:rPr>
              <w:t>:</w:t>
            </w:r>
            <w:r w:rsidR="005379BE">
              <w:rPr>
                <w:rFonts w:ascii="Book Antiqua" w:eastAsia="Times New Roman" w:hAnsi="Book Antiqua" w:cs="Times New Roman"/>
                <w:b/>
                <w:i/>
                <w:iCs/>
                <w:color w:val="FF0000"/>
                <w:sz w:val="19"/>
                <w:szCs w:val="19"/>
                <w:lang w:eastAsia="pt-BR"/>
              </w:rPr>
              <w:t xml:space="preserve"> #</w:t>
            </w:r>
            <w:r w:rsidR="005379BE" w:rsidRPr="005379BE">
              <w:rPr>
                <w:rFonts w:ascii="Book Antiqua" w:eastAsia="Times New Roman" w:hAnsi="Book Antiqua" w:cs="Times New Roman"/>
                <w:b/>
                <w:i/>
                <w:iCs/>
                <w:color w:val="FF0000"/>
                <w:sz w:val="19"/>
                <w:szCs w:val="19"/>
                <w:highlight w:val="green"/>
                <w:lang w:eastAsia="pt-BR"/>
              </w:rPr>
              <w:t>FGV</w:t>
            </w:r>
            <w:r w:rsidR="00BD26F9" w:rsidRPr="00D33180">
              <w:rPr>
                <w:rFonts w:ascii="Book Antiqua" w:eastAsia="Times New Roman" w:hAnsi="Book Antiqua" w:cs="Times New Roman"/>
                <w:sz w:val="19"/>
                <w:szCs w:val="19"/>
                <w:lang w:eastAsia="pt-BR"/>
              </w:rPr>
              <w:t xml:space="preserve">: </w:t>
            </w:r>
            <w:r w:rsidR="00EF3630" w:rsidRPr="00EF3630">
              <w:rPr>
                <w:rFonts w:ascii="Book Antiqua" w:eastAsia="Times New Roman" w:hAnsi="Book Antiqua" w:cs="Times New Roman"/>
                <w:sz w:val="19"/>
                <w:szCs w:val="19"/>
                <w:lang w:eastAsia="pt-BR"/>
              </w:rPr>
              <w:t>Ac.-STF, de 21.10.20, na ADI nº 4467: interpreta este artigo conforme a Constituição, que a ausência do título de eleitor, no momento da votação, não constitui, por si só, óbice ao exercício do sufrágio</w:t>
            </w:r>
            <w:r w:rsidR="00BD26F9" w:rsidRPr="00D33180">
              <w:rPr>
                <w:rFonts w:ascii="Book Antiqua" w:eastAsia="Times New Roman" w:hAnsi="Book Antiqua" w:cs="Times New Roman"/>
                <w:sz w:val="19"/>
                <w:szCs w:val="19"/>
                <w:lang w:eastAsia="pt-BR"/>
              </w:rPr>
              <w:t>.</w:t>
            </w:r>
            <w:r w:rsidR="005379BE">
              <w:rPr>
                <w:rFonts w:ascii="Book Antiqua" w:eastAsia="Times New Roman" w:hAnsi="Book Antiqua" w:cs="Times New Roman"/>
                <w:sz w:val="19"/>
                <w:szCs w:val="19"/>
                <w:lang w:eastAsia="pt-BR"/>
              </w:rPr>
              <w:t xml:space="preserve"> Vejamos o trecho da mencionada ADI: “</w:t>
            </w:r>
            <w:r w:rsidR="005379BE" w:rsidRPr="005379BE">
              <w:rPr>
                <w:rFonts w:ascii="Book Antiqua" w:eastAsia="Times New Roman" w:hAnsi="Book Antiqua" w:cs="Times New Roman"/>
                <w:b/>
                <w:bCs/>
                <w:i/>
                <w:iCs/>
                <w:sz w:val="19"/>
                <w:szCs w:val="19"/>
                <w:highlight w:val="yellow"/>
                <w:lang w:eastAsia="pt-BR"/>
              </w:rPr>
              <w:t>Para o exercício do direito ao voto, não se exige a apresentação do título eleitoral no dia do pleito, mas de qualquer documento oficial de identificação com foto</w:t>
            </w:r>
            <w:r w:rsidR="005379BE" w:rsidRPr="005379BE">
              <w:rPr>
                <w:rFonts w:ascii="Book Antiqua" w:eastAsia="Times New Roman" w:hAnsi="Book Antiqua" w:cs="Times New Roman"/>
                <w:i/>
                <w:iCs/>
                <w:sz w:val="19"/>
                <w:szCs w:val="19"/>
                <w:lang w:eastAsia="pt-BR"/>
              </w:rPr>
              <w:t xml:space="preserve">. Esse foi o resultado do julgamento do Plenário do STF, na terça-feira (19), ao julgar a Ação Direta de Inconstitucionalidade (ADI) 4467, ajuizada pelo Partido dos Trabalhadores (PT), contra a obrigatoriedade de o eleitor portar dois documentos para votar, prevista no artigo 91-A da Lei das Eleições (Lei 9.504/97). Com a decisão, o dispositivo legal foi tornado sem efeito, e a Suprema Corte reafirmou o entendimento, aplicado desde as eleições de 2010, segundo o qual o </w:t>
            </w:r>
            <w:r w:rsidR="005379BE" w:rsidRPr="005379BE">
              <w:rPr>
                <w:rFonts w:ascii="Book Antiqua" w:eastAsia="Times New Roman" w:hAnsi="Book Antiqua" w:cs="Times New Roman"/>
                <w:b/>
                <w:bCs/>
                <w:i/>
                <w:iCs/>
                <w:sz w:val="19"/>
                <w:szCs w:val="19"/>
                <w:highlight w:val="yellow"/>
                <w:lang w:eastAsia="pt-BR"/>
              </w:rPr>
              <w:t>eleitor só ficará impedido de votar caso não apresente o documento oficial com foto que permita a sua identificação por parte do mesário</w:t>
            </w:r>
            <w:r w:rsidR="005379BE" w:rsidRPr="005379BE">
              <w:rPr>
                <w:rFonts w:ascii="Book Antiqua" w:eastAsia="Times New Roman" w:hAnsi="Book Antiqua" w:cs="Times New Roman"/>
                <w:sz w:val="19"/>
                <w:szCs w:val="19"/>
                <w:lang w:eastAsia="pt-BR"/>
              </w:rPr>
              <w:t>.</w:t>
            </w:r>
            <w:r w:rsidR="005379BE">
              <w:rPr>
                <w:rFonts w:ascii="Book Antiqua" w:eastAsia="Times New Roman" w:hAnsi="Book Antiqua" w:cs="Times New Roman"/>
                <w:sz w:val="19"/>
                <w:szCs w:val="19"/>
                <w:lang w:eastAsia="pt-BR"/>
              </w:rPr>
              <w:t>” (</w:t>
            </w:r>
            <w:r w:rsidR="005379BE" w:rsidRPr="005379BE">
              <w:rPr>
                <w:rFonts w:ascii="Book Antiqua" w:eastAsia="Times New Roman" w:hAnsi="Book Antiqua" w:cs="Times New Roman"/>
                <w:sz w:val="19"/>
                <w:szCs w:val="19"/>
                <w:lang w:eastAsia="pt-BR"/>
              </w:rPr>
              <w:t xml:space="preserve">Fonte: </w:t>
            </w:r>
            <w:hyperlink r:id="rId480" w:history="1">
              <w:r w:rsidR="00564607" w:rsidRPr="007E54CA">
                <w:rPr>
                  <w:rStyle w:val="Hyperlink"/>
                  <w:rFonts w:ascii="Book Antiqua" w:eastAsia="Times New Roman" w:hAnsi="Book Antiqua" w:cs="Times New Roman"/>
                  <w:sz w:val="19"/>
                  <w:szCs w:val="19"/>
                  <w:lang w:eastAsia="pt-BR"/>
                </w:rPr>
                <w:t>https://www.tse.jus.br/imprensa/noticias-tse/2020/Outubro/stf-confirma-que-eleitor-pode-votar-apresentando-apenas-documento-com-foto</w:t>
              </w:r>
            </w:hyperlink>
            <w:r w:rsidR="00564607">
              <w:rPr>
                <w:rFonts w:ascii="Book Antiqua" w:eastAsia="Times New Roman" w:hAnsi="Book Antiqua" w:cs="Times New Roman"/>
                <w:sz w:val="19"/>
                <w:szCs w:val="19"/>
                <w:lang w:eastAsia="pt-BR"/>
              </w:rPr>
              <w:t xml:space="preserve">). </w:t>
            </w:r>
          </w:p>
        </w:tc>
      </w:tr>
    </w:tbl>
    <w:p w14:paraId="77269126" w14:textId="77777777" w:rsidR="0015702F" w:rsidRPr="00FD1F65" w:rsidRDefault="0015702F" w:rsidP="009111EF">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magenta"/>
          <w:lang w:eastAsia="pt-BR"/>
        </w:rPr>
        <w:t>Art. 92</w:t>
      </w:r>
      <w:r w:rsidRPr="00D33180">
        <w:rPr>
          <w:rFonts w:ascii="Book Antiqua" w:eastAsia="Times New Roman" w:hAnsi="Book Antiqua" w:cs="Times New Roman"/>
          <w:sz w:val="19"/>
          <w:szCs w:val="19"/>
          <w:lang w:eastAsia="pt-BR"/>
        </w:rPr>
        <w:t xml:space="preserve">. </w:t>
      </w:r>
      <w:r w:rsidRPr="00FD1F65">
        <w:rPr>
          <w:rFonts w:ascii="Book Antiqua" w:eastAsia="Times New Roman" w:hAnsi="Book Antiqua" w:cs="Times New Roman"/>
          <w:b/>
          <w:bCs/>
          <w:sz w:val="19"/>
          <w:szCs w:val="19"/>
          <w:lang w:eastAsia="pt-BR"/>
        </w:rPr>
        <w:t>O Tribunal Superior Eleitoral, ao conduzir o processamento dos títulos eleitorais, determinará de ofício a revisão ou correição das Zonas Eleitorais sempre que:</w:t>
      </w:r>
    </w:p>
    <w:p w14:paraId="1D9B62D5" w14:textId="748CC586" w:rsidR="0015702F" w:rsidRPr="00FD1F65" w:rsidRDefault="0015702F" w:rsidP="009111EF">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FD1F65">
        <w:rPr>
          <w:rFonts w:ascii="Book Antiqua" w:eastAsia="Times New Roman" w:hAnsi="Book Antiqua" w:cs="Times New Roman"/>
          <w:b/>
          <w:bCs/>
          <w:sz w:val="19"/>
          <w:szCs w:val="19"/>
          <w:lang w:eastAsia="pt-BR"/>
        </w:rPr>
        <w:t>        I - o total de transferências de eleitores ocorridas no ano em curso seja dez por cento superior ao do ano anterior</w:t>
      </w:r>
      <w:r w:rsidRPr="00FD1F65">
        <w:rPr>
          <w:rFonts w:ascii="Book Antiqua" w:eastAsia="Times New Roman" w:hAnsi="Book Antiqua" w:cs="Times New Roman"/>
          <w:b/>
          <w:bCs/>
          <w:sz w:val="16"/>
          <w:szCs w:val="16"/>
          <w:lang w:eastAsia="pt-BR"/>
        </w:rPr>
        <w:t>;</w:t>
      </w:r>
      <w:r w:rsidR="00B859E4" w:rsidRPr="00FD1F65">
        <w:rPr>
          <w:rFonts w:ascii="Book Antiqua" w:eastAsia="Times New Roman" w:hAnsi="Book Antiqua" w:cs="Times New Roman"/>
          <w:b/>
          <w:bCs/>
          <w:sz w:val="16"/>
          <w:szCs w:val="16"/>
          <w:lang w:eastAsia="pt-BR"/>
        </w:rPr>
        <w:t xml:space="preserve"> </w:t>
      </w:r>
      <w:r w:rsidR="00B859E4" w:rsidRPr="00FD1F65">
        <w:rPr>
          <w:rFonts w:ascii="Book Antiqua" w:eastAsia="Times New Roman" w:hAnsi="Book Antiqua" w:cs="Times New Roman"/>
          <w:b/>
          <w:bCs/>
          <w:color w:val="FF0000"/>
          <w:sz w:val="16"/>
          <w:szCs w:val="16"/>
          <w:u w:val="single"/>
          <w:lang w:eastAsia="pt-BR"/>
        </w:rPr>
        <w:t>(TJES-2011)</w:t>
      </w:r>
      <w:r w:rsidR="00192401" w:rsidRPr="00FD1F65">
        <w:rPr>
          <w:rFonts w:ascii="Book Antiqua" w:eastAsia="Times New Roman" w:hAnsi="Book Antiqua" w:cs="Times New Roman"/>
          <w:b/>
          <w:bCs/>
          <w:color w:val="FF0000"/>
          <w:sz w:val="16"/>
          <w:szCs w:val="16"/>
          <w:lang w:eastAsia="pt-BR"/>
        </w:rPr>
        <w:t xml:space="preserve"> </w:t>
      </w:r>
      <w:r w:rsidR="00192401" w:rsidRPr="00FD1F65">
        <w:rPr>
          <w:rFonts w:ascii="Book Antiqua" w:eastAsia="Times New Roman" w:hAnsi="Book Antiqua" w:cs="Times New Roman"/>
          <w:b/>
          <w:bCs/>
          <w:color w:val="FF0000"/>
          <w:sz w:val="16"/>
          <w:szCs w:val="16"/>
          <w:u w:val="single"/>
        </w:rPr>
        <w:t>(MPAP-2012)</w:t>
      </w:r>
    </w:p>
    <w:p w14:paraId="6D2B3AF3" w14:textId="11A00B6F" w:rsidR="0015702F" w:rsidRPr="00FD1F65"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II - o eleitorado for superior ao dobro da população entre dez e quinze anos, somada à de idade superior a setenta anos do território daquele Município</w:t>
      </w:r>
      <w:r w:rsidRPr="00FD1F65">
        <w:rPr>
          <w:rFonts w:ascii="Book Antiqua" w:eastAsia="Times New Roman" w:hAnsi="Book Antiqua" w:cs="Times New Roman"/>
          <w:sz w:val="16"/>
          <w:szCs w:val="16"/>
          <w:lang w:eastAsia="pt-BR"/>
        </w:rPr>
        <w:t>;</w:t>
      </w:r>
      <w:r w:rsidR="00B859E4" w:rsidRPr="00FD1F65">
        <w:rPr>
          <w:rFonts w:ascii="Book Antiqua" w:eastAsia="Times New Roman" w:hAnsi="Book Antiqua" w:cs="Times New Roman"/>
          <w:sz w:val="16"/>
          <w:szCs w:val="16"/>
          <w:lang w:eastAsia="pt-BR"/>
        </w:rPr>
        <w:t xml:space="preserve"> </w:t>
      </w:r>
      <w:r w:rsidR="00B859E4" w:rsidRPr="00FD1F65">
        <w:rPr>
          <w:rFonts w:ascii="Book Antiqua" w:eastAsia="Times New Roman" w:hAnsi="Book Antiqua" w:cs="Times New Roman"/>
          <w:b/>
          <w:bCs/>
          <w:color w:val="FF0000"/>
          <w:sz w:val="16"/>
          <w:szCs w:val="16"/>
          <w:u w:val="single"/>
          <w:lang w:eastAsia="pt-BR"/>
        </w:rPr>
        <w:t>(TJES-2011)</w:t>
      </w:r>
      <w:r w:rsidR="00192401" w:rsidRPr="00FD1F65">
        <w:rPr>
          <w:rFonts w:ascii="Book Antiqua" w:eastAsia="Times New Roman" w:hAnsi="Book Antiqua" w:cs="Times New Roman"/>
          <w:b/>
          <w:bCs/>
          <w:color w:val="FF0000"/>
          <w:sz w:val="16"/>
          <w:szCs w:val="16"/>
          <w:lang w:eastAsia="pt-BR"/>
        </w:rPr>
        <w:t xml:space="preserve"> </w:t>
      </w:r>
      <w:r w:rsidR="00192401" w:rsidRPr="00FD1F65">
        <w:rPr>
          <w:rFonts w:ascii="Book Antiqua" w:eastAsia="Times New Roman" w:hAnsi="Book Antiqua" w:cs="Times New Roman"/>
          <w:b/>
          <w:bCs/>
          <w:color w:val="FF0000"/>
          <w:sz w:val="16"/>
          <w:szCs w:val="16"/>
          <w:u w:val="single"/>
        </w:rPr>
        <w:t>(MPAP-2012)</w:t>
      </w:r>
    </w:p>
    <w:p w14:paraId="2E81779C" w14:textId="56BE4519" w:rsidR="0015702F" w:rsidRPr="00FD1F65" w:rsidRDefault="0015702F" w:rsidP="009111EF">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33180">
        <w:rPr>
          <w:rFonts w:ascii="Book Antiqua" w:eastAsia="Times New Roman" w:hAnsi="Book Antiqua" w:cs="Times New Roman"/>
          <w:sz w:val="19"/>
          <w:szCs w:val="19"/>
          <w:lang w:eastAsia="pt-BR"/>
        </w:rPr>
        <w:t xml:space="preserve">        III - </w:t>
      </w:r>
      <w:r w:rsidRPr="00D33180">
        <w:rPr>
          <w:rFonts w:ascii="Book Antiqua" w:eastAsia="Times New Roman" w:hAnsi="Book Antiqua" w:cs="Times New Roman"/>
          <w:b/>
          <w:bCs/>
          <w:sz w:val="19"/>
          <w:szCs w:val="19"/>
          <w:highlight w:val="yellow"/>
          <w:lang w:eastAsia="pt-BR"/>
        </w:rPr>
        <w:t>o eleitorado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aps/>
          <w:sz w:val="19"/>
          <w:szCs w:val="19"/>
          <w:highlight w:val="green"/>
          <w:lang w:eastAsia="pt-BR"/>
        </w:rPr>
        <w:t>for</w:t>
      </w:r>
      <w:r w:rsidRPr="00D33180">
        <w:rPr>
          <w:rFonts w:ascii="Book Antiqua" w:eastAsia="Times New Roman" w:hAnsi="Book Antiqua" w:cs="Times New Roman"/>
          <w:b/>
          <w:bCs/>
          <w:caps/>
          <w:sz w:val="19"/>
          <w:szCs w:val="19"/>
          <w:lang w:eastAsia="pt-BR"/>
        </w:rPr>
        <w:t xml:space="preserve"> </w:t>
      </w:r>
      <w:r w:rsidRPr="00D33180">
        <w:rPr>
          <w:rFonts w:ascii="Book Antiqua" w:eastAsia="Times New Roman" w:hAnsi="Book Antiqua" w:cs="Times New Roman"/>
          <w:b/>
          <w:bCs/>
          <w:caps/>
          <w:sz w:val="19"/>
          <w:szCs w:val="19"/>
          <w:shd w:val="clear" w:color="auto" w:fill="F7CAAC" w:themeFill="accent2" w:themeFillTint="66"/>
          <w:lang w:eastAsia="pt-BR"/>
        </w:rPr>
        <w:t>superior</w:t>
      </w:r>
      <w:r w:rsidRPr="00D33180">
        <w:rPr>
          <w:rFonts w:ascii="Book Antiqua" w:eastAsia="Times New Roman" w:hAnsi="Book Antiqua" w:cs="Times New Roman"/>
          <w:sz w:val="19"/>
          <w:szCs w:val="19"/>
          <w:lang w:eastAsia="pt-BR"/>
        </w:rPr>
        <w:t xml:space="preserve"> a </w:t>
      </w:r>
      <w:r w:rsidRPr="00D33180">
        <w:rPr>
          <w:rFonts w:ascii="Book Antiqua" w:eastAsia="Times New Roman" w:hAnsi="Book Antiqua" w:cs="Times New Roman"/>
          <w:b/>
          <w:bCs/>
          <w:sz w:val="19"/>
          <w:szCs w:val="19"/>
          <w:highlight w:val="cyan"/>
          <w:lang w:eastAsia="pt-BR"/>
        </w:rPr>
        <w:t>sessenta e cinco por cento</w:t>
      </w:r>
      <w:r w:rsidRPr="00D33180">
        <w:rPr>
          <w:rFonts w:ascii="Book Antiqua" w:eastAsia="Times New Roman" w:hAnsi="Book Antiqua" w:cs="Times New Roman"/>
          <w:sz w:val="19"/>
          <w:szCs w:val="19"/>
          <w:lang w:eastAsia="pt-BR"/>
        </w:rPr>
        <w:t xml:space="preserve"> da população projetada para aquele ano pelo Instituto Brasileiro de Geografia e Estatística - IBGE</w:t>
      </w:r>
      <w:r w:rsidRPr="00FD1F65">
        <w:rPr>
          <w:rFonts w:ascii="Book Antiqua" w:eastAsia="Times New Roman" w:hAnsi="Book Antiqua" w:cs="Times New Roman"/>
          <w:sz w:val="16"/>
          <w:szCs w:val="16"/>
          <w:lang w:eastAsia="pt-BR"/>
        </w:rPr>
        <w:t>.</w:t>
      </w:r>
      <w:r w:rsidR="00B859E4" w:rsidRPr="00FD1F65">
        <w:rPr>
          <w:rFonts w:ascii="Book Antiqua" w:eastAsia="Times New Roman" w:hAnsi="Book Antiqua" w:cs="Times New Roman"/>
          <w:sz w:val="16"/>
          <w:szCs w:val="16"/>
          <w:lang w:eastAsia="pt-BR"/>
        </w:rPr>
        <w:t xml:space="preserve"> </w:t>
      </w:r>
      <w:bookmarkStart w:id="70" w:name="_Hlk19453560"/>
      <w:r w:rsidR="00B859E4" w:rsidRPr="00FD1F65">
        <w:rPr>
          <w:rFonts w:ascii="Book Antiqua" w:eastAsia="Times New Roman" w:hAnsi="Book Antiqua" w:cs="Times New Roman"/>
          <w:b/>
          <w:bCs/>
          <w:color w:val="FF0000"/>
          <w:sz w:val="16"/>
          <w:szCs w:val="16"/>
          <w:u w:val="single"/>
          <w:lang w:eastAsia="pt-BR"/>
        </w:rPr>
        <w:t>(TJES-2011)</w:t>
      </w:r>
      <w:bookmarkEnd w:id="70"/>
      <w:r w:rsidR="00192401" w:rsidRPr="00FD1F65">
        <w:rPr>
          <w:rFonts w:ascii="Book Antiqua" w:eastAsia="Times New Roman" w:hAnsi="Book Antiqua" w:cs="Times New Roman"/>
          <w:b/>
          <w:bCs/>
          <w:color w:val="FF0000"/>
          <w:sz w:val="16"/>
          <w:szCs w:val="16"/>
          <w:lang w:eastAsia="pt-BR"/>
        </w:rPr>
        <w:t xml:space="preserve"> </w:t>
      </w:r>
      <w:r w:rsidR="00192401" w:rsidRPr="00FD1F65">
        <w:rPr>
          <w:rFonts w:ascii="Book Antiqua" w:eastAsia="Times New Roman" w:hAnsi="Book Antiqua" w:cs="Times New Roman"/>
          <w:b/>
          <w:bCs/>
          <w:color w:val="FF0000"/>
          <w:sz w:val="16"/>
          <w:szCs w:val="16"/>
          <w:u w:val="single"/>
        </w:rPr>
        <w:t>(MPAP-2012)</w:t>
      </w:r>
    </w:p>
    <w:p w14:paraId="37D674EA" w14:textId="77777777" w:rsidR="008F1AFC" w:rsidRPr="00FD1F65" w:rsidRDefault="008F1AFC" w:rsidP="008F1AFC">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color w:val="000000"/>
          <w:sz w:val="19"/>
          <w:szCs w:val="19"/>
          <w:lang w:eastAsia="pt-BR"/>
        </w:rPr>
        <w:t>Art. 93.  O Tribunal Superior Eleitoral poderá, nos anos eleitorais, requisitar das emissoras de rádio e televisão, no período de um mês antes do início da propaganda eleitoral a que se refere o art. 36 e nos três dias anteriores à data do pleito, até dez minutos diários, contínuos ou não, que poderão ser somados e usados em dias espaçados, para a divulgação de comunicados, boletins e instruções ao eleitorado</w:t>
      </w:r>
      <w:r w:rsidRPr="00FD1F65">
        <w:rPr>
          <w:rFonts w:ascii="Book Antiqua" w:eastAsia="Times New Roman" w:hAnsi="Book Antiqua" w:cs="Times New Roman"/>
          <w:color w:val="000000"/>
          <w:sz w:val="18"/>
          <w:szCs w:val="18"/>
          <w:lang w:eastAsia="pt-BR"/>
        </w:rPr>
        <w:t xml:space="preserve">. </w:t>
      </w:r>
      <w:hyperlink r:id="rId481" w:anchor="art2" w:history="1">
        <w:r w:rsidRPr="00FD1F65">
          <w:rPr>
            <w:rFonts w:ascii="Book Antiqua" w:eastAsia="Times New Roman" w:hAnsi="Book Antiqua" w:cs="Times New Roman"/>
            <w:color w:val="0000FF"/>
            <w:sz w:val="16"/>
            <w:szCs w:val="16"/>
            <w:u w:val="single"/>
            <w:lang w:eastAsia="pt-BR"/>
          </w:rPr>
          <w:t>(Redação dada pela Lei nº 13.165, de 2015)</w:t>
        </w:r>
      </w:hyperlink>
    </w:p>
    <w:p w14:paraId="394FF54C" w14:textId="0F25FAB2" w:rsidR="009C70D2" w:rsidRDefault="009C70D2" w:rsidP="009C70D2">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2B3117">
        <w:rPr>
          <w:rFonts w:ascii="Book Antiqua" w:hAnsi="Book Antiqua" w:cs="Times New Roman"/>
          <w:b/>
          <w:bCs/>
          <w:color w:val="000000"/>
          <w:sz w:val="19"/>
          <w:szCs w:val="19"/>
          <w:highlight w:val="magenta"/>
        </w:rPr>
        <w:t>Art. 93-A</w:t>
      </w:r>
      <w:r w:rsidRPr="002B3117">
        <w:rPr>
          <w:rFonts w:ascii="Book Antiqua" w:hAnsi="Book Antiqua" w:cs="Times New Roman"/>
          <w:b/>
          <w:bCs/>
          <w:color w:val="000000"/>
          <w:sz w:val="19"/>
          <w:szCs w:val="19"/>
        </w:rPr>
        <w:t>.  O Tribunal Superior Eleitoral, no período compreendido entre 1</w:t>
      </w:r>
      <w:r w:rsidRPr="002B3117">
        <w:rPr>
          <w:rFonts w:ascii="Book Antiqua" w:hAnsi="Book Antiqua" w:cs="Times New Roman"/>
          <w:b/>
          <w:bCs/>
          <w:color w:val="000000"/>
          <w:sz w:val="19"/>
          <w:szCs w:val="19"/>
          <w:u w:val="single"/>
          <w:vertAlign w:val="superscript"/>
        </w:rPr>
        <w:t>o</w:t>
      </w:r>
      <w:r w:rsidRPr="002B3117">
        <w:rPr>
          <w:rFonts w:ascii="Book Antiqua" w:hAnsi="Book Antiqua" w:cs="Times New Roman"/>
          <w:b/>
          <w:bCs/>
          <w:color w:val="000000"/>
          <w:sz w:val="19"/>
          <w:szCs w:val="19"/>
        </w:rPr>
        <w:t xml:space="preserve"> de abril e 30 de julho dos anos eleitorais, promoverá, em até cinco minutos diários, contínuos ou não, requisitados às emissoras de rádio e televisão, propaganda institucional, em rádio e televisão, destinada a incentivar a </w:t>
      </w:r>
      <w:r w:rsidRPr="002B3117">
        <w:rPr>
          <w:rFonts w:ascii="Book Antiqua" w:hAnsi="Book Antiqua" w:cs="Times New Roman"/>
          <w:b/>
          <w:bCs/>
          <w:color w:val="000000"/>
          <w:sz w:val="19"/>
          <w:szCs w:val="19"/>
          <w:highlight w:val="cyan"/>
        </w:rPr>
        <w:t>participação</w:t>
      </w:r>
      <w:r w:rsidRPr="002B3117">
        <w:rPr>
          <w:rFonts w:ascii="Book Antiqua" w:hAnsi="Book Antiqua" w:cs="Times New Roman"/>
          <w:b/>
          <w:bCs/>
          <w:color w:val="000000"/>
          <w:sz w:val="19"/>
          <w:szCs w:val="19"/>
        </w:rPr>
        <w:t xml:space="preserve"> </w:t>
      </w:r>
      <w:r w:rsidRPr="002B3117">
        <w:rPr>
          <w:rFonts w:ascii="Book Antiqua" w:hAnsi="Book Antiqua" w:cs="Times New Roman"/>
          <w:b/>
          <w:bCs/>
          <w:color w:val="000000"/>
          <w:sz w:val="19"/>
          <w:szCs w:val="19"/>
          <w:highlight w:val="yellow"/>
        </w:rPr>
        <w:t>feminina</w:t>
      </w:r>
      <w:r w:rsidRPr="002B3117">
        <w:rPr>
          <w:rFonts w:ascii="Book Antiqua" w:hAnsi="Book Antiqua" w:cs="Times New Roman"/>
          <w:b/>
          <w:bCs/>
          <w:color w:val="000000"/>
          <w:sz w:val="19"/>
          <w:szCs w:val="19"/>
        </w:rPr>
        <w:t xml:space="preserve">, </w:t>
      </w:r>
      <w:r w:rsidRPr="002B3117">
        <w:rPr>
          <w:rFonts w:ascii="Book Antiqua" w:hAnsi="Book Antiqua" w:cs="Times New Roman"/>
          <w:b/>
          <w:bCs/>
          <w:color w:val="000000"/>
          <w:sz w:val="19"/>
          <w:szCs w:val="19"/>
          <w:highlight w:val="yellow"/>
        </w:rPr>
        <w:t>dos jovens</w:t>
      </w:r>
      <w:r w:rsidRPr="002B3117">
        <w:rPr>
          <w:rFonts w:ascii="Book Antiqua" w:hAnsi="Book Antiqua" w:cs="Times New Roman"/>
          <w:b/>
          <w:bCs/>
          <w:color w:val="000000"/>
          <w:sz w:val="19"/>
          <w:szCs w:val="19"/>
        </w:rPr>
        <w:t xml:space="preserve"> e </w:t>
      </w:r>
      <w:r w:rsidRPr="002B3117">
        <w:rPr>
          <w:rFonts w:ascii="Book Antiqua" w:hAnsi="Book Antiqua" w:cs="Times New Roman"/>
          <w:b/>
          <w:bCs/>
          <w:color w:val="000000"/>
          <w:sz w:val="19"/>
          <w:szCs w:val="19"/>
          <w:highlight w:val="yellow"/>
        </w:rPr>
        <w:t>da comunidade negra</w:t>
      </w:r>
      <w:r w:rsidRPr="002B3117">
        <w:rPr>
          <w:rFonts w:ascii="Book Antiqua" w:hAnsi="Book Antiqua" w:cs="Times New Roman"/>
          <w:b/>
          <w:bCs/>
          <w:color w:val="000000"/>
          <w:sz w:val="19"/>
          <w:szCs w:val="19"/>
        </w:rPr>
        <w:t xml:space="preserve"> </w:t>
      </w:r>
      <w:r w:rsidRPr="002B3117">
        <w:rPr>
          <w:rFonts w:ascii="Book Antiqua" w:hAnsi="Book Antiqua" w:cs="Times New Roman"/>
          <w:b/>
          <w:bCs/>
          <w:color w:val="000000"/>
          <w:sz w:val="19"/>
          <w:szCs w:val="19"/>
          <w:highlight w:val="cyan"/>
        </w:rPr>
        <w:t>na política</w:t>
      </w:r>
      <w:r w:rsidRPr="002B3117">
        <w:rPr>
          <w:rFonts w:ascii="Book Antiqua" w:hAnsi="Book Antiqua" w:cs="Times New Roman"/>
          <w:b/>
          <w:bCs/>
          <w:color w:val="000000"/>
          <w:sz w:val="19"/>
          <w:szCs w:val="19"/>
        </w:rPr>
        <w:t>, bem como a esclarecer os cidadãos sobre as regras e o funcionamento do sistema eleitoral brasileiro</w:t>
      </w:r>
      <w:r w:rsidRPr="00FD1F65">
        <w:rPr>
          <w:rFonts w:ascii="Book Antiqua" w:hAnsi="Book Antiqua" w:cs="Times New Roman"/>
          <w:color w:val="000000"/>
          <w:sz w:val="16"/>
          <w:szCs w:val="16"/>
        </w:rPr>
        <w:t xml:space="preserve">. </w:t>
      </w:r>
      <w:hyperlink r:id="rId482" w:anchor="art1" w:history="1">
        <w:r w:rsidRPr="00FD1F65">
          <w:rPr>
            <w:rFonts w:ascii="Book Antiqua" w:hAnsi="Book Antiqua" w:cs="Times New Roman"/>
            <w:color w:val="0000FF"/>
            <w:sz w:val="16"/>
            <w:szCs w:val="16"/>
            <w:u w:val="single"/>
          </w:rPr>
          <w:t>(Redação dada pela Lei nº 13.488, de 2017)</w:t>
        </w:r>
      </w:hyperlink>
      <w:r w:rsidR="002B3117">
        <w:rPr>
          <w:rFonts w:ascii="Book Antiqua" w:hAnsi="Book Antiqua" w:cs="Times New Roman"/>
          <w:color w:val="0000FF"/>
          <w:sz w:val="16"/>
          <w:szCs w:val="16"/>
        </w:rPr>
        <w:t xml:space="preserve"> </w:t>
      </w:r>
      <w:r w:rsidR="002B3117">
        <w:rPr>
          <w:rFonts w:ascii="Book Antiqua" w:eastAsia="Times New Roman" w:hAnsi="Book Antiqua" w:cs="Times New Roman"/>
          <w:b/>
          <w:color w:val="FF0000"/>
          <w:sz w:val="16"/>
          <w:szCs w:val="16"/>
          <w:u w:val="single"/>
          <w:lang w:eastAsia="pt-BR"/>
        </w:rPr>
        <w:t>(MPAC-2022)</w:t>
      </w:r>
      <w:r w:rsidR="00675386">
        <w:rPr>
          <w:rFonts w:ascii="Book Antiqua" w:eastAsia="Times New Roman" w:hAnsi="Book Antiqua" w:cs="Times New Roman"/>
          <w:b/>
          <w:color w:val="FF0000"/>
          <w:sz w:val="16"/>
          <w:szCs w:val="16"/>
          <w:lang w:eastAsia="pt-BR"/>
        </w:rPr>
        <w:t xml:space="preserve"> </w:t>
      </w:r>
      <w:bookmarkStart w:id="71" w:name="_Hlk194673061"/>
      <w:r w:rsidR="00675386">
        <w:rPr>
          <w:rFonts w:ascii="Book Antiqua" w:eastAsia="Times New Roman" w:hAnsi="Book Antiqua" w:cs="Times New Roman"/>
          <w:b/>
          <w:color w:val="FF0000"/>
          <w:sz w:val="16"/>
          <w:szCs w:val="16"/>
          <w:u w:val="single"/>
          <w:lang w:eastAsia="pt-BR"/>
        </w:rPr>
        <w:t>(MPBA-2023)</w:t>
      </w:r>
      <w:bookmarkEnd w:id="71"/>
    </w:p>
    <w:tbl>
      <w:tblPr>
        <w:tblStyle w:val="Tabelacomgrade"/>
        <w:tblW w:w="0" w:type="auto"/>
        <w:tblLook w:val="04A0" w:firstRow="1" w:lastRow="0" w:firstColumn="1" w:lastColumn="0" w:noHBand="0" w:noVBand="1"/>
      </w:tblPr>
      <w:tblGrid>
        <w:gridCol w:w="8494"/>
      </w:tblGrid>
      <w:tr w:rsidR="00675386" w14:paraId="50B15271" w14:textId="77777777" w:rsidTr="00723A2A">
        <w:tc>
          <w:tcPr>
            <w:tcW w:w="8494" w:type="dxa"/>
            <w:shd w:val="clear" w:color="auto" w:fill="CCFFFF"/>
          </w:tcPr>
          <w:p w14:paraId="5973F600" w14:textId="71D9A0D2" w:rsidR="00675386" w:rsidRPr="006E43A3" w:rsidRDefault="00675386" w:rsidP="00675386">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6E43A3">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BA-2023-CESPE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75386">
              <w:rPr>
                <w:rFonts w:ascii="Book Antiqua" w:eastAsia="Times New Roman" w:hAnsi="Book Antiqua" w:cs="Times New Roman"/>
                <w:sz w:val="19"/>
                <w:szCs w:val="19"/>
                <w:lang w:eastAsia="pt-BR"/>
              </w:rPr>
              <w:t>Desde 1995, vigoram regras de reserva de vagas para candidatas mulheres nas eleições proporcionais, com o objetivo de estimular a participação feminina na política. Mais recentemente, entraram em vigência regras com o objetivo de estimular também a participação de pessoas negras na política. Considerando o conjunto dessas medidas, assinale a opção correta</w:t>
            </w:r>
            <w:r>
              <w:rPr>
                <w:rFonts w:ascii="Book Antiqua" w:eastAsia="Times New Roman" w:hAnsi="Book Antiqua" w:cs="Times New Roman"/>
                <w:sz w:val="19"/>
                <w:szCs w:val="19"/>
                <w:lang w:eastAsia="pt-BR"/>
              </w:rPr>
              <w:t xml:space="preserve">: </w:t>
            </w:r>
            <w:r w:rsidRPr="00675386">
              <w:rPr>
                <w:rFonts w:ascii="Book Antiqua" w:eastAsia="Times New Roman" w:hAnsi="Book Antiqua" w:cs="Times New Roman"/>
                <w:sz w:val="19"/>
                <w:szCs w:val="19"/>
                <w:lang w:eastAsia="pt-BR"/>
              </w:rPr>
              <w:t>A legislação prevê a veiculação, nos anos eleitorais, antes do início das campanhas, de propaganda institucional no rádio e na televisão, promovida pelo Tribunal Superior Eleitoral, destinada a incentivar a participação feminina, dos jovens e da comunidade negra na política.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93-A, Lei 9504.</w:t>
            </w:r>
          </w:p>
        </w:tc>
      </w:tr>
    </w:tbl>
    <w:p w14:paraId="4B82389B" w14:textId="42F465A7" w:rsidR="0015702F" w:rsidRPr="002B3117" w:rsidRDefault="0015702F" w:rsidP="009111EF">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Art. 94</w:t>
      </w:r>
      <w:r w:rsidRPr="00D33180">
        <w:rPr>
          <w:rFonts w:ascii="Book Antiqua" w:eastAsia="Times New Roman" w:hAnsi="Book Antiqua" w:cs="Times New Roman"/>
          <w:sz w:val="19"/>
          <w:szCs w:val="19"/>
          <w:lang w:eastAsia="pt-BR"/>
        </w:rPr>
        <w:t xml:space="preserve">. </w:t>
      </w:r>
      <w:r w:rsidRPr="002B3117">
        <w:rPr>
          <w:rFonts w:ascii="Book Antiqua" w:eastAsia="Times New Roman" w:hAnsi="Book Antiqua" w:cs="Times New Roman"/>
          <w:b/>
          <w:bCs/>
          <w:sz w:val="19"/>
          <w:szCs w:val="19"/>
          <w:lang w:eastAsia="pt-BR"/>
        </w:rPr>
        <w:t xml:space="preserve">Os feitos eleitorais, no período entre o registro das candidaturas </w:t>
      </w:r>
      <w:r w:rsidRPr="002B3117">
        <w:rPr>
          <w:rFonts w:ascii="Book Antiqua" w:eastAsia="Times New Roman" w:hAnsi="Book Antiqua" w:cs="Times New Roman"/>
          <w:b/>
          <w:bCs/>
          <w:sz w:val="19"/>
          <w:szCs w:val="19"/>
          <w:highlight w:val="cyan"/>
          <w:lang w:eastAsia="pt-BR"/>
        </w:rPr>
        <w:t>até cinco dias após a realização do segundo turno das eleições</w:t>
      </w:r>
      <w:r w:rsidRPr="002B3117">
        <w:rPr>
          <w:rFonts w:ascii="Book Antiqua" w:eastAsia="Times New Roman" w:hAnsi="Book Antiqua" w:cs="Times New Roman"/>
          <w:b/>
          <w:bCs/>
          <w:sz w:val="19"/>
          <w:szCs w:val="19"/>
          <w:lang w:eastAsia="pt-BR"/>
        </w:rPr>
        <w:t xml:space="preserve">, terão prioridade para a participação do Ministério Público </w:t>
      </w:r>
      <w:r w:rsidRPr="002B3117">
        <w:rPr>
          <w:rFonts w:ascii="Book Antiqua" w:eastAsia="Times New Roman" w:hAnsi="Book Antiqua" w:cs="Times New Roman"/>
          <w:b/>
          <w:bCs/>
          <w:sz w:val="19"/>
          <w:szCs w:val="19"/>
          <w:lang w:eastAsia="pt-BR"/>
        </w:rPr>
        <w:lastRenderedPageBreak/>
        <w:t xml:space="preserve">e dos Juízes de todas as Justiças e instâncias, </w:t>
      </w:r>
      <w:r w:rsidRPr="002B3117">
        <w:rPr>
          <w:rFonts w:ascii="Book Antiqua" w:eastAsia="Times New Roman" w:hAnsi="Book Antiqua" w:cs="Times New Roman"/>
          <w:b/>
          <w:bCs/>
          <w:caps/>
          <w:sz w:val="19"/>
          <w:szCs w:val="19"/>
          <w:highlight w:val="green"/>
          <w:lang w:eastAsia="pt-BR"/>
        </w:rPr>
        <w:t>ressalvados</w:t>
      </w:r>
      <w:r w:rsidRPr="002B3117">
        <w:rPr>
          <w:rFonts w:ascii="Book Antiqua" w:eastAsia="Times New Roman" w:hAnsi="Book Antiqua" w:cs="Times New Roman"/>
          <w:b/>
          <w:bCs/>
          <w:sz w:val="19"/>
          <w:szCs w:val="19"/>
          <w:lang w:eastAsia="pt-BR"/>
        </w:rPr>
        <w:t xml:space="preserve"> os </w:t>
      </w:r>
      <w:r w:rsidRPr="002B3117">
        <w:rPr>
          <w:rFonts w:ascii="Book Antiqua" w:eastAsia="Times New Roman" w:hAnsi="Book Antiqua" w:cs="Times New Roman"/>
          <w:b/>
          <w:bCs/>
          <w:sz w:val="19"/>
          <w:szCs w:val="19"/>
          <w:highlight w:val="cyan"/>
          <w:lang w:eastAsia="pt-BR"/>
        </w:rPr>
        <w:t xml:space="preserve">processos de </w:t>
      </w:r>
      <w:r w:rsidRPr="002B3117">
        <w:rPr>
          <w:rFonts w:ascii="Book Antiqua" w:eastAsia="Times New Roman" w:hAnsi="Book Antiqua" w:cs="Times New Roman"/>
          <w:b/>
          <w:bCs/>
          <w:i/>
          <w:iCs/>
          <w:sz w:val="19"/>
          <w:szCs w:val="19"/>
          <w:highlight w:val="cyan"/>
          <w:lang w:eastAsia="pt-BR"/>
        </w:rPr>
        <w:t>habeas corpus</w:t>
      </w:r>
      <w:r w:rsidRPr="002B3117">
        <w:rPr>
          <w:rFonts w:ascii="Book Antiqua" w:eastAsia="Times New Roman" w:hAnsi="Book Antiqua" w:cs="Times New Roman"/>
          <w:b/>
          <w:bCs/>
          <w:sz w:val="19"/>
          <w:szCs w:val="19"/>
          <w:lang w:eastAsia="pt-BR"/>
        </w:rPr>
        <w:t xml:space="preserve"> e </w:t>
      </w:r>
      <w:r w:rsidRPr="002B3117">
        <w:rPr>
          <w:rFonts w:ascii="Book Antiqua" w:eastAsia="Times New Roman" w:hAnsi="Book Antiqua" w:cs="Times New Roman"/>
          <w:b/>
          <w:bCs/>
          <w:sz w:val="19"/>
          <w:szCs w:val="19"/>
          <w:highlight w:val="cyan"/>
          <w:lang w:eastAsia="pt-BR"/>
        </w:rPr>
        <w:t>mandado de segurança</w:t>
      </w:r>
      <w:r w:rsidRPr="002B3117">
        <w:rPr>
          <w:rFonts w:ascii="Book Antiqua" w:eastAsia="Times New Roman" w:hAnsi="Book Antiqua" w:cs="Times New Roman"/>
          <w:b/>
          <w:bCs/>
          <w:sz w:val="16"/>
          <w:szCs w:val="16"/>
          <w:lang w:eastAsia="pt-BR"/>
        </w:rPr>
        <w:t>.</w:t>
      </w:r>
      <w:r w:rsidR="006D1C4D" w:rsidRPr="002B3117">
        <w:rPr>
          <w:rFonts w:ascii="Book Antiqua" w:eastAsia="Times New Roman" w:hAnsi="Book Antiqua" w:cs="Times New Roman"/>
          <w:b/>
          <w:bCs/>
          <w:sz w:val="16"/>
          <w:szCs w:val="16"/>
          <w:lang w:eastAsia="pt-BR"/>
        </w:rPr>
        <w:t xml:space="preserve"> </w:t>
      </w:r>
      <w:r w:rsidR="006D1C4D" w:rsidRPr="002B3117">
        <w:rPr>
          <w:rFonts w:ascii="Book Antiqua" w:hAnsi="Book Antiqua"/>
          <w:b/>
          <w:bCs/>
          <w:color w:val="FF0000"/>
          <w:sz w:val="16"/>
          <w:szCs w:val="16"/>
          <w:u w:val="single"/>
        </w:rPr>
        <w:t>(MPPR-2008)</w:t>
      </w:r>
      <w:r w:rsidR="00053FC0" w:rsidRPr="002B3117">
        <w:rPr>
          <w:rFonts w:ascii="Book Antiqua" w:hAnsi="Book Antiqua"/>
          <w:b/>
          <w:bCs/>
          <w:color w:val="FF0000"/>
          <w:sz w:val="16"/>
          <w:szCs w:val="16"/>
        </w:rPr>
        <w:t xml:space="preserve"> </w:t>
      </w:r>
      <w:r w:rsidR="00053FC0" w:rsidRPr="002B3117">
        <w:rPr>
          <w:rFonts w:ascii="Book Antiqua" w:eastAsia="Times New Roman" w:hAnsi="Book Antiqua" w:cs="Times New Roman"/>
          <w:b/>
          <w:bCs/>
          <w:color w:val="FF0000"/>
          <w:sz w:val="16"/>
          <w:szCs w:val="16"/>
          <w:u w:val="single"/>
          <w:lang w:eastAsia="pt-BR"/>
        </w:rPr>
        <w:t>(MPRJ-2012)</w:t>
      </w:r>
      <w:r w:rsidR="003F392F" w:rsidRPr="002B3117">
        <w:rPr>
          <w:rFonts w:ascii="Book Antiqua" w:hAnsi="Book Antiqua"/>
          <w:b/>
          <w:bCs/>
          <w:color w:val="FF0000"/>
          <w:sz w:val="16"/>
          <w:szCs w:val="16"/>
        </w:rPr>
        <w:t xml:space="preserve"> </w:t>
      </w:r>
      <w:r w:rsidR="003F392F" w:rsidRPr="002B3117">
        <w:rPr>
          <w:rFonts w:ascii="Book Antiqua" w:hAnsi="Book Antiqua"/>
          <w:b/>
          <w:bCs/>
          <w:color w:val="FF0000"/>
          <w:sz w:val="16"/>
          <w:szCs w:val="16"/>
          <w:u w:val="single"/>
        </w:rPr>
        <w:t>(MPTO-2012)</w:t>
      </w:r>
      <w:r w:rsidR="00554D6F" w:rsidRPr="002B3117">
        <w:rPr>
          <w:rFonts w:ascii="Book Antiqua" w:hAnsi="Book Antiqua"/>
          <w:b/>
          <w:bCs/>
          <w:color w:val="FF0000"/>
          <w:sz w:val="16"/>
          <w:szCs w:val="16"/>
        </w:rPr>
        <w:t xml:space="preserve"> </w:t>
      </w:r>
      <w:r w:rsidR="00554D6F" w:rsidRPr="002B3117">
        <w:rPr>
          <w:rFonts w:ascii="Book Antiqua" w:hAnsi="Book Antiqua"/>
          <w:b/>
          <w:bCs/>
          <w:color w:val="FF0000"/>
          <w:sz w:val="16"/>
          <w:szCs w:val="16"/>
          <w:u w:val="single"/>
        </w:rPr>
        <w:t>(MPMG-2013)</w:t>
      </w:r>
      <w:r w:rsidR="009111EF" w:rsidRPr="002B3117">
        <w:rPr>
          <w:rFonts w:ascii="Book Antiqua" w:eastAsia="Times New Roman" w:hAnsi="Book Antiqua" w:cs="Times New Roman"/>
          <w:b/>
          <w:bCs/>
          <w:sz w:val="16"/>
          <w:szCs w:val="16"/>
          <w:lang w:eastAsia="pt-BR"/>
        </w:rPr>
        <w:t xml:space="preserve"> </w:t>
      </w:r>
      <w:r w:rsidR="009111EF" w:rsidRPr="002B3117">
        <w:rPr>
          <w:rFonts w:ascii="Book Antiqua" w:eastAsia="Times New Roman" w:hAnsi="Book Antiqua" w:cs="Times New Roman"/>
          <w:b/>
          <w:bCs/>
          <w:color w:val="FF0000"/>
          <w:sz w:val="16"/>
          <w:szCs w:val="16"/>
          <w:u w:val="single"/>
          <w:lang w:eastAsia="pt-BR"/>
        </w:rPr>
        <w:t>(</w:t>
      </w:r>
      <w:r w:rsidR="0030690C" w:rsidRPr="002B3117">
        <w:rPr>
          <w:rFonts w:ascii="Book Antiqua" w:eastAsia="Times New Roman" w:hAnsi="Book Antiqua" w:cs="Times New Roman"/>
          <w:b/>
          <w:bCs/>
          <w:color w:val="FF0000"/>
          <w:sz w:val="16"/>
          <w:szCs w:val="16"/>
          <w:u w:val="single"/>
          <w:lang w:eastAsia="pt-BR"/>
        </w:rPr>
        <w:t>MPSC-2016</w:t>
      </w:r>
      <w:r w:rsidR="009111EF" w:rsidRPr="002B3117">
        <w:rPr>
          <w:rFonts w:ascii="Book Antiqua" w:eastAsia="Times New Roman" w:hAnsi="Book Antiqua" w:cs="Times New Roman"/>
          <w:b/>
          <w:bCs/>
          <w:color w:val="FF0000"/>
          <w:sz w:val="16"/>
          <w:szCs w:val="16"/>
          <w:u w:val="single"/>
          <w:lang w:eastAsia="pt-BR"/>
        </w:rPr>
        <w:t>)</w:t>
      </w:r>
    </w:p>
    <w:p w14:paraId="5DC25D89" w14:textId="4681AC2E" w:rsidR="0015702F" w:rsidRPr="002B3117" w:rsidRDefault="0015702F" w:rsidP="009111EF">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B3117">
        <w:rPr>
          <w:rFonts w:ascii="Book Antiqua" w:eastAsia="Times New Roman" w:hAnsi="Book Antiqua" w:cs="Times New Roman"/>
          <w:b/>
          <w:bCs/>
          <w:sz w:val="19"/>
          <w:szCs w:val="19"/>
          <w:lang w:eastAsia="pt-BR"/>
        </w:rPr>
        <w:t xml:space="preserve">        </w:t>
      </w:r>
      <w:r w:rsidRPr="002B3117">
        <w:rPr>
          <w:rFonts w:ascii="Book Antiqua" w:eastAsia="Times New Roman" w:hAnsi="Book Antiqua" w:cs="Times New Roman"/>
          <w:b/>
          <w:bCs/>
          <w:sz w:val="19"/>
          <w:szCs w:val="19"/>
          <w:highlight w:val="magenta"/>
          <w:lang w:eastAsia="pt-BR"/>
        </w:rPr>
        <w:t>§ 1º</w:t>
      </w:r>
      <w:r w:rsidRPr="002B3117">
        <w:rPr>
          <w:rFonts w:ascii="Book Antiqua" w:eastAsia="Times New Roman" w:hAnsi="Book Antiqua" w:cs="Times New Roman"/>
          <w:b/>
          <w:bCs/>
          <w:sz w:val="19"/>
          <w:szCs w:val="19"/>
          <w:lang w:eastAsia="pt-BR"/>
        </w:rPr>
        <w:t xml:space="preserve"> </w:t>
      </w:r>
      <w:r w:rsidRPr="002B3117">
        <w:rPr>
          <w:rFonts w:ascii="Book Antiqua" w:eastAsia="Times New Roman" w:hAnsi="Book Antiqua" w:cs="Times New Roman"/>
          <w:b/>
          <w:bCs/>
          <w:caps/>
          <w:sz w:val="19"/>
          <w:szCs w:val="19"/>
          <w:highlight w:val="green"/>
          <w:lang w:eastAsia="pt-BR"/>
        </w:rPr>
        <w:t>É defeso</w:t>
      </w:r>
      <w:r w:rsidRPr="002B3117">
        <w:rPr>
          <w:rFonts w:ascii="Book Antiqua" w:eastAsia="Times New Roman" w:hAnsi="Book Antiqua" w:cs="Times New Roman"/>
          <w:b/>
          <w:bCs/>
          <w:sz w:val="19"/>
          <w:szCs w:val="19"/>
          <w:lang w:eastAsia="pt-BR"/>
        </w:rPr>
        <w:t xml:space="preserve"> às autoridades mencionadas neste artigo deixar de cumprir qualquer prazo desta Lei, em razão do exercício das funções regulares</w:t>
      </w:r>
      <w:r w:rsidRPr="002B3117">
        <w:rPr>
          <w:rFonts w:ascii="Book Antiqua" w:eastAsia="Times New Roman" w:hAnsi="Book Antiqua" w:cs="Times New Roman"/>
          <w:b/>
          <w:bCs/>
          <w:sz w:val="16"/>
          <w:szCs w:val="16"/>
          <w:lang w:eastAsia="pt-BR"/>
        </w:rPr>
        <w:t>.</w:t>
      </w:r>
      <w:r w:rsidR="00231939" w:rsidRPr="002B3117">
        <w:rPr>
          <w:rFonts w:ascii="Book Antiqua" w:eastAsia="Times New Roman" w:hAnsi="Book Antiqua" w:cs="Times New Roman"/>
          <w:b/>
          <w:bCs/>
          <w:sz w:val="16"/>
          <w:szCs w:val="16"/>
          <w:lang w:eastAsia="pt-BR"/>
        </w:rPr>
        <w:t xml:space="preserve"> </w:t>
      </w:r>
      <w:r w:rsidR="00231939" w:rsidRPr="002B3117">
        <w:rPr>
          <w:rFonts w:ascii="Book Antiqua" w:hAnsi="Book Antiqua"/>
          <w:b/>
          <w:bCs/>
          <w:color w:val="FF0000"/>
          <w:sz w:val="16"/>
          <w:szCs w:val="16"/>
          <w:u w:val="single"/>
        </w:rPr>
        <w:t>(MPTO-2012)</w:t>
      </w:r>
    </w:p>
    <w:p w14:paraId="048B38B3" w14:textId="2438B673" w:rsidR="0015702F" w:rsidRPr="002B3117" w:rsidRDefault="0015702F" w:rsidP="009111EF">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2B3117">
        <w:rPr>
          <w:rFonts w:ascii="Book Antiqua" w:eastAsia="Times New Roman" w:hAnsi="Book Antiqua" w:cs="Times New Roman"/>
          <w:b/>
          <w:bCs/>
          <w:sz w:val="19"/>
          <w:szCs w:val="19"/>
          <w:lang w:eastAsia="pt-BR"/>
        </w:rPr>
        <w:t xml:space="preserve">        </w:t>
      </w:r>
      <w:r w:rsidRPr="002B3117">
        <w:rPr>
          <w:rFonts w:ascii="Book Antiqua" w:eastAsia="Times New Roman" w:hAnsi="Book Antiqua" w:cs="Times New Roman"/>
          <w:b/>
          <w:bCs/>
          <w:sz w:val="19"/>
          <w:szCs w:val="19"/>
          <w:highlight w:val="magenta"/>
          <w:lang w:eastAsia="pt-BR"/>
        </w:rPr>
        <w:t>§ 2º</w:t>
      </w:r>
      <w:r w:rsidRPr="002B3117">
        <w:rPr>
          <w:rFonts w:ascii="Book Antiqua" w:eastAsia="Times New Roman" w:hAnsi="Book Antiqua" w:cs="Times New Roman"/>
          <w:b/>
          <w:bCs/>
          <w:sz w:val="19"/>
          <w:szCs w:val="19"/>
          <w:lang w:eastAsia="pt-BR"/>
        </w:rPr>
        <w:t xml:space="preserve"> O </w:t>
      </w:r>
      <w:r w:rsidRPr="002B3117">
        <w:rPr>
          <w:rFonts w:ascii="Book Antiqua" w:eastAsia="Times New Roman" w:hAnsi="Book Antiqua" w:cs="Times New Roman"/>
          <w:b/>
          <w:bCs/>
          <w:sz w:val="19"/>
          <w:szCs w:val="19"/>
          <w:highlight w:val="cyan"/>
          <w:lang w:eastAsia="pt-BR"/>
        </w:rPr>
        <w:t>descumprimento</w:t>
      </w:r>
      <w:r w:rsidRPr="002B3117">
        <w:rPr>
          <w:rFonts w:ascii="Book Antiqua" w:eastAsia="Times New Roman" w:hAnsi="Book Antiqua" w:cs="Times New Roman"/>
          <w:b/>
          <w:bCs/>
          <w:sz w:val="19"/>
          <w:szCs w:val="19"/>
          <w:lang w:eastAsia="pt-BR"/>
        </w:rPr>
        <w:t xml:space="preserve"> </w:t>
      </w:r>
      <w:r w:rsidRPr="002B3117">
        <w:rPr>
          <w:rFonts w:ascii="Book Antiqua" w:eastAsia="Times New Roman" w:hAnsi="Book Antiqua" w:cs="Times New Roman"/>
          <w:b/>
          <w:bCs/>
          <w:sz w:val="19"/>
          <w:szCs w:val="19"/>
          <w:highlight w:val="yellow"/>
          <w:lang w:eastAsia="pt-BR"/>
        </w:rPr>
        <w:t>do disposto neste artigo</w:t>
      </w:r>
      <w:r w:rsidRPr="002B3117">
        <w:rPr>
          <w:rFonts w:ascii="Book Antiqua" w:eastAsia="Times New Roman" w:hAnsi="Book Antiqua" w:cs="Times New Roman"/>
          <w:b/>
          <w:bCs/>
          <w:sz w:val="19"/>
          <w:szCs w:val="19"/>
          <w:lang w:eastAsia="pt-BR"/>
        </w:rPr>
        <w:t xml:space="preserve"> </w:t>
      </w:r>
      <w:r w:rsidRPr="002B3117">
        <w:rPr>
          <w:rFonts w:ascii="Book Antiqua" w:eastAsia="Times New Roman" w:hAnsi="Book Antiqua" w:cs="Times New Roman"/>
          <w:b/>
          <w:bCs/>
          <w:caps/>
          <w:sz w:val="19"/>
          <w:szCs w:val="19"/>
          <w:highlight w:val="green"/>
          <w:lang w:eastAsia="pt-BR"/>
        </w:rPr>
        <w:t>constitui</w:t>
      </w:r>
      <w:r w:rsidRPr="002B3117">
        <w:rPr>
          <w:rFonts w:ascii="Book Antiqua" w:eastAsia="Times New Roman" w:hAnsi="Book Antiqua" w:cs="Times New Roman"/>
          <w:b/>
          <w:bCs/>
          <w:caps/>
          <w:sz w:val="19"/>
          <w:szCs w:val="19"/>
          <w:lang w:eastAsia="pt-BR"/>
        </w:rPr>
        <w:t xml:space="preserve"> </w:t>
      </w:r>
      <w:r w:rsidRPr="002B3117">
        <w:rPr>
          <w:rFonts w:ascii="Book Antiqua" w:eastAsia="Times New Roman" w:hAnsi="Book Antiqua" w:cs="Times New Roman"/>
          <w:b/>
          <w:bCs/>
          <w:caps/>
          <w:sz w:val="19"/>
          <w:szCs w:val="19"/>
          <w:shd w:val="clear" w:color="auto" w:fill="F7CAAC" w:themeFill="accent2" w:themeFillTint="66"/>
          <w:lang w:eastAsia="pt-BR"/>
        </w:rPr>
        <w:t>crime de responsabilidade</w:t>
      </w:r>
      <w:r w:rsidRPr="002B3117">
        <w:rPr>
          <w:rFonts w:ascii="Book Antiqua" w:eastAsia="Times New Roman" w:hAnsi="Book Antiqua" w:cs="Times New Roman"/>
          <w:b/>
          <w:bCs/>
          <w:sz w:val="19"/>
          <w:szCs w:val="19"/>
          <w:lang w:eastAsia="pt-BR"/>
        </w:rPr>
        <w:t xml:space="preserve"> e será objeto de anotação funcional para efeito de promoção na carreira</w:t>
      </w:r>
      <w:r w:rsidRPr="002B3117">
        <w:rPr>
          <w:rFonts w:ascii="Book Antiqua" w:eastAsia="Times New Roman" w:hAnsi="Book Antiqua" w:cs="Times New Roman"/>
          <w:b/>
          <w:bCs/>
          <w:sz w:val="18"/>
          <w:szCs w:val="18"/>
          <w:lang w:eastAsia="pt-BR"/>
        </w:rPr>
        <w:t>.</w:t>
      </w:r>
      <w:r w:rsidR="006D1C4D" w:rsidRPr="002B3117">
        <w:rPr>
          <w:rFonts w:ascii="Book Antiqua" w:eastAsia="Times New Roman" w:hAnsi="Book Antiqua" w:cs="Times New Roman"/>
          <w:b/>
          <w:bCs/>
          <w:sz w:val="18"/>
          <w:szCs w:val="18"/>
          <w:lang w:eastAsia="pt-BR"/>
        </w:rPr>
        <w:t xml:space="preserve"> </w:t>
      </w:r>
      <w:r w:rsidR="006D1C4D" w:rsidRPr="002B3117">
        <w:rPr>
          <w:rFonts w:ascii="Book Antiqua" w:hAnsi="Book Antiqua"/>
          <w:b/>
          <w:bCs/>
          <w:color w:val="FF0000"/>
          <w:sz w:val="16"/>
          <w:szCs w:val="16"/>
          <w:u w:val="single"/>
        </w:rPr>
        <w:t>(MPPR-2008)</w:t>
      </w:r>
      <w:r w:rsidR="00231939" w:rsidRPr="002B3117">
        <w:rPr>
          <w:rFonts w:ascii="Book Antiqua" w:hAnsi="Book Antiqua"/>
          <w:b/>
          <w:bCs/>
          <w:color w:val="FF0000"/>
          <w:sz w:val="16"/>
          <w:szCs w:val="16"/>
        </w:rPr>
        <w:t xml:space="preserve"> </w:t>
      </w:r>
      <w:bookmarkStart w:id="72" w:name="_Hlk71648765"/>
      <w:r w:rsidR="00231939" w:rsidRPr="002B3117">
        <w:rPr>
          <w:rFonts w:ascii="Book Antiqua" w:hAnsi="Book Antiqua"/>
          <w:b/>
          <w:bCs/>
          <w:color w:val="FF0000"/>
          <w:sz w:val="16"/>
          <w:szCs w:val="16"/>
          <w:u w:val="single"/>
        </w:rPr>
        <w:t>(MPTO-2012)</w:t>
      </w:r>
      <w:bookmarkEnd w:id="72"/>
    </w:p>
    <w:p w14:paraId="6C0ADC07"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 3º Além das polícias judiciárias, os órgãos da receita federal, estadual e municipal, os tribunais e órgãos de contas auxiliarão a Justiça Eleitoral na apuração dos delitos eleitorais, com prioridade sobre suas atribuições regulares. </w:t>
      </w:r>
    </w:p>
    <w:p w14:paraId="77A7F0CD" w14:textId="62C3C1FC" w:rsidR="005D5730" w:rsidRPr="002B3117" w:rsidRDefault="0015702F" w:rsidP="009111EF">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B3117">
        <w:rPr>
          <w:rFonts w:ascii="Book Antiqua" w:eastAsia="Times New Roman" w:hAnsi="Book Antiqua" w:cs="Times New Roman"/>
          <w:b/>
          <w:bCs/>
          <w:sz w:val="19"/>
          <w:szCs w:val="19"/>
          <w:lang w:eastAsia="pt-BR"/>
        </w:rPr>
        <w:t xml:space="preserve">        </w:t>
      </w:r>
      <w:r w:rsidRPr="002B3117">
        <w:rPr>
          <w:rFonts w:ascii="Book Antiqua" w:eastAsia="Times New Roman" w:hAnsi="Book Antiqua" w:cs="Times New Roman"/>
          <w:b/>
          <w:bCs/>
          <w:sz w:val="19"/>
          <w:szCs w:val="19"/>
          <w:highlight w:val="magenta"/>
          <w:lang w:eastAsia="pt-BR"/>
        </w:rPr>
        <w:t>§ 4º</w:t>
      </w:r>
      <w:r w:rsidRPr="002B3117">
        <w:rPr>
          <w:rFonts w:ascii="Book Antiqua" w:eastAsia="Times New Roman" w:hAnsi="Book Antiqua" w:cs="Times New Roman"/>
          <w:b/>
          <w:bCs/>
          <w:sz w:val="19"/>
          <w:szCs w:val="19"/>
          <w:lang w:eastAsia="pt-BR"/>
        </w:rPr>
        <w:t xml:space="preserve"> Os advogados dos candidatos ou dos partidos e coligações </w:t>
      </w:r>
      <w:r w:rsidRPr="002B3117">
        <w:rPr>
          <w:rFonts w:ascii="Book Antiqua" w:eastAsia="Times New Roman" w:hAnsi="Book Antiqua" w:cs="Times New Roman"/>
          <w:b/>
          <w:bCs/>
          <w:caps/>
          <w:sz w:val="19"/>
          <w:szCs w:val="19"/>
          <w:highlight w:val="green"/>
          <w:lang w:eastAsia="pt-BR"/>
        </w:rPr>
        <w:t>serão notificados</w:t>
      </w:r>
      <w:r w:rsidRPr="002B3117">
        <w:rPr>
          <w:rFonts w:ascii="Book Antiqua" w:eastAsia="Times New Roman" w:hAnsi="Book Antiqua" w:cs="Times New Roman"/>
          <w:b/>
          <w:bCs/>
          <w:sz w:val="19"/>
          <w:szCs w:val="19"/>
          <w:lang w:eastAsia="pt-BR"/>
        </w:rPr>
        <w:t xml:space="preserve"> para os feitos de que trata esta Lei </w:t>
      </w:r>
      <w:r w:rsidRPr="002B3117">
        <w:rPr>
          <w:rFonts w:ascii="Book Antiqua" w:eastAsia="Times New Roman" w:hAnsi="Book Antiqua" w:cs="Times New Roman"/>
          <w:b/>
          <w:bCs/>
          <w:sz w:val="19"/>
          <w:szCs w:val="19"/>
          <w:highlight w:val="cyan"/>
          <w:lang w:eastAsia="pt-BR"/>
        </w:rPr>
        <w:t>com antecedência mínima de vinte e quatro horas</w:t>
      </w:r>
      <w:r w:rsidRPr="002B3117">
        <w:rPr>
          <w:rFonts w:ascii="Book Antiqua" w:eastAsia="Times New Roman" w:hAnsi="Book Antiqua" w:cs="Times New Roman"/>
          <w:b/>
          <w:bCs/>
          <w:sz w:val="19"/>
          <w:szCs w:val="19"/>
          <w:lang w:eastAsia="pt-BR"/>
        </w:rPr>
        <w:t>, ainda que por fax, telex ou telegrama</w:t>
      </w:r>
      <w:r w:rsidRPr="002B3117">
        <w:rPr>
          <w:rFonts w:ascii="Book Antiqua" w:eastAsia="Times New Roman" w:hAnsi="Book Antiqua" w:cs="Times New Roman"/>
          <w:b/>
          <w:bCs/>
          <w:sz w:val="16"/>
          <w:szCs w:val="16"/>
          <w:lang w:eastAsia="pt-BR"/>
        </w:rPr>
        <w:t>.</w:t>
      </w:r>
      <w:r w:rsidR="00231939" w:rsidRPr="002B3117">
        <w:rPr>
          <w:rFonts w:ascii="Book Antiqua" w:eastAsia="Times New Roman" w:hAnsi="Book Antiqua" w:cs="Times New Roman"/>
          <w:b/>
          <w:bCs/>
          <w:sz w:val="16"/>
          <w:szCs w:val="16"/>
          <w:lang w:eastAsia="pt-BR"/>
        </w:rPr>
        <w:t xml:space="preserve"> </w:t>
      </w:r>
      <w:r w:rsidR="00231939" w:rsidRPr="002B3117">
        <w:rPr>
          <w:rFonts w:ascii="Book Antiqua" w:hAnsi="Book Antiqua"/>
          <w:b/>
          <w:bCs/>
          <w:color w:val="FF0000"/>
          <w:sz w:val="16"/>
          <w:szCs w:val="16"/>
          <w:u w:val="single"/>
        </w:rPr>
        <w:t>(MPTO-2012)</w:t>
      </w:r>
    </w:p>
    <w:p w14:paraId="00CDD6D9" w14:textId="77777777" w:rsidR="005D5730" w:rsidRPr="00FD1F65" w:rsidRDefault="005D5730" w:rsidP="005D573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33180">
        <w:rPr>
          <w:rFonts w:ascii="Book Antiqua" w:hAnsi="Book Antiqua" w:cs="Times New Roman"/>
          <w:color w:val="000000"/>
          <w:sz w:val="19"/>
          <w:szCs w:val="19"/>
        </w:rPr>
        <w:t>§ 5</w:t>
      </w:r>
      <w:r w:rsidRPr="00D33180">
        <w:rPr>
          <w:rFonts w:ascii="Book Antiqua" w:hAnsi="Book Antiqua" w:cs="Times New Roman"/>
          <w:color w:val="000000"/>
          <w:sz w:val="19"/>
          <w:szCs w:val="19"/>
          <w:u w:val="single"/>
          <w:vertAlign w:val="superscript"/>
        </w:rPr>
        <w:t>o</w:t>
      </w:r>
      <w:r w:rsidRPr="00D33180">
        <w:rPr>
          <w:rFonts w:ascii="Book Antiqua" w:hAnsi="Book Antiqua" w:cs="Times New Roman"/>
          <w:color w:val="000000"/>
          <w:sz w:val="19"/>
          <w:szCs w:val="19"/>
        </w:rPr>
        <w:t xml:space="preserve">  </w:t>
      </w:r>
      <w:r w:rsidRPr="002B3117">
        <w:rPr>
          <w:rFonts w:ascii="Book Antiqua" w:hAnsi="Book Antiqua" w:cs="Times New Roman"/>
          <w:bCs/>
          <w:color w:val="000000"/>
          <w:sz w:val="19"/>
          <w:szCs w:val="19"/>
        </w:rPr>
        <w:t>Nos Tribunais Eleitorais, os advogados dos candidatos ou dos partidos e coligações serão intimados para os feitos que não versem sobre a cassação do registro ou do diploma de que trata esta Lei por meio da publicação de edital eletrônico publicado na página do respectivo Tribunal na internet, iniciando-se a contagem do prazo no dia seguinte ao da divulgação</w:t>
      </w:r>
      <w:r w:rsidRPr="00FD1F65">
        <w:rPr>
          <w:rFonts w:ascii="Book Antiqua" w:hAnsi="Book Antiqua" w:cs="Times New Roman"/>
          <w:color w:val="000000"/>
          <w:sz w:val="16"/>
          <w:szCs w:val="16"/>
        </w:rPr>
        <w:t xml:space="preserve">. </w:t>
      </w:r>
      <w:hyperlink r:id="rId483" w:anchor="art2" w:history="1">
        <w:r w:rsidRPr="00FD1F65">
          <w:rPr>
            <w:rFonts w:ascii="Book Antiqua" w:hAnsi="Book Antiqua" w:cs="Times New Roman"/>
            <w:color w:val="0000FF"/>
            <w:sz w:val="16"/>
            <w:szCs w:val="16"/>
            <w:u w:val="single"/>
          </w:rPr>
          <w:t>(Incluído pela Lei nº 13.165, de 2015)</w:t>
        </w:r>
      </w:hyperlink>
    </w:p>
    <w:p w14:paraId="73B7E55F" w14:textId="77777777" w:rsidR="0015702F" w:rsidRPr="00FD1F65" w:rsidRDefault="0015702F" w:rsidP="009111EF">
      <w:pPr>
        <w:spacing w:before="100" w:beforeAutospacing="1" w:after="100" w:afterAutospacing="1" w:line="240" w:lineRule="atLeast"/>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Art. 94-A.  Os órgãos e entidades da Administração Pública direta e indireta poderão, quando solicitados, em casos específicos e de forma motivada, pelos Tribunais Eleitorais</w:t>
      </w:r>
      <w:r w:rsidRPr="00FD1F65">
        <w:rPr>
          <w:rFonts w:ascii="Book Antiqua" w:eastAsia="Times New Roman" w:hAnsi="Book Antiqua" w:cs="Times New Roman"/>
          <w:sz w:val="16"/>
          <w:szCs w:val="16"/>
          <w:lang w:eastAsia="pt-BR"/>
        </w:rPr>
        <w:t xml:space="preserve">: </w:t>
      </w:r>
      <w:hyperlink r:id="rId484" w:anchor="art1" w:history="1">
        <w:r w:rsidRPr="00FD1F65">
          <w:rPr>
            <w:rFonts w:ascii="Book Antiqua" w:eastAsia="Times New Roman" w:hAnsi="Book Antiqua" w:cs="Times New Roman"/>
            <w:color w:val="0000FF"/>
            <w:sz w:val="16"/>
            <w:szCs w:val="16"/>
            <w:u w:val="single"/>
            <w:lang w:eastAsia="pt-BR"/>
          </w:rPr>
          <w:t>(Incluído pela Lei nº 11.300, de 2006)</w:t>
        </w:r>
      </w:hyperlink>
    </w:p>
    <w:p w14:paraId="70E76399" w14:textId="77777777" w:rsidR="0015702F" w:rsidRPr="00FD1F65" w:rsidRDefault="0015702F" w:rsidP="009111EF">
      <w:pPr>
        <w:spacing w:before="100" w:beforeAutospacing="1" w:after="100" w:afterAutospacing="1" w:line="240" w:lineRule="atLeast"/>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I - fornecer informações na área de sua competência</w:t>
      </w:r>
      <w:r w:rsidRPr="00FD1F65">
        <w:rPr>
          <w:rFonts w:ascii="Book Antiqua" w:eastAsia="Times New Roman" w:hAnsi="Book Antiqua" w:cs="Times New Roman"/>
          <w:sz w:val="16"/>
          <w:szCs w:val="16"/>
          <w:lang w:eastAsia="pt-BR"/>
        </w:rPr>
        <w:t xml:space="preserve">;  </w:t>
      </w:r>
      <w:hyperlink r:id="rId485" w:anchor="art1" w:history="1">
        <w:r w:rsidRPr="00FD1F65">
          <w:rPr>
            <w:rFonts w:ascii="Book Antiqua" w:eastAsia="Times New Roman" w:hAnsi="Book Antiqua" w:cs="Times New Roman"/>
            <w:color w:val="0000FF"/>
            <w:sz w:val="16"/>
            <w:szCs w:val="16"/>
            <w:u w:val="single"/>
            <w:lang w:eastAsia="pt-BR"/>
          </w:rPr>
          <w:t>(Incluído pela Lei nº 11.300, de 2006)</w:t>
        </w:r>
      </w:hyperlink>
    </w:p>
    <w:p w14:paraId="77E4D426" w14:textId="5C0040BA" w:rsidR="0015702F" w:rsidRPr="00FD1F65" w:rsidRDefault="0015702F" w:rsidP="009111EF">
      <w:pPr>
        <w:spacing w:before="100" w:beforeAutospacing="1" w:after="100" w:afterAutospacing="1" w:line="240" w:lineRule="atLeast"/>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II - ceder funcionários no período de 3 (três) meses antes a 3 (três) meses depois de cada eleição</w:t>
      </w:r>
      <w:r w:rsidRPr="00FD1F65">
        <w:rPr>
          <w:rFonts w:ascii="Book Antiqua" w:eastAsia="Times New Roman" w:hAnsi="Book Antiqua" w:cs="Times New Roman"/>
          <w:sz w:val="16"/>
          <w:szCs w:val="16"/>
          <w:lang w:eastAsia="pt-BR"/>
        </w:rPr>
        <w:t xml:space="preserve">. </w:t>
      </w:r>
      <w:hyperlink r:id="rId486" w:anchor="art1" w:history="1">
        <w:r w:rsidRPr="00FD1F65">
          <w:rPr>
            <w:rFonts w:ascii="Book Antiqua" w:eastAsia="Times New Roman" w:hAnsi="Book Antiqua" w:cs="Times New Roman"/>
            <w:color w:val="0000FF"/>
            <w:sz w:val="16"/>
            <w:szCs w:val="16"/>
            <w:u w:val="single"/>
            <w:lang w:eastAsia="pt-BR"/>
          </w:rPr>
          <w:t>(Incluído pela Lei nº 11.300, de 2006)</w:t>
        </w:r>
      </w:hyperlink>
    </w:p>
    <w:p w14:paraId="20ABA17B" w14:textId="77777777" w:rsidR="0015702F" w:rsidRPr="00FD1F65" w:rsidRDefault="0015702F" w:rsidP="009111EF">
      <w:pPr>
        <w:spacing w:before="100" w:beforeAutospacing="1" w:after="100" w:afterAutospacing="1" w:line="240" w:lineRule="atLeast"/>
        <w:jc w:val="both"/>
        <w:rPr>
          <w:rFonts w:ascii="Book Antiqua" w:eastAsia="Times New Roman" w:hAnsi="Book Antiqua" w:cs="Times New Roman"/>
          <w:sz w:val="16"/>
          <w:szCs w:val="16"/>
          <w:lang w:eastAsia="pt-BR"/>
        </w:rPr>
      </w:pPr>
      <w:r w:rsidRPr="00FD1F65">
        <w:rPr>
          <w:rFonts w:ascii="Book Antiqua" w:eastAsia="Times New Roman" w:hAnsi="Book Antiqua" w:cs="Times New Roman"/>
          <w:sz w:val="18"/>
          <w:szCs w:val="18"/>
          <w:lang w:eastAsia="pt-BR"/>
        </w:rPr>
        <w:t xml:space="preserve">        </w:t>
      </w:r>
      <w:r w:rsidRPr="00FD1F65">
        <w:rPr>
          <w:rFonts w:ascii="Book Antiqua" w:eastAsia="Times New Roman" w:hAnsi="Book Antiqua" w:cs="Times New Roman"/>
          <w:sz w:val="16"/>
          <w:szCs w:val="16"/>
          <w:lang w:val="en-US" w:eastAsia="pt-BR"/>
        </w:rPr>
        <w:t xml:space="preserve">Art. 94-B.  </w:t>
      </w:r>
      <w:hyperlink r:id="rId487" w:history="1">
        <w:r w:rsidRPr="00FD1F65">
          <w:rPr>
            <w:rFonts w:ascii="Book Antiqua" w:eastAsia="Times New Roman" w:hAnsi="Book Antiqua" w:cs="Times New Roman"/>
            <w:color w:val="0000FF"/>
            <w:sz w:val="16"/>
            <w:szCs w:val="16"/>
            <w:u w:val="single"/>
            <w:lang w:eastAsia="pt-BR"/>
          </w:rPr>
          <w:t>(VETADO)</w:t>
        </w:r>
      </w:hyperlink>
      <w:r w:rsidRPr="00FD1F65">
        <w:rPr>
          <w:rFonts w:ascii="Book Antiqua" w:eastAsia="Times New Roman" w:hAnsi="Book Antiqua" w:cs="Times New Roman"/>
          <w:sz w:val="16"/>
          <w:szCs w:val="16"/>
          <w:lang w:eastAsia="pt-BR"/>
        </w:rPr>
        <w:t xml:space="preserve">        </w:t>
      </w:r>
      <w:hyperlink r:id="rId488" w:anchor="art1" w:history="1">
        <w:r w:rsidRPr="00FD1F65">
          <w:rPr>
            <w:rFonts w:ascii="Book Antiqua" w:eastAsia="Times New Roman" w:hAnsi="Book Antiqua" w:cs="Times New Roman"/>
            <w:color w:val="0000FF"/>
            <w:sz w:val="16"/>
            <w:szCs w:val="16"/>
            <w:u w:val="single"/>
            <w:lang w:eastAsia="pt-BR"/>
          </w:rPr>
          <w:t>(Incluído pela Lei nº 11.300, de 2006)</w:t>
        </w:r>
      </w:hyperlink>
      <w:r w:rsidRPr="00FD1F65">
        <w:rPr>
          <w:rFonts w:ascii="Book Antiqua" w:eastAsia="Times New Roman" w:hAnsi="Book Antiqua" w:cs="Times New Roman"/>
          <w:sz w:val="16"/>
          <w:szCs w:val="16"/>
          <w:lang w:eastAsia="pt-BR"/>
        </w:rPr>
        <w:t xml:space="preserve"> </w:t>
      </w:r>
    </w:p>
    <w:p w14:paraId="735E9FE8" w14:textId="10BFFB36" w:rsidR="0015702F" w:rsidRPr="00D33180" w:rsidRDefault="0015702F" w:rsidP="009111EF">
      <w:pPr>
        <w:spacing w:before="100" w:beforeAutospacing="1" w:after="100" w:afterAutospacing="1" w:line="240" w:lineRule="auto"/>
        <w:jc w:val="both"/>
        <w:rPr>
          <w:rFonts w:ascii="Book Antiqua" w:eastAsia="Times New Roman" w:hAnsi="Book Antiqua" w:cs="Times New Roman"/>
          <w:b/>
          <w:sz w:val="19"/>
          <w:szCs w:val="19"/>
          <w:u w:val="single"/>
          <w:lang w:eastAsia="pt-BR"/>
        </w:rPr>
      </w:pPr>
      <w:r w:rsidRPr="00D33180">
        <w:rPr>
          <w:rFonts w:ascii="Book Antiqua" w:eastAsia="Times New Roman" w:hAnsi="Book Antiqua" w:cs="Times New Roman"/>
          <w:sz w:val="19"/>
          <w:szCs w:val="19"/>
          <w:lang w:eastAsia="pt-BR"/>
        </w:rPr>
        <w:t>        Art. 95. Ao Juiz Eleitoral que seja parte em ações judiciais que envolvam determinado candidato é defeso exercer suas funções em processo eleitoral no qual o mesmo candidato seja interessado.</w:t>
      </w:r>
      <w:r w:rsidR="00A124A2" w:rsidRPr="00D33180">
        <w:rPr>
          <w:rFonts w:ascii="Book Antiqua" w:eastAsia="Times New Roman" w:hAnsi="Book Antiqua" w:cs="Times New Roman"/>
          <w:sz w:val="19"/>
          <w:szCs w:val="19"/>
          <w:lang w:eastAsia="pt-BR"/>
        </w:rPr>
        <w:t xml:space="preserve"> </w:t>
      </w:r>
    </w:p>
    <w:p w14:paraId="10297847" w14:textId="4C54655C" w:rsidR="0015702F" w:rsidRPr="00972612" w:rsidRDefault="0015702F" w:rsidP="00972612">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Art. 96</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 xml:space="preserve">Salvo disposições específicas em contrário desta Lei, as reclamações ou representações relativas ao seu descumprimento </w:t>
      </w:r>
      <w:r w:rsidRPr="00972612">
        <w:rPr>
          <w:rFonts w:ascii="Book Antiqua" w:eastAsia="Times New Roman" w:hAnsi="Book Antiqua" w:cs="Times New Roman"/>
          <w:b/>
          <w:caps/>
          <w:sz w:val="19"/>
          <w:szCs w:val="19"/>
          <w:highlight w:val="green"/>
          <w:lang w:eastAsia="pt-BR"/>
        </w:rPr>
        <w:t>podem ser feitas</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yellow"/>
          <w:lang w:eastAsia="pt-BR"/>
        </w:rPr>
        <w:t>por qualquer partido político</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yellow"/>
          <w:lang w:eastAsia="pt-BR"/>
        </w:rPr>
        <w:t>coligação</w:t>
      </w:r>
      <w:r w:rsidRPr="00D33180">
        <w:rPr>
          <w:rFonts w:ascii="Book Antiqua" w:eastAsia="Times New Roman" w:hAnsi="Book Antiqua" w:cs="Times New Roman"/>
          <w:b/>
          <w:sz w:val="19"/>
          <w:szCs w:val="19"/>
          <w:lang w:eastAsia="pt-BR"/>
        </w:rPr>
        <w:t xml:space="preserve"> ou </w:t>
      </w:r>
      <w:r w:rsidRPr="00D33180">
        <w:rPr>
          <w:rFonts w:ascii="Book Antiqua" w:eastAsia="Times New Roman" w:hAnsi="Book Antiqua" w:cs="Times New Roman"/>
          <w:b/>
          <w:sz w:val="19"/>
          <w:szCs w:val="19"/>
          <w:highlight w:val="yellow"/>
          <w:lang w:eastAsia="pt-BR"/>
        </w:rPr>
        <w:t>candidato</w:t>
      </w:r>
      <w:r w:rsidRPr="00D33180">
        <w:rPr>
          <w:rFonts w:ascii="Book Antiqua" w:eastAsia="Times New Roman" w:hAnsi="Book Antiqua" w:cs="Times New Roman"/>
          <w:b/>
          <w:sz w:val="19"/>
          <w:szCs w:val="19"/>
          <w:lang w:eastAsia="pt-BR"/>
        </w:rPr>
        <w:t xml:space="preserve">, e </w:t>
      </w:r>
      <w:r w:rsidRPr="006E43A3">
        <w:rPr>
          <w:rFonts w:ascii="Book Antiqua" w:eastAsia="Times New Roman" w:hAnsi="Book Antiqua" w:cs="Times New Roman"/>
          <w:b/>
          <w:caps/>
          <w:sz w:val="19"/>
          <w:szCs w:val="19"/>
          <w:highlight w:val="green"/>
          <w:lang w:eastAsia="pt-BR"/>
        </w:rPr>
        <w:t>devem dirigir-se</w:t>
      </w:r>
      <w:r w:rsidRPr="00FD1F65">
        <w:rPr>
          <w:rFonts w:ascii="Book Antiqua" w:eastAsia="Times New Roman" w:hAnsi="Book Antiqua" w:cs="Times New Roman"/>
          <w:sz w:val="16"/>
          <w:szCs w:val="16"/>
          <w:lang w:eastAsia="pt-BR"/>
        </w:rPr>
        <w:t>:</w:t>
      </w:r>
      <w:r w:rsidR="002C3756" w:rsidRPr="00FD1F65">
        <w:rPr>
          <w:rFonts w:ascii="Book Antiqua" w:eastAsia="Times New Roman" w:hAnsi="Book Antiqua" w:cs="Times New Roman"/>
          <w:sz w:val="16"/>
          <w:szCs w:val="16"/>
          <w:lang w:eastAsia="pt-BR"/>
        </w:rPr>
        <w:t xml:space="preserve"> </w:t>
      </w:r>
      <w:r w:rsidR="002C3756" w:rsidRPr="00FD1F65">
        <w:rPr>
          <w:rFonts w:ascii="Book Antiqua" w:eastAsia="Times New Roman" w:hAnsi="Book Antiqua" w:cs="Times New Roman"/>
          <w:b/>
          <w:color w:val="FF0000"/>
          <w:sz w:val="16"/>
          <w:szCs w:val="16"/>
          <w:u w:val="single"/>
          <w:lang w:eastAsia="pt-BR"/>
        </w:rPr>
        <w:t>(TJPR-2012)</w:t>
      </w:r>
      <w:r w:rsidR="00CB5D59" w:rsidRPr="00FD1F65">
        <w:rPr>
          <w:rFonts w:ascii="Book Antiqua" w:eastAsia="Times New Roman" w:hAnsi="Book Antiqua" w:cs="Times New Roman"/>
          <w:b/>
          <w:color w:val="FF0000"/>
          <w:sz w:val="16"/>
          <w:szCs w:val="16"/>
          <w:lang w:eastAsia="pt-BR"/>
        </w:rPr>
        <w:t xml:space="preserve"> </w:t>
      </w:r>
      <w:r w:rsidR="00CB5D59" w:rsidRPr="00FD1F65">
        <w:rPr>
          <w:rFonts w:ascii="Book Antiqua" w:eastAsia="Times New Roman" w:hAnsi="Book Antiqua" w:cs="Times New Roman"/>
          <w:b/>
          <w:color w:val="FF0000"/>
          <w:sz w:val="16"/>
          <w:szCs w:val="16"/>
          <w:u w:val="single"/>
          <w:lang w:eastAsia="pt-BR"/>
        </w:rPr>
        <w:t>(MPF-2012)</w:t>
      </w:r>
      <w:r w:rsidRPr="00FD1F65">
        <w:rPr>
          <w:rFonts w:ascii="Book Antiqua" w:eastAsia="Times New Roman" w:hAnsi="Book Antiqua" w:cs="Times New Roman"/>
          <w:sz w:val="16"/>
          <w:szCs w:val="16"/>
          <w:lang w:eastAsia="pt-BR"/>
        </w:rPr>
        <w:t xml:space="preserve"> </w:t>
      </w:r>
      <w:r w:rsidR="006475A6" w:rsidRPr="00FD1F65">
        <w:rPr>
          <w:rFonts w:ascii="Book Antiqua" w:eastAsia="Times New Roman" w:hAnsi="Book Antiqua" w:cs="Times New Roman"/>
          <w:b/>
          <w:color w:val="FF0000"/>
          <w:sz w:val="16"/>
          <w:szCs w:val="16"/>
          <w:u w:val="single"/>
          <w:lang w:eastAsia="pt-BR"/>
        </w:rPr>
        <w:t>(MPAM-2015)</w:t>
      </w:r>
      <w:r w:rsidR="00CF7BAA" w:rsidRPr="00FD1F65">
        <w:rPr>
          <w:rFonts w:ascii="Book Antiqua" w:eastAsia="Times New Roman" w:hAnsi="Book Antiqua" w:cs="Times New Roman"/>
          <w:b/>
          <w:color w:val="FF0000"/>
          <w:sz w:val="16"/>
          <w:szCs w:val="16"/>
          <w:lang w:eastAsia="pt-BR"/>
        </w:rPr>
        <w:t xml:space="preserve"> </w:t>
      </w:r>
      <w:r w:rsidR="00CF7BAA" w:rsidRPr="00FD1F65">
        <w:rPr>
          <w:rFonts w:ascii="Book Antiqua" w:eastAsia="Times New Roman" w:hAnsi="Book Antiqua" w:cs="Times New Roman"/>
          <w:b/>
          <w:color w:val="FF0000"/>
          <w:sz w:val="16"/>
          <w:szCs w:val="16"/>
          <w:u w:val="single"/>
          <w:lang w:eastAsia="pt-BR"/>
        </w:rPr>
        <w:t>(MPRS-2017)</w:t>
      </w:r>
      <w:r w:rsidR="00CF7BAA" w:rsidRPr="00FD1F65">
        <w:rPr>
          <w:rFonts w:ascii="Book Antiqua" w:eastAsia="Times New Roman" w:hAnsi="Book Antiqua" w:cs="Times New Roman"/>
          <w:b/>
          <w:color w:val="FF0000"/>
          <w:sz w:val="16"/>
          <w:szCs w:val="16"/>
          <w:lang w:eastAsia="pt-BR"/>
        </w:rPr>
        <w:t xml:space="preserve"> </w:t>
      </w:r>
      <w:r w:rsidR="00CF7BAA" w:rsidRPr="00FD1F65">
        <w:rPr>
          <w:rFonts w:ascii="Book Antiqua" w:eastAsia="Times New Roman" w:hAnsi="Book Antiqua" w:cs="Times New Roman"/>
          <w:b/>
          <w:color w:val="FF0000"/>
          <w:sz w:val="16"/>
          <w:szCs w:val="16"/>
          <w:u w:val="single"/>
          <w:lang w:eastAsia="pt-BR"/>
        </w:rPr>
        <w:t>(MPPB-2018)</w:t>
      </w:r>
      <w:r w:rsidR="00972612">
        <w:rPr>
          <w:rFonts w:ascii="Book Antiqua" w:eastAsia="Times New Roman" w:hAnsi="Book Antiqua" w:cs="Times New Roman"/>
          <w:b/>
          <w:color w:val="FF0000"/>
          <w:sz w:val="16"/>
          <w:szCs w:val="16"/>
          <w:lang w:eastAsia="pt-BR"/>
        </w:rPr>
        <w:t xml:space="preserve"> </w:t>
      </w:r>
      <w:r w:rsidR="00972612">
        <w:rPr>
          <w:rFonts w:ascii="Book Antiqua" w:eastAsia="Times New Roman" w:hAnsi="Book Antiqua" w:cs="Times New Roman"/>
          <w:b/>
          <w:color w:val="FF0000"/>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6475A6" w:rsidRPr="00D33180" w14:paraId="3F24816E" w14:textId="77777777" w:rsidTr="006475A6">
        <w:tc>
          <w:tcPr>
            <w:tcW w:w="8494" w:type="dxa"/>
            <w:shd w:val="clear" w:color="auto" w:fill="CCFFFF"/>
          </w:tcPr>
          <w:p w14:paraId="0ABC2DE4" w14:textId="67ED4CD6" w:rsidR="006475A6" w:rsidRDefault="006E43A3" w:rsidP="00972612">
            <w:pPr>
              <w:jc w:val="both"/>
              <w:rPr>
                <w:rFonts w:ascii="Book Antiqua" w:eastAsia="Times New Roman" w:hAnsi="Book Antiqua" w:cs="Times New Roman"/>
                <w:sz w:val="19"/>
                <w:szCs w:val="19"/>
                <w:lang w:eastAsia="pt-BR"/>
              </w:rPr>
            </w:pPr>
            <w:r w:rsidRPr="006E43A3">
              <w:rPr>
                <w:rFonts w:ascii="Book Antiqua" w:eastAsia="Times New Roman" w:hAnsi="Book Antiqua" w:cs="Times New Roman"/>
                <w:b/>
                <w:i/>
                <w:iCs/>
                <w:color w:val="FF0000"/>
                <w:sz w:val="19"/>
                <w:szCs w:val="19"/>
                <w:lang w:eastAsia="pt-BR"/>
              </w:rPr>
              <w:t>#</w:t>
            </w:r>
            <w:r w:rsidRPr="006E43A3">
              <w:rPr>
                <w:rFonts w:ascii="Book Antiqua" w:eastAsia="Times New Roman" w:hAnsi="Book Antiqua" w:cs="Times New Roman"/>
                <w:b/>
                <w:i/>
                <w:iCs/>
                <w:color w:val="FF0000"/>
                <w:sz w:val="19"/>
                <w:szCs w:val="19"/>
                <w:highlight w:val="green"/>
                <w:lang w:eastAsia="pt-BR"/>
              </w:rPr>
              <w:t>Atenção</w:t>
            </w:r>
            <w:r w:rsidRPr="006E43A3">
              <w:rPr>
                <w:rFonts w:ascii="Book Antiqua" w:eastAsia="Times New Roman" w:hAnsi="Book Antiqua" w:cs="Times New Roman"/>
                <w:b/>
                <w:i/>
                <w:iCs/>
                <w:color w:val="FF0000"/>
                <w:sz w:val="19"/>
                <w:szCs w:val="19"/>
                <w:lang w:eastAsia="pt-BR"/>
              </w:rPr>
              <w:t>: #</w:t>
            </w:r>
            <w:r w:rsidRPr="006E43A3">
              <w:rPr>
                <w:rFonts w:ascii="Book Antiqua" w:eastAsia="Times New Roman" w:hAnsi="Book Antiqua" w:cs="Times New Roman"/>
                <w:b/>
                <w:i/>
                <w:iCs/>
                <w:color w:val="FF0000"/>
                <w:sz w:val="19"/>
                <w:szCs w:val="19"/>
                <w:highlight w:val="green"/>
                <w:lang w:eastAsia="pt-BR"/>
              </w:rPr>
              <w:t>MPAM-2015</w:t>
            </w:r>
            <w:r w:rsidRPr="006E43A3">
              <w:rPr>
                <w:rFonts w:ascii="Book Antiqua" w:eastAsia="Times New Roman" w:hAnsi="Book Antiqua" w:cs="Times New Roman"/>
                <w:b/>
                <w:i/>
                <w:iCs/>
                <w:color w:val="FF0000"/>
                <w:sz w:val="19"/>
                <w:szCs w:val="19"/>
                <w:lang w:eastAsia="pt-BR"/>
              </w:rPr>
              <w:t>: #</w:t>
            </w:r>
            <w:r w:rsidRPr="006E43A3">
              <w:rPr>
                <w:rFonts w:ascii="Book Antiqua" w:eastAsia="Times New Roman" w:hAnsi="Book Antiqua" w:cs="Times New Roman"/>
                <w:b/>
                <w:i/>
                <w:iCs/>
                <w:color w:val="FF0000"/>
                <w:sz w:val="19"/>
                <w:szCs w:val="19"/>
                <w:highlight w:val="green"/>
                <w:lang w:eastAsia="pt-BR"/>
              </w:rPr>
              <w:t>MPPB-2018</w:t>
            </w:r>
            <w:r w:rsidR="00972612">
              <w:rPr>
                <w:rFonts w:ascii="Book Antiqua" w:eastAsia="Times New Roman" w:hAnsi="Book Antiqua" w:cs="Times New Roman"/>
                <w:b/>
                <w:i/>
                <w:iCs/>
                <w:color w:val="FF0000"/>
                <w:sz w:val="19"/>
                <w:szCs w:val="19"/>
                <w:lang w:eastAsia="pt-BR"/>
              </w:rPr>
              <w:t>: #</w:t>
            </w:r>
            <w:r w:rsidR="00972612" w:rsidRPr="00972612">
              <w:rPr>
                <w:rFonts w:ascii="Book Antiqua" w:eastAsia="Times New Roman" w:hAnsi="Book Antiqua" w:cs="Times New Roman"/>
                <w:b/>
                <w:i/>
                <w:iCs/>
                <w:color w:val="FF0000"/>
                <w:sz w:val="19"/>
                <w:szCs w:val="19"/>
                <w:highlight w:val="green"/>
                <w:lang w:eastAsia="pt-BR"/>
              </w:rPr>
              <w:t>TJSP-2024</w:t>
            </w:r>
            <w:r w:rsidRPr="006E43A3">
              <w:rPr>
                <w:rFonts w:ascii="Book Antiqua" w:eastAsia="Times New Roman" w:hAnsi="Book Antiqua" w:cs="Times New Roman"/>
                <w:b/>
                <w:i/>
                <w:iCs/>
                <w:color w:val="FF0000"/>
                <w:sz w:val="19"/>
                <w:szCs w:val="19"/>
                <w:lang w:eastAsia="pt-BR"/>
              </w:rPr>
              <w:t>: #</w:t>
            </w:r>
            <w:r w:rsidRPr="006E43A3">
              <w:rPr>
                <w:rFonts w:ascii="Book Antiqua" w:eastAsia="Times New Roman" w:hAnsi="Book Antiqua" w:cs="Times New Roman"/>
                <w:b/>
                <w:i/>
                <w:iCs/>
                <w:color w:val="FF0000"/>
                <w:sz w:val="19"/>
                <w:szCs w:val="19"/>
                <w:highlight w:val="green"/>
                <w:lang w:eastAsia="pt-BR"/>
              </w:rPr>
              <w:t>FCC</w:t>
            </w:r>
            <w:r w:rsidR="00CF7BAA">
              <w:rPr>
                <w:rFonts w:ascii="Book Antiqua" w:eastAsia="Times New Roman" w:hAnsi="Book Antiqua" w:cs="Times New Roman"/>
                <w:b/>
                <w:i/>
                <w:iCs/>
                <w:color w:val="FF0000"/>
                <w:sz w:val="19"/>
                <w:szCs w:val="19"/>
                <w:lang w:eastAsia="pt-BR"/>
              </w:rPr>
              <w:t>: #</w:t>
            </w:r>
            <w:r w:rsidR="00CF7BAA" w:rsidRPr="00CF7BAA">
              <w:rPr>
                <w:rFonts w:ascii="Book Antiqua" w:eastAsia="Times New Roman" w:hAnsi="Book Antiqua" w:cs="Times New Roman"/>
                <w:b/>
                <w:i/>
                <w:iCs/>
                <w:color w:val="FF0000"/>
                <w:sz w:val="19"/>
                <w:szCs w:val="19"/>
                <w:highlight w:val="green"/>
                <w:lang w:eastAsia="pt-BR"/>
              </w:rPr>
              <w:t>FMP</w:t>
            </w:r>
            <w:r w:rsidR="00972612">
              <w:rPr>
                <w:rFonts w:ascii="Book Antiqua" w:eastAsia="Times New Roman" w:hAnsi="Book Antiqua" w:cs="Times New Roman"/>
                <w:b/>
                <w:i/>
                <w:iCs/>
                <w:color w:val="FF0000"/>
                <w:sz w:val="19"/>
                <w:szCs w:val="19"/>
                <w:lang w:eastAsia="pt-BR"/>
              </w:rPr>
              <w:t>: #</w:t>
            </w:r>
            <w:r w:rsidR="00972612" w:rsidRPr="00972612">
              <w:rPr>
                <w:rFonts w:ascii="Book Antiqua" w:eastAsia="Times New Roman" w:hAnsi="Book Antiqua" w:cs="Times New Roman"/>
                <w:b/>
                <w:i/>
                <w:iCs/>
                <w:color w:val="FF0000"/>
                <w:sz w:val="19"/>
                <w:szCs w:val="19"/>
                <w:highlight w:val="green"/>
                <w:lang w:eastAsia="pt-BR"/>
              </w:rPr>
              <w:t>VUNESP</w:t>
            </w:r>
            <w:r w:rsidR="006475A6" w:rsidRPr="00D33180">
              <w:rPr>
                <w:rFonts w:ascii="Book Antiqua" w:eastAsia="Times New Roman" w:hAnsi="Book Antiqua" w:cs="Times New Roman"/>
                <w:b/>
                <w:sz w:val="19"/>
                <w:szCs w:val="19"/>
                <w:lang w:eastAsia="pt-BR"/>
              </w:rPr>
              <w:t xml:space="preserve">: </w:t>
            </w:r>
            <w:r w:rsidR="006475A6" w:rsidRPr="00D33180">
              <w:rPr>
                <w:rFonts w:ascii="Book Antiqua" w:eastAsia="Times New Roman" w:hAnsi="Book Antiqua" w:cs="Times New Roman"/>
                <w:sz w:val="19"/>
                <w:szCs w:val="19"/>
                <w:lang w:eastAsia="pt-BR"/>
              </w:rPr>
              <w:t xml:space="preserve">O MP também é legitimado, apesar de não constar no dispositivo. </w:t>
            </w:r>
          </w:p>
          <w:p w14:paraId="524CA71B" w14:textId="77777777" w:rsidR="00972612" w:rsidRDefault="00972612" w:rsidP="00972612">
            <w:pPr>
              <w:jc w:val="both"/>
              <w:rPr>
                <w:rFonts w:ascii="Book Antiqua" w:eastAsia="Times New Roman" w:hAnsi="Book Antiqua" w:cs="Times New Roman"/>
                <w:sz w:val="19"/>
                <w:szCs w:val="19"/>
                <w:lang w:eastAsia="pt-BR"/>
              </w:rPr>
            </w:pPr>
          </w:p>
          <w:p w14:paraId="6F3F2FB8" w14:textId="1E50B6E1" w:rsidR="00972612" w:rsidRDefault="00972612" w:rsidP="00972612">
            <w:pPr>
              <w:jc w:val="both"/>
              <w:rPr>
                <w:rFonts w:ascii="Book Antiqua" w:eastAsia="Times New Roman" w:hAnsi="Book Antiqua" w:cs="Times New Roman"/>
                <w:b/>
                <w:sz w:val="19"/>
                <w:szCs w:val="19"/>
                <w:lang w:eastAsia="pt-BR"/>
              </w:rPr>
            </w:pPr>
            <w:r w:rsidRPr="006E43A3">
              <w:rPr>
                <w:rFonts w:ascii="Book Antiqua" w:eastAsia="Times New Roman" w:hAnsi="Book Antiqua" w:cs="Times New Roman"/>
                <w:b/>
                <w:i/>
                <w:iCs/>
                <w:color w:val="FF0000"/>
                <w:sz w:val="19"/>
                <w:szCs w:val="19"/>
                <w:lang w:eastAsia="pt-BR"/>
              </w:rPr>
              <w:t>#</w:t>
            </w:r>
            <w:r w:rsidRPr="006E43A3">
              <w:rPr>
                <w:rFonts w:ascii="Book Antiqua" w:eastAsia="Times New Roman" w:hAnsi="Book Antiqua" w:cs="Times New Roman"/>
                <w:b/>
                <w:i/>
                <w:iCs/>
                <w:color w:val="FF0000"/>
                <w:sz w:val="19"/>
                <w:szCs w:val="19"/>
                <w:highlight w:val="green"/>
                <w:lang w:eastAsia="pt-BR"/>
              </w:rPr>
              <w:t>Atenção</w:t>
            </w:r>
            <w:r w:rsidRPr="006E43A3">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sidRPr="00972612">
              <w:rPr>
                <w:rFonts w:ascii="Book Antiqua" w:eastAsia="Times New Roman" w:hAnsi="Book Antiqua" w:cs="Times New Roman"/>
                <w:b/>
                <w:i/>
                <w:iCs/>
                <w:color w:val="FF0000"/>
                <w:sz w:val="19"/>
                <w:szCs w:val="19"/>
                <w:highlight w:val="green"/>
                <w:lang w:eastAsia="pt-BR"/>
              </w:rPr>
              <w:t>TJSP-2024</w:t>
            </w:r>
            <w:r>
              <w:rPr>
                <w:rFonts w:ascii="Book Antiqua" w:eastAsia="Times New Roman" w:hAnsi="Book Antiqua" w:cs="Times New Roman"/>
                <w:b/>
                <w:i/>
                <w:iCs/>
                <w:color w:val="FF0000"/>
                <w:sz w:val="19"/>
                <w:szCs w:val="19"/>
                <w:lang w:eastAsia="pt-BR"/>
              </w:rPr>
              <w:t>: #</w:t>
            </w:r>
            <w:r w:rsidRPr="00972612">
              <w:rPr>
                <w:rFonts w:ascii="Book Antiqua" w:eastAsia="Times New Roman" w:hAnsi="Book Antiqua" w:cs="Times New Roman"/>
                <w:b/>
                <w:i/>
                <w:iCs/>
                <w:color w:val="FF0000"/>
                <w:sz w:val="19"/>
                <w:szCs w:val="19"/>
                <w:highlight w:val="green"/>
                <w:lang w:eastAsia="pt-BR"/>
              </w:rPr>
              <w:t>VUNESP</w:t>
            </w: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972612">
              <w:rPr>
                <w:rFonts w:ascii="Book Antiqua" w:eastAsia="Times New Roman" w:hAnsi="Book Antiqua" w:cs="Times New Roman"/>
                <w:b/>
                <w:sz w:val="19"/>
                <w:szCs w:val="19"/>
                <w:lang w:eastAsia="pt-BR"/>
              </w:rPr>
              <w:t>Ac.-TSE, de 16/5/2024, na Rp n. 060058528 e, de 30/9/2022, na Rp n. 060055068: ilegitimidade ativa de partido político que integra federação partidária para, isoladamente, atuar em representação.</w:t>
            </w:r>
          </w:p>
          <w:tbl>
            <w:tblPr>
              <w:tblStyle w:val="Tabelacomgrade"/>
              <w:tblW w:w="0" w:type="auto"/>
              <w:tblLook w:val="04A0" w:firstRow="1" w:lastRow="0" w:firstColumn="1" w:lastColumn="0" w:noHBand="0" w:noVBand="1"/>
            </w:tblPr>
            <w:tblGrid>
              <w:gridCol w:w="8268"/>
            </w:tblGrid>
            <w:tr w:rsidR="00972612" w14:paraId="4A8CFB8D" w14:textId="77777777" w:rsidTr="00972612">
              <w:tc>
                <w:tcPr>
                  <w:tcW w:w="8268" w:type="dxa"/>
                  <w:shd w:val="clear" w:color="auto" w:fill="FFFFFF" w:themeFill="background1"/>
                </w:tcPr>
                <w:p w14:paraId="4615E72F" w14:textId="77777777" w:rsidR="00972612" w:rsidRDefault="00972612" w:rsidP="00972612">
                  <w:pPr>
                    <w:jc w:val="both"/>
                    <w:rPr>
                      <w:rFonts w:ascii="Book Antiqua" w:eastAsia="Times New Roman" w:hAnsi="Book Antiqua" w:cs="Times New Roman"/>
                      <w:b/>
                      <w:bCs/>
                      <w:sz w:val="18"/>
                      <w:szCs w:val="18"/>
                      <w:lang w:eastAsia="pt-BR"/>
                    </w:rPr>
                  </w:pPr>
                  <w:r w:rsidRPr="00972612">
                    <w:rPr>
                      <w:rFonts w:ascii="Book Antiqua" w:eastAsia="Times New Roman" w:hAnsi="Book Antiqua" w:cs="Times New Roman"/>
                      <w:b/>
                      <w:bCs/>
                      <w:sz w:val="18"/>
                      <w:szCs w:val="18"/>
                      <w:lang w:eastAsia="pt-BR"/>
                    </w:rPr>
                    <w:t>(</w:t>
                  </w:r>
                  <w:r w:rsidRPr="00972612">
                    <w:rPr>
                      <w:rFonts w:ascii="Book Antiqua" w:eastAsia="Times New Roman" w:hAnsi="Book Antiqua" w:cs="Times New Roman"/>
                      <w:b/>
                      <w:bCs/>
                      <w:sz w:val="18"/>
                      <w:szCs w:val="18"/>
                      <w:highlight w:val="yellow"/>
                      <w:lang w:eastAsia="pt-BR"/>
                    </w:rPr>
                    <w:t>TJSP-2024-VUNESP</w:t>
                  </w:r>
                  <w:r w:rsidRPr="00972612">
                    <w:rPr>
                      <w:rFonts w:ascii="Book Antiqua" w:eastAsia="Times New Roman" w:hAnsi="Book Antiqua" w:cs="Times New Roman"/>
                      <w:b/>
                      <w:bCs/>
                      <w:sz w:val="18"/>
                      <w:szCs w:val="18"/>
                      <w:lang w:eastAsia="pt-BR"/>
                    </w:rPr>
                    <w:t>)</w:t>
                  </w:r>
                  <w:r w:rsidRPr="00972612">
                    <w:rPr>
                      <w:rFonts w:ascii="Book Antiqua" w:eastAsia="Times New Roman" w:hAnsi="Book Antiqua" w:cs="Times New Roman"/>
                      <w:sz w:val="18"/>
                      <w:szCs w:val="18"/>
                      <w:lang w:eastAsia="pt-BR"/>
                    </w:rPr>
                    <w:t>: Com relação à propaganda eleitoral antecipada, é correto afirmar:</w:t>
                  </w:r>
                  <w:r w:rsidRPr="00972612">
                    <w:rPr>
                      <w:sz w:val="20"/>
                      <w:szCs w:val="20"/>
                    </w:rPr>
                    <w:t xml:space="preserve"> </w:t>
                  </w:r>
                  <w:r w:rsidRPr="00972612">
                    <w:rPr>
                      <w:rFonts w:ascii="Book Antiqua" w:eastAsia="Times New Roman" w:hAnsi="Book Antiqua" w:cs="Times New Roman"/>
                      <w:sz w:val="18"/>
                      <w:szCs w:val="18"/>
                      <w:lang w:eastAsia="pt-BR"/>
                    </w:rPr>
                    <w:t xml:space="preserve">partido integrante de Federação de partidos políticos é parte ilegítima para demandar isoladamente em representação por propaganda eleitoral antecipada. </w:t>
                  </w:r>
                  <w:r w:rsidRPr="00972612">
                    <w:rPr>
                      <w:rFonts w:ascii="Book Antiqua" w:eastAsia="Times New Roman" w:hAnsi="Book Antiqua" w:cs="Times New Roman"/>
                      <w:b/>
                      <w:bCs/>
                      <w:sz w:val="18"/>
                      <w:szCs w:val="18"/>
                      <w:lang w:eastAsia="pt-BR"/>
                    </w:rPr>
                    <w:t>BL: Entend. Jurisprud.</w:t>
                  </w:r>
                  <w:r>
                    <w:rPr>
                      <w:rFonts w:ascii="Book Antiqua" w:eastAsia="Times New Roman" w:hAnsi="Book Antiqua" w:cs="Times New Roman"/>
                      <w:b/>
                      <w:bCs/>
                      <w:sz w:val="18"/>
                      <w:szCs w:val="18"/>
                      <w:lang w:eastAsia="pt-BR"/>
                    </w:rPr>
                    <w:t xml:space="preserve"> </w:t>
                  </w:r>
                </w:p>
                <w:p w14:paraId="35C7BC3B" w14:textId="41F4995B" w:rsidR="00972612" w:rsidRPr="00972612" w:rsidRDefault="00972612" w:rsidP="00972612">
                  <w:pPr>
                    <w:jc w:val="both"/>
                    <w:rPr>
                      <w:rFonts w:ascii="Book Antiqua" w:eastAsia="Times New Roman" w:hAnsi="Book Antiqua" w:cs="Times New Roman"/>
                      <w:sz w:val="19"/>
                      <w:szCs w:val="19"/>
                      <w:lang w:eastAsia="pt-BR"/>
                    </w:rPr>
                  </w:pPr>
                  <w:r w:rsidRPr="00972612">
                    <w:rPr>
                      <w:rFonts w:ascii="Book Antiqua" w:eastAsia="Times New Roman" w:hAnsi="Book Antiqua" w:cs="Times New Roman"/>
                      <w:b/>
                      <w:bCs/>
                      <w:i/>
                      <w:iCs/>
                      <w:color w:val="FF0000"/>
                      <w:sz w:val="18"/>
                      <w:szCs w:val="18"/>
                      <w:lang w:eastAsia="pt-BR"/>
                    </w:rPr>
                    <w:t>#</w:t>
                  </w:r>
                  <w:r w:rsidRPr="00972612">
                    <w:rPr>
                      <w:rFonts w:ascii="Book Antiqua" w:eastAsia="Times New Roman" w:hAnsi="Book Antiqua" w:cs="Times New Roman"/>
                      <w:b/>
                      <w:bCs/>
                      <w:i/>
                      <w:iCs/>
                      <w:color w:val="FF0000"/>
                      <w:sz w:val="18"/>
                      <w:szCs w:val="18"/>
                      <w:highlight w:val="green"/>
                      <w:lang w:eastAsia="pt-BR"/>
                    </w:rPr>
                    <w:t>Atenção</w:t>
                  </w:r>
                  <w:r>
                    <w:rPr>
                      <w:rFonts w:ascii="Book Antiqua" w:eastAsia="Times New Roman" w:hAnsi="Book Antiqua" w:cs="Times New Roman"/>
                      <w:sz w:val="18"/>
                      <w:szCs w:val="18"/>
                      <w:lang w:eastAsia="pt-BR"/>
                    </w:rPr>
                    <w:t>: Além do entendimento acima, vejamos o teor do art. 3º da Res. 23608/19 do TSE: “</w:t>
                  </w:r>
                  <w:r w:rsidRPr="00972612">
                    <w:rPr>
                      <w:rFonts w:ascii="Book Antiqua" w:eastAsia="Times New Roman" w:hAnsi="Book Antiqua" w:cs="Times New Roman"/>
                      <w:i/>
                      <w:iCs/>
                      <w:sz w:val="18"/>
                      <w:szCs w:val="18"/>
                      <w:lang w:eastAsia="pt-BR"/>
                    </w:rPr>
                    <w:t>Art. 3º As representações, as reclamações e os pedidos de direito de resposta poderão, observada a respectiva legitimidade, ser feitos por qualquer partido político, federação de partidos, coligação, candidata e candidato e devem dirigir-se (...)</w:t>
                  </w:r>
                </w:p>
              </w:tc>
            </w:tr>
          </w:tbl>
          <w:p w14:paraId="40EEFFE8" w14:textId="77777777" w:rsidR="00972612" w:rsidRDefault="00972612" w:rsidP="00972612">
            <w:pPr>
              <w:jc w:val="both"/>
              <w:rPr>
                <w:rFonts w:ascii="Book Antiqua" w:eastAsia="Times New Roman" w:hAnsi="Book Antiqua" w:cs="Times New Roman"/>
                <w:b/>
                <w:i/>
                <w:iCs/>
                <w:color w:val="FF0000"/>
                <w:sz w:val="19"/>
                <w:szCs w:val="19"/>
                <w:lang w:eastAsia="pt-BR"/>
              </w:rPr>
            </w:pPr>
          </w:p>
          <w:p w14:paraId="004FD9A2" w14:textId="61B391D8" w:rsidR="004862D5" w:rsidRDefault="004862D5" w:rsidP="00972612">
            <w:pPr>
              <w:jc w:val="both"/>
              <w:rPr>
                <w:rFonts w:ascii="Book Antiqua" w:eastAsia="Times New Roman" w:hAnsi="Book Antiqua" w:cs="Times New Roman"/>
                <w:b/>
                <w:sz w:val="19"/>
                <w:szCs w:val="19"/>
                <w:lang w:eastAsia="pt-BR"/>
              </w:rPr>
            </w:pPr>
            <w:r w:rsidRPr="006E43A3">
              <w:rPr>
                <w:rFonts w:ascii="Book Antiqua" w:eastAsia="Times New Roman" w:hAnsi="Book Antiqua" w:cs="Times New Roman"/>
                <w:b/>
                <w:i/>
                <w:iCs/>
                <w:color w:val="FF0000"/>
                <w:sz w:val="19"/>
                <w:szCs w:val="19"/>
                <w:lang w:eastAsia="pt-BR"/>
              </w:rPr>
              <w:t>#</w:t>
            </w:r>
            <w:r w:rsidRPr="006E43A3">
              <w:rPr>
                <w:rFonts w:ascii="Book Antiqua" w:eastAsia="Times New Roman" w:hAnsi="Book Antiqua" w:cs="Times New Roman"/>
                <w:b/>
                <w:i/>
                <w:iCs/>
                <w:color w:val="FF0000"/>
                <w:sz w:val="19"/>
                <w:szCs w:val="19"/>
                <w:highlight w:val="green"/>
                <w:lang w:eastAsia="pt-BR"/>
              </w:rPr>
              <w:t>Atenção</w:t>
            </w:r>
            <w:r w:rsidRPr="006E43A3">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TSE</w:t>
            </w: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4862D5">
              <w:rPr>
                <w:rFonts w:ascii="Book Antiqua" w:eastAsia="Times New Roman" w:hAnsi="Book Antiqua" w:cs="Times New Roman"/>
                <w:b/>
                <w:sz w:val="19"/>
                <w:szCs w:val="19"/>
                <w:lang w:eastAsia="pt-BR"/>
              </w:rPr>
              <w:t>Ac.-TSE, de 28.4.23, no AgR-Rp nº 060070571: “A apresentação de requerimento de registro de candidatura avulsa, sem filiação partidária, não confere ao representante a condição de candidato nem o legitima para ajuizar representação por suposta irregularidade de pesquisa eleitoral”.</w:t>
            </w:r>
            <w:r>
              <w:rPr>
                <w:rFonts w:ascii="Book Antiqua" w:eastAsia="Times New Roman" w:hAnsi="Book Antiqua" w:cs="Times New Roman"/>
                <w:b/>
                <w:sz w:val="19"/>
                <w:szCs w:val="19"/>
                <w:lang w:eastAsia="pt-BR"/>
              </w:rPr>
              <w:t xml:space="preserve"> </w:t>
            </w:r>
          </w:p>
          <w:p w14:paraId="3D47C216" w14:textId="77777777" w:rsidR="00972612" w:rsidRDefault="00972612" w:rsidP="00972612">
            <w:pPr>
              <w:jc w:val="both"/>
              <w:rPr>
                <w:rFonts w:ascii="Book Antiqua" w:eastAsia="Times New Roman" w:hAnsi="Book Antiqua" w:cs="Times New Roman"/>
                <w:b/>
                <w:i/>
                <w:iCs/>
                <w:color w:val="FF0000"/>
                <w:sz w:val="19"/>
                <w:szCs w:val="19"/>
                <w:lang w:eastAsia="pt-BR"/>
              </w:rPr>
            </w:pPr>
          </w:p>
          <w:p w14:paraId="2032269E" w14:textId="2BDC4B76" w:rsidR="004862D5" w:rsidRDefault="004862D5" w:rsidP="00972612">
            <w:pPr>
              <w:jc w:val="both"/>
              <w:rPr>
                <w:rFonts w:ascii="Book Antiqua" w:eastAsia="Times New Roman" w:hAnsi="Book Antiqua" w:cs="Times New Roman"/>
                <w:sz w:val="19"/>
                <w:szCs w:val="19"/>
                <w:lang w:eastAsia="pt-BR"/>
              </w:rPr>
            </w:pPr>
            <w:r w:rsidRPr="006E43A3">
              <w:rPr>
                <w:rFonts w:ascii="Book Antiqua" w:eastAsia="Times New Roman" w:hAnsi="Book Antiqua" w:cs="Times New Roman"/>
                <w:b/>
                <w:i/>
                <w:iCs/>
                <w:color w:val="FF0000"/>
                <w:sz w:val="19"/>
                <w:szCs w:val="19"/>
                <w:lang w:eastAsia="pt-BR"/>
              </w:rPr>
              <w:t>#</w:t>
            </w:r>
            <w:r w:rsidRPr="006E43A3">
              <w:rPr>
                <w:rFonts w:ascii="Book Antiqua" w:eastAsia="Times New Roman" w:hAnsi="Book Antiqua" w:cs="Times New Roman"/>
                <w:b/>
                <w:i/>
                <w:iCs/>
                <w:color w:val="FF0000"/>
                <w:sz w:val="19"/>
                <w:szCs w:val="19"/>
                <w:highlight w:val="green"/>
                <w:lang w:eastAsia="pt-BR"/>
              </w:rPr>
              <w:t>Atenção</w:t>
            </w:r>
            <w:r w:rsidRPr="006E43A3">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TSE</w:t>
            </w: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4862D5">
              <w:rPr>
                <w:rFonts w:ascii="Book Antiqua" w:eastAsia="Times New Roman" w:hAnsi="Book Antiqua" w:cs="Times New Roman"/>
                <w:b/>
                <w:sz w:val="19"/>
                <w:szCs w:val="19"/>
                <w:lang w:eastAsia="pt-BR"/>
              </w:rPr>
              <w:t>Ac.-TSE, de 22.9.2022, no AgR-AREspE nº 060036189; de 11.9.14, no AgR-Rp nº 425898 e, de 24.3.11, no Ag nº 8225: a representação pela divulgação de pesquisa eleitoral sem prévio registro deve ser ajuizada até a data das eleições.</w:t>
            </w:r>
          </w:p>
          <w:p w14:paraId="2C0AF530" w14:textId="77777777" w:rsidR="00972612" w:rsidRDefault="00972612" w:rsidP="00972612">
            <w:pPr>
              <w:jc w:val="both"/>
              <w:rPr>
                <w:rFonts w:ascii="Book Antiqua" w:eastAsia="Times New Roman" w:hAnsi="Book Antiqua" w:cs="Times New Roman"/>
                <w:b/>
                <w:i/>
                <w:iCs/>
                <w:color w:val="FF0000"/>
                <w:sz w:val="19"/>
                <w:szCs w:val="19"/>
                <w:lang w:eastAsia="pt-BR"/>
              </w:rPr>
            </w:pPr>
          </w:p>
          <w:p w14:paraId="21F7EBF9" w14:textId="04EDA621" w:rsidR="00417E5D" w:rsidRPr="00417E5D" w:rsidRDefault="00417E5D" w:rsidP="00972612">
            <w:pPr>
              <w:jc w:val="both"/>
              <w:rPr>
                <w:rFonts w:ascii="Book Antiqua" w:eastAsia="Times New Roman" w:hAnsi="Book Antiqua" w:cs="Times New Roman"/>
                <w:bCs/>
                <w:sz w:val="19"/>
                <w:szCs w:val="19"/>
                <w:lang w:eastAsia="pt-BR"/>
              </w:rPr>
            </w:pPr>
            <w:r w:rsidRPr="006E43A3">
              <w:rPr>
                <w:rFonts w:ascii="Book Antiqua" w:eastAsia="Times New Roman" w:hAnsi="Book Antiqua" w:cs="Times New Roman"/>
                <w:b/>
                <w:i/>
                <w:iCs/>
                <w:color w:val="FF0000"/>
                <w:sz w:val="19"/>
                <w:szCs w:val="19"/>
                <w:lang w:eastAsia="pt-BR"/>
              </w:rPr>
              <w:t>#</w:t>
            </w:r>
            <w:r w:rsidRPr="006E43A3">
              <w:rPr>
                <w:rFonts w:ascii="Book Antiqua" w:eastAsia="Times New Roman" w:hAnsi="Book Antiqua" w:cs="Times New Roman"/>
                <w:b/>
                <w:i/>
                <w:iCs/>
                <w:color w:val="FF0000"/>
                <w:sz w:val="19"/>
                <w:szCs w:val="19"/>
                <w:highlight w:val="green"/>
                <w:lang w:eastAsia="pt-BR"/>
              </w:rPr>
              <w:t>Atenção</w:t>
            </w:r>
            <w:r w:rsidRPr="006E43A3">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TSE</w:t>
            </w:r>
            <w:r w:rsidRPr="006E43A3">
              <w:rPr>
                <w:rFonts w:ascii="Book Antiqua" w:eastAsia="Times New Roman" w:hAnsi="Book Antiqua" w:cs="Times New Roman"/>
                <w:b/>
                <w:i/>
                <w:iCs/>
                <w:color w:val="FF0000"/>
                <w:sz w:val="19"/>
                <w:szCs w:val="19"/>
                <w:lang w:eastAsia="pt-BR"/>
              </w:rPr>
              <w:t>: #</w:t>
            </w:r>
            <w:r w:rsidRPr="006E43A3">
              <w:rPr>
                <w:rFonts w:ascii="Book Antiqua" w:eastAsia="Times New Roman" w:hAnsi="Book Antiqua" w:cs="Times New Roman"/>
                <w:b/>
                <w:i/>
                <w:iCs/>
                <w:color w:val="FF0000"/>
                <w:sz w:val="19"/>
                <w:szCs w:val="19"/>
                <w:highlight w:val="green"/>
                <w:lang w:eastAsia="pt-BR"/>
              </w:rPr>
              <w:t>MP</w:t>
            </w:r>
            <w:r>
              <w:rPr>
                <w:rFonts w:ascii="Book Antiqua" w:eastAsia="Times New Roman" w:hAnsi="Book Antiqua" w:cs="Times New Roman"/>
                <w:b/>
                <w:i/>
                <w:iCs/>
                <w:color w:val="FF0000"/>
                <w:sz w:val="19"/>
                <w:szCs w:val="19"/>
                <w:highlight w:val="green"/>
                <w:lang w:eastAsia="pt-BR"/>
              </w:rPr>
              <w:t>RS</w:t>
            </w:r>
            <w:r w:rsidRPr="006E43A3">
              <w:rPr>
                <w:rFonts w:ascii="Book Antiqua" w:eastAsia="Times New Roman" w:hAnsi="Book Antiqua" w:cs="Times New Roman"/>
                <w:b/>
                <w:i/>
                <w:iCs/>
                <w:color w:val="FF0000"/>
                <w:sz w:val="19"/>
                <w:szCs w:val="19"/>
                <w:highlight w:val="green"/>
                <w:lang w:eastAsia="pt-BR"/>
              </w:rPr>
              <w:t>-201</w:t>
            </w:r>
            <w:r>
              <w:rPr>
                <w:rFonts w:ascii="Book Antiqua" w:eastAsia="Times New Roman" w:hAnsi="Book Antiqua" w:cs="Times New Roman"/>
                <w:b/>
                <w:i/>
                <w:iCs/>
                <w:color w:val="FF0000"/>
                <w:sz w:val="19"/>
                <w:szCs w:val="19"/>
                <w:highlight w:val="green"/>
                <w:lang w:eastAsia="pt-BR"/>
              </w:rPr>
              <w:t>7</w:t>
            </w: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417E5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w:t>
            </w:r>
            <w:r w:rsidRPr="00417E5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w:t>
            </w:r>
            <w:r w:rsidRPr="00417E5D">
              <w:rPr>
                <w:rFonts w:ascii="Book Antiqua" w:eastAsia="Times New Roman" w:hAnsi="Book Antiqua" w:cs="Times New Roman"/>
                <w:b/>
                <w:sz w:val="19"/>
                <w:szCs w:val="19"/>
                <w:lang w:eastAsia="pt-BR"/>
              </w:rPr>
              <w:t xml:space="preserve"> Ação de investigação judicial eleitoral. Legitimidade ativa. Interesse de agir. Qualquer candidato. Repercussão direta. Desnecessidade. </w:t>
            </w:r>
            <w:r>
              <w:rPr>
                <w:rFonts w:ascii="Book Antiqua" w:eastAsia="Times New Roman" w:hAnsi="Book Antiqua" w:cs="Times New Roman"/>
                <w:b/>
                <w:sz w:val="19"/>
                <w:szCs w:val="19"/>
                <w:lang w:eastAsia="pt-BR"/>
              </w:rPr>
              <w:t>(</w:t>
            </w:r>
            <w:r w:rsidRPr="00417E5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w:t>
            </w:r>
            <w:r w:rsidRPr="00417E5D">
              <w:rPr>
                <w:rFonts w:ascii="Book Antiqua" w:eastAsia="Times New Roman" w:hAnsi="Book Antiqua" w:cs="Times New Roman"/>
                <w:b/>
                <w:sz w:val="19"/>
                <w:szCs w:val="19"/>
                <w:lang w:eastAsia="pt-BR"/>
              </w:rPr>
              <w:t xml:space="preserve"> 1.  Para conhecer e dar provimento ao recurso ordinário o e. TSE entendeu estarem presentes a legitimidade ativa e o interesse processual. </w:t>
            </w:r>
            <w:r>
              <w:rPr>
                <w:rFonts w:ascii="Book Antiqua" w:eastAsia="Times New Roman" w:hAnsi="Book Antiqua" w:cs="Times New Roman"/>
                <w:b/>
                <w:sz w:val="19"/>
                <w:szCs w:val="19"/>
                <w:lang w:eastAsia="pt-BR"/>
              </w:rPr>
              <w:t>(...)</w:t>
            </w:r>
            <w:r w:rsidRPr="00417E5D">
              <w:rPr>
                <w:rFonts w:ascii="Book Antiqua" w:eastAsia="Times New Roman" w:hAnsi="Book Antiqua" w:cs="Times New Roman"/>
                <w:b/>
                <w:sz w:val="19"/>
                <w:szCs w:val="19"/>
                <w:lang w:eastAsia="pt-BR"/>
              </w:rPr>
              <w:t xml:space="preserve">. 2.   </w:t>
            </w:r>
            <w:r w:rsidRPr="00417E5D">
              <w:rPr>
                <w:rFonts w:ascii="Book Antiqua" w:eastAsia="Times New Roman" w:hAnsi="Book Antiqua" w:cs="Times New Roman"/>
                <w:b/>
                <w:sz w:val="19"/>
                <w:szCs w:val="19"/>
                <w:highlight w:val="yellow"/>
                <w:lang w:eastAsia="pt-BR"/>
              </w:rPr>
              <w:t>Interpretando o art. 96, caput, da Lei 9.504/97 e art. 22, caput, da LC 64/90</w:t>
            </w:r>
            <w:r w:rsidRPr="00417E5D">
              <w:rPr>
                <w:rFonts w:ascii="Book Antiqua" w:eastAsia="Times New Roman" w:hAnsi="Book Antiqua" w:cs="Times New Roman"/>
                <w:b/>
                <w:sz w:val="19"/>
                <w:szCs w:val="19"/>
                <w:lang w:eastAsia="pt-BR"/>
              </w:rPr>
              <w:t xml:space="preserve"> a jurisprudência do e. TSE, entende que </w:t>
            </w:r>
            <w:r w:rsidRPr="00417E5D">
              <w:rPr>
                <w:rFonts w:ascii="Book Antiqua" w:eastAsia="Times New Roman" w:hAnsi="Book Antiqua" w:cs="Times New Roman"/>
                <w:b/>
                <w:sz w:val="19"/>
                <w:szCs w:val="19"/>
                <w:shd w:val="clear" w:color="auto" w:fill="F7CAAC" w:themeFill="accent2" w:themeFillTint="66"/>
                <w:lang w:eastAsia="pt-BR"/>
              </w:rPr>
              <w:t>para ajuizar ações eleitorais</w:t>
            </w:r>
            <w:r w:rsidRPr="00417E5D">
              <w:rPr>
                <w:rFonts w:ascii="Book Antiqua" w:eastAsia="Times New Roman" w:hAnsi="Book Antiqua" w:cs="Times New Roman"/>
                <w:b/>
                <w:sz w:val="19"/>
                <w:szCs w:val="19"/>
                <w:lang w:eastAsia="pt-BR"/>
              </w:rPr>
              <w:t xml:space="preserve">, </w:t>
            </w:r>
            <w:r w:rsidRPr="00417E5D">
              <w:rPr>
                <w:rFonts w:ascii="Book Antiqua" w:eastAsia="Times New Roman" w:hAnsi="Book Antiqua" w:cs="Times New Roman"/>
                <w:b/>
                <w:sz w:val="19"/>
                <w:szCs w:val="19"/>
                <w:highlight w:val="green"/>
                <w:lang w:eastAsia="pt-BR"/>
              </w:rPr>
              <w:t>basta</w:t>
            </w:r>
            <w:r w:rsidRPr="00417E5D">
              <w:rPr>
                <w:rFonts w:ascii="Book Antiqua" w:eastAsia="Times New Roman" w:hAnsi="Book Antiqua" w:cs="Times New Roman"/>
                <w:b/>
                <w:sz w:val="19"/>
                <w:szCs w:val="19"/>
                <w:lang w:eastAsia="pt-BR"/>
              </w:rPr>
              <w:t xml:space="preserve"> que </w:t>
            </w:r>
            <w:r w:rsidRPr="00417E5D">
              <w:rPr>
                <w:rFonts w:ascii="Book Antiqua" w:eastAsia="Times New Roman" w:hAnsi="Book Antiqua" w:cs="Times New Roman"/>
                <w:b/>
                <w:sz w:val="19"/>
                <w:szCs w:val="19"/>
                <w:highlight w:val="yellow"/>
                <w:lang w:eastAsia="pt-BR"/>
              </w:rPr>
              <w:t>o candidato pertença</w:t>
            </w:r>
            <w:r w:rsidRPr="00417E5D">
              <w:rPr>
                <w:rFonts w:ascii="Book Antiqua" w:eastAsia="Times New Roman" w:hAnsi="Book Antiqua" w:cs="Times New Roman"/>
                <w:b/>
                <w:sz w:val="19"/>
                <w:szCs w:val="19"/>
                <w:lang w:eastAsia="pt-BR"/>
              </w:rPr>
              <w:t xml:space="preserve"> </w:t>
            </w:r>
            <w:r w:rsidRPr="00417E5D">
              <w:rPr>
                <w:rFonts w:ascii="Book Antiqua" w:eastAsia="Times New Roman" w:hAnsi="Book Antiqua" w:cs="Times New Roman"/>
                <w:b/>
                <w:sz w:val="19"/>
                <w:szCs w:val="19"/>
                <w:shd w:val="clear" w:color="auto" w:fill="F7CAAC" w:themeFill="accent2" w:themeFillTint="66"/>
                <w:lang w:eastAsia="pt-BR"/>
              </w:rPr>
              <w:t>à circunscrição do réu</w:t>
            </w:r>
            <w:r w:rsidRPr="00417E5D">
              <w:rPr>
                <w:rFonts w:ascii="Book Antiqua" w:eastAsia="Times New Roman" w:hAnsi="Book Antiqua" w:cs="Times New Roman"/>
                <w:b/>
                <w:sz w:val="19"/>
                <w:szCs w:val="19"/>
                <w:lang w:eastAsia="pt-BR"/>
              </w:rPr>
              <w:t xml:space="preserve">, </w:t>
            </w:r>
            <w:r w:rsidRPr="00417E5D">
              <w:rPr>
                <w:rFonts w:ascii="Book Antiqua" w:eastAsia="Times New Roman" w:hAnsi="Book Antiqua" w:cs="Times New Roman"/>
                <w:b/>
                <w:sz w:val="19"/>
                <w:szCs w:val="19"/>
                <w:highlight w:val="green"/>
                <w:lang w:eastAsia="pt-BR"/>
              </w:rPr>
              <w:t>tenha sido registrado</w:t>
            </w:r>
            <w:r w:rsidRPr="00417E5D">
              <w:rPr>
                <w:rFonts w:ascii="Book Antiqua" w:eastAsia="Times New Roman" w:hAnsi="Book Antiqua" w:cs="Times New Roman"/>
                <w:b/>
                <w:sz w:val="19"/>
                <w:szCs w:val="19"/>
                <w:lang w:eastAsia="pt-BR"/>
              </w:rPr>
              <w:t xml:space="preserve"> </w:t>
            </w:r>
            <w:r w:rsidRPr="00417E5D">
              <w:rPr>
                <w:rFonts w:ascii="Book Antiqua" w:eastAsia="Times New Roman" w:hAnsi="Book Antiqua" w:cs="Times New Roman"/>
                <w:b/>
                <w:sz w:val="19"/>
                <w:szCs w:val="19"/>
                <w:highlight w:val="yellow"/>
                <w:lang w:eastAsia="pt-BR"/>
              </w:rPr>
              <w:t>para o pleito</w:t>
            </w:r>
            <w:r w:rsidRPr="00417E5D">
              <w:rPr>
                <w:rFonts w:ascii="Book Antiqua" w:eastAsia="Times New Roman" w:hAnsi="Book Antiqua" w:cs="Times New Roman"/>
                <w:b/>
                <w:sz w:val="19"/>
                <w:szCs w:val="19"/>
                <w:lang w:eastAsia="pt-BR"/>
              </w:rPr>
              <w:t xml:space="preserve"> e </w:t>
            </w:r>
            <w:r w:rsidRPr="00417E5D">
              <w:rPr>
                <w:rFonts w:ascii="Book Antiqua" w:eastAsia="Times New Roman" w:hAnsi="Book Antiqua" w:cs="Times New Roman"/>
                <w:b/>
                <w:sz w:val="19"/>
                <w:szCs w:val="19"/>
                <w:highlight w:val="yellow"/>
                <w:lang w:eastAsia="pt-BR"/>
              </w:rPr>
              <w:t>os fatos motivadores da pretensão</w:t>
            </w:r>
            <w:r w:rsidRPr="00417E5D">
              <w:rPr>
                <w:rFonts w:ascii="Book Antiqua" w:eastAsia="Times New Roman" w:hAnsi="Book Antiqua" w:cs="Times New Roman"/>
                <w:b/>
                <w:sz w:val="19"/>
                <w:szCs w:val="19"/>
                <w:lang w:eastAsia="pt-BR"/>
              </w:rPr>
              <w:t xml:space="preserve"> </w:t>
            </w:r>
            <w:r w:rsidRPr="00417E5D">
              <w:rPr>
                <w:rFonts w:ascii="Book Antiqua" w:eastAsia="Times New Roman" w:hAnsi="Book Antiqua" w:cs="Times New Roman"/>
                <w:b/>
                <w:sz w:val="19"/>
                <w:szCs w:val="19"/>
                <w:highlight w:val="green"/>
                <w:lang w:eastAsia="pt-BR"/>
              </w:rPr>
              <w:t>se relacionem</w:t>
            </w:r>
            <w:r w:rsidRPr="00417E5D">
              <w:rPr>
                <w:rFonts w:ascii="Book Antiqua" w:eastAsia="Times New Roman" w:hAnsi="Book Antiqua" w:cs="Times New Roman"/>
                <w:b/>
                <w:sz w:val="19"/>
                <w:szCs w:val="19"/>
                <w:lang w:eastAsia="pt-BR"/>
              </w:rPr>
              <w:t xml:space="preserve"> </w:t>
            </w:r>
            <w:r w:rsidRPr="00417E5D">
              <w:rPr>
                <w:rFonts w:ascii="Book Antiqua" w:eastAsia="Times New Roman" w:hAnsi="Book Antiqua" w:cs="Times New Roman"/>
                <w:b/>
                <w:sz w:val="19"/>
                <w:szCs w:val="19"/>
                <w:highlight w:val="yellow"/>
                <w:lang w:eastAsia="pt-BR"/>
              </w:rPr>
              <w:t>à mesma eleição</w:t>
            </w:r>
            <w:r w:rsidRPr="00417E5D">
              <w:rPr>
                <w:rFonts w:ascii="Book Antiqua" w:eastAsia="Times New Roman" w:hAnsi="Book Antiqua" w:cs="Times New Roman"/>
                <w:b/>
                <w:sz w:val="19"/>
                <w:szCs w:val="19"/>
                <w:lang w:eastAsia="pt-BR"/>
              </w:rPr>
              <w:t xml:space="preserve">, </w:t>
            </w:r>
            <w:r w:rsidRPr="00417E5D">
              <w:rPr>
                <w:rFonts w:ascii="Book Antiqua" w:eastAsia="Times New Roman" w:hAnsi="Book Antiqua" w:cs="Times New Roman"/>
                <w:b/>
                <w:sz w:val="19"/>
                <w:szCs w:val="19"/>
                <w:highlight w:val="green"/>
                <w:lang w:eastAsia="pt-BR"/>
              </w:rPr>
              <w:t>sendo desnecessária</w:t>
            </w:r>
            <w:r w:rsidRPr="00417E5D">
              <w:rPr>
                <w:rFonts w:ascii="Book Antiqua" w:eastAsia="Times New Roman" w:hAnsi="Book Antiqua" w:cs="Times New Roman"/>
                <w:b/>
                <w:sz w:val="19"/>
                <w:szCs w:val="19"/>
                <w:lang w:eastAsia="pt-BR"/>
              </w:rPr>
              <w:t xml:space="preserve"> a </w:t>
            </w:r>
            <w:r w:rsidRPr="00417E5D">
              <w:rPr>
                <w:rFonts w:ascii="Book Antiqua" w:eastAsia="Times New Roman" w:hAnsi="Book Antiqua" w:cs="Times New Roman"/>
                <w:b/>
                <w:sz w:val="19"/>
                <w:szCs w:val="19"/>
                <w:shd w:val="clear" w:color="auto" w:fill="F7CAAC" w:themeFill="accent2" w:themeFillTint="66"/>
                <w:lang w:eastAsia="pt-BR"/>
              </w:rPr>
              <w:t>repercussão direta na esfera política</w:t>
            </w:r>
            <w:r w:rsidRPr="00417E5D">
              <w:rPr>
                <w:rFonts w:ascii="Book Antiqua" w:eastAsia="Times New Roman" w:hAnsi="Book Antiqua" w:cs="Times New Roman"/>
                <w:b/>
                <w:sz w:val="19"/>
                <w:szCs w:val="19"/>
                <w:lang w:eastAsia="pt-BR"/>
              </w:rPr>
              <w:t xml:space="preserve"> </w:t>
            </w:r>
            <w:r w:rsidRPr="00417E5D">
              <w:rPr>
                <w:rFonts w:ascii="Book Antiqua" w:eastAsia="Times New Roman" w:hAnsi="Book Antiqua" w:cs="Times New Roman"/>
                <w:b/>
                <w:sz w:val="19"/>
                <w:szCs w:val="19"/>
                <w:highlight w:val="yellow"/>
                <w:lang w:eastAsia="pt-BR"/>
              </w:rPr>
              <w:t>do autor</w:t>
            </w:r>
            <w:r w:rsidRPr="00417E5D">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 xml:space="preserve"> </w:t>
            </w:r>
            <w:r w:rsidRPr="00417E5D">
              <w:rPr>
                <w:rFonts w:ascii="Book Antiqua" w:eastAsia="Times New Roman" w:hAnsi="Book Antiqua" w:cs="Times New Roman"/>
                <w:b/>
                <w:sz w:val="19"/>
                <w:szCs w:val="19"/>
                <w:lang w:eastAsia="pt-BR"/>
              </w:rPr>
              <w:t>(Agnº 6.506/SP, Rel. e. Min. José Delgado, DJ de 8.11.06; REspe nº 26.012/SP, Rel. Min. José Delgado, DJ de 8.8.06).</w:t>
            </w:r>
            <w:r>
              <w:rPr>
                <w:rFonts w:ascii="Book Antiqua" w:eastAsia="Times New Roman" w:hAnsi="Book Antiqua" w:cs="Times New Roman"/>
                <w:b/>
                <w:sz w:val="19"/>
                <w:szCs w:val="19"/>
                <w:lang w:eastAsia="pt-BR"/>
              </w:rPr>
              <w:t xml:space="preserve"> (</w:t>
            </w:r>
            <w:r w:rsidRPr="00417E5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w:t>
            </w:r>
            <w:r w:rsidRPr="00417E5D">
              <w:rPr>
                <w:rFonts w:ascii="Book Antiqua" w:eastAsia="Times New Roman" w:hAnsi="Book Antiqua" w:cs="Times New Roman"/>
                <w:b/>
                <w:sz w:val="19"/>
                <w:szCs w:val="19"/>
                <w:lang w:eastAsia="pt-BR"/>
              </w:rPr>
              <w:t xml:space="preserve"> In casu, o representante, candidato a deputado estadual, possui interesse de agir para ajuizar ação de investigação judicial eleitoral contra candidato eleito para o cargo de deputado federal, na mesma circunscrição eleitoral. </w:t>
            </w:r>
            <w:r>
              <w:rPr>
                <w:rFonts w:ascii="Book Antiqua" w:eastAsia="Times New Roman" w:hAnsi="Book Antiqua" w:cs="Times New Roman"/>
                <w:b/>
                <w:sz w:val="19"/>
                <w:szCs w:val="19"/>
                <w:lang w:eastAsia="pt-BR"/>
              </w:rPr>
              <w:t>(</w:t>
            </w:r>
            <w:r w:rsidRPr="00417E5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w:t>
            </w:r>
            <w:r w:rsidRPr="00417E5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417E5D">
              <w:rPr>
                <w:rFonts w:ascii="Book Antiqua" w:eastAsia="Times New Roman" w:hAnsi="Book Antiqua" w:cs="Times New Roman"/>
                <w:bCs/>
                <w:sz w:val="19"/>
                <w:szCs w:val="19"/>
                <w:lang w:eastAsia="pt-BR"/>
              </w:rPr>
              <w:t>(Ac. de 25.11.2008 no ED-RO nº 1.537, rel. Min. Felix Fischer.)</w:t>
            </w:r>
          </w:p>
        </w:tc>
      </w:tr>
    </w:tbl>
    <w:p w14:paraId="768627DC"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lastRenderedPageBreak/>
        <w:t xml:space="preserve">        I - aos </w:t>
      </w:r>
      <w:r w:rsidRPr="006E43A3">
        <w:rPr>
          <w:rFonts w:ascii="Book Antiqua" w:eastAsia="Times New Roman" w:hAnsi="Book Antiqua" w:cs="Times New Roman"/>
          <w:b/>
          <w:bCs/>
          <w:caps/>
          <w:sz w:val="19"/>
          <w:szCs w:val="19"/>
          <w:shd w:val="clear" w:color="auto" w:fill="F7CAAC" w:themeFill="accent2" w:themeFillTint="66"/>
          <w:lang w:eastAsia="pt-BR"/>
        </w:rPr>
        <w:t>Juízes Eleitorais</w:t>
      </w:r>
      <w:r w:rsidRPr="00D33180">
        <w:rPr>
          <w:rFonts w:ascii="Book Antiqua" w:eastAsia="Times New Roman" w:hAnsi="Book Antiqua" w:cs="Times New Roman"/>
          <w:sz w:val="19"/>
          <w:szCs w:val="19"/>
          <w:lang w:eastAsia="pt-BR"/>
        </w:rPr>
        <w:t xml:space="preserve">, </w:t>
      </w:r>
      <w:r w:rsidRPr="006E43A3">
        <w:rPr>
          <w:rFonts w:ascii="Book Antiqua" w:eastAsia="Times New Roman" w:hAnsi="Book Antiqua" w:cs="Times New Roman"/>
          <w:b/>
          <w:bCs/>
          <w:sz w:val="19"/>
          <w:szCs w:val="19"/>
          <w:highlight w:val="cyan"/>
          <w:lang w:eastAsia="pt-BR"/>
        </w:rPr>
        <w:t>nas eleições</w:t>
      </w:r>
      <w:r w:rsidRPr="00D33180">
        <w:rPr>
          <w:rFonts w:ascii="Book Antiqua" w:eastAsia="Times New Roman" w:hAnsi="Book Antiqua" w:cs="Times New Roman"/>
          <w:sz w:val="19"/>
          <w:szCs w:val="19"/>
          <w:lang w:eastAsia="pt-BR"/>
        </w:rPr>
        <w:t xml:space="preserve"> </w:t>
      </w:r>
      <w:r w:rsidRPr="006E43A3">
        <w:rPr>
          <w:rFonts w:ascii="Book Antiqua" w:eastAsia="Times New Roman" w:hAnsi="Book Antiqua" w:cs="Times New Roman"/>
          <w:b/>
          <w:bCs/>
          <w:sz w:val="19"/>
          <w:szCs w:val="19"/>
          <w:highlight w:val="yellow"/>
          <w:lang w:eastAsia="pt-BR"/>
        </w:rPr>
        <w:t>municipais</w:t>
      </w:r>
      <w:r w:rsidRPr="00D33180">
        <w:rPr>
          <w:rFonts w:ascii="Book Antiqua" w:eastAsia="Times New Roman" w:hAnsi="Book Antiqua" w:cs="Times New Roman"/>
          <w:sz w:val="19"/>
          <w:szCs w:val="19"/>
          <w:lang w:eastAsia="pt-BR"/>
        </w:rPr>
        <w:t>;</w:t>
      </w:r>
    </w:p>
    <w:p w14:paraId="13B40707" w14:textId="1B1246E0" w:rsidR="0015702F" w:rsidRPr="00FD1F65"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II - aos </w:t>
      </w:r>
      <w:r w:rsidRPr="006E43A3">
        <w:rPr>
          <w:rFonts w:ascii="Book Antiqua" w:eastAsia="Times New Roman" w:hAnsi="Book Antiqua" w:cs="Times New Roman"/>
          <w:b/>
          <w:bCs/>
          <w:caps/>
          <w:sz w:val="19"/>
          <w:szCs w:val="19"/>
          <w:shd w:val="clear" w:color="auto" w:fill="F7CAAC" w:themeFill="accent2" w:themeFillTint="66"/>
          <w:lang w:eastAsia="pt-BR"/>
        </w:rPr>
        <w:t>Tribunais Regionais Eleitorais</w:t>
      </w:r>
      <w:r w:rsidRPr="00D33180">
        <w:rPr>
          <w:rFonts w:ascii="Book Antiqua" w:eastAsia="Times New Roman" w:hAnsi="Book Antiqua" w:cs="Times New Roman"/>
          <w:sz w:val="19"/>
          <w:szCs w:val="19"/>
          <w:lang w:eastAsia="pt-BR"/>
        </w:rPr>
        <w:t xml:space="preserve">, </w:t>
      </w:r>
      <w:r w:rsidRPr="006E43A3">
        <w:rPr>
          <w:rFonts w:ascii="Book Antiqua" w:eastAsia="Times New Roman" w:hAnsi="Book Antiqua" w:cs="Times New Roman"/>
          <w:b/>
          <w:bCs/>
          <w:sz w:val="19"/>
          <w:szCs w:val="19"/>
          <w:highlight w:val="cyan"/>
          <w:lang w:eastAsia="pt-BR"/>
        </w:rPr>
        <w:t>nas eleições</w:t>
      </w:r>
      <w:r w:rsidRPr="00D33180">
        <w:rPr>
          <w:rFonts w:ascii="Book Antiqua" w:eastAsia="Times New Roman" w:hAnsi="Book Antiqua" w:cs="Times New Roman"/>
          <w:sz w:val="19"/>
          <w:szCs w:val="19"/>
          <w:lang w:eastAsia="pt-BR"/>
        </w:rPr>
        <w:t xml:space="preserve"> </w:t>
      </w:r>
      <w:r w:rsidRPr="006E43A3">
        <w:rPr>
          <w:rFonts w:ascii="Book Antiqua" w:eastAsia="Times New Roman" w:hAnsi="Book Antiqua" w:cs="Times New Roman"/>
          <w:b/>
          <w:bCs/>
          <w:sz w:val="19"/>
          <w:szCs w:val="19"/>
          <w:highlight w:val="yellow"/>
          <w:lang w:eastAsia="pt-BR"/>
        </w:rPr>
        <w:t>federais</w:t>
      </w:r>
      <w:r w:rsidRPr="006E43A3">
        <w:rPr>
          <w:rFonts w:ascii="Book Antiqua" w:eastAsia="Times New Roman" w:hAnsi="Book Antiqua" w:cs="Times New Roman"/>
          <w:b/>
          <w:bCs/>
          <w:sz w:val="19"/>
          <w:szCs w:val="19"/>
          <w:lang w:eastAsia="pt-BR"/>
        </w:rPr>
        <w:t xml:space="preserve">, </w:t>
      </w:r>
      <w:r w:rsidRPr="006E43A3">
        <w:rPr>
          <w:rFonts w:ascii="Book Antiqua" w:eastAsia="Times New Roman" w:hAnsi="Book Antiqua" w:cs="Times New Roman"/>
          <w:b/>
          <w:bCs/>
          <w:sz w:val="19"/>
          <w:szCs w:val="19"/>
          <w:highlight w:val="yellow"/>
          <w:lang w:eastAsia="pt-BR"/>
        </w:rPr>
        <w:t>estaduais</w:t>
      </w:r>
      <w:r w:rsidRPr="006E43A3">
        <w:rPr>
          <w:rFonts w:ascii="Book Antiqua" w:eastAsia="Times New Roman" w:hAnsi="Book Antiqua" w:cs="Times New Roman"/>
          <w:b/>
          <w:bCs/>
          <w:sz w:val="19"/>
          <w:szCs w:val="19"/>
          <w:lang w:eastAsia="pt-BR"/>
        </w:rPr>
        <w:t xml:space="preserve"> e </w:t>
      </w:r>
      <w:r w:rsidRPr="006E43A3">
        <w:rPr>
          <w:rFonts w:ascii="Book Antiqua" w:eastAsia="Times New Roman" w:hAnsi="Book Antiqua" w:cs="Times New Roman"/>
          <w:b/>
          <w:bCs/>
          <w:sz w:val="19"/>
          <w:szCs w:val="19"/>
          <w:highlight w:val="yellow"/>
          <w:lang w:eastAsia="pt-BR"/>
        </w:rPr>
        <w:t>distritais</w:t>
      </w:r>
      <w:r w:rsidRPr="00FD1F65">
        <w:rPr>
          <w:rFonts w:ascii="Book Antiqua" w:eastAsia="Times New Roman" w:hAnsi="Book Antiqua" w:cs="Times New Roman"/>
          <w:sz w:val="18"/>
          <w:szCs w:val="18"/>
          <w:lang w:eastAsia="pt-BR"/>
        </w:rPr>
        <w:t>;</w:t>
      </w:r>
      <w:r w:rsidR="00C355FA" w:rsidRPr="00FD1F65">
        <w:rPr>
          <w:rFonts w:ascii="Book Antiqua" w:eastAsia="Times New Roman" w:hAnsi="Book Antiqua" w:cs="Times New Roman"/>
          <w:sz w:val="18"/>
          <w:szCs w:val="18"/>
          <w:lang w:eastAsia="pt-BR"/>
        </w:rPr>
        <w:t xml:space="preserve"> </w:t>
      </w:r>
      <w:r w:rsidR="00C355FA" w:rsidRPr="00FD1F65">
        <w:rPr>
          <w:rFonts w:ascii="Book Antiqua" w:eastAsia="Times New Roman" w:hAnsi="Book Antiqua" w:cs="Times New Roman"/>
          <w:b/>
          <w:bCs/>
          <w:color w:val="FF0000"/>
          <w:sz w:val="16"/>
          <w:szCs w:val="16"/>
          <w:u w:val="single"/>
          <w:lang w:eastAsia="pt-BR"/>
        </w:rPr>
        <w:t>(MPF-2011)</w:t>
      </w:r>
      <w:r w:rsidR="006E43A3" w:rsidRPr="00FD1F65">
        <w:rPr>
          <w:rFonts w:ascii="Book Antiqua" w:eastAsia="Times New Roman" w:hAnsi="Book Antiqua" w:cs="Times New Roman"/>
          <w:b/>
          <w:bCs/>
          <w:color w:val="FF0000"/>
          <w:sz w:val="16"/>
          <w:szCs w:val="16"/>
          <w:lang w:eastAsia="pt-BR"/>
        </w:rPr>
        <w:t xml:space="preserve"> </w:t>
      </w:r>
      <w:r w:rsidR="006E43A3" w:rsidRPr="00FD1F65">
        <w:rPr>
          <w:rFonts w:ascii="Book Antiqua" w:hAnsi="Book Antiqua"/>
          <w:b/>
          <w:bCs/>
          <w:color w:val="FF0000"/>
          <w:sz w:val="16"/>
          <w:szCs w:val="16"/>
          <w:u w:val="single"/>
        </w:rPr>
        <w:t>(MPPB-2018)</w:t>
      </w:r>
    </w:p>
    <w:p w14:paraId="7C7E64CA"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III - ao </w:t>
      </w:r>
      <w:r w:rsidRPr="006E43A3">
        <w:rPr>
          <w:rFonts w:ascii="Book Antiqua" w:eastAsia="Times New Roman" w:hAnsi="Book Antiqua" w:cs="Times New Roman"/>
          <w:b/>
          <w:bCs/>
          <w:caps/>
          <w:sz w:val="19"/>
          <w:szCs w:val="19"/>
          <w:shd w:val="clear" w:color="auto" w:fill="F7CAAC" w:themeFill="accent2" w:themeFillTint="66"/>
          <w:lang w:eastAsia="pt-BR"/>
        </w:rPr>
        <w:t>Tribunal Superior Eleitoral</w:t>
      </w:r>
      <w:r w:rsidRPr="00D33180">
        <w:rPr>
          <w:rFonts w:ascii="Book Antiqua" w:eastAsia="Times New Roman" w:hAnsi="Book Antiqua" w:cs="Times New Roman"/>
          <w:sz w:val="19"/>
          <w:szCs w:val="19"/>
          <w:lang w:eastAsia="pt-BR"/>
        </w:rPr>
        <w:t xml:space="preserve">, </w:t>
      </w:r>
      <w:r w:rsidRPr="006E43A3">
        <w:rPr>
          <w:rFonts w:ascii="Book Antiqua" w:eastAsia="Times New Roman" w:hAnsi="Book Antiqua" w:cs="Times New Roman"/>
          <w:b/>
          <w:bCs/>
          <w:sz w:val="19"/>
          <w:szCs w:val="19"/>
          <w:highlight w:val="cyan"/>
          <w:lang w:eastAsia="pt-BR"/>
        </w:rPr>
        <w:t>na eleição</w:t>
      </w:r>
      <w:r w:rsidRPr="006E43A3">
        <w:rPr>
          <w:rFonts w:ascii="Book Antiqua" w:eastAsia="Times New Roman" w:hAnsi="Book Antiqua" w:cs="Times New Roman"/>
          <w:b/>
          <w:bCs/>
          <w:sz w:val="19"/>
          <w:szCs w:val="19"/>
          <w:lang w:eastAsia="pt-BR"/>
        </w:rPr>
        <w:t xml:space="preserve"> </w:t>
      </w:r>
      <w:r w:rsidRPr="006E43A3">
        <w:rPr>
          <w:rFonts w:ascii="Book Antiqua" w:eastAsia="Times New Roman" w:hAnsi="Book Antiqua" w:cs="Times New Roman"/>
          <w:b/>
          <w:bCs/>
          <w:sz w:val="19"/>
          <w:szCs w:val="19"/>
          <w:highlight w:val="yellow"/>
          <w:lang w:eastAsia="pt-BR"/>
        </w:rPr>
        <w:t>presidencial</w:t>
      </w:r>
      <w:r w:rsidRPr="00D33180">
        <w:rPr>
          <w:rFonts w:ascii="Book Antiqua" w:eastAsia="Times New Roman" w:hAnsi="Book Antiqua" w:cs="Times New Roman"/>
          <w:sz w:val="19"/>
          <w:szCs w:val="19"/>
          <w:lang w:eastAsia="pt-BR"/>
        </w:rPr>
        <w:t>.</w:t>
      </w:r>
    </w:p>
    <w:p w14:paraId="17EDA401" w14:textId="100F7DCB"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1º As reclamações e representações devem relatar fatos, indicando provas, indícios e circunstâncias.</w:t>
      </w:r>
      <w:r w:rsidR="00C355FA">
        <w:rPr>
          <w:rFonts w:ascii="Book Antiqua" w:eastAsia="Times New Roman" w:hAnsi="Book Antiqua" w:cs="Times New Roman"/>
          <w:sz w:val="19"/>
          <w:szCs w:val="19"/>
          <w:lang w:eastAsia="pt-BR"/>
        </w:rPr>
        <w:t xml:space="preserve"> </w:t>
      </w:r>
    </w:p>
    <w:p w14:paraId="12B96F57" w14:textId="6096B772" w:rsidR="0015702F" w:rsidRPr="00FD1F65" w:rsidRDefault="0015702F" w:rsidP="009111EF">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33180">
        <w:rPr>
          <w:rFonts w:ascii="Book Antiqua" w:eastAsia="Times New Roman" w:hAnsi="Book Antiqua" w:cs="Times New Roman"/>
          <w:sz w:val="19"/>
          <w:szCs w:val="19"/>
          <w:lang w:eastAsia="pt-BR"/>
        </w:rPr>
        <w:t xml:space="preserve">        </w:t>
      </w:r>
      <w:r w:rsidRPr="00C355FA">
        <w:rPr>
          <w:rFonts w:ascii="Book Antiqua" w:eastAsia="Times New Roman" w:hAnsi="Book Antiqua" w:cs="Times New Roman"/>
          <w:b/>
          <w:bCs/>
          <w:sz w:val="19"/>
          <w:szCs w:val="19"/>
          <w:highlight w:val="magenta"/>
          <w:lang w:eastAsia="pt-BR"/>
        </w:rPr>
        <w:t>§ 2º</w:t>
      </w:r>
      <w:r w:rsidRPr="00D33180">
        <w:rPr>
          <w:rFonts w:ascii="Book Antiqua" w:eastAsia="Times New Roman" w:hAnsi="Book Antiqua" w:cs="Times New Roman"/>
          <w:sz w:val="19"/>
          <w:szCs w:val="19"/>
          <w:lang w:eastAsia="pt-BR"/>
        </w:rPr>
        <w:t xml:space="preserve"> </w:t>
      </w:r>
      <w:r w:rsidRPr="00CF7BAA">
        <w:rPr>
          <w:rFonts w:ascii="Book Antiqua" w:eastAsia="Times New Roman" w:hAnsi="Book Antiqua" w:cs="Times New Roman"/>
          <w:b/>
          <w:bCs/>
          <w:sz w:val="19"/>
          <w:szCs w:val="19"/>
          <w:lang w:eastAsia="pt-BR"/>
        </w:rPr>
        <w:t>Nas eleições municipais, quando a circunscrição abranger mais de uma Zona Eleitoral, o Tribunal Regional designará um Juiz para apreciar as reclamações ou representações</w:t>
      </w:r>
      <w:r w:rsidRPr="00FD1F65">
        <w:rPr>
          <w:rFonts w:ascii="Book Antiqua" w:eastAsia="Times New Roman" w:hAnsi="Book Antiqua" w:cs="Times New Roman"/>
          <w:b/>
          <w:bCs/>
          <w:sz w:val="18"/>
          <w:szCs w:val="18"/>
          <w:lang w:eastAsia="pt-BR"/>
        </w:rPr>
        <w:t>.</w:t>
      </w:r>
      <w:r w:rsidR="00C355FA" w:rsidRPr="00FD1F65">
        <w:rPr>
          <w:rFonts w:ascii="Book Antiqua" w:eastAsia="Times New Roman" w:hAnsi="Book Antiqua" w:cs="Times New Roman"/>
          <w:b/>
          <w:bCs/>
          <w:sz w:val="18"/>
          <w:szCs w:val="18"/>
          <w:lang w:eastAsia="pt-BR"/>
        </w:rPr>
        <w:t xml:space="preserve"> </w:t>
      </w:r>
      <w:r w:rsidR="00C355FA" w:rsidRPr="00FD1F65">
        <w:rPr>
          <w:rFonts w:ascii="Book Antiqua" w:eastAsia="Times New Roman" w:hAnsi="Book Antiqua" w:cs="Times New Roman"/>
          <w:b/>
          <w:bCs/>
          <w:color w:val="FF0000"/>
          <w:sz w:val="16"/>
          <w:szCs w:val="16"/>
          <w:u w:val="single"/>
          <w:lang w:eastAsia="pt-BR"/>
        </w:rPr>
        <w:t>(MPF-2011)</w:t>
      </w:r>
    </w:p>
    <w:p w14:paraId="6EF12030" w14:textId="237971B6" w:rsidR="0015702F" w:rsidRPr="00FD1F65" w:rsidRDefault="0015702F" w:rsidP="009111EF">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F7BAA">
        <w:rPr>
          <w:rFonts w:ascii="Book Antiqua" w:eastAsia="Times New Roman" w:hAnsi="Book Antiqua" w:cs="Times New Roman"/>
          <w:b/>
          <w:bCs/>
          <w:sz w:val="19"/>
          <w:szCs w:val="19"/>
          <w:lang w:eastAsia="pt-BR"/>
        </w:rPr>
        <w:t xml:space="preserve">        </w:t>
      </w:r>
      <w:r w:rsidRPr="00CF7BAA">
        <w:rPr>
          <w:rFonts w:ascii="Book Antiqua" w:eastAsia="Times New Roman" w:hAnsi="Book Antiqua" w:cs="Times New Roman"/>
          <w:b/>
          <w:bCs/>
          <w:sz w:val="19"/>
          <w:szCs w:val="19"/>
          <w:highlight w:val="magenta"/>
          <w:lang w:eastAsia="pt-BR"/>
        </w:rPr>
        <w:t>§ 3º</w:t>
      </w:r>
      <w:r w:rsidRPr="00CF7BAA">
        <w:rPr>
          <w:rFonts w:ascii="Book Antiqua" w:eastAsia="Times New Roman" w:hAnsi="Book Antiqua" w:cs="Times New Roman"/>
          <w:b/>
          <w:bCs/>
          <w:sz w:val="19"/>
          <w:szCs w:val="19"/>
          <w:lang w:eastAsia="pt-BR"/>
        </w:rPr>
        <w:t xml:space="preserve"> Os Tribunais Eleitorais designarão três juízes auxiliares para a apreciação das reclamações ou representações que lhes forem dirigidas</w:t>
      </w:r>
      <w:r w:rsidRPr="00FD1F65">
        <w:rPr>
          <w:rFonts w:ascii="Book Antiqua" w:eastAsia="Times New Roman" w:hAnsi="Book Antiqua" w:cs="Times New Roman"/>
          <w:b/>
          <w:bCs/>
          <w:sz w:val="16"/>
          <w:szCs w:val="16"/>
          <w:lang w:eastAsia="pt-BR"/>
        </w:rPr>
        <w:t>.</w:t>
      </w:r>
      <w:r w:rsidR="00C355FA" w:rsidRPr="00FD1F65">
        <w:rPr>
          <w:rFonts w:ascii="Book Antiqua" w:eastAsia="Times New Roman" w:hAnsi="Book Antiqua" w:cs="Times New Roman"/>
          <w:b/>
          <w:bCs/>
          <w:sz w:val="16"/>
          <w:szCs w:val="16"/>
          <w:lang w:eastAsia="pt-BR"/>
        </w:rPr>
        <w:t xml:space="preserve"> </w:t>
      </w:r>
      <w:r w:rsidR="00C355FA" w:rsidRPr="00FD1F65">
        <w:rPr>
          <w:rFonts w:ascii="Book Antiqua" w:eastAsia="Times New Roman" w:hAnsi="Book Antiqua" w:cs="Times New Roman"/>
          <w:b/>
          <w:bCs/>
          <w:color w:val="FF0000"/>
          <w:sz w:val="16"/>
          <w:szCs w:val="16"/>
          <w:u w:val="single"/>
          <w:lang w:eastAsia="pt-BR"/>
        </w:rPr>
        <w:t>(MPF-2011)</w:t>
      </w:r>
      <w:r w:rsidR="00656226" w:rsidRPr="00FD1F65">
        <w:rPr>
          <w:rFonts w:ascii="Book Antiqua" w:eastAsia="Times New Roman" w:hAnsi="Book Antiqua" w:cs="Times New Roman"/>
          <w:b/>
          <w:bCs/>
          <w:sz w:val="16"/>
          <w:szCs w:val="16"/>
          <w:lang w:eastAsia="pt-BR"/>
        </w:rPr>
        <w:t xml:space="preserve"> </w:t>
      </w:r>
      <w:r w:rsidR="00656226" w:rsidRPr="00FD1F65">
        <w:rPr>
          <w:rFonts w:ascii="Book Antiqua" w:hAnsi="Book Antiqua"/>
          <w:b/>
          <w:bCs/>
          <w:color w:val="FF0000"/>
          <w:sz w:val="16"/>
          <w:szCs w:val="16"/>
          <w:u w:val="single"/>
        </w:rPr>
        <w:t>(TJMS-2012)</w:t>
      </w:r>
    </w:p>
    <w:p w14:paraId="336CCB7F" w14:textId="76FC4EB1" w:rsidR="0015702F" w:rsidRPr="00FD1F65" w:rsidRDefault="0015702F" w:rsidP="009111EF">
      <w:pPr>
        <w:spacing w:before="100" w:beforeAutospacing="1" w:after="100" w:afterAutospacing="1" w:line="240" w:lineRule="auto"/>
        <w:jc w:val="both"/>
        <w:rPr>
          <w:rFonts w:ascii="Book Antiqua" w:hAnsi="Book Antiqua"/>
          <w:b/>
          <w:bCs/>
          <w:color w:val="FF0000"/>
          <w:sz w:val="16"/>
          <w:szCs w:val="16"/>
        </w:rPr>
      </w:pPr>
      <w:r w:rsidRPr="00CF7BAA">
        <w:rPr>
          <w:rFonts w:ascii="Book Antiqua" w:eastAsia="Times New Roman" w:hAnsi="Book Antiqua" w:cs="Times New Roman"/>
          <w:b/>
          <w:bCs/>
          <w:sz w:val="19"/>
          <w:szCs w:val="19"/>
          <w:lang w:eastAsia="pt-BR"/>
        </w:rPr>
        <w:t xml:space="preserve">        </w:t>
      </w:r>
      <w:r w:rsidRPr="00CF7BAA">
        <w:rPr>
          <w:rFonts w:ascii="Book Antiqua" w:eastAsia="Times New Roman" w:hAnsi="Book Antiqua" w:cs="Times New Roman"/>
          <w:b/>
          <w:bCs/>
          <w:sz w:val="19"/>
          <w:szCs w:val="19"/>
          <w:highlight w:val="magenta"/>
          <w:lang w:eastAsia="pt-BR"/>
        </w:rPr>
        <w:t>§ 4º</w:t>
      </w:r>
      <w:r w:rsidRPr="00CF7BAA">
        <w:rPr>
          <w:rFonts w:ascii="Book Antiqua" w:eastAsia="Times New Roman" w:hAnsi="Book Antiqua" w:cs="Times New Roman"/>
          <w:b/>
          <w:bCs/>
          <w:sz w:val="19"/>
          <w:szCs w:val="19"/>
          <w:lang w:eastAsia="pt-BR"/>
        </w:rPr>
        <w:t xml:space="preserve"> Os recursos contra as decisões dos juízes auxiliares </w:t>
      </w:r>
      <w:r w:rsidRPr="00CF7BAA">
        <w:rPr>
          <w:rFonts w:ascii="Book Antiqua" w:eastAsia="Times New Roman" w:hAnsi="Book Antiqua" w:cs="Times New Roman"/>
          <w:b/>
          <w:bCs/>
          <w:caps/>
          <w:sz w:val="19"/>
          <w:szCs w:val="19"/>
          <w:highlight w:val="green"/>
          <w:lang w:eastAsia="pt-BR"/>
        </w:rPr>
        <w:t>serão julgados</w:t>
      </w:r>
      <w:r w:rsidRPr="00CF7BAA">
        <w:rPr>
          <w:rFonts w:ascii="Book Antiqua" w:eastAsia="Times New Roman" w:hAnsi="Book Antiqua" w:cs="Times New Roman"/>
          <w:b/>
          <w:bCs/>
          <w:sz w:val="19"/>
          <w:szCs w:val="19"/>
          <w:lang w:eastAsia="pt-BR"/>
        </w:rPr>
        <w:t xml:space="preserve"> pelo Plenário do Tribunal</w:t>
      </w:r>
      <w:r w:rsidRPr="00FD1F65">
        <w:rPr>
          <w:rFonts w:ascii="Book Antiqua" w:eastAsia="Times New Roman" w:hAnsi="Book Antiqua" w:cs="Times New Roman"/>
          <w:b/>
          <w:bCs/>
          <w:sz w:val="16"/>
          <w:szCs w:val="16"/>
          <w:lang w:eastAsia="pt-BR"/>
        </w:rPr>
        <w:t>.</w:t>
      </w:r>
      <w:r w:rsidR="00C355FA" w:rsidRPr="00FD1F65">
        <w:rPr>
          <w:rFonts w:ascii="Book Antiqua" w:eastAsia="Times New Roman" w:hAnsi="Book Antiqua" w:cs="Times New Roman"/>
          <w:b/>
          <w:bCs/>
          <w:sz w:val="16"/>
          <w:szCs w:val="16"/>
          <w:lang w:eastAsia="pt-BR"/>
        </w:rPr>
        <w:t xml:space="preserve"> </w:t>
      </w:r>
      <w:r w:rsidR="00C355FA" w:rsidRPr="00FD1F65">
        <w:rPr>
          <w:rFonts w:ascii="Book Antiqua" w:eastAsia="Times New Roman" w:hAnsi="Book Antiqua" w:cs="Times New Roman"/>
          <w:b/>
          <w:bCs/>
          <w:color w:val="FF0000"/>
          <w:sz w:val="16"/>
          <w:szCs w:val="16"/>
          <w:u w:val="single"/>
          <w:lang w:eastAsia="pt-BR"/>
        </w:rPr>
        <w:t>(MPF-2011)</w:t>
      </w:r>
      <w:r w:rsidR="00656226" w:rsidRPr="00FD1F65">
        <w:rPr>
          <w:rFonts w:ascii="Book Antiqua" w:eastAsia="Times New Roman" w:hAnsi="Book Antiqua" w:cs="Times New Roman"/>
          <w:b/>
          <w:bCs/>
          <w:sz w:val="16"/>
          <w:szCs w:val="16"/>
          <w:lang w:eastAsia="pt-BR"/>
        </w:rPr>
        <w:t xml:space="preserve"> </w:t>
      </w:r>
      <w:r w:rsidR="00656226" w:rsidRPr="00FD1F65">
        <w:rPr>
          <w:rFonts w:ascii="Book Antiqua" w:hAnsi="Book Antiqua"/>
          <w:b/>
          <w:bCs/>
          <w:color w:val="FF0000"/>
          <w:sz w:val="16"/>
          <w:szCs w:val="16"/>
          <w:u w:val="single"/>
        </w:rPr>
        <w:t>(TJMS-2012)</w:t>
      </w:r>
      <w:r w:rsidR="006E43A3" w:rsidRPr="00FD1F65">
        <w:rPr>
          <w:rFonts w:ascii="Book Antiqua" w:hAnsi="Book Antiqua"/>
          <w:b/>
          <w:bCs/>
          <w:color w:val="FF0000"/>
          <w:sz w:val="16"/>
          <w:szCs w:val="16"/>
        </w:rPr>
        <w:t xml:space="preserve"> </w:t>
      </w:r>
      <w:r w:rsidR="006E43A3" w:rsidRPr="00FD1F65">
        <w:rPr>
          <w:rFonts w:ascii="Book Antiqua" w:hAnsi="Book Antiqua"/>
          <w:b/>
          <w:bCs/>
          <w:color w:val="FF0000"/>
          <w:sz w:val="16"/>
          <w:szCs w:val="16"/>
          <w:u w:val="single"/>
        </w:rPr>
        <w:t>(MPPB-2018)</w:t>
      </w:r>
    </w:p>
    <w:p w14:paraId="6FC79CED"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5º Recebida a reclamação ou representação, a Justiça Eleitoral notificará imediatamente o reclamado ou representado para, querendo, apresentar defesa em quarenta e oito horas.</w:t>
      </w:r>
    </w:p>
    <w:p w14:paraId="57DC2F7A" w14:textId="77777777" w:rsidR="0015702F" w:rsidRPr="00FD1F65"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0351AD">
        <w:rPr>
          <w:rFonts w:ascii="Book Antiqua" w:eastAsia="Times New Roman" w:hAnsi="Book Antiqua" w:cs="Times New Roman"/>
          <w:sz w:val="18"/>
          <w:szCs w:val="18"/>
          <w:lang w:eastAsia="pt-BR"/>
        </w:rPr>
        <w:t xml:space="preserve">        </w:t>
      </w:r>
      <w:r w:rsidRPr="00FD1F65">
        <w:rPr>
          <w:rFonts w:ascii="Book Antiqua" w:eastAsia="Times New Roman" w:hAnsi="Book Antiqua" w:cs="Times New Roman"/>
          <w:sz w:val="16"/>
          <w:szCs w:val="16"/>
          <w:lang w:eastAsia="pt-BR"/>
        </w:rPr>
        <w:t xml:space="preserve">§ 6º       </w:t>
      </w:r>
      <w:hyperlink r:id="rId489" w:history="1">
        <w:r w:rsidRPr="00FD1F65">
          <w:rPr>
            <w:rFonts w:ascii="Book Antiqua" w:eastAsia="Times New Roman" w:hAnsi="Book Antiqua" w:cs="Times New Roman"/>
            <w:color w:val="0000FF"/>
            <w:sz w:val="16"/>
            <w:szCs w:val="16"/>
            <w:u w:val="single"/>
            <w:lang w:eastAsia="pt-BR"/>
          </w:rPr>
          <w:t>(Revogado pela Lei nº 9.840, de 28.9.99)</w:t>
        </w:r>
      </w:hyperlink>
    </w:p>
    <w:p w14:paraId="35162D11"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7º Transcorrido o prazo previsto no § 5º, apresentada ou não a defesa, o órgão competente da Justiça Eleitoral decidirá e fará publicar a decisão em vinte e quatro horas.</w:t>
      </w:r>
    </w:p>
    <w:p w14:paraId="2ECBC589" w14:textId="72499444" w:rsidR="0015702F" w:rsidRPr="00FD1F65" w:rsidRDefault="0015702F" w:rsidP="009111EF">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magenta"/>
          <w:lang w:eastAsia="pt-BR"/>
        </w:rPr>
        <w:t>§ 8º</w:t>
      </w:r>
      <w:r w:rsidRPr="00D33180">
        <w:rPr>
          <w:rFonts w:ascii="Book Antiqua" w:eastAsia="Times New Roman" w:hAnsi="Book Antiqua" w:cs="Times New Roman"/>
          <w:sz w:val="19"/>
          <w:szCs w:val="19"/>
          <w:lang w:eastAsia="pt-BR"/>
        </w:rPr>
        <w:t xml:space="preserve"> </w:t>
      </w:r>
      <w:r w:rsidRPr="00CF7BAA">
        <w:rPr>
          <w:rFonts w:ascii="Book Antiqua" w:eastAsia="Times New Roman" w:hAnsi="Book Antiqua" w:cs="Times New Roman"/>
          <w:b/>
          <w:bCs/>
          <w:sz w:val="19"/>
          <w:szCs w:val="19"/>
          <w:lang w:eastAsia="pt-BR"/>
        </w:rPr>
        <w:t xml:space="preserve">Quando cabível recurso contra a decisão, este deverá ser apresentado </w:t>
      </w:r>
      <w:r w:rsidRPr="00CF7BAA">
        <w:rPr>
          <w:rFonts w:ascii="Book Antiqua" w:eastAsia="Times New Roman" w:hAnsi="Book Antiqua" w:cs="Times New Roman"/>
          <w:b/>
          <w:bCs/>
          <w:sz w:val="19"/>
          <w:szCs w:val="19"/>
          <w:highlight w:val="cyan"/>
          <w:lang w:eastAsia="pt-BR"/>
        </w:rPr>
        <w:t>no prazo de vinte e quatro horas</w:t>
      </w:r>
      <w:r w:rsidRPr="00CF7BAA">
        <w:rPr>
          <w:rFonts w:ascii="Book Antiqua" w:eastAsia="Times New Roman" w:hAnsi="Book Antiqua" w:cs="Times New Roman"/>
          <w:b/>
          <w:bCs/>
          <w:sz w:val="19"/>
          <w:szCs w:val="19"/>
          <w:lang w:eastAsia="pt-BR"/>
        </w:rPr>
        <w:t xml:space="preserve"> da publicação da decisão em cartório ou sessão, assegurado ao recorrido o oferecimento de contra-razões, em igual prazo, a contar da sua notificação</w:t>
      </w:r>
      <w:r w:rsidRPr="00FD1F65">
        <w:rPr>
          <w:rFonts w:ascii="Book Antiqua" w:eastAsia="Times New Roman" w:hAnsi="Book Antiqua" w:cs="Times New Roman"/>
          <w:sz w:val="16"/>
          <w:szCs w:val="16"/>
          <w:lang w:eastAsia="pt-BR"/>
        </w:rPr>
        <w:t>.</w:t>
      </w:r>
      <w:r w:rsidR="00D11183" w:rsidRPr="00FD1F65">
        <w:rPr>
          <w:rFonts w:ascii="Book Antiqua" w:eastAsia="Times New Roman" w:hAnsi="Book Antiqua" w:cs="Times New Roman"/>
          <w:sz w:val="16"/>
          <w:szCs w:val="16"/>
          <w:lang w:eastAsia="pt-BR"/>
        </w:rPr>
        <w:t xml:space="preserve"> </w:t>
      </w:r>
      <w:r w:rsidR="00D11183" w:rsidRPr="00FD1F65">
        <w:rPr>
          <w:rFonts w:ascii="Book Antiqua" w:eastAsia="Times New Roman" w:hAnsi="Book Antiqua" w:cs="Times New Roman"/>
          <w:b/>
          <w:bCs/>
          <w:color w:val="FF0000"/>
          <w:sz w:val="16"/>
          <w:szCs w:val="16"/>
          <w:u w:val="single"/>
          <w:lang w:eastAsia="pt-BR"/>
        </w:rPr>
        <w:t>(TJPI-2012)</w:t>
      </w:r>
      <w:r w:rsidR="00CF7BAA" w:rsidRPr="00FD1F65">
        <w:rPr>
          <w:rFonts w:ascii="Book Antiqua" w:eastAsia="Times New Roman" w:hAnsi="Book Antiqua" w:cs="Times New Roman"/>
          <w:b/>
          <w:bCs/>
          <w:color w:val="FF0000"/>
          <w:sz w:val="16"/>
          <w:szCs w:val="16"/>
          <w:lang w:eastAsia="pt-BR"/>
        </w:rPr>
        <w:t xml:space="preserve"> </w:t>
      </w:r>
      <w:r w:rsidR="00CF7BAA" w:rsidRPr="00FD1F65">
        <w:rPr>
          <w:rFonts w:ascii="Book Antiqua" w:eastAsia="Times New Roman" w:hAnsi="Book Antiqua" w:cs="Times New Roman"/>
          <w:b/>
          <w:bCs/>
          <w:color w:val="FF0000"/>
          <w:sz w:val="16"/>
          <w:szCs w:val="16"/>
          <w:u w:val="single"/>
          <w:lang w:eastAsia="pt-BR"/>
        </w:rPr>
        <w:t>(MPPB-2018)</w:t>
      </w:r>
      <w:r w:rsidR="00BC44B9" w:rsidRPr="00FD1F65">
        <w:rPr>
          <w:rFonts w:ascii="Book Antiqua" w:eastAsia="Times New Roman" w:hAnsi="Book Antiqua" w:cs="Times New Roman"/>
          <w:b/>
          <w:bCs/>
          <w:color w:val="FF0000"/>
          <w:sz w:val="16"/>
          <w:szCs w:val="16"/>
          <w:lang w:eastAsia="pt-BR"/>
        </w:rPr>
        <w:t xml:space="preserve"> </w:t>
      </w:r>
      <w:r w:rsidR="00BC44B9" w:rsidRPr="00FD1F65">
        <w:rPr>
          <w:rFonts w:ascii="Book Antiqua" w:eastAsia="Times New Roman" w:hAnsi="Book Antiqua" w:cs="Times New Roman"/>
          <w:b/>
          <w:bCs/>
          <w:color w:val="FF0000"/>
          <w:sz w:val="16"/>
          <w:szCs w:val="16"/>
          <w:u w:val="single"/>
          <w:lang w:eastAsia="pt-BR"/>
        </w:rPr>
        <w:t>(TJPR-2021)</w:t>
      </w:r>
    </w:p>
    <w:tbl>
      <w:tblPr>
        <w:tblStyle w:val="Tabelacomgrade"/>
        <w:tblW w:w="0" w:type="auto"/>
        <w:tblLook w:val="04A0" w:firstRow="1" w:lastRow="0" w:firstColumn="1" w:lastColumn="0" w:noHBand="0" w:noVBand="1"/>
      </w:tblPr>
      <w:tblGrid>
        <w:gridCol w:w="8494"/>
      </w:tblGrid>
      <w:tr w:rsidR="006E43A3" w14:paraId="2E2AFAD0" w14:textId="77777777" w:rsidTr="006E43A3">
        <w:tc>
          <w:tcPr>
            <w:tcW w:w="8494" w:type="dxa"/>
            <w:shd w:val="clear" w:color="auto" w:fill="CCFFFF"/>
          </w:tcPr>
          <w:p w14:paraId="511BE6C4" w14:textId="77777777" w:rsidR="006E43A3" w:rsidRDefault="006E43A3" w:rsidP="009111E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6E43A3">
              <w:rPr>
                <w:rFonts w:ascii="Book Antiqua" w:eastAsia="Times New Roman" w:hAnsi="Book Antiqua" w:cs="Times New Roman"/>
                <w:b/>
                <w:bCs/>
                <w:sz w:val="19"/>
                <w:szCs w:val="19"/>
                <w:highlight w:val="yellow"/>
                <w:lang w:eastAsia="pt-BR"/>
              </w:rPr>
              <w:t>MPPB-2018-FCC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E43A3">
              <w:rPr>
                <w:rFonts w:ascii="Book Antiqua" w:eastAsia="Times New Roman" w:hAnsi="Book Antiqua" w:cs="Times New Roman"/>
                <w:sz w:val="19"/>
                <w:szCs w:val="19"/>
                <w:lang w:eastAsia="pt-BR"/>
              </w:rPr>
              <w:t>A respeito da representação eleitoral prevista no art. 96 da Lei das Eleições (Lei 9.504/97), considere:</w:t>
            </w:r>
            <w:r>
              <w:rPr>
                <w:rFonts w:ascii="Book Antiqua" w:eastAsia="Times New Roman" w:hAnsi="Book Antiqua" w:cs="Times New Roman"/>
                <w:sz w:val="19"/>
                <w:szCs w:val="19"/>
                <w:lang w:eastAsia="pt-BR"/>
              </w:rPr>
              <w:t xml:space="preserve"> </w:t>
            </w:r>
            <w:r w:rsidRPr="006E43A3">
              <w:rPr>
                <w:rFonts w:ascii="Book Antiqua" w:eastAsia="Times New Roman" w:hAnsi="Book Antiqua" w:cs="Times New Roman"/>
                <w:sz w:val="19"/>
                <w:szCs w:val="19"/>
                <w:lang w:eastAsia="pt-BR"/>
              </w:rPr>
              <w:t>As decisões proferidas pelos juízes auxiliares podem ser atacadas pelo recurso inominado, no prazo de 24 horas.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96, §§4º e 8º, Lei 9504.</w:t>
            </w:r>
          </w:p>
          <w:p w14:paraId="2ED045DA" w14:textId="7CA6FC81" w:rsidR="006E43A3" w:rsidRDefault="006E43A3" w:rsidP="009111EF">
            <w:pPr>
              <w:spacing w:before="100" w:beforeAutospacing="1" w:after="100" w:afterAutospacing="1"/>
              <w:jc w:val="both"/>
              <w:rPr>
                <w:rFonts w:ascii="Book Antiqua" w:eastAsia="Times New Roman" w:hAnsi="Book Antiqua" w:cs="Times New Roman"/>
                <w:sz w:val="19"/>
                <w:szCs w:val="19"/>
                <w:lang w:eastAsia="pt-BR"/>
              </w:rPr>
            </w:pPr>
            <w:r w:rsidRPr="006E43A3">
              <w:rPr>
                <w:rFonts w:ascii="Book Antiqua" w:eastAsia="Times New Roman" w:hAnsi="Book Antiqua" w:cs="Times New Roman"/>
                <w:b/>
                <w:i/>
                <w:iCs/>
                <w:color w:val="FF0000"/>
                <w:sz w:val="19"/>
                <w:szCs w:val="19"/>
                <w:lang w:eastAsia="pt-BR"/>
              </w:rPr>
              <w:t>#</w:t>
            </w:r>
            <w:r w:rsidRPr="006E43A3">
              <w:rPr>
                <w:rFonts w:ascii="Book Antiqua" w:eastAsia="Times New Roman" w:hAnsi="Book Antiqua" w:cs="Times New Roman"/>
                <w:b/>
                <w:i/>
                <w:iCs/>
                <w:color w:val="FF0000"/>
                <w:sz w:val="19"/>
                <w:szCs w:val="19"/>
                <w:highlight w:val="green"/>
                <w:lang w:eastAsia="pt-BR"/>
              </w:rPr>
              <w:t>Atenção</w:t>
            </w:r>
            <w:r w:rsidRPr="006E43A3">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TSE</w:t>
            </w:r>
            <w:r w:rsidRPr="006E43A3">
              <w:rPr>
                <w:rFonts w:ascii="Book Antiqua" w:eastAsia="Times New Roman" w:hAnsi="Book Antiqua" w:cs="Times New Roman"/>
                <w:b/>
                <w:i/>
                <w:iCs/>
                <w:color w:val="FF0000"/>
                <w:sz w:val="19"/>
                <w:szCs w:val="19"/>
                <w:lang w:eastAsia="pt-BR"/>
              </w:rPr>
              <w:t>: #</w:t>
            </w:r>
            <w:r w:rsidRPr="006E43A3">
              <w:rPr>
                <w:rFonts w:ascii="Book Antiqua" w:eastAsia="Times New Roman" w:hAnsi="Book Antiqua" w:cs="Times New Roman"/>
                <w:b/>
                <w:i/>
                <w:iCs/>
                <w:color w:val="FF0000"/>
                <w:sz w:val="19"/>
                <w:szCs w:val="19"/>
                <w:highlight w:val="green"/>
                <w:lang w:eastAsia="pt-BR"/>
              </w:rPr>
              <w:t>MPPB-2018</w:t>
            </w:r>
            <w:r w:rsidRPr="006E43A3">
              <w:rPr>
                <w:rFonts w:ascii="Book Antiqua" w:eastAsia="Times New Roman" w:hAnsi="Book Antiqua" w:cs="Times New Roman"/>
                <w:b/>
                <w:i/>
                <w:iCs/>
                <w:color w:val="FF0000"/>
                <w:sz w:val="19"/>
                <w:szCs w:val="19"/>
                <w:lang w:eastAsia="pt-BR"/>
              </w:rPr>
              <w:t>: #</w:t>
            </w:r>
            <w:r w:rsidRPr="006E43A3">
              <w:rPr>
                <w:rFonts w:ascii="Book Antiqua" w:eastAsia="Times New Roman" w:hAnsi="Book Antiqua" w:cs="Times New Roman"/>
                <w:b/>
                <w:i/>
                <w:iCs/>
                <w:color w:val="FF0000"/>
                <w:sz w:val="19"/>
                <w:szCs w:val="19"/>
                <w:highlight w:val="green"/>
                <w:lang w:eastAsia="pt-BR"/>
              </w:rPr>
              <w:t>FCC</w:t>
            </w:r>
            <w:r w:rsidRPr="00D33180">
              <w:rPr>
                <w:rFonts w:ascii="Book Antiqua" w:eastAsia="Times New Roman" w:hAnsi="Book Antiqua" w:cs="Times New Roman"/>
                <w:b/>
                <w:sz w:val="19"/>
                <w:szCs w:val="19"/>
                <w:lang w:eastAsia="pt-BR"/>
              </w:rPr>
              <w:t xml:space="preserve">: </w:t>
            </w:r>
            <w:r w:rsidRPr="006E43A3">
              <w:rPr>
                <w:rFonts w:ascii="Book Antiqua" w:eastAsia="Times New Roman" w:hAnsi="Book Antiqua" w:cs="Times New Roman"/>
                <w:sz w:val="19"/>
                <w:szCs w:val="19"/>
                <w:lang w:eastAsia="pt-BR"/>
              </w:rPr>
              <w:t>As decisões proferidas por juiz auxiliar devem ser atacadas pelo recurso inominado, no prazo de 24 horas, admitida a sustentação oral, sendo descabida a interposição de agravo regimental ou de agravo interno (TSE, Rp nº 20574, DJ. 25.03.10).</w:t>
            </w:r>
          </w:p>
          <w:p w14:paraId="012972EF" w14:textId="197DF538" w:rsidR="00CF7BAA" w:rsidRPr="006E43A3" w:rsidRDefault="00CF7BAA" w:rsidP="009111EF">
            <w:pPr>
              <w:spacing w:before="100" w:beforeAutospacing="1" w:after="100" w:afterAutospacing="1"/>
              <w:jc w:val="both"/>
              <w:rPr>
                <w:rFonts w:ascii="Book Antiqua" w:eastAsia="Times New Roman" w:hAnsi="Book Antiqua" w:cs="Times New Roman"/>
                <w:b/>
                <w:bCs/>
                <w:sz w:val="19"/>
                <w:szCs w:val="19"/>
                <w:lang w:eastAsia="pt-BR"/>
              </w:rPr>
            </w:pPr>
            <w:r w:rsidRPr="006E43A3">
              <w:rPr>
                <w:rFonts w:ascii="Book Antiqua" w:eastAsia="Times New Roman" w:hAnsi="Book Antiqua" w:cs="Times New Roman"/>
                <w:b/>
                <w:i/>
                <w:iCs/>
                <w:color w:val="FF0000"/>
                <w:sz w:val="19"/>
                <w:szCs w:val="19"/>
                <w:lang w:eastAsia="pt-BR"/>
              </w:rPr>
              <w:t>#</w:t>
            </w:r>
            <w:r w:rsidRPr="006E43A3">
              <w:rPr>
                <w:rFonts w:ascii="Book Antiqua" w:eastAsia="Times New Roman" w:hAnsi="Book Antiqua" w:cs="Times New Roman"/>
                <w:b/>
                <w:i/>
                <w:iCs/>
                <w:color w:val="FF0000"/>
                <w:sz w:val="19"/>
                <w:szCs w:val="19"/>
                <w:highlight w:val="green"/>
                <w:lang w:eastAsia="pt-BR"/>
              </w:rPr>
              <w:t>Atenção</w:t>
            </w:r>
            <w:r w:rsidRPr="006E43A3">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TSE</w:t>
            </w:r>
            <w:r w:rsidRPr="006E43A3">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TJPR-2021</w:t>
            </w:r>
            <w:r w:rsidRPr="006E43A3">
              <w:rPr>
                <w:rFonts w:ascii="Book Antiqua" w:eastAsia="Times New Roman" w:hAnsi="Book Antiqua" w:cs="Times New Roman"/>
                <w:b/>
                <w:i/>
                <w:iCs/>
                <w:color w:val="FF0000"/>
                <w:sz w:val="19"/>
                <w:szCs w:val="19"/>
                <w:lang w:eastAsia="pt-BR"/>
              </w:rPr>
              <w:t>: #</w:t>
            </w:r>
            <w:r w:rsidRPr="006E43A3">
              <w:rPr>
                <w:rFonts w:ascii="Book Antiqua" w:eastAsia="Times New Roman" w:hAnsi="Book Antiqua" w:cs="Times New Roman"/>
                <w:b/>
                <w:i/>
                <w:iCs/>
                <w:color w:val="FF0000"/>
                <w:sz w:val="19"/>
                <w:szCs w:val="19"/>
                <w:highlight w:val="green"/>
                <w:lang w:eastAsia="pt-BR"/>
              </w:rPr>
              <w:t>F</w:t>
            </w:r>
            <w:r>
              <w:rPr>
                <w:rFonts w:ascii="Book Antiqua" w:eastAsia="Times New Roman" w:hAnsi="Book Antiqua" w:cs="Times New Roman"/>
                <w:b/>
                <w:i/>
                <w:iCs/>
                <w:color w:val="FF0000"/>
                <w:sz w:val="19"/>
                <w:szCs w:val="19"/>
                <w:highlight w:val="green"/>
                <w:lang w:eastAsia="pt-BR"/>
              </w:rPr>
              <w:t>GV</w:t>
            </w:r>
            <w:r w:rsidRPr="00D33180">
              <w:rPr>
                <w:rFonts w:ascii="Book Antiqua" w:eastAsia="Times New Roman" w:hAnsi="Book Antiqua" w:cs="Times New Roman"/>
                <w:b/>
                <w:sz w:val="19"/>
                <w:szCs w:val="19"/>
                <w:lang w:eastAsia="pt-BR"/>
              </w:rPr>
              <w:t xml:space="preserve">: </w:t>
            </w:r>
            <w:r w:rsidR="00BC44B9" w:rsidRPr="00BC44B9">
              <w:rPr>
                <w:rFonts w:ascii="Book Antiqua" w:eastAsia="Times New Roman" w:hAnsi="Book Antiqua" w:cs="Times New Roman"/>
                <w:sz w:val="19"/>
                <w:szCs w:val="19"/>
                <w:lang w:eastAsia="pt-BR"/>
              </w:rPr>
              <w:t xml:space="preserve">A questão relativa ao atendimento aos percentuais mínimos exigidos para as candidaturas de cada sexo na eleição proporcional, previstos no art. 10, § 3º, da Lei </w:t>
            </w:r>
            <w:r w:rsidR="00BC44B9" w:rsidRPr="00BC44B9">
              <w:rPr>
                <w:rFonts w:ascii="Book Antiqua" w:eastAsia="Times New Roman" w:hAnsi="Book Antiqua" w:cs="Times New Roman"/>
                <w:sz w:val="19"/>
                <w:szCs w:val="19"/>
                <w:lang w:eastAsia="pt-BR"/>
              </w:rPr>
              <w:lastRenderedPageBreak/>
              <w:t>9.504/97 consubstancia matéria a ser discutida nos autos do Demonstrativo de Regularidade de Atos Partidários (DRAP). Não é cabível a propositura de representação com fundamento no art. 96, § 8º, da Lei 9.504/97, para questionar o preenchimento dos percentuais de gênero, à míngua de expressa previsão legal (Ac. de 8.10.2013 no AgR-AI nº 21838, rel. Min. Henrique Neves da Silva.)</w:t>
            </w:r>
          </w:p>
        </w:tc>
      </w:tr>
    </w:tbl>
    <w:p w14:paraId="5A65E2DF"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lastRenderedPageBreak/>
        <w:t>        § 9º Os Tribunais julgarão o recurso no prazo de quarenta e oito horas.</w:t>
      </w:r>
    </w:p>
    <w:p w14:paraId="11BD7781" w14:textId="77777777" w:rsidR="008F1AFC"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10. Não sendo o feito julgado nos prazos fixados, o pedido pode ser dirigido ao órgão superior, devendo a decisão ocorrer de acordo com o rito definido neste artigo.</w:t>
      </w:r>
    </w:p>
    <w:p w14:paraId="2C9E5852" w14:textId="77777777" w:rsidR="008F1AFC" w:rsidRPr="00FD1F65" w:rsidRDefault="008F1AFC" w:rsidP="008F1AFC">
      <w:pPr>
        <w:spacing w:before="100" w:beforeAutospacing="1" w:after="100" w:afterAutospacing="1" w:line="240" w:lineRule="auto"/>
        <w:ind w:firstLine="567"/>
        <w:jc w:val="both"/>
        <w:rPr>
          <w:rFonts w:ascii="Book Antiqua" w:hAnsi="Book Antiqua" w:cs="Times New Roman"/>
          <w:color w:val="0000FF"/>
          <w:sz w:val="16"/>
          <w:szCs w:val="16"/>
          <w:u w:val="single"/>
        </w:rPr>
      </w:pPr>
      <w:r w:rsidRPr="00D33180">
        <w:rPr>
          <w:rFonts w:ascii="Book Antiqua" w:hAnsi="Book Antiqua" w:cs="Times New Roman"/>
          <w:color w:val="000000"/>
          <w:sz w:val="19"/>
          <w:szCs w:val="19"/>
        </w:rPr>
        <w:t>§ 11.  As sanções aplicadas a candidato em razão do descumprimento de disposições desta Lei não se estendem ao respectivo partido, mesmo na hipótese de esse ter se beneficiado da conduta, salvo quando comprovada a sua participação</w:t>
      </w:r>
      <w:r w:rsidRPr="00FD1F65">
        <w:rPr>
          <w:rFonts w:ascii="Book Antiqua" w:hAnsi="Book Antiqua" w:cs="Times New Roman"/>
          <w:color w:val="000000"/>
          <w:sz w:val="16"/>
          <w:szCs w:val="16"/>
        </w:rPr>
        <w:t xml:space="preserve">. </w:t>
      </w:r>
      <w:hyperlink r:id="rId490" w:anchor="art2" w:history="1">
        <w:r w:rsidRPr="00FD1F65">
          <w:rPr>
            <w:rFonts w:ascii="Book Antiqua" w:hAnsi="Book Antiqua" w:cs="Times New Roman"/>
            <w:color w:val="0000FF"/>
            <w:sz w:val="16"/>
            <w:szCs w:val="16"/>
            <w:u w:val="single"/>
          </w:rPr>
          <w:t>(Incluído pela Lei nº 13.165, de 2015)</w:t>
        </w:r>
      </w:hyperlink>
    </w:p>
    <w:tbl>
      <w:tblPr>
        <w:tblStyle w:val="Tabelacomgrade"/>
        <w:tblW w:w="0" w:type="auto"/>
        <w:shd w:val="clear" w:color="auto" w:fill="CCFFFF"/>
        <w:tblLook w:val="04A0" w:firstRow="1" w:lastRow="0" w:firstColumn="1" w:lastColumn="0" w:noHBand="0" w:noVBand="1"/>
      </w:tblPr>
      <w:tblGrid>
        <w:gridCol w:w="8494"/>
      </w:tblGrid>
      <w:tr w:rsidR="00CC6351" w:rsidRPr="00D33180" w14:paraId="43BB7891" w14:textId="77777777" w:rsidTr="00CC6351">
        <w:tc>
          <w:tcPr>
            <w:tcW w:w="8494" w:type="dxa"/>
            <w:shd w:val="clear" w:color="auto" w:fill="CCFFFF"/>
          </w:tcPr>
          <w:p w14:paraId="51AF0E11" w14:textId="456D7ED8" w:rsidR="00CC6351" w:rsidRPr="00D33180" w:rsidRDefault="00564607" w:rsidP="00CC6351">
            <w:pPr>
              <w:spacing w:before="100" w:beforeAutospacing="1" w:after="100" w:afterAutospacing="1"/>
              <w:jc w:val="both"/>
              <w:rPr>
                <w:rFonts w:ascii="Book Antiqua" w:eastAsia="Times New Roman" w:hAnsi="Book Antiqua" w:cs="Times New Roman"/>
                <w:sz w:val="19"/>
                <w:szCs w:val="19"/>
                <w:lang w:eastAsia="pt-BR"/>
              </w:rPr>
            </w:pPr>
            <w:r w:rsidRPr="00564607">
              <w:rPr>
                <w:rFonts w:ascii="Book Antiqua" w:eastAsia="Times New Roman" w:hAnsi="Book Antiqua" w:cs="Times New Roman"/>
                <w:b/>
                <w:bCs/>
                <w:i/>
                <w:iCs/>
                <w:color w:val="FF0000"/>
                <w:sz w:val="19"/>
                <w:szCs w:val="19"/>
                <w:lang w:eastAsia="pt-BR"/>
              </w:rPr>
              <w:t>#</w:t>
            </w:r>
            <w:r w:rsidRPr="00564607">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w:t>
            </w:r>
            <w:r w:rsidR="00CC6351" w:rsidRPr="00D33180">
              <w:rPr>
                <w:rFonts w:ascii="Book Antiqua" w:eastAsia="Times New Roman" w:hAnsi="Book Antiqua" w:cs="Times New Roman"/>
                <w:sz w:val="19"/>
                <w:szCs w:val="19"/>
                <w:lang w:eastAsia="pt-BR"/>
              </w:rPr>
              <w:t xml:space="preserve"> Em regra, as sanções aplicadas a candidato em decorrência do descumprimento da Lei 9504/97 não se estendem ao partido. Em caso de descumprimento das regras da Lei 9504/97, qualquer partido político, coligação ou candidato poderá fazer reclamações ou representações dirigidas à Justiça Eleitoral que poderá aplicar sanções por esse descumprimento. A Lei 13165/15 acrescenta o §11 ao art. 96 da Lei 9504/97 afirmando que as sanções aplicadas ao candidato, em regra, não podem ser estendidas ao partido político.</w:t>
            </w:r>
          </w:p>
        </w:tc>
      </w:tr>
    </w:tbl>
    <w:p w14:paraId="0A0D3D14" w14:textId="77777777" w:rsidR="0015702F" w:rsidRPr="00FD1F65"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Art. 96-A.  Durante o período eleitoral, as intimações via fac-símile encaminhadas pela Justiça Eleitoral a candidato deverão ser exclusivamente realizadas na linha telefônica por ele previamente cadastrada, por ocasião do preenchimento do requerimento de registro de candidatura</w:t>
      </w:r>
      <w:r w:rsidRPr="00FD1F65">
        <w:rPr>
          <w:rFonts w:ascii="Book Antiqua" w:eastAsia="Times New Roman" w:hAnsi="Book Antiqua" w:cs="Times New Roman"/>
          <w:color w:val="000000"/>
          <w:sz w:val="16"/>
          <w:szCs w:val="16"/>
          <w:lang w:eastAsia="pt-BR"/>
        </w:rPr>
        <w:t xml:space="preserve">. </w:t>
      </w:r>
      <w:hyperlink r:id="rId491" w:anchor="art4" w:history="1">
        <w:r w:rsidRPr="00FD1F65">
          <w:rPr>
            <w:rFonts w:ascii="Book Antiqua" w:eastAsia="Times New Roman" w:hAnsi="Book Antiqua" w:cs="Times New Roman"/>
            <w:color w:val="0000FF"/>
            <w:sz w:val="16"/>
            <w:szCs w:val="16"/>
            <w:u w:val="single"/>
            <w:lang w:eastAsia="pt-BR"/>
          </w:rPr>
          <w:t>(Incluído pela Lei nº 12.034, de 2009)</w:t>
        </w:r>
      </w:hyperlink>
    </w:p>
    <w:p w14:paraId="38ECD90B" w14:textId="77777777" w:rsidR="0015702F" w:rsidRPr="00FD1F65" w:rsidRDefault="0015702F" w:rsidP="009111EF">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D33180">
        <w:rPr>
          <w:rFonts w:ascii="Book Antiqua" w:eastAsia="Times New Roman" w:hAnsi="Book Antiqua" w:cs="Times New Roman"/>
          <w:color w:val="000000"/>
          <w:sz w:val="19"/>
          <w:szCs w:val="19"/>
          <w:lang w:eastAsia="pt-BR"/>
        </w:rPr>
        <w:t>        Parágrafo único.  O prazo de cumprimento da determinação prevista no caput é de quarenta e oito horas, a contar do recebimento do fac-símile</w:t>
      </w:r>
      <w:r w:rsidRPr="00FD1F65">
        <w:rPr>
          <w:rFonts w:ascii="Book Antiqua" w:eastAsia="Times New Roman" w:hAnsi="Book Antiqua" w:cs="Times New Roman"/>
          <w:color w:val="000000"/>
          <w:sz w:val="16"/>
          <w:szCs w:val="16"/>
          <w:lang w:eastAsia="pt-BR"/>
        </w:rPr>
        <w:t xml:space="preserve">. </w:t>
      </w:r>
      <w:hyperlink r:id="rId492" w:anchor="art4" w:history="1">
        <w:r w:rsidRPr="00FD1F65">
          <w:rPr>
            <w:rFonts w:ascii="Book Antiqua" w:eastAsia="Times New Roman" w:hAnsi="Book Antiqua" w:cs="Times New Roman"/>
            <w:color w:val="0000FF"/>
            <w:sz w:val="16"/>
            <w:szCs w:val="16"/>
            <w:u w:val="single"/>
            <w:lang w:eastAsia="pt-BR"/>
          </w:rPr>
          <w:t>(Incluído pela Lei nº 12.034, de 2009)</w:t>
        </w:r>
      </w:hyperlink>
    </w:p>
    <w:p w14:paraId="714F5E59" w14:textId="77777777" w:rsidR="00933021" w:rsidRPr="00FD1F65" w:rsidRDefault="00933021" w:rsidP="00933021">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b/>
          <w:color w:val="000000"/>
          <w:sz w:val="19"/>
          <w:szCs w:val="19"/>
          <w:highlight w:val="magenta"/>
          <w:lang w:eastAsia="pt-BR"/>
        </w:rPr>
        <w:t>Art. 96-B</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lang w:eastAsia="pt-BR"/>
        </w:rPr>
        <w:t>Serão reunidas para julgamento comum as ações eleitorais propostas por partes diversas sobre o mesmo fato, sendo competente para apreciá-las o juiz ou relator que tiver recebido a primeira</w:t>
      </w:r>
      <w:r w:rsidRPr="00FD1F65">
        <w:rPr>
          <w:rFonts w:ascii="Book Antiqua" w:eastAsia="Times New Roman" w:hAnsi="Book Antiqua" w:cs="Times New Roman"/>
          <w:color w:val="000000"/>
          <w:sz w:val="16"/>
          <w:szCs w:val="16"/>
          <w:lang w:eastAsia="pt-BR"/>
        </w:rPr>
        <w:t xml:space="preserve">. </w:t>
      </w:r>
      <w:hyperlink r:id="rId493" w:anchor="art2" w:history="1">
        <w:r w:rsidRPr="00FD1F65">
          <w:rPr>
            <w:rFonts w:ascii="Book Antiqua" w:eastAsia="Times New Roman" w:hAnsi="Book Antiqua" w:cs="Times New Roman"/>
            <w:color w:val="0000FF"/>
            <w:sz w:val="16"/>
            <w:szCs w:val="16"/>
            <w:u w:val="single"/>
            <w:lang w:eastAsia="pt-BR"/>
          </w:rPr>
          <w:t>(Incluído pela Lei nº 13.165, de 2015)</w:t>
        </w:r>
      </w:hyperlink>
    </w:p>
    <w:p w14:paraId="0CE376FE" w14:textId="2F2BE61B" w:rsidR="00933021" w:rsidRPr="00FD1F65" w:rsidRDefault="00933021" w:rsidP="00933021">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D33180">
        <w:rPr>
          <w:rFonts w:ascii="Book Antiqua" w:eastAsia="Times New Roman" w:hAnsi="Book Antiqua" w:cs="Times New Roman"/>
          <w:b/>
          <w:color w:val="000000"/>
          <w:sz w:val="19"/>
          <w:szCs w:val="19"/>
          <w:highlight w:val="magenta"/>
          <w:lang w:eastAsia="pt-BR"/>
        </w:rPr>
        <w:t>§ 1</w:t>
      </w:r>
      <w:r w:rsidRPr="00D33180">
        <w:rPr>
          <w:rFonts w:ascii="Book Antiqua" w:eastAsia="Times New Roman" w:hAnsi="Book Antiqua" w:cs="Times New Roman"/>
          <w:b/>
          <w:color w:val="000000"/>
          <w:sz w:val="19"/>
          <w:szCs w:val="19"/>
          <w:highlight w:val="magenta"/>
          <w:u w:val="single"/>
          <w:vertAlign w:val="superscript"/>
          <w:lang w:eastAsia="pt-BR"/>
        </w:rPr>
        <w:t>o</w:t>
      </w:r>
      <w:r w:rsidRPr="00D33180">
        <w:rPr>
          <w:rFonts w:ascii="Book Antiqua" w:eastAsia="Times New Roman" w:hAnsi="Book Antiqua" w:cs="Times New Roman"/>
          <w:b/>
          <w:color w:val="000000"/>
          <w:sz w:val="19"/>
          <w:szCs w:val="19"/>
          <w:lang w:eastAsia="pt-BR"/>
        </w:rPr>
        <w:t xml:space="preserve"> O </w:t>
      </w:r>
      <w:r w:rsidRPr="00D33180">
        <w:rPr>
          <w:rFonts w:ascii="Book Antiqua" w:eastAsia="Times New Roman" w:hAnsi="Book Antiqua" w:cs="Times New Roman"/>
          <w:b/>
          <w:caps/>
          <w:color w:val="000000"/>
          <w:sz w:val="19"/>
          <w:szCs w:val="19"/>
          <w:shd w:val="clear" w:color="auto" w:fill="F7CAAC" w:themeFill="accent2" w:themeFillTint="66"/>
          <w:lang w:eastAsia="pt-BR"/>
        </w:rPr>
        <w:t>ajuizamento de ação eleitoral</w:t>
      </w:r>
      <w:r w:rsidRPr="00D33180">
        <w:rPr>
          <w:rFonts w:ascii="Book Antiqua" w:eastAsia="Times New Roman" w:hAnsi="Book Antiqua" w:cs="Times New Roman"/>
          <w:b/>
          <w:color w:val="000000"/>
          <w:sz w:val="19"/>
          <w:szCs w:val="19"/>
          <w:lang w:eastAsia="pt-BR"/>
        </w:rPr>
        <w:t xml:space="preserve"> por </w:t>
      </w:r>
      <w:r w:rsidRPr="00D33180">
        <w:rPr>
          <w:rFonts w:ascii="Book Antiqua" w:eastAsia="Times New Roman" w:hAnsi="Book Antiqua" w:cs="Times New Roman"/>
          <w:b/>
          <w:color w:val="000000"/>
          <w:sz w:val="19"/>
          <w:szCs w:val="19"/>
          <w:highlight w:val="yellow"/>
          <w:lang w:eastAsia="pt-BR"/>
        </w:rPr>
        <w:t>candidato</w:t>
      </w:r>
      <w:r w:rsidRPr="00D33180">
        <w:rPr>
          <w:rFonts w:ascii="Book Antiqua" w:eastAsia="Times New Roman" w:hAnsi="Book Antiqua" w:cs="Times New Roman"/>
          <w:b/>
          <w:color w:val="000000"/>
          <w:sz w:val="19"/>
          <w:szCs w:val="19"/>
          <w:lang w:eastAsia="pt-BR"/>
        </w:rPr>
        <w:t xml:space="preserve"> ou </w:t>
      </w:r>
      <w:r w:rsidRPr="00D33180">
        <w:rPr>
          <w:rFonts w:ascii="Book Antiqua" w:eastAsia="Times New Roman" w:hAnsi="Book Antiqua" w:cs="Times New Roman"/>
          <w:b/>
          <w:color w:val="000000"/>
          <w:sz w:val="19"/>
          <w:szCs w:val="19"/>
          <w:highlight w:val="yellow"/>
          <w:lang w:eastAsia="pt-BR"/>
        </w:rPr>
        <w:t>partido político</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aps/>
          <w:color w:val="000000"/>
          <w:sz w:val="19"/>
          <w:szCs w:val="19"/>
          <w:highlight w:val="green"/>
          <w:lang w:eastAsia="pt-BR"/>
        </w:rPr>
        <w:t>não impede</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cyan"/>
          <w:lang w:eastAsia="pt-BR"/>
        </w:rPr>
        <w:t>ação do Ministério Público</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yellow"/>
          <w:lang w:eastAsia="pt-BR"/>
        </w:rPr>
        <w:t>no mesmo sentido</w:t>
      </w:r>
      <w:r w:rsidRPr="00FD1F65">
        <w:rPr>
          <w:rFonts w:ascii="Book Antiqua" w:eastAsia="Times New Roman" w:hAnsi="Book Antiqua" w:cs="Times New Roman"/>
          <w:color w:val="000000"/>
          <w:sz w:val="16"/>
          <w:szCs w:val="16"/>
          <w:lang w:eastAsia="pt-BR"/>
        </w:rPr>
        <w:t xml:space="preserve">. </w:t>
      </w:r>
      <w:hyperlink r:id="rId494" w:anchor="art2" w:history="1">
        <w:r w:rsidRPr="00FD1F65">
          <w:rPr>
            <w:rFonts w:ascii="Book Antiqua" w:eastAsia="Times New Roman" w:hAnsi="Book Antiqua" w:cs="Times New Roman"/>
            <w:color w:val="0000FF"/>
            <w:sz w:val="16"/>
            <w:szCs w:val="16"/>
            <w:u w:val="single"/>
            <w:lang w:eastAsia="pt-BR"/>
          </w:rPr>
          <w:t>(Incluído pela Lei nº 13.165, de 2015)</w:t>
        </w:r>
      </w:hyperlink>
      <w:r w:rsidR="0054726D" w:rsidRPr="00FD1F65">
        <w:rPr>
          <w:rFonts w:ascii="Book Antiqua" w:eastAsia="Times New Roman" w:hAnsi="Book Antiqua" w:cs="Times New Roman"/>
          <w:color w:val="0000FF"/>
          <w:sz w:val="16"/>
          <w:szCs w:val="16"/>
          <w:lang w:eastAsia="pt-BR"/>
        </w:rPr>
        <w:t xml:space="preserve"> </w:t>
      </w:r>
      <w:r w:rsidR="0054726D" w:rsidRPr="00FD1F65">
        <w:rPr>
          <w:rFonts w:ascii="Book Antiqua" w:eastAsia="Times New Roman" w:hAnsi="Book Antiqua" w:cs="Times New Roman"/>
          <w:b/>
          <w:color w:val="FF0000"/>
          <w:sz w:val="16"/>
          <w:szCs w:val="16"/>
          <w:u w:val="single"/>
          <w:lang w:eastAsia="pt-BR"/>
        </w:rPr>
        <w:t>(MPRS-2016)</w:t>
      </w:r>
      <w:r w:rsidR="00056F07" w:rsidRPr="00FD1F65">
        <w:rPr>
          <w:rFonts w:ascii="Book Antiqua" w:eastAsia="Times New Roman" w:hAnsi="Book Antiqua" w:cs="Times New Roman"/>
          <w:b/>
          <w:color w:val="FF0000"/>
          <w:sz w:val="16"/>
          <w:szCs w:val="16"/>
          <w:lang w:eastAsia="pt-BR"/>
        </w:rPr>
        <w:t xml:space="preserve"> </w:t>
      </w:r>
      <w:r w:rsidR="00056F07" w:rsidRPr="00FD1F65">
        <w:rPr>
          <w:rFonts w:ascii="Book Antiqua" w:eastAsia="Times New Roman" w:hAnsi="Book Antiqua" w:cs="Times New Roman"/>
          <w:b/>
          <w:color w:val="FF0000"/>
          <w:sz w:val="16"/>
          <w:szCs w:val="16"/>
          <w:u w:val="single"/>
          <w:lang w:eastAsia="pt-BR"/>
        </w:rPr>
        <w:t>(TJMG-2018)</w:t>
      </w:r>
      <w:r w:rsidR="003B12E7" w:rsidRPr="00FD1F65">
        <w:rPr>
          <w:rFonts w:ascii="Book Antiqua" w:eastAsia="Times New Roman" w:hAnsi="Book Antiqua" w:cs="Times New Roman"/>
          <w:b/>
          <w:color w:val="FF0000"/>
          <w:sz w:val="16"/>
          <w:szCs w:val="16"/>
          <w:lang w:eastAsia="pt-BR"/>
        </w:rPr>
        <w:t xml:space="preserve"> </w:t>
      </w:r>
      <w:r w:rsidR="003B12E7" w:rsidRPr="00FD1F65">
        <w:rPr>
          <w:rFonts w:ascii="Book Antiqua" w:eastAsia="Times New Roman" w:hAnsi="Book Antiqua" w:cs="Times New Roman"/>
          <w:b/>
          <w:color w:val="FF0000"/>
          <w:sz w:val="16"/>
          <w:szCs w:val="16"/>
          <w:u w:val="single"/>
          <w:lang w:eastAsia="pt-BR"/>
        </w:rPr>
        <w:t>(MPBA-2018)</w:t>
      </w:r>
      <w:r w:rsidR="006E43A3" w:rsidRPr="00FD1F65">
        <w:rPr>
          <w:rFonts w:ascii="Book Antiqua" w:eastAsia="Times New Roman" w:hAnsi="Book Antiqua" w:cs="Times New Roman"/>
          <w:b/>
          <w:color w:val="FF0000"/>
          <w:sz w:val="16"/>
          <w:szCs w:val="16"/>
          <w:lang w:eastAsia="pt-BR"/>
        </w:rPr>
        <w:t xml:space="preserve"> </w:t>
      </w:r>
      <w:r w:rsidR="006E43A3" w:rsidRPr="00FD1F65">
        <w:rPr>
          <w:rFonts w:ascii="Book Antiqua" w:eastAsia="Times New Roman" w:hAnsi="Book Antiqua" w:cs="Times New Roman"/>
          <w:b/>
          <w:color w:val="FF0000"/>
          <w:sz w:val="16"/>
          <w:szCs w:val="16"/>
          <w:u w:val="single"/>
          <w:lang w:eastAsia="pt-BR"/>
        </w:rPr>
        <w:t>(MPPB-2018)</w:t>
      </w:r>
    </w:p>
    <w:p w14:paraId="0D58AF17" w14:textId="77777777" w:rsidR="00933021" w:rsidRPr="00FD1F65" w:rsidRDefault="00933021" w:rsidP="00933021">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B12E7">
        <w:rPr>
          <w:rFonts w:ascii="Book Antiqua" w:eastAsia="Times New Roman" w:hAnsi="Book Antiqua" w:cs="Times New Roman"/>
          <w:color w:val="000000"/>
          <w:sz w:val="19"/>
          <w:szCs w:val="19"/>
          <w:lang w:eastAsia="pt-BR"/>
        </w:rPr>
        <w:t>§ 2</w:t>
      </w:r>
      <w:r w:rsidRPr="003B12E7">
        <w:rPr>
          <w:rFonts w:ascii="Book Antiqua" w:eastAsia="Times New Roman" w:hAnsi="Book Antiqua" w:cs="Times New Roman"/>
          <w:color w:val="000000"/>
          <w:sz w:val="19"/>
          <w:szCs w:val="19"/>
          <w:u w:val="single"/>
          <w:vertAlign w:val="superscript"/>
          <w:lang w:eastAsia="pt-BR"/>
        </w:rPr>
        <w:t>o</w:t>
      </w:r>
      <w:r w:rsidRPr="003B12E7">
        <w:rPr>
          <w:rFonts w:ascii="Book Antiqua" w:eastAsia="Times New Roman" w:hAnsi="Book Antiqua" w:cs="Times New Roman"/>
          <w:color w:val="000000"/>
          <w:sz w:val="19"/>
          <w:szCs w:val="19"/>
          <w:lang w:eastAsia="pt-BR"/>
        </w:rPr>
        <w:t xml:space="preserve"> </w:t>
      </w:r>
      <w:r w:rsidRPr="003B12E7">
        <w:rPr>
          <w:rFonts w:ascii="Book Antiqua" w:eastAsia="Times New Roman" w:hAnsi="Book Antiqua" w:cs="Times New Roman"/>
          <w:b/>
          <w:color w:val="000000"/>
          <w:sz w:val="19"/>
          <w:szCs w:val="19"/>
          <w:lang w:eastAsia="pt-BR"/>
        </w:rPr>
        <w:t>Se proposta ação sobre o mesmo fato apreciado em outra cuja decisão ainda não transitou em julgado</w:t>
      </w:r>
      <w:r w:rsidRPr="003B12E7">
        <w:rPr>
          <w:rFonts w:ascii="Book Antiqua" w:eastAsia="Times New Roman" w:hAnsi="Book Antiqua" w:cs="Times New Roman"/>
          <w:color w:val="000000"/>
          <w:sz w:val="19"/>
          <w:szCs w:val="19"/>
          <w:lang w:eastAsia="pt-BR"/>
        </w:rPr>
        <w:t xml:space="preserve">, </w:t>
      </w:r>
      <w:r w:rsidRPr="003B12E7">
        <w:rPr>
          <w:rFonts w:ascii="Book Antiqua" w:eastAsia="Times New Roman" w:hAnsi="Book Antiqua" w:cs="Times New Roman"/>
          <w:b/>
          <w:color w:val="000000"/>
          <w:sz w:val="19"/>
          <w:szCs w:val="19"/>
          <w:lang w:eastAsia="pt-BR"/>
        </w:rPr>
        <w:t>será ela apensada ao processo anterior na instância em que ele se encontrar</w:t>
      </w:r>
      <w:r w:rsidRPr="003B12E7">
        <w:rPr>
          <w:rFonts w:ascii="Book Antiqua" w:eastAsia="Times New Roman" w:hAnsi="Book Antiqua" w:cs="Times New Roman"/>
          <w:color w:val="000000"/>
          <w:sz w:val="19"/>
          <w:szCs w:val="19"/>
          <w:lang w:eastAsia="pt-BR"/>
        </w:rPr>
        <w:t xml:space="preserve">, </w:t>
      </w:r>
      <w:r w:rsidRPr="003B12E7">
        <w:rPr>
          <w:rFonts w:ascii="Book Antiqua" w:eastAsia="Times New Roman" w:hAnsi="Book Antiqua" w:cs="Times New Roman"/>
          <w:b/>
          <w:color w:val="000000"/>
          <w:sz w:val="19"/>
          <w:szCs w:val="19"/>
          <w:lang w:eastAsia="pt-BR"/>
        </w:rPr>
        <w:t>figurando a parte como litisconsorte no feito principal</w:t>
      </w:r>
      <w:r w:rsidRPr="00FD1F65">
        <w:rPr>
          <w:rFonts w:ascii="Book Antiqua" w:eastAsia="Times New Roman" w:hAnsi="Book Antiqua" w:cs="Times New Roman"/>
          <w:color w:val="000000"/>
          <w:sz w:val="16"/>
          <w:szCs w:val="16"/>
          <w:lang w:eastAsia="pt-BR"/>
        </w:rPr>
        <w:t xml:space="preserve">. </w:t>
      </w:r>
      <w:hyperlink r:id="rId495" w:anchor="art2" w:history="1">
        <w:r w:rsidRPr="00FD1F65">
          <w:rPr>
            <w:rFonts w:ascii="Book Antiqua" w:eastAsia="Times New Roman" w:hAnsi="Book Antiqua" w:cs="Times New Roman"/>
            <w:color w:val="0000FF"/>
            <w:sz w:val="16"/>
            <w:szCs w:val="16"/>
            <w:u w:val="single"/>
            <w:lang w:eastAsia="pt-BR"/>
          </w:rPr>
          <w:t>(Incluído pela Lei nº 13.165, de 2015)</w:t>
        </w:r>
      </w:hyperlink>
    </w:p>
    <w:p w14:paraId="1E41BD67" w14:textId="77777777" w:rsidR="00933021" w:rsidRPr="00FD1F65" w:rsidRDefault="00933021" w:rsidP="00933021">
      <w:pPr>
        <w:spacing w:before="100" w:beforeAutospacing="1" w:after="100" w:afterAutospacing="1" w:line="240" w:lineRule="auto"/>
        <w:ind w:firstLine="525"/>
        <w:jc w:val="both"/>
        <w:rPr>
          <w:rFonts w:ascii="Book Antiqua" w:eastAsia="Times New Roman" w:hAnsi="Book Antiqua" w:cs="Times New Roman"/>
          <w:color w:val="0000FF"/>
          <w:sz w:val="16"/>
          <w:szCs w:val="16"/>
          <w:u w:val="single"/>
          <w:lang w:eastAsia="pt-BR"/>
        </w:rPr>
      </w:pPr>
      <w:r w:rsidRPr="003B12E7">
        <w:rPr>
          <w:rFonts w:ascii="Book Antiqua" w:eastAsia="Times New Roman" w:hAnsi="Book Antiqua" w:cs="Times New Roman"/>
          <w:color w:val="000000"/>
          <w:sz w:val="19"/>
          <w:szCs w:val="19"/>
          <w:lang w:eastAsia="pt-BR"/>
        </w:rPr>
        <w:t>§ 3</w:t>
      </w:r>
      <w:r w:rsidRPr="003B12E7">
        <w:rPr>
          <w:rFonts w:ascii="Book Antiqua" w:eastAsia="Times New Roman" w:hAnsi="Book Antiqua" w:cs="Times New Roman"/>
          <w:color w:val="000000"/>
          <w:sz w:val="19"/>
          <w:szCs w:val="19"/>
          <w:u w:val="single"/>
          <w:vertAlign w:val="superscript"/>
          <w:lang w:eastAsia="pt-BR"/>
        </w:rPr>
        <w:t>o</w:t>
      </w:r>
      <w:r w:rsidRPr="003B12E7">
        <w:rPr>
          <w:rFonts w:ascii="Book Antiqua" w:eastAsia="Times New Roman" w:hAnsi="Book Antiqua" w:cs="Times New Roman"/>
          <w:color w:val="000000"/>
          <w:sz w:val="19"/>
          <w:szCs w:val="19"/>
          <w:lang w:eastAsia="pt-BR"/>
        </w:rPr>
        <w:t xml:space="preserve"> </w:t>
      </w:r>
      <w:r w:rsidRPr="003B12E7">
        <w:rPr>
          <w:rFonts w:ascii="Book Antiqua" w:eastAsia="Times New Roman" w:hAnsi="Book Antiqua" w:cs="Times New Roman"/>
          <w:b/>
          <w:color w:val="000000"/>
          <w:sz w:val="19"/>
          <w:szCs w:val="19"/>
          <w:lang w:eastAsia="pt-BR"/>
        </w:rPr>
        <w:t>Se proposta ação sobre o mesmo fato apreciado em outra cuja decisão já tenha transitado em julgado</w:t>
      </w:r>
      <w:r w:rsidRPr="003B12E7">
        <w:rPr>
          <w:rFonts w:ascii="Book Antiqua" w:eastAsia="Times New Roman" w:hAnsi="Book Antiqua" w:cs="Times New Roman"/>
          <w:color w:val="000000"/>
          <w:sz w:val="19"/>
          <w:szCs w:val="19"/>
          <w:lang w:eastAsia="pt-BR"/>
        </w:rPr>
        <w:t xml:space="preserve">, </w:t>
      </w:r>
      <w:r w:rsidRPr="003B12E7">
        <w:rPr>
          <w:rFonts w:ascii="Book Antiqua" w:eastAsia="Times New Roman" w:hAnsi="Book Antiqua" w:cs="Times New Roman"/>
          <w:b/>
          <w:color w:val="000000"/>
          <w:sz w:val="19"/>
          <w:szCs w:val="19"/>
          <w:lang w:eastAsia="pt-BR"/>
        </w:rPr>
        <w:t>não será ela conhecida pelo juiz</w:t>
      </w:r>
      <w:r w:rsidRPr="003B12E7">
        <w:rPr>
          <w:rFonts w:ascii="Book Antiqua" w:eastAsia="Times New Roman" w:hAnsi="Book Antiqua" w:cs="Times New Roman"/>
          <w:color w:val="000000"/>
          <w:sz w:val="19"/>
          <w:szCs w:val="19"/>
          <w:lang w:eastAsia="pt-BR"/>
        </w:rPr>
        <w:t xml:space="preserve">, </w:t>
      </w:r>
      <w:r w:rsidRPr="003B12E7">
        <w:rPr>
          <w:rFonts w:ascii="Book Antiqua" w:eastAsia="Times New Roman" w:hAnsi="Book Antiqua" w:cs="Times New Roman"/>
          <w:b/>
          <w:color w:val="000000"/>
          <w:sz w:val="19"/>
          <w:szCs w:val="19"/>
          <w:lang w:eastAsia="pt-BR"/>
        </w:rPr>
        <w:t>ressalvada a apresentação de outras ou novas provas</w:t>
      </w:r>
      <w:r w:rsidRPr="00FD1F65">
        <w:rPr>
          <w:rFonts w:ascii="Book Antiqua" w:eastAsia="Times New Roman" w:hAnsi="Book Antiqua" w:cs="Times New Roman"/>
          <w:color w:val="000000"/>
          <w:sz w:val="18"/>
          <w:szCs w:val="18"/>
          <w:lang w:eastAsia="pt-BR"/>
        </w:rPr>
        <w:t xml:space="preserve">. </w:t>
      </w:r>
      <w:hyperlink r:id="rId496" w:anchor="art2" w:history="1">
        <w:r w:rsidRPr="00FD1F65">
          <w:rPr>
            <w:rFonts w:ascii="Book Antiqua" w:eastAsia="Times New Roman" w:hAnsi="Book Antiqua" w:cs="Times New Roman"/>
            <w:color w:val="0000FF"/>
            <w:sz w:val="16"/>
            <w:szCs w:val="16"/>
            <w:u w:val="single"/>
            <w:lang w:eastAsia="pt-BR"/>
          </w:rPr>
          <w:t>(Incluído pela Lei nº 13.165, de 2015)</w:t>
        </w:r>
      </w:hyperlink>
    </w:p>
    <w:tbl>
      <w:tblPr>
        <w:tblStyle w:val="Tabelacomgrade"/>
        <w:tblW w:w="0" w:type="auto"/>
        <w:shd w:val="clear" w:color="auto" w:fill="CCFFFF"/>
        <w:tblLook w:val="04A0" w:firstRow="1" w:lastRow="0" w:firstColumn="1" w:lastColumn="0" w:noHBand="0" w:noVBand="1"/>
      </w:tblPr>
      <w:tblGrid>
        <w:gridCol w:w="8494"/>
      </w:tblGrid>
      <w:tr w:rsidR="00CC6351" w:rsidRPr="00D33180" w14:paraId="73962871" w14:textId="77777777" w:rsidTr="00CC6351">
        <w:tc>
          <w:tcPr>
            <w:tcW w:w="8494" w:type="dxa"/>
            <w:shd w:val="clear" w:color="auto" w:fill="CCFFFF"/>
          </w:tcPr>
          <w:p w14:paraId="5B0BED29" w14:textId="1CEA2109" w:rsidR="00CC6351" w:rsidRPr="00D33180" w:rsidRDefault="00564607" w:rsidP="00CC6351">
            <w:pPr>
              <w:spacing w:before="100" w:beforeAutospacing="1" w:after="100" w:afterAutospacing="1"/>
              <w:jc w:val="both"/>
              <w:rPr>
                <w:rFonts w:ascii="Book Antiqua" w:eastAsia="Times New Roman" w:hAnsi="Book Antiqua" w:cs="Times New Roman"/>
                <w:sz w:val="19"/>
                <w:szCs w:val="19"/>
                <w:lang w:eastAsia="pt-BR"/>
              </w:rPr>
            </w:pPr>
            <w:r w:rsidRPr="00564607">
              <w:rPr>
                <w:rFonts w:ascii="Book Antiqua" w:eastAsia="Times New Roman" w:hAnsi="Book Antiqua" w:cs="Times New Roman"/>
                <w:b/>
                <w:bCs/>
                <w:i/>
                <w:iCs/>
                <w:color w:val="FF0000"/>
                <w:sz w:val="19"/>
                <w:szCs w:val="19"/>
                <w:lang w:eastAsia="pt-BR"/>
              </w:rPr>
              <w:t>#</w:t>
            </w:r>
            <w:r w:rsidRPr="00564607">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w:t>
            </w:r>
            <w:r w:rsidR="00CC6351" w:rsidRPr="00D33180">
              <w:rPr>
                <w:rFonts w:ascii="Book Antiqua" w:eastAsia="Times New Roman" w:hAnsi="Book Antiqua" w:cs="Times New Roman"/>
                <w:sz w:val="19"/>
                <w:szCs w:val="19"/>
                <w:lang w:eastAsia="pt-BR"/>
              </w:rPr>
              <w:t>A Lei 13.165/15 traz uma interessante espécie de conexão que envolve partes diferentes.</w:t>
            </w:r>
          </w:p>
        </w:tc>
      </w:tr>
    </w:tbl>
    <w:p w14:paraId="629A5C21" w14:textId="77777777" w:rsidR="0015702F" w:rsidRPr="006C5934" w:rsidRDefault="0015702F" w:rsidP="009111EF">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Art. 97</w:t>
      </w:r>
      <w:r w:rsidRPr="006C5934">
        <w:rPr>
          <w:rFonts w:ascii="Book Antiqua" w:eastAsia="Times New Roman" w:hAnsi="Book Antiqua" w:cs="Times New Roman"/>
          <w:b/>
          <w:bCs/>
          <w:sz w:val="19"/>
          <w:szCs w:val="19"/>
          <w:lang w:eastAsia="pt-BR"/>
        </w:rPr>
        <w:t>. Poderá o candidato, partido ou coligação representar ao Tribunal Regional Eleitoral contra o Juiz Eleitoral que descumprir as disposições desta Lei ou der causa ao seu descumprimento, inclusive quanto aos prazos processuais; neste caso, ouvido o representado em vinte e quatro horas, o Tribunal ordenará a observância do procedimento que explicitar, sob pena de incorrer o Juiz em desobediência</w:t>
      </w:r>
      <w:r w:rsidRPr="006C5934">
        <w:rPr>
          <w:rFonts w:ascii="Book Antiqua" w:eastAsia="Times New Roman" w:hAnsi="Book Antiqua" w:cs="Times New Roman"/>
          <w:b/>
          <w:bCs/>
          <w:sz w:val="18"/>
          <w:szCs w:val="18"/>
          <w:lang w:eastAsia="pt-BR"/>
        </w:rPr>
        <w:t>.</w:t>
      </w:r>
      <w:r w:rsidR="002D121E" w:rsidRPr="006C5934">
        <w:rPr>
          <w:rFonts w:ascii="Book Antiqua" w:eastAsia="Times New Roman" w:hAnsi="Book Antiqua" w:cs="Times New Roman"/>
          <w:b/>
          <w:bCs/>
          <w:sz w:val="18"/>
          <w:szCs w:val="18"/>
          <w:lang w:eastAsia="pt-BR"/>
        </w:rPr>
        <w:t xml:space="preserve"> </w:t>
      </w:r>
      <w:r w:rsidR="002D121E" w:rsidRPr="006C5934">
        <w:rPr>
          <w:rFonts w:ascii="Book Antiqua" w:hAnsi="Book Antiqua"/>
          <w:b/>
          <w:bCs/>
          <w:color w:val="FF0000"/>
          <w:sz w:val="16"/>
          <w:szCs w:val="16"/>
        </w:rPr>
        <w:t>(</w:t>
      </w:r>
      <w:r w:rsidR="002D121E" w:rsidRPr="006C5934">
        <w:rPr>
          <w:rFonts w:ascii="Book Antiqua" w:hAnsi="Book Antiqua"/>
          <w:b/>
          <w:bCs/>
          <w:color w:val="FF0000"/>
          <w:sz w:val="16"/>
          <w:szCs w:val="16"/>
          <w:u w:val="single"/>
        </w:rPr>
        <w:t>TJPR-2010</w:t>
      </w:r>
      <w:r w:rsidR="002D121E" w:rsidRPr="006C5934">
        <w:rPr>
          <w:rFonts w:ascii="Book Antiqua" w:hAnsi="Book Antiqua"/>
          <w:b/>
          <w:bCs/>
          <w:color w:val="FF0000"/>
          <w:sz w:val="16"/>
          <w:szCs w:val="16"/>
        </w:rPr>
        <w:t>)</w:t>
      </w:r>
    </w:p>
    <w:p w14:paraId="56CD392D" w14:textId="77777777" w:rsidR="0015702F" w:rsidRPr="00FD1F65"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color w:val="000000"/>
          <w:sz w:val="19"/>
          <w:szCs w:val="19"/>
          <w:lang w:eastAsia="pt-BR"/>
        </w:rPr>
        <w:t>§ 1</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É obrigatório, para os membros dos Tribunais Eleitorais e do Ministério Público, fiscalizar o cumprimento desta Lei pelos juízes e promotores eleitorais das instâncias inferiores, determinando, quando for o caso, a abertura de procedimento disciplinar para apuração de eventuais irregularidades que verificarem</w:t>
      </w:r>
      <w:r w:rsidRPr="00FD1F65">
        <w:rPr>
          <w:rFonts w:ascii="Book Antiqua" w:eastAsia="Times New Roman" w:hAnsi="Book Antiqua" w:cs="Times New Roman"/>
          <w:color w:val="000000"/>
          <w:sz w:val="16"/>
          <w:szCs w:val="16"/>
          <w:lang w:eastAsia="pt-BR"/>
        </w:rPr>
        <w:t>. </w:t>
      </w:r>
      <w:r w:rsidR="00515963" w:rsidRPr="00FD1F65">
        <w:rPr>
          <w:rFonts w:ascii="Book Antiqua" w:hAnsi="Book Antiqua"/>
          <w:sz w:val="16"/>
          <w:szCs w:val="16"/>
        </w:rPr>
        <w:t xml:space="preserve"> </w:t>
      </w:r>
      <w:hyperlink r:id="rId497" w:anchor="art3" w:history="1">
        <w:r w:rsidRPr="00FD1F65">
          <w:rPr>
            <w:rFonts w:ascii="Book Antiqua" w:eastAsia="Times New Roman" w:hAnsi="Book Antiqua" w:cs="Times New Roman"/>
            <w:color w:val="0000FF"/>
            <w:sz w:val="16"/>
            <w:szCs w:val="16"/>
            <w:u w:val="single"/>
            <w:lang w:eastAsia="pt-BR"/>
          </w:rPr>
          <w:t>(Incluído pela Lei nº 12.034, de 2009)</w:t>
        </w:r>
      </w:hyperlink>
    </w:p>
    <w:p w14:paraId="1A174F5D" w14:textId="77777777" w:rsidR="0015702F" w:rsidRPr="00FD1F65" w:rsidRDefault="0015702F" w:rsidP="009111EF">
      <w:pPr>
        <w:spacing w:before="100" w:beforeAutospacing="1" w:after="100" w:afterAutospacing="1" w:line="240" w:lineRule="auto"/>
        <w:jc w:val="both"/>
        <w:rPr>
          <w:rFonts w:ascii="Book Antiqua" w:eastAsia="Times New Roman" w:hAnsi="Book Antiqua" w:cs="Times New Roman"/>
          <w:sz w:val="18"/>
          <w:szCs w:val="18"/>
          <w:lang w:eastAsia="pt-BR"/>
        </w:rPr>
      </w:pPr>
      <w:r w:rsidRPr="00D33180">
        <w:rPr>
          <w:rFonts w:ascii="Book Antiqua" w:eastAsia="Times New Roman" w:hAnsi="Book Antiqua" w:cs="Times New Roman"/>
          <w:color w:val="000000"/>
          <w:sz w:val="19"/>
          <w:szCs w:val="19"/>
          <w:lang w:eastAsia="pt-BR"/>
        </w:rPr>
        <w:lastRenderedPageBreak/>
        <w:t>        § 2</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No caso de descumprimento das disposições desta Lei por Tribunal Regional Eleitoral, a representação poderá ser feita ao Tribunal Superior Eleitoral, obse</w:t>
      </w:r>
      <w:r w:rsidR="00515963" w:rsidRPr="00D33180">
        <w:rPr>
          <w:rFonts w:ascii="Book Antiqua" w:eastAsia="Times New Roman" w:hAnsi="Book Antiqua" w:cs="Times New Roman"/>
          <w:color w:val="000000"/>
          <w:sz w:val="19"/>
          <w:szCs w:val="19"/>
          <w:lang w:eastAsia="pt-BR"/>
        </w:rPr>
        <w:t>rvado o disposto neste artigo.</w:t>
      </w:r>
      <w:r w:rsidRPr="00D33180">
        <w:rPr>
          <w:rFonts w:ascii="Book Antiqua" w:eastAsia="Times New Roman" w:hAnsi="Book Antiqua" w:cs="Times New Roman"/>
          <w:color w:val="000000"/>
          <w:sz w:val="19"/>
          <w:szCs w:val="19"/>
          <w:lang w:eastAsia="pt-BR"/>
        </w:rPr>
        <w:t xml:space="preserve"> </w:t>
      </w:r>
      <w:hyperlink r:id="rId498" w:anchor="art3" w:history="1">
        <w:r w:rsidRPr="00FD1F65">
          <w:rPr>
            <w:rFonts w:ascii="Book Antiqua" w:eastAsia="Times New Roman" w:hAnsi="Book Antiqua" w:cs="Times New Roman"/>
            <w:color w:val="0000FF"/>
            <w:sz w:val="16"/>
            <w:szCs w:val="16"/>
            <w:u w:val="single"/>
            <w:lang w:eastAsia="pt-BR"/>
          </w:rPr>
          <w:t>(Renumerado do parágrafo único pela Lei nº 12.034, de 2009)</w:t>
        </w:r>
      </w:hyperlink>
    </w:p>
    <w:p w14:paraId="0B4C585D" w14:textId="15A924F6" w:rsidR="0015702F" w:rsidRPr="006C5934" w:rsidRDefault="0015702F" w:rsidP="009111EF">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D33180">
        <w:rPr>
          <w:rFonts w:ascii="Book Antiqua" w:eastAsia="Times New Roman" w:hAnsi="Book Antiqua" w:cs="Times New Roman"/>
          <w:color w:val="000000"/>
          <w:sz w:val="19"/>
          <w:szCs w:val="19"/>
          <w:lang w:eastAsia="pt-BR"/>
        </w:rPr>
        <w:t xml:space="preserve">        </w:t>
      </w:r>
      <w:r w:rsidRPr="00F10106">
        <w:rPr>
          <w:rFonts w:ascii="Book Antiqua" w:eastAsia="Times New Roman" w:hAnsi="Book Antiqua" w:cs="Times New Roman"/>
          <w:b/>
          <w:bCs/>
          <w:color w:val="000000"/>
          <w:sz w:val="19"/>
          <w:szCs w:val="19"/>
          <w:highlight w:val="magenta"/>
          <w:lang w:eastAsia="pt-BR"/>
        </w:rPr>
        <w:t>Art. 97-A</w:t>
      </w:r>
      <w:r w:rsidRPr="00D33180">
        <w:rPr>
          <w:rFonts w:ascii="Book Antiqua" w:eastAsia="Times New Roman" w:hAnsi="Book Antiqua" w:cs="Times New Roman"/>
          <w:color w:val="000000"/>
          <w:sz w:val="19"/>
          <w:szCs w:val="19"/>
          <w:lang w:eastAsia="pt-BR"/>
        </w:rPr>
        <w:t xml:space="preserve">.  </w:t>
      </w:r>
      <w:r w:rsidRPr="006C5934">
        <w:rPr>
          <w:rFonts w:ascii="Book Antiqua" w:eastAsia="Times New Roman" w:hAnsi="Book Antiqua" w:cs="Times New Roman"/>
          <w:b/>
          <w:bCs/>
          <w:color w:val="000000"/>
          <w:sz w:val="19"/>
          <w:szCs w:val="19"/>
          <w:lang w:eastAsia="pt-BR"/>
        </w:rPr>
        <w:t>Nos termos do inciso LXXVIII do art. 5</w:t>
      </w:r>
      <w:r w:rsidRPr="006C5934">
        <w:rPr>
          <w:rFonts w:ascii="Book Antiqua" w:eastAsia="Times New Roman" w:hAnsi="Book Antiqua" w:cs="Times New Roman"/>
          <w:b/>
          <w:bCs/>
          <w:color w:val="000000"/>
          <w:sz w:val="19"/>
          <w:szCs w:val="19"/>
          <w:u w:val="single"/>
          <w:vertAlign w:val="superscript"/>
          <w:lang w:eastAsia="pt-BR"/>
        </w:rPr>
        <w:t>o</w:t>
      </w:r>
      <w:r w:rsidRPr="006C5934">
        <w:rPr>
          <w:rFonts w:ascii="Book Antiqua" w:eastAsia="Times New Roman" w:hAnsi="Book Antiqua" w:cs="Times New Roman"/>
          <w:b/>
          <w:bCs/>
          <w:color w:val="000000"/>
          <w:sz w:val="19"/>
          <w:szCs w:val="19"/>
          <w:lang w:eastAsia="pt-BR"/>
        </w:rPr>
        <w:t xml:space="preserve"> da Constituição Federal, </w:t>
      </w:r>
      <w:r w:rsidRPr="006C5934">
        <w:rPr>
          <w:rFonts w:ascii="Book Antiqua" w:eastAsia="Times New Roman" w:hAnsi="Book Antiqua" w:cs="Times New Roman"/>
          <w:b/>
          <w:bCs/>
          <w:caps/>
          <w:color w:val="000000"/>
          <w:sz w:val="19"/>
          <w:szCs w:val="19"/>
          <w:highlight w:val="green"/>
          <w:lang w:eastAsia="pt-BR"/>
        </w:rPr>
        <w:t>considera-se</w:t>
      </w:r>
      <w:r w:rsidRPr="006C5934">
        <w:rPr>
          <w:rFonts w:ascii="Book Antiqua" w:eastAsia="Times New Roman" w:hAnsi="Book Antiqua" w:cs="Times New Roman"/>
          <w:b/>
          <w:bCs/>
          <w:caps/>
          <w:color w:val="000000"/>
          <w:sz w:val="19"/>
          <w:szCs w:val="19"/>
          <w:lang w:eastAsia="pt-BR"/>
        </w:rPr>
        <w:t xml:space="preserve"> </w:t>
      </w:r>
      <w:r w:rsidRPr="006C5934">
        <w:rPr>
          <w:rFonts w:ascii="Book Antiqua" w:eastAsia="Times New Roman" w:hAnsi="Book Antiqua" w:cs="Times New Roman"/>
          <w:b/>
          <w:bCs/>
          <w:caps/>
          <w:color w:val="000000"/>
          <w:sz w:val="19"/>
          <w:szCs w:val="19"/>
          <w:shd w:val="clear" w:color="auto" w:fill="F7CAAC" w:themeFill="accent2" w:themeFillTint="66"/>
          <w:lang w:eastAsia="pt-BR"/>
        </w:rPr>
        <w:t>duração razoável do processo</w:t>
      </w:r>
      <w:r w:rsidRPr="006C5934">
        <w:rPr>
          <w:rFonts w:ascii="Book Antiqua" w:eastAsia="Times New Roman" w:hAnsi="Book Antiqua" w:cs="Times New Roman"/>
          <w:b/>
          <w:bCs/>
          <w:color w:val="000000"/>
          <w:sz w:val="19"/>
          <w:szCs w:val="19"/>
          <w:lang w:eastAsia="pt-BR"/>
        </w:rPr>
        <w:t xml:space="preserve"> que possa resultar em perda de mandato eletivo o período máximo de 1 (um) ano, contado da sua apresentação à Justiça Eleitoral</w:t>
      </w:r>
      <w:r w:rsidRPr="00FD1F65">
        <w:rPr>
          <w:rFonts w:ascii="Book Antiqua" w:eastAsia="Times New Roman" w:hAnsi="Book Antiqua" w:cs="Times New Roman"/>
          <w:color w:val="000000"/>
          <w:sz w:val="18"/>
          <w:szCs w:val="18"/>
          <w:lang w:eastAsia="pt-BR"/>
        </w:rPr>
        <w:t>. </w:t>
      </w:r>
      <w:r w:rsidR="00515963" w:rsidRPr="00FD1F65">
        <w:rPr>
          <w:rFonts w:ascii="Book Antiqua" w:hAnsi="Book Antiqua"/>
          <w:sz w:val="18"/>
          <w:szCs w:val="18"/>
        </w:rPr>
        <w:t xml:space="preserve"> </w:t>
      </w:r>
      <w:hyperlink r:id="rId499" w:anchor="art4" w:history="1">
        <w:r w:rsidRPr="00FD1F65">
          <w:rPr>
            <w:rFonts w:ascii="Book Antiqua" w:eastAsia="Times New Roman" w:hAnsi="Book Antiqua" w:cs="Times New Roman"/>
            <w:color w:val="0000FF"/>
            <w:sz w:val="16"/>
            <w:szCs w:val="16"/>
            <w:u w:val="single"/>
            <w:lang w:eastAsia="pt-BR"/>
          </w:rPr>
          <w:t>(Incluído pela Lei nº 12.034, de 2009)</w:t>
        </w:r>
      </w:hyperlink>
      <w:r w:rsidR="006C5934">
        <w:rPr>
          <w:rFonts w:ascii="Book Antiqua" w:eastAsia="Times New Roman" w:hAnsi="Book Antiqua" w:cs="Times New Roman"/>
          <w:color w:val="0000FF"/>
          <w:sz w:val="16"/>
          <w:szCs w:val="16"/>
          <w:lang w:eastAsia="pt-BR"/>
        </w:rPr>
        <w:t xml:space="preserve"> </w:t>
      </w:r>
      <w:r w:rsidR="006C5934">
        <w:rPr>
          <w:rFonts w:ascii="Book Antiqua" w:eastAsia="Times New Roman" w:hAnsi="Book Antiqua" w:cs="Times New Roman"/>
          <w:b/>
          <w:color w:val="FF0000"/>
          <w:sz w:val="16"/>
          <w:szCs w:val="16"/>
          <w:u w:val="single"/>
          <w:lang w:eastAsia="pt-BR"/>
        </w:rPr>
        <w:t>(MPGO-2019)</w:t>
      </w:r>
    </w:p>
    <w:tbl>
      <w:tblPr>
        <w:tblStyle w:val="Tabelacomgrade"/>
        <w:tblW w:w="0" w:type="auto"/>
        <w:tblLook w:val="04A0" w:firstRow="1" w:lastRow="0" w:firstColumn="1" w:lastColumn="0" w:noHBand="0" w:noVBand="1"/>
      </w:tblPr>
      <w:tblGrid>
        <w:gridCol w:w="8494"/>
      </w:tblGrid>
      <w:tr w:rsidR="00F10106" w14:paraId="480C5DCB" w14:textId="77777777" w:rsidTr="00F10106">
        <w:tc>
          <w:tcPr>
            <w:tcW w:w="8494" w:type="dxa"/>
            <w:shd w:val="clear" w:color="auto" w:fill="CCFFFF"/>
          </w:tcPr>
          <w:p w14:paraId="22C3AE8F" w14:textId="76835ABC" w:rsidR="00F10106" w:rsidRDefault="00F10106" w:rsidP="009111EF">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2D0D6A">
              <w:rPr>
                <w:rFonts w:ascii="Book Antiqua" w:eastAsia="Times New Roman" w:hAnsi="Book Antiqua" w:cs="Times New Roman"/>
                <w:b/>
                <w:bCs/>
                <w:sz w:val="19"/>
                <w:szCs w:val="19"/>
                <w:highlight w:val="yellow"/>
                <w:lang w:eastAsia="pt-BR"/>
              </w:rPr>
              <w:t>MPGO-2019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D0D6A">
              <w:rPr>
                <w:rFonts w:ascii="Book Antiqua" w:eastAsia="Times New Roman" w:hAnsi="Book Antiqua" w:cs="Times New Roman"/>
                <w:sz w:val="19"/>
                <w:szCs w:val="19"/>
                <w:lang w:eastAsia="pt-BR"/>
              </w:rPr>
              <w:t>Informe o item que está de acordo com as lições extraídas dos princípios que regem o direito eleitoral:</w:t>
            </w:r>
            <w:r>
              <w:rPr>
                <w:rFonts w:ascii="Book Antiqua" w:eastAsia="Times New Roman" w:hAnsi="Book Antiqua" w:cs="Times New Roman"/>
                <w:sz w:val="19"/>
                <w:szCs w:val="19"/>
                <w:lang w:eastAsia="pt-BR"/>
              </w:rPr>
              <w:t xml:space="preserve"> </w:t>
            </w:r>
            <w:r w:rsidRPr="00F10106">
              <w:rPr>
                <w:rFonts w:ascii="Book Antiqua" w:eastAsia="Times New Roman" w:hAnsi="Book Antiqua" w:cs="Times New Roman"/>
                <w:sz w:val="19"/>
                <w:szCs w:val="19"/>
                <w:lang w:eastAsia="pt-BR"/>
              </w:rPr>
              <w:t>Nos termos do inciso LXXVIII do art. 5° da Constituição Federal, considera-se duração razoável do processo que possa resultar em perda de mandato eletivo o período máximo de 1 (um) ano, contado da sua apresentação à Justiça Eleitoral.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97-A, Lei 9504.</w:t>
            </w:r>
          </w:p>
        </w:tc>
      </w:tr>
    </w:tbl>
    <w:p w14:paraId="0AE69665" w14:textId="77777777" w:rsidR="0015702F" w:rsidRPr="00FD1F65"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 1</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A duração do processo de que trata o caput abrange a tramitação em todas as instâncias da Justiça Eleitoral</w:t>
      </w:r>
      <w:r w:rsidRPr="00FD1F65">
        <w:rPr>
          <w:rFonts w:ascii="Book Antiqua" w:eastAsia="Times New Roman" w:hAnsi="Book Antiqua" w:cs="Times New Roman"/>
          <w:color w:val="000000"/>
          <w:sz w:val="16"/>
          <w:szCs w:val="16"/>
          <w:lang w:eastAsia="pt-BR"/>
        </w:rPr>
        <w:t xml:space="preserve">. </w:t>
      </w:r>
      <w:hyperlink r:id="rId500" w:anchor="art4" w:history="1">
        <w:r w:rsidRPr="00FD1F65">
          <w:rPr>
            <w:rFonts w:ascii="Book Antiqua" w:eastAsia="Times New Roman" w:hAnsi="Book Antiqua" w:cs="Times New Roman"/>
            <w:color w:val="0000FF"/>
            <w:sz w:val="16"/>
            <w:szCs w:val="16"/>
            <w:u w:val="single"/>
            <w:lang w:eastAsia="pt-BR"/>
          </w:rPr>
          <w:t>(Incluído pela Lei nº 12.034, de 2009)</w:t>
        </w:r>
      </w:hyperlink>
    </w:p>
    <w:p w14:paraId="4B24536B" w14:textId="77777777" w:rsidR="0015702F" w:rsidRPr="00FD1F65"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 2</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Vencido o prazo de que trata o caput, será aplicável o disposto no art. 97, sem prejuízo de representação ao Conselho Nacional de Justiça</w:t>
      </w:r>
      <w:r w:rsidRPr="00FD1F65">
        <w:rPr>
          <w:rFonts w:ascii="Book Antiqua" w:eastAsia="Times New Roman" w:hAnsi="Book Antiqua" w:cs="Times New Roman"/>
          <w:color w:val="000000"/>
          <w:sz w:val="16"/>
          <w:szCs w:val="16"/>
          <w:lang w:eastAsia="pt-BR"/>
        </w:rPr>
        <w:t xml:space="preserve">.  </w:t>
      </w:r>
      <w:hyperlink r:id="rId501" w:anchor="art4" w:history="1">
        <w:r w:rsidRPr="00FD1F65">
          <w:rPr>
            <w:rFonts w:ascii="Book Antiqua" w:eastAsia="Times New Roman" w:hAnsi="Book Antiqua" w:cs="Times New Roman"/>
            <w:color w:val="0000FF"/>
            <w:sz w:val="16"/>
            <w:szCs w:val="16"/>
            <w:u w:val="single"/>
            <w:lang w:eastAsia="pt-BR"/>
          </w:rPr>
          <w:t>(Incluído pela Lei nº 12.034, de 2009)</w:t>
        </w:r>
      </w:hyperlink>
    </w:p>
    <w:p w14:paraId="4BA10896"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Art. 98. Os eleitores nomeados para compor as Mesas Receptoras ou Juntas Eleitorais e os requisitados para auxiliar seus trabalhos serão dispensados do serviço, mediante declaração expedida pela Justiça Eleitoral, sem prejuízo do salário, vencimento ou qualquer outra vantagem, pelo dobro dos dias de convocação.</w:t>
      </w:r>
    </w:p>
    <w:p w14:paraId="7BD33EBA" w14:textId="77777777" w:rsidR="0015702F" w:rsidRPr="00FD1F65"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magenta"/>
          <w:lang w:eastAsia="pt-BR"/>
        </w:rPr>
        <w:t>Art. 99</w:t>
      </w:r>
      <w:r w:rsidRPr="00D33180">
        <w:rPr>
          <w:rFonts w:ascii="Book Antiqua" w:eastAsia="Times New Roman" w:hAnsi="Book Antiqua" w:cs="Times New Roman"/>
          <w:sz w:val="19"/>
          <w:szCs w:val="19"/>
          <w:lang w:eastAsia="pt-BR"/>
        </w:rPr>
        <w:t xml:space="preserve">. As emissoras de rádio e televisão terão direito a compensação fiscal pela cedência do horário </w:t>
      </w:r>
      <w:r w:rsidR="00FD6A2A" w:rsidRPr="00D33180">
        <w:rPr>
          <w:rFonts w:ascii="Book Antiqua" w:eastAsia="Times New Roman" w:hAnsi="Book Antiqua" w:cs="Times New Roman"/>
          <w:sz w:val="19"/>
          <w:szCs w:val="19"/>
          <w:lang w:eastAsia="pt-BR"/>
        </w:rPr>
        <w:t>gratuito previsto nesta Lei</w:t>
      </w:r>
      <w:r w:rsidR="00FD6A2A" w:rsidRPr="00FD1F65">
        <w:rPr>
          <w:rFonts w:ascii="Book Antiqua" w:eastAsia="Times New Roman" w:hAnsi="Book Antiqua" w:cs="Times New Roman"/>
          <w:sz w:val="18"/>
          <w:szCs w:val="18"/>
          <w:lang w:eastAsia="pt-BR"/>
        </w:rPr>
        <w:t>.</w:t>
      </w:r>
      <w:r w:rsidRPr="00FD1F65">
        <w:rPr>
          <w:rFonts w:ascii="Book Antiqua" w:eastAsia="Times New Roman" w:hAnsi="Book Antiqua" w:cs="Times New Roman"/>
          <w:sz w:val="18"/>
          <w:szCs w:val="18"/>
          <w:lang w:eastAsia="pt-BR"/>
        </w:rPr>
        <w:t xml:space="preserve"> </w:t>
      </w:r>
      <w:r w:rsidR="007D7767" w:rsidRPr="00FD1F65">
        <w:rPr>
          <w:rFonts w:ascii="Book Antiqua" w:eastAsia="Times New Roman" w:hAnsi="Book Antiqua" w:cs="Times New Roman"/>
          <w:b/>
          <w:bCs/>
          <w:color w:val="FF0000"/>
          <w:sz w:val="16"/>
          <w:szCs w:val="16"/>
          <w:u w:val="single"/>
          <w:lang w:eastAsia="pt-BR"/>
        </w:rPr>
        <w:t>(TJAL-2015)</w:t>
      </w:r>
    </w:p>
    <w:p w14:paraId="721A5669" w14:textId="77777777" w:rsidR="009C70D2" w:rsidRPr="00FD1F65" w:rsidRDefault="009C70D2" w:rsidP="009C70D2">
      <w:pPr>
        <w:spacing w:before="100" w:beforeAutospacing="1" w:after="100" w:afterAutospacing="1" w:line="240" w:lineRule="auto"/>
        <w:ind w:firstLine="426"/>
        <w:jc w:val="both"/>
        <w:rPr>
          <w:rFonts w:ascii="Book Antiqua" w:hAnsi="Book Antiqua" w:cs="Times New Roman"/>
          <w:color w:val="000000"/>
          <w:sz w:val="16"/>
          <w:szCs w:val="16"/>
        </w:rPr>
      </w:pPr>
      <w:r w:rsidRPr="00D33180">
        <w:rPr>
          <w:rFonts w:ascii="Book Antiqua" w:hAnsi="Book Antiqua" w:cs="Times New Roman"/>
          <w:b/>
          <w:bCs/>
          <w:color w:val="000000"/>
          <w:sz w:val="19"/>
          <w:szCs w:val="19"/>
          <w:highlight w:val="magenta"/>
        </w:rPr>
        <w:t>§ 1º</w:t>
      </w:r>
      <w:r w:rsidRPr="00D33180">
        <w:rPr>
          <w:rFonts w:ascii="Book Antiqua" w:hAnsi="Book Antiqua" w:cs="Times New Roman"/>
          <w:color w:val="000000"/>
          <w:sz w:val="19"/>
          <w:szCs w:val="19"/>
        </w:rPr>
        <w:t xml:space="preserve"> O </w:t>
      </w:r>
      <w:r w:rsidRPr="00FD1F65">
        <w:rPr>
          <w:rFonts w:ascii="Book Antiqua" w:hAnsi="Book Antiqua" w:cs="Times New Roman"/>
          <w:b/>
          <w:bCs/>
          <w:color w:val="000000"/>
          <w:sz w:val="19"/>
          <w:szCs w:val="19"/>
        </w:rPr>
        <w:t xml:space="preserve">direito à compensação fiscal das emissoras de rádio e televisão estende-se à veiculação de propaganda gratuita de plebiscitos e referendos de que dispõe o </w:t>
      </w:r>
      <w:hyperlink r:id="rId502" w:anchor="art8" w:history="1">
        <w:r w:rsidRPr="00FD1F65">
          <w:rPr>
            <w:rFonts w:ascii="Book Antiqua" w:hAnsi="Book Antiqua" w:cs="Times New Roman"/>
            <w:b/>
            <w:bCs/>
            <w:color w:val="0000FF"/>
            <w:sz w:val="19"/>
            <w:szCs w:val="19"/>
            <w:u w:val="single"/>
          </w:rPr>
          <w:t>art. 8</w:t>
        </w:r>
        <w:r w:rsidRPr="00FD1F65">
          <w:rPr>
            <w:rFonts w:ascii="Book Antiqua" w:hAnsi="Book Antiqua" w:cs="Times New Roman"/>
            <w:b/>
            <w:bCs/>
            <w:color w:val="0000FF"/>
            <w:sz w:val="19"/>
            <w:szCs w:val="19"/>
            <w:u w:val="single"/>
            <w:vertAlign w:val="superscript"/>
          </w:rPr>
          <w:t>o</w:t>
        </w:r>
        <w:r w:rsidRPr="00FD1F65">
          <w:rPr>
            <w:rFonts w:ascii="Book Antiqua" w:hAnsi="Book Antiqua" w:cs="Times New Roman"/>
            <w:b/>
            <w:bCs/>
            <w:color w:val="0000FF"/>
            <w:sz w:val="19"/>
            <w:szCs w:val="19"/>
            <w:u w:val="single"/>
          </w:rPr>
          <w:t xml:space="preserve"> da Lei n</w:t>
        </w:r>
        <w:r w:rsidRPr="00FD1F65">
          <w:rPr>
            <w:rFonts w:ascii="Book Antiqua" w:hAnsi="Book Antiqua" w:cs="Times New Roman"/>
            <w:b/>
            <w:bCs/>
            <w:color w:val="0000FF"/>
            <w:sz w:val="19"/>
            <w:szCs w:val="19"/>
            <w:u w:val="single"/>
            <w:vertAlign w:val="superscript"/>
          </w:rPr>
          <w:t>o</w:t>
        </w:r>
        <w:r w:rsidRPr="00FD1F65">
          <w:rPr>
            <w:rFonts w:ascii="Book Antiqua" w:hAnsi="Book Antiqua" w:cs="Times New Roman"/>
            <w:b/>
            <w:bCs/>
            <w:color w:val="0000FF"/>
            <w:sz w:val="19"/>
            <w:szCs w:val="19"/>
            <w:u w:val="single"/>
          </w:rPr>
          <w:t xml:space="preserve"> 9.709, de 18 de novembro de 1998</w:t>
        </w:r>
      </w:hyperlink>
      <w:r w:rsidRPr="00FD1F65">
        <w:rPr>
          <w:rFonts w:ascii="Book Antiqua" w:hAnsi="Book Antiqua" w:cs="Times New Roman"/>
          <w:b/>
          <w:bCs/>
          <w:color w:val="000000"/>
          <w:sz w:val="19"/>
          <w:szCs w:val="19"/>
        </w:rPr>
        <w:t>, mantido também, a esse efeito, o entendimento de que</w:t>
      </w:r>
      <w:r w:rsidRPr="00FD1F65">
        <w:rPr>
          <w:rFonts w:ascii="Book Antiqua" w:hAnsi="Book Antiqua" w:cs="Times New Roman"/>
          <w:color w:val="000000"/>
          <w:sz w:val="16"/>
          <w:szCs w:val="16"/>
        </w:rPr>
        <w:t xml:space="preserve">:  </w:t>
      </w:r>
      <w:hyperlink r:id="rId503" w:anchor="art1" w:history="1">
        <w:r w:rsidRPr="00FD1F65">
          <w:rPr>
            <w:rFonts w:ascii="Book Antiqua" w:hAnsi="Book Antiqua" w:cs="Times New Roman"/>
            <w:color w:val="0000FF"/>
            <w:sz w:val="16"/>
            <w:szCs w:val="16"/>
            <w:u w:val="single"/>
          </w:rPr>
          <w:t>(Redação dada pela Lei nº 13.487, de 2017)</w:t>
        </w:r>
      </w:hyperlink>
    </w:p>
    <w:p w14:paraId="7771E943" w14:textId="77777777" w:rsidR="0015702F" w:rsidRPr="00FD1F65"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FD1F65">
        <w:rPr>
          <w:rFonts w:ascii="Book Antiqua" w:eastAsia="Times New Roman" w:hAnsi="Book Antiqua" w:cs="Times New Roman"/>
          <w:color w:val="000000"/>
          <w:sz w:val="16"/>
          <w:szCs w:val="16"/>
          <w:lang w:eastAsia="pt-BR"/>
        </w:rPr>
        <w:t xml:space="preserve">        I – </w:t>
      </w:r>
      <w:hyperlink r:id="rId504" w:history="1">
        <w:r w:rsidRPr="00FD1F65">
          <w:rPr>
            <w:rFonts w:ascii="Book Antiqua" w:eastAsia="Times New Roman" w:hAnsi="Book Antiqua" w:cs="Times New Roman"/>
            <w:color w:val="0000FF"/>
            <w:sz w:val="16"/>
            <w:szCs w:val="16"/>
            <w:u w:val="single"/>
            <w:lang w:eastAsia="pt-BR"/>
          </w:rPr>
          <w:t>(VETADO)</w:t>
        </w:r>
      </w:hyperlink>
      <w:r w:rsidRPr="00FD1F65">
        <w:rPr>
          <w:rFonts w:ascii="Book Antiqua" w:eastAsia="Times New Roman" w:hAnsi="Book Antiqua" w:cs="Times New Roman"/>
          <w:color w:val="000000"/>
          <w:sz w:val="16"/>
          <w:szCs w:val="16"/>
          <w:lang w:eastAsia="pt-BR"/>
        </w:rPr>
        <w:t>;      </w:t>
      </w:r>
      <w:hyperlink r:id="rId505" w:anchor="art3" w:history="1">
        <w:r w:rsidRPr="00FD1F65">
          <w:rPr>
            <w:rFonts w:ascii="Book Antiqua" w:eastAsia="Times New Roman" w:hAnsi="Book Antiqua" w:cs="Times New Roman"/>
            <w:color w:val="0000FF"/>
            <w:sz w:val="16"/>
            <w:szCs w:val="16"/>
            <w:u w:val="single"/>
            <w:lang w:eastAsia="pt-BR"/>
          </w:rPr>
          <w:t>(Incluído pela Lei nº 12.034, de 2009)</w:t>
        </w:r>
      </w:hyperlink>
    </w:p>
    <w:p w14:paraId="680E9790" w14:textId="77777777" w:rsidR="0015702F" w:rsidRPr="00FD1F65"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II – a compensação fiscal consiste na apuração do valor correspondente a 0,8 (oito décimos) do resultado da multiplicação de 100% (cem por cento) ou de 25% (vinte e cinco por cento) do tempo, respectivamente, das inserções e das transmissões em bloco, pelo preço do espaço comercializável comprovadamente vigente, assim considerado aquele divulgado pelas emissoras de rádio e televisão por intermédio de tabela pública de preços de veiculação de publicidade, atendidas as disposições regulamentares e as condições de que trata o § 2</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-A</w:t>
      </w:r>
      <w:r w:rsidRPr="00FD1F65">
        <w:rPr>
          <w:rFonts w:ascii="Book Antiqua" w:eastAsia="Times New Roman" w:hAnsi="Book Antiqua" w:cs="Times New Roman"/>
          <w:color w:val="000000"/>
          <w:sz w:val="18"/>
          <w:szCs w:val="18"/>
          <w:lang w:eastAsia="pt-BR"/>
        </w:rPr>
        <w:t xml:space="preserve">;  </w:t>
      </w:r>
      <w:hyperlink r:id="rId506" w:anchor="art58" w:history="1">
        <w:r w:rsidRPr="00FD1F65">
          <w:rPr>
            <w:rFonts w:ascii="Book Antiqua" w:eastAsia="Times New Roman" w:hAnsi="Book Antiqua" w:cs="Times New Roman"/>
            <w:color w:val="0000FF"/>
            <w:sz w:val="16"/>
            <w:szCs w:val="16"/>
            <w:u w:val="single"/>
            <w:lang w:eastAsia="pt-BR"/>
          </w:rPr>
          <w:t>(Redação dada pela Lei nº 12.350, de 2010)</w:t>
        </w:r>
      </w:hyperlink>
    </w:p>
    <w:p w14:paraId="12D962A1" w14:textId="77777777" w:rsidR="0015702F" w:rsidRPr="00FD1F65" w:rsidRDefault="0015702F" w:rsidP="009111E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D1F65">
        <w:rPr>
          <w:rFonts w:ascii="Book Antiqua" w:eastAsia="Times New Roman" w:hAnsi="Book Antiqua" w:cs="Times New Roman"/>
          <w:b/>
          <w:bCs/>
          <w:color w:val="000000"/>
          <w:sz w:val="19"/>
          <w:szCs w:val="19"/>
          <w:lang w:eastAsia="pt-BR"/>
        </w:rPr>
        <w:t>III – o valor apurado na forma do inciso II poderá ser deduzido do lucro líquido para efeito de determinação do lucro real, na apuração do Imposto sobre a Renda da Pessoa Jurídica (IRPJ), inclusive da base de cálculo dos recolhimentos mensais previstos na legislação fiscal (art. 2</w:t>
      </w:r>
      <w:r w:rsidRPr="00FD1F65">
        <w:rPr>
          <w:rFonts w:ascii="Book Antiqua" w:eastAsia="Times New Roman" w:hAnsi="Book Antiqua" w:cs="Times New Roman"/>
          <w:b/>
          <w:bCs/>
          <w:color w:val="000000"/>
          <w:sz w:val="19"/>
          <w:szCs w:val="19"/>
          <w:u w:val="single"/>
          <w:vertAlign w:val="superscript"/>
          <w:lang w:eastAsia="pt-BR"/>
        </w:rPr>
        <w:t>o</w:t>
      </w:r>
      <w:r w:rsidRPr="00FD1F65">
        <w:rPr>
          <w:rFonts w:ascii="Book Antiqua" w:eastAsia="Times New Roman" w:hAnsi="Book Antiqua" w:cs="Times New Roman"/>
          <w:b/>
          <w:bCs/>
          <w:color w:val="000000"/>
          <w:sz w:val="19"/>
          <w:szCs w:val="19"/>
          <w:lang w:eastAsia="pt-BR"/>
        </w:rPr>
        <w:t xml:space="preserve"> da Lei n</w:t>
      </w:r>
      <w:r w:rsidRPr="00FD1F65">
        <w:rPr>
          <w:rFonts w:ascii="Book Antiqua" w:eastAsia="Times New Roman" w:hAnsi="Book Antiqua" w:cs="Times New Roman"/>
          <w:b/>
          <w:bCs/>
          <w:color w:val="000000"/>
          <w:sz w:val="19"/>
          <w:szCs w:val="19"/>
          <w:u w:val="single"/>
          <w:vertAlign w:val="superscript"/>
          <w:lang w:eastAsia="pt-BR"/>
        </w:rPr>
        <w:t>o</w:t>
      </w:r>
      <w:r w:rsidRPr="00FD1F65">
        <w:rPr>
          <w:rFonts w:ascii="Book Antiqua" w:eastAsia="Times New Roman" w:hAnsi="Book Antiqua" w:cs="Times New Roman"/>
          <w:b/>
          <w:bCs/>
          <w:color w:val="000000"/>
          <w:sz w:val="19"/>
          <w:szCs w:val="19"/>
          <w:lang w:eastAsia="pt-BR"/>
        </w:rPr>
        <w:t xml:space="preserve"> 9.430, de 27 de dezembro de 1996), bem como da base de cálculo do lucro presumido</w:t>
      </w:r>
      <w:r w:rsidRPr="00D33180">
        <w:rPr>
          <w:rFonts w:ascii="Book Antiqua" w:eastAsia="Times New Roman" w:hAnsi="Book Antiqua" w:cs="Times New Roman"/>
          <w:color w:val="000000"/>
          <w:sz w:val="19"/>
          <w:szCs w:val="19"/>
          <w:lang w:eastAsia="pt-BR"/>
        </w:rPr>
        <w:t xml:space="preserve">. </w:t>
      </w:r>
      <w:hyperlink r:id="rId507" w:anchor="art58" w:history="1">
        <w:r w:rsidRPr="00FD1F65">
          <w:rPr>
            <w:rFonts w:ascii="Book Antiqua" w:eastAsia="Times New Roman" w:hAnsi="Book Antiqua" w:cs="Times New Roman"/>
            <w:color w:val="0000FF"/>
            <w:sz w:val="16"/>
            <w:szCs w:val="16"/>
            <w:u w:val="single"/>
            <w:lang w:eastAsia="pt-BR"/>
          </w:rPr>
          <w:t>(Incluído pela Lei nº 12.350, de 2010)</w:t>
        </w:r>
      </w:hyperlink>
      <w:r w:rsidR="007D7767" w:rsidRPr="00FD1F65">
        <w:rPr>
          <w:rFonts w:ascii="Book Antiqua" w:eastAsia="Times New Roman" w:hAnsi="Book Antiqua" w:cs="Times New Roman"/>
          <w:color w:val="0000FF"/>
          <w:sz w:val="16"/>
          <w:szCs w:val="16"/>
          <w:lang w:eastAsia="pt-BR"/>
        </w:rPr>
        <w:t xml:space="preserve"> </w:t>
      </w:r>
      <w:r w:rsidR="007D7767" w:rsidRPr="00FD1F65">
        <w:rPr>
          <w:rFonts w:ascii="Book Antiqua" w:eastAsia="Times New Roman" w:hAnsi="Book Antiqua" w:cs="Times New Roman"/>
          <w:b/>
          <w:bCs/>
          <w:color w:val="FF0000"/>
          <w:sz w:val="16"/>
          <w:szCs w:val="16"/>
          <w:u w:val="single"/>
          <w:lang w:eastAsia="pt-BR"/>
        </w:rPr>
        <w:t>(TJAL-2015)</w:t>
      </w:r>
    </w:p>
    <w:p w14:paraId="38A982DF" w14:textId="77777777" w:rsidR="0015702F" w:rsidRPr="00FD1F65"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FD1F65">
        <w:rPr>
          <w:rFonts w:ascii="Book Antiqua" w:eastAsia="Times New Roman" w:hAnsi="Book Antiqua" w:cs="Times New Roman"/>
          <w:color w:val="000000"/>
          <w:sz w:val="16"/>
          <w:szCs w:val="16"/>
          <w:lang w:eastAsia="pt-BR"/>
        </w:rPr>
        <w:t>        § 2</w:t>
      </w:r>
      <w:r w:rsidRPr="00FD1F65">
        <w:rPr>
          <w:rFonts w:ascii="Book Antiqua" w:eastAsia="Times New Roman" w:hAnsi="Book Antiqua" w:cs="Times New Roman"/>
          <w:color w:val="000000"/>
          <w:sz w:val="16"/>
          <w:szCs w:val="16"/>
          <w:u w:val="single"/>
          <w:vertAlign w:val="superscript"/>
          <w:lang w:eastAsia="pt-BR"/>
        </w:rPr>
        <w:t>o</w:t>
      </w:r>
      <w:r w:rsidRPr="00FD1F65">
        <w:rPr>
          <w:rFonts w:ascii="Book Antiqua" w:eastAsia="Times New Roman" w:hAnsi="Book Antiqua" w:cs="Times New Roman"/>
          <w:color w:val="000000"/>
          <w:sz w:val="16"/>
          <w:szCs w:val="16"/>
          <w:lang w:eastAsia="pt-BR"/>
        </w:rPr>
        <w:t xml:space="preserve">  </w:t>
      </w:r>
      <w:hyperlink r:id="rId508" w:history="1">
        <w:r w:rsidRPr="00FD1F65">
          <w:rPr>
            <w:rFonts w:ascii="Book Antiqua" w:eastAsia="Times New Roman" w:hAnsi="Book Antiqua" w:cs="Times New Roman"/>
            <w:color w:val="0000FF"/>
            <w:sz w:val="16"/>
            <w:szCs w:val="16"/>
            <w:u w:val="single"/>
            <w:lang w:eastAsia="pt-BR"/>
          </w:rPr>
          <w:t>(VETADO)</w:t>
        </w:r>
      </w:hyperlink>
      <w:r w:rsidRPr="00FD1F65">
        <w:rPr>
          <w:rFonts w:ascii="Book Antiqua" w:eastAsia="Times New Roman" w:hAnsi="Book Antiqua" w:cs="Times New Roman"/>
          <w:color w:val="000000"/>
          <w:sz w:val="16"/>
          <w:szCs w:val="16"/>
          <w:lang w:eastAsia="pt-BR"/>
        </w:rPr>
        <w:t>       </w:t>
      </w:r>
      <w:hyperlink r:id="rId509" w:anchor="art3" w:history="1">
        <w:r w:rsidRPr="00FD1F65">
          <w:rPr>
            <w:rFonts w:ascii="Book Antiqua" w:eastAsia="Times New Roman" w:hAnsi="Book Antiqua" w:cs="Times New Roman"/>
            <w:color w:val="0000FF"/>
            <w:sz w:val="16"/>
            <w:szCs w:val="16"/>
            <w:u w:val="single"/>
            <w:lang w:eastAsia="pt-BR"/>
          </w:rPr>
          <w:t>(Incluído pela Lei nº 12.034, de 2009)</w:t>
        </w:r>
      </w:hyperlink>
    </w:p>
    <w:p w14:paraId="5A0E6A52" w14:textId="77777777" w:rsidR="0015702F" w:rsidRPr="00FD1F65" w:rsidRDefault="0015702F" w:rsidP="009111E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2</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-A.  A aplicação das tabelas públicas de preços de veiculação de publicidade, para fins de compensação fiscal, deverá atender ao seguinte</w:t>
      </w:r>
      <w:r w:rsidRPr="00FD1F65">
        <w:rPr>
          <w:rFonts w:ascii="Book Antiqua" w:eastAsia="Times New Roman" w:hAnsi="Book Antiqua" w:cs="Times New Roman"/>
          <w:color w:val="000000"/>
          <w:sz w:val="18"/>
          <w:szCs w:val="18"/>
          <w:lang w:eastAsia="pt-BR"/>
        </w:rPr>
        <w:t xml:space="preserve">: </w:t>
      </w:r>
      <w:hyperlink r:id="rId510" w:anchor="art58" w:history="1">
        <w:r w:rsidRPr="00FD1F65">
          <w:rPr>
            <w:rFonts w:ascii="Book Antiqua" w:eastAsia="Times New Roman" w:hAnsi="Book Antiqua" w:cs="Times New Roman"/>
            <w:color w:val="0000FF"/>
            <w:sz w:val="16"/>
            <w:szCs w:val="16"/>
            <w:u w:val="single"/>
            <w:lang w:eastAsia="pt-BR"/>
          </w:rPr>
          <w:t>(Incluído pela Lei nº 12.350, de 2010)</w:t>
        </w:r>
      </w:hyperlink>
    </w:p>
    <w:p w14:paraId="7611A64D" w14:textId="77777777" w:rsidR="0015702F" w:rsidRPr="00FD1F65" w:rsidRDefault="0015702F" w:rsidP="009111E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I – deverá ser apurada mensalmente a variação percentual entre a soma dos preços efetivamente praticados, assim considerados os valores devidos às emissoras de rádio e televisão pelas veiculações comerciais locais, e o correspondente a 0,8 (oito décimos) da soma dos respectivos preços constantes da tabela pública de </w:t>
      </w:r>
      <w:r w:rsidR="00515963" w:rsidRPr="00D33180">
        <w:rPr>
          <w:rFonts w:ascii="Book Antiqua" w:eastAsia="Times New Roman" w:hAnsi="Book Antiqua" w:cs="Times New Roman"/>
          <w:color w:val="000000"/>
          <w:sz w:val="19"/>
          <w:szCs w:val="19"/>
          <w:lang w:eastAsia="pt-BR"/>
        </w:rPr>
        <w:t>veiculação de publicidade</w:t>
      </w:r>
      <w:r w:rsidR="00515963" w:rsidRPr="00FD1F65">
        <w:rPr>
          <w:rFonts w:ascii="Book Antiqua" w:eastAsia="Times New Roman" w:hAnsi="Book Antiqua" w:cs="Times New Roman"/>
          <w:color w:val="000000"/>
          <w:sz w:val="18"/>
          <w:szCs w:val="18"/>
          <w:lang w:eastAsia="pt-BR"/>
        </w:rPr>
        <w:t>; </w:t>
      </w:r>
      <w:hyperlink r:id="rId511" w:anchor="art58" w:history="1">
        <w:r w:rsidRPr="00FD1F65">
          <w:rPr>
            <w:rFonts w:ascii="Book Antiqua" w:eastAsia="Times New Roman" w:hAnsi="Book Antiqua" w:cs="Times New Roman"/>
            <w:color w:val="0000FF"/>
            <w:sz w:val="16"/>
            <w:szCs w:val="16"/>
            <w:u w:val="single"/>
            <w:lang w:eastAsia="pt-BR"/>
          </w:rPr>
          <w:t>(Incluído pela Lei nº 12.350, de 2010)</w:t>
        </w:r>
      </w:hyperlink>
    </w:p>
    <w:p w14:paraId="1E25C200" w14:textId="77777777" w:rsidR="0015702F" w:rsidRPr="00FD1F65" w:rsidRDefault="0015702F" w:rsidP="009111E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II – a variação percentual apurada no inciso I deverá ser deduzida dos preços constantes da tabela pública a que se refere o inciso II do § 1</w:t>
      </w:r>
      <w:r w:rsidRPr="00D33180">
        <w:rPr>
          <w:rFonts w:ascii="Book Antiqua" w:eastAsia="Times New Roman" w:hAnsi="Book Antiqua" w:cs="Times New Roman"/>
          <w:color w:val="000000"/>
          <w:sz w:val="19"/>
          <w:szCs w:val="19"/>
          <w:u w:val="single"/>
          <w:vertAlign w:val="superscript"/>
          <w:lang w:eastAsia="pt-BR"/>
        </w:rPr>
        <w:t>o</w:t>
      </w:r>
      <w:r w:rsidRPr="00FD1F65">
        <w:rPr>
          <w:rFonts w:ascii="Book Antiqua" w:eastAsia="Times New Roman" w:hAnsi="Book Antiqua" w:cs="Times New Roman"/>
          <w:color w:val="000000"/>
          <w:sz w:val="16"/>
          <w:szCs w:val="16"/>
          <w:lang w:eastAsia="pt-BR"/>
        </w:rPr>
        <w:t xml:space="preserve">. </w:t>
      </w:r>
      <w:hyperlink r:id="rId512" w:anchor="art58" w:history="1">
        <w:r w:rsidRPr="00FD1F65">
          <w:rPr>
            <w:rFonts w:ascii="Book Antiqua" w:eastAsia="Times New Roman" w:hAnsi="Book Antiqua" w:cs="Times New Roman"/>
            <w:color w:val="0000FF"/>
            <w:sz w:val="16"/>
            <w:szCs w:val="16"/>
            <w:u w:val="single"/>
            <w:lang w:eastAsia="pt-BR"/>
          </w:rPr>
          <w:t>(Incluído pela Lei nº 12.350, de 2010)</w:t>
        </w:r>
      </w:hyperlink>
    </w:p>
    <w:p w14:paraId="29902E60" w14:textId="77777777" w:rsidR="0015702F" w:rsidRPr="00FD1F65"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lastRenderedPageBreak/>
        <w:t>        § 3</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No caso de microempresas e empresas de pequeno porte optantes pelo Regime Especial Unificado de Arrecadação de Tributos e Contribuições (Simples Nacional), o valor integral da compensação fiscal apurado na forma do inciso II do § 1</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será deduzido da base de cálculo de imposto e contribuições federais devidos pela emissora, seguindo os critérios definidos pelo Comitê Gestor do Simples Nacional (CGSN). </w:t>
      </w:r>
      <w:hyperlink r:id="rId513" w:anchor="art58" w:history="1">
        <w:r w:rsidRPr="00FD1F65">
          <w:rPr>
            <w:rFonts w:ascii="Book Antiqua" w:eastAsia="Times New Roman" w:hAnsi="Book Antiqua" w:cs="Times New Roman"/>
            <w:color w:val="0000FF"/>
            <w:sz w:val="16"/>
            <w:szCs w:val="16"/>
            <w:u w:val="single"/>
            <w:lang w:eastAsia="pt-BR"/>
          </w:rPr>
          <w:t>(Redação dada pela Lei nº 12.350, de 2010)</w:t>
        </w:r>
      </w:hyperlink>
    </w:p>
    <w:p w14:paraId="1B4FF171" w14:textId="77777777" w:rsidR="005F7F50" w:rsidRPr="00FD1F65" w:rsidRDefault="005F7F50" w:rsidP="005F7F50">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D33180">
        <w:rPr>
          <w:rFonts w:ascii="Book Antiqua" w:eastAsia="Times New Roman" w:hAnsi="Book Antiqua" w:cs="Times New Roman"/>
          <w:b/>
          <w:bCs/>
          <w:color w:val="000000"/>
          <w:sz w:val="19"/>
          <w:szCs w:val="19"/>
          <w:highlight w:val="magenta"/>
          <w:lang w:eastAsia="pt-BR"/>
        </w:rPr>
        <w:t>Art. 100</w:t>
      </w:r>
      <w:r w:rsidRPr="00D33180">
        <w:rPr>
          <w:rFonts w:ascii="Book Antiqua" w:eastAsia="Times New Roman" w:hAnsi="Book Antiqua" w:cs="Times New Roman"/>
          <w:color w:val="000000"/>
          <w:sz w:val="19"/>
          <w:szCs w:val="19"/>
          <w:lang w:eastAsia="pt-BR"/>
        </w:rPr>
        <w:t xml:space="preserve">.  </w:t>
      </w:r>
      <w:r w:rsidRPr="006C5934">
        <w:rPr>
          <w:rFonts w:ascii="Book Antiqua" w:eastAsia="Times New Roman" w:hAnsi="Book Antiqua" w:cs="Times New Roman"/>
          <w:b/>
          <w:bCs/>
          <w:color w:val="000000"/>
          <w:sz w:val="19"/>
          <w:szCs w:val="19"/>
          <w:lang w:eastAsia="pt-BR"/>
        </w:rPr>
        <w:t xml:space="preserve">A contratação de pessoal para prestação de serviços nas campanhas eleitorais não gera vínculo empregatício com o candidato ou partido contratantes, aplicando-se à pessoa física contratada o disposto na </w:t>
      </w:r>
      <w:hyperlink r:id="rId514" w:anchor="art12vh" w:history="1">
        <w:r w:rsidRPr="006C5934">
          <w:rPr>
            <w:rFonts w:ascii="Book Antiqua" w:eastAsia="Times New Roman" w:hAnsi="Book Antiqua" w:cs="Times New Roman"/>
            <w:b/>
            <w:bCs/>
            <w:color w:val="0000FF"/>
            <w:sz w:val="19"/>
            <w:szCs w:val="19"/>
            <w:u w:val="single"/>
            <w:lang w:eastAsia="pt-BR"/>
          </w:rPr>
          <w:t xml:space="preserve">alínea </w:t>
        </w:r>
        <w:r w:rsidRPr="006C5934">
          <w:rPr>
            <w:rFonts w:ascii="Book Antiqua" w:eastAsia="Times New Roman" w:hAnsi="Book Antiqua" w:cs="Times New Roman"/>
            <w:b/>
            <w:bCs/>
            <w:i/>
            <w:iCs/>
            <w:color w:val="0000FF"/>
            <w:sz w:val="19"/>
            <w:szCs w:val="19"/>
            <w:u w:val="single"/>
            <w:lang w:eastAsia="pt-BR"/>
          </w:rPr>
          <w:t>h</w:t>
        </w:r>
        <w:r w:rsidRPr="006C5934">
          <w:rPr>
            <w:rFonts w:ascii="Book Antiqua" w:eastAsia="Times New Roman" w:hAnsi="Book Antiqua" w:cs="Times New Roman"/>
            <w:b/>
            <w:bCs/>
            <w:color w:val="0000FF"/>
            <w:sz w:val="19"/>
            <w:szCs w:val="19"/>
            <w:u w:val="single"/>
            <w:lang w:eastAsia="pt-BR"/>
          </w:rPr>
          <w:t xml:space="preserve"> do inciso V do art. 12 da Lei n</w:t>
        </w:r>
        <w:r w:rsidRPr="006C5934">
          <w:rPr>
            <w:rFonts w:ascii="Book Antiqua" w:eastAsia="Times New Roman" w:hAnsi="Book Antiqua" w:cs="Times New Roman"/>
            <w:b/>
            <w:bCs/>
            <w:color w:val="0000FF"/>
            <w:sz w:val="19"/>
            <w:szCs w:val="19"/>
            <w:u w:val="single"/>
            <w:vertAlign w:val="superscript"/>
            <w:lang w:eastAsia="pt-BR"/>
          </w:rPr>
          <w:t>o</w:t>
        </w:r>
        <w:r w:rsidRPr="006C5934">
          <w:rPr>
            <w:rFonts w:ascii="Book Antiqua" w:eastAsia="Times New Roman" w:hAnsi="Book Antiqua" w:cs="Times New Roman"/>
            <w:b/>
            <w:bCs/>
            <w:color w:val="0000FF"/>
            <w:sz w:val="19"/>
            <w:szCs w:val="19"/>
            <w:u w:val="single"/>
            <w:lang w:eastAsia="pt-BR"/>
          </w:rPr>
          <w:t xml:space="preserve"> 8.212, de 24 de julho de 1991.</w:t>
        </w:r>
      </w:hyperlink>
      <w:r w:rsidRPr="00D33180">
        <w:rPr>
          <w:rFonts w:ascii="Book Antiqua" w:eastAsia="Times New Roman" w:hAnsi="Book Antiqua" w:cs="Times New Roman"/>
          <w:color w:val="000000"/>
          <w:sz w:val="19"/>
          <w:szCs w:val="19"/>
          <w:lang w:eastAsia="pt-BR"/>
        </w:rPr>
        <w:t xml:space="preserve">  </w:t>
      </w:r>
      <w:hyperlink r:id="rId515" w:anchor="art2" w:history="1">
        <w:r w:rsidRPr="00FD1F65">
          <w:rPr>
            <w:rFonts w:ascii="Book Antiqua" w:eastAsia="Times New Roman" w:hAnsi="Book Antiqua" w:cs="Times New Roman"/>
            <w:color w:val="0000FF"/>
            <w:sz w:val="16"/>
            <w:szCs w:val="16"/>
            <w:u w:val="single"/>
            <w:lang w:eastAsia="pt-BR"/>
          </w:rPr>
          <w:t>(Redação dada pela Lei nº 13.165, de 2015)</w:t>
        </w:r>
      </w:hyperlink>
      <w:r w:rsidR="007D7767" w:rsidRPr="00FD1F65">
        <w:rPr>
          <w:rFonts w:ascii="Book Antiqua" w:eastAsia="Times New Roman" w:hAnsi="Book Antiqua" w:cs="Times New Roman"/>
          <w:color w:val="0000FF"/>
          <w:sz w:val="16"/>
          <w:szCs w:val="16"/>
          <w:lang w:eastAsia="pt-BR"/>
        </w:rPr>
        <w:t xml:space="preserve"> </w:t>
      </w:r>
      <w:r w:rsidR="007D7767" w:rsidRPr="00FD1F65">
        <w:rPr>
          <w:rFonts w:ascii="Book Antiqua" w:eastAsia="Times New Roman" w:hAnsi="Book Antiqua" w:cs="Times New Roman"/>
          <w:b/>
          <w:bCs/>
          <w:color w:val="FF0000"/>
          <w:sz w:val="16"/>
          <w:szCs w:val="16"/>
          <w:u w:val="single"/>
          <w:lang w:eastAsia="pt-BR"/>
        </w:rPr>
        <w:t>(TJAL-2015)</w:t>
      </w:r>
    </w:p>
    <w:p w14:paraId="64EE4A59" w14:textId="77777777" w:rsidR="00933021" w:rsidRPr="00FD1F65" w:rsidRDefault="00933021" w:rsidP="00933021">
      <w:pPr>
        <w:spacing w:before="100" w:beforeAutospacing="1" w:after="100" w:afterAutospacing="1" w:line="240" w:lineRule="auto"/>
        <w:ind w:firstLine="284"/>
        <w:jc w:val="both"/>
        <w:rPr>
          <w:rFonts w:ascii="Book Antiqua" w:hAnsi="Book Antiqua" w:cs="Times New Roman"/>
          <w:color w:val="0000FF"/>
          <w:sz w:val="16"/>
          <w:szCs w:val="16"/>
        </w:rPr>
      </w:pPr>
      <w:r w:rsidRPr="00D33180">
        <w:rPr>
          <w:rFonts w:ascii="Book Antiqua" w:hAnsi="Book Antiqua" w:cs="Times New Roman"/>
          <w:b/>
          <w:bCs/>
          <w:color w:val="000000"/>
          <w:sz w:val="19"/>
          <w:szCs w:val="19"/>
          <w:highlight w:val="magenta"/>
        </w:rPr>
        <w:t>Parágrafo único</w:t>
      </w:r>
      <w:r w:rsidRPr="00D33180">
        <w:rPr>
          <w:rFonts w:ascii="Book Antiqua" w:hAnsi="Book Antiqua" w:cs="Times New Roman"/>
          <w:color w:val="000000"/>
          <w:sz w:val="19"/>
          <w:szCs w:val="19"/>
        </w:rPr>
        <w:t xml:space="preserve">.  </w:t>
      </w:r>
      <w:r w:rsidRPr="006C5934">
        <w:rPr>
          <w:rFonts w:ascii="Book Antiqua" w:hAnsi="Book Antiqua" w:cs="Times New Roman"/>
          <w:b/>
          <w:bCs/>
          <w:color w:val="000000"/>
          <w:sz w:val="19"/>
          <w:szCs w:val="19"/>
        </w:rPr>
        <w:t xml:space="preserve">Não se aplica aos partidos políticos, para fins da contratação de que trata o caput, o disposto no parágrafo único do  </w:t>
      </w:r>
      <w:hyperlink r:id="rId516" w:anchor="art15" w:history="1">
        <w:r w:rsidRPr="006C5934">
          <w:rPr>
            <w:rFonts w:ascii="Book Antiqua" w:hAnsi="Book Antiqua" w:cs="Times New Roman"/>
            <w:b/>
            <w:bCs/>
            <w:color w:val="0000FF"/>
            <w:sz w:val="19"/>
            <w:szCs w:val="19"/>
            <w:u w:val="single"/>
          </w:rPr>
          <w:t>art. 15 da Lei n</w:t>
        </w:r>
        <w:r w:rsidRPr="006C5934">
          <w:rPr>
            <w:rFonts w:ascii="Book Antiqua" w:hAnsi="Book Antiqua" w:cs="Times New Roman"/>
            <w:b/>
            <w:bCs/>
            <w:color w:val="0000FF"/>
            <w:sz w:val="19"/>
            <w:szCs w:val="19"/>
            <w:u w:val="single"/>
            <w:vertAlign w:val="superscript"/>
          </w:rPr>
          <w:t>o</w:t>
        </w:r>
        <w:r w:rsidRPr="006C5934">
          <w:rPr>
            <w:rFonts w:ascii="Book Antiqua" w:hAnsi="Book Antiqua" w:cs="Times New Roman"/>
            <w:b/>
            <w:bCs/>
            <w:color w:val="0000FF"/>
            <w:sz w:val="19"/>
            <w:szCs w:val="19"/>
            <w:u w:val="single"/>
          </w:rPr>
          <w:t xml:space="preserve"> 8.212, de 24 de julho de 1991</w:t>
        </w:r>
      </w:hyperlink>
      <w:r w:rsidRPr="00D33180">
        <w:rPr>
          <w:rFonts w:ascii="Book Antiqua" w:hAnsi="Book Antiqua" w:cs="Times New Roman"/>
          <w:color w:val="000000"/>
          <w:sz w:val="19"/>
          <w:szCs w:val="19"/>
        </w:rPr>
        <w:t xml:space="preserve">.  </w:t>
      </w:r>
      <w:hyperlink r:id="rId517" w:anchor="art2" w:history="1">
        <w:r w:rsidRPr="00FD1F65">
          <w:rPr>
            <w:rFonts w:ascii="Book Antiqua" w:hAnsi="Book Antiqua" w:cs="Times New Roman"/>
            <w:color w:val="0000FF"/>
            <w:sz w:val="16"/>
            <w:szCs w:val="16"/>
            <w:u w:val="single"/>
          </w:rPr>
          <w:t>(Incluído pela Lei nº 13.165, de 2015)</w:t>
        </w:r>
      </w:hyperlink>
      <w:r w:rsidR="007D7767" w:rsidRPr="00FD1F65">
        <w:rPr>
          <w:rFonts w:ascii="Book Antiqua" w:hAnsi="Book Antiqua" w:cs="Times New Roman"/>
          <w:color w:val="0000FF"/>
          <w:sz w:val="16"/>
          <w:szCs w:val="16"/>
        </w:rPr>
        <w:t xml:space="preserve"> </w:t>
      </w:r>
      <w:r w:rsidR="007D7767" w:rsidRPr="00FD1F65">
        <w:rPr>
          <w:rFonts w:ascii="Book Antiqua" w:eastAsia="Times New Roman" w:hAnsi="Book Antiqua" w:cs="Times New Roman"/>
          <w:b/>
          <w:bCs/>
          <w:color w:val="FF0000"/>
          <w:sz w:val="16"/>
          <w:szCs w:val="16"/>
          <w:u w:val="single"/>
          <w:lang w:eastAsia="pt-BR"/>
        </w:rPr>
        <w:t>(TJAL-2015)</w:t>
      </w:r>
    </w:p>
    <w:tbl>
      <w:tblPr>
        <w:tblStyle w:val="Tabelacomgrade"/>
        <w:tblW w:w="0" w:type="auto"/>
        <w:shd w:val="clear" w:color="auto" w:fill="CCFFFF"/>
        <w:tblLook w:val="04A0" w:firstRow="1" w:lastRow="0" w:firstColumn="1" w:lastColumn="0" w:noHBand="0" w:noVBand="1"/>
      </w:tblPr>
      <w:tblGrid>
        <w:gridCol w:w="8494"/>
      </w:tblGrid>
      <w:tr w:rsidR="00FD6A2A" w:rsidRPr="00D33180" w14:paraId="0C88A97F" w14:textId="77777777" w:rsidTr="00FD6A2A">
        <w:tc>
          <w:tcPr>
            <w:tcW w:w="8494" w:type="dxa"/>
            <w:shd w:val="clear" w:color="auto" w:fill="CCFFFF"/>
          </w:tcPr>
          <w:p w14:paraId="24A7316B" w14:textId="354D72C1" w:rsidR="00FD6A2A" w:rsidRPr="00D33180" w:rsidRDefault="00564607" w:rsidP="00FD6A2A">
            <w:pPr>
              <w:spacing w:before="100" w:beforeAutospacing="1" w:after="100" w:afterAutospacing="1"/>
              <w:jc w:val="both"/>
              <w:rPr>
                <w:rFonts w:ascii="Book Antiqua" w:eastAsia="Times New Roman" w:hAnsi="Book Antiqua" w:cs="Times New Roman"/>
                <w:sz w:val="19"/>
                <w:szCs w:val="19"/>
                <w:lang w:eastAsia="pt-BR"/>
              </w:rPr>
            </w:pPr>
            <w:r w:rsidRPr="00564607">
              <w:rPr>
                <w:rFonts w:ascii="Book Antiqua" w:eastAsia="Times New Roman" w:hAnsi="Book Antiqua" w:cs="Times New Roman"/>
                <w:b/>
                <w:bCs/>
                <w:i/>
                <w:iCs/>
                <w:color w:val="FF0000"/>
                <w:sz w:val="19"/>
                <w:szCs w:val="19"/>
                <w:lang w:eastAsia="pt-BR"/>
              </w:rPr>
              <w:t>#</w:t>
            </w:r>
            <w:r w:rsidRPr="00564607">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w:t>
            </w:r>
            <w:r w:rsidR="00FD6A2A" w:rsidRPr="00D33180">
              <w:rPr>
                <w:rFonts w:ascii="Book Antiqua" w:eastAsia="Times New Roman" w:hAnsi="Book Antiqua" w:cs="Times New Roman"/>
                <w:b/>
                <w:i/>
                <w:sz w:val="19"/>
                <w:szCs w:val="19"/>
                <w:lang w:eastAsia="pt-BR"/>
              </w:rPr>
              <w:t xml:space="preserve"> </w:t>
            </w:r>
            <w:r w:rsidR="00FD6A2A" w:rsidRPr="00D33180">
              <w:rPr>
                <w:rFonts w:ascii="Book Antiqua" w:eastAsia="Times New Roman" w:hAnsi="Book Antiqua" w:cs="Times New Roman"/>
                <w:sz w:val="19"/>
                <w:szCs w:val="19"/>
                <w:lang w:eastAsia="pt-BR"/>
              </w:rPr>
              <w:t xml:space="preserve">A Lei nº 9.504/97 prevê que a contratação de pessoal para prestação de serviços nas campanhas eleitorais não gera vínculo empregatício com o candidato ou partido contratantes (art. 100). </w:t>
            </w:r>
            <w:r w:rsidR="00FD6A2A" w:rsidRPr="00D33180">
              <w:rPr>
                <w:rFonts w:ascii="Book Antiqua" w:eastAsia="Times New Roman" w:hAnsi="Book Antiqua" w:cs="Times New Roman"/>
                <w:b/>
                <w:i/>
                <w:sz w:val="19"/>
                <w:szCs w:val="19"/>
                <w:u w:val="single"/>
                <w:lang w:eastAsia="pt-BR"/>
              </w:rPr>
              <w:t>A Lei 13165/15 promove duas alterações neste artigo</w:t>
            </w:r>
            <w:r w:rsidR="00FD6A2A" w:rsidRPr="00D33180">
              <w:rPr>
                <w:rFonts w:ascii="Book Antiqua" w:eastAsia="Times New Roman" w:hAnsi="Book Antiqua" w:cs="Times New Roman"/>
                <w:sz w:val="19"/>
                <w:szCs w:val="19"/>
                <w:lang w:eastAsia="pt-BR"/>
              </w:rPr>
              <w:t xml:space="preserve">: </w:t>
            </w:r>
          </w:p>
          <w:p w14:paraId="3D1F9DBA" w14:textId="77777777" w:rsidR="00FD6A2A" w:rsidRPr="00D33180" w:rsidRDefault="00FD6A2A" w:rsidP="00FD6A2A">
            <w:pPr>
              <w:spacing w:before="100" w:beforeAutospacing="1" w:after="100" w:afterAutospacing="1"/>
              <w:jc w:val="both"/>
              <w:rPr>
                <w:rFonts w:ascii="Book Antiqua" w:eastAsia="Times New Roman" w:hAnsi="Book Antiqua" w:cs="Times New Roman"/>
                <w:sz w:val="19"/>
                <w:szCs w:val="19"/>
                <w:lang w:eastAsia="pt-BR"/>
              </w:rPr>
            </w:pPr>
            <w:r w:rsidRPr="00564607">
              <w:rPr>
                <w:rFonts w:ascii="Book Antiqua" w:eastAsia="Times New Roman" w:hAnsi="Book Antiqua" w:cs="Times New Roman"/>
                <w:b/>
                <w:i/>
                <w:sz w:val="19"/>
                <w:szCs w:val="19"/>
                <w:highlight w:val="magenta"/>
                <w:lang w:eastAsia="pt-BR"/>
              </w:rPr>
              <w:t>1)</w:t>
            </w:r>
            <w:r w:rsidRPr="00D33180">
              <w:rPr>
                <w:rFonts w:ascii="Book Antiqua" w:eastAsia="Times New Roman" w:hAnsi="Book Antiqua" w:cs="Times New Roman"/>
                <w:sz w:val="19"/>
                <w:szCs w:val="19"/>
                <w:lang w:eastAsia="pt-BR"/>
              </w:rPr>
              <w:t xml:space="preserve"> deixa claro que o indivíduo contratado para trabalhar na campanha, apesar de não possuir vínculo empregatício com o candidato ou partido, </w:t>
            </w:r>
            <w:r w:rsidRPr="00D33180">
              <w:rPr>
                <w:rFonts w:ascii="Book Antiqua" w:eastAsia="Times New Roman" w:hAnsi="Book Antiqua" w:cs="Times New Roman"/>
                <w:b/>
                <w:i/>
                <w:sz w:val="19"/>
                <w:szCs w:val="19"/>
                <w:lang w:eastAsia="pt-BR"/>
              </w:rPr>
              <w:t>deverá ser considerado, para fins previdenciários, como segurado obrigatório, na modalidade contribuinte individual</w:t>
            </w:r>
            <w:r w:rsidRPr="00D33180">
              <w:rPr>
                <w:rFonts w:ascii="Book Antiqua" w:eastAsia="Times New Roman" w:hAnsi="Book Antiqua" w:cs="Times New Roman"/>
                <w:sz w:val="19"/>
                <w:szCs w:val="19"/>
                <w:lang w:eastAsia="pt-BR"/>
              </w:rPr>
              <w:t xml:space="preserve"> (art. 12, V, "h", da Lei nº 8.212/91). Desse modo, as pessoas contratadas pelos candidatos ou partidos para as campanhas eleitorais terão que contribuir para o RGPS (INSS) como contribuinte individual.</w:t>
            </w:r>
          </w:p>
          <w:p w14:paraId="00F2C9D5" w14:textId="77777777" w:rsidR="00FD6A2A" w:rsidRPr="00D33180" w:rsidRDefault="00FD6A2A" w:rsidP="00FD6A2A">
            <w:pPr>
              <w:spacing w:before="100" w:beforeAutospacing="1" w:after="100" w:afterAutospacing="1"/>
              <w:jc w:val="both"/>
              <w:rPr>
                <w:rFonts w:ascii="Book Antiqua" w:eastAsia="Times New Roman" w:hAnsi="Book Antiqua" w:cs="Times New Roman"/>
                <w:sz w:val="19"/>
                <w:szCs w:val="19"/>
                <w:lang w:eastAsia="pt-BR"/>
              </w:rPr>
            </w:pPr>
            <w:r w:rsidRPr="00564607">
              <w:rPr>
                <w:rFonts w:ascii="Book Antiqua" w:eastAsia="Times New Roman" w:hAnsi="Book Antiqua" w:cs="Times New Roman"/>
                <w:b/>
                <w:i/>
                <w:sz w:val="19"/>
                <w:szCs w:val="19"/>
                <w:highlight w:val="magenta"/>
                <w:lang w:eastAsia="pt-BR"/>
              </w:rPr>
              <w:t>2)</w:t>
            </w:r>
            <w:r w:rsidRPr="00D33180">
              <w:rPr>
                <w:rFonts w:ascii="Book Antiqua" w:eastAsia="Times New Roman" w:hAnsi="Book Antiqua" w:cs="Times New Roman"/>
                <w:sz w:val="19"/>
                <w:szCs w:val="19"/>
                <w:lang w:eastAsia="pt-BR"/>
              </w:rPr>
              <w:t xml:space="preserve"> deixa expresso que os partidos políticos, </w:t>
            </w:r>
            <w:r w:rsidRPr="00D33180">
              <w:rPr>
                <w:rFonts w:ascii="Book Antiqua" w:eastAsia="Times New Roman" w:hAnsi="Book Antiqua" w:cs="Times New Roman"/>
                <w:b/>
                <w:i/>
                <w:sz w:val="19"/>
                <w:szCs w:val="19"/>
                <w:lang w:eastAsia="pt-BR"/>
              </w:rPr>
              <w:t>quando contratam pessoas para trabalhar nas campanhas, não podem ser equiparados a empresas, para fins previdenciários</w:t>
            </w:r>
            <w:r w:rsidRPr="00D33180">
              <w:rPr>
                <w:rFonts w:ascii="Book Antiqua" w:eastAsia="Times New Roman" w:hAnsi="Book Antiqua" w:cs="Times New Roman"/>
                <w:sz w:val="19"/>
                <w:szCs w:val="19"/>
                <w:lang w:eastAsia="pt-BR"/>
              </w:rPr>
              <w:t>. Em suma, não se aplica aos partidos políticos o art. 15, parágrafo único da Lei nº 8.212/91.</w:t>
            </w:r>
          </w:p>
          <w:p w14:paraId="7D359B02" w14:textId="07F242BA" w:rsidR="00FD6A2A" w:rsidRPr="00D33180" w:rsidRDefault="00564607" w:rsidP="00061E77">
            <w:pPr>
              <w:spacing w:before="100" w:beforeAutospacing="1" w:after="100" w:afterAutospacing="1"/>
              <w:jc w:val="both"/>
              <w:rPr>
                <w:rFonts w:ascii="Book Antiqua" w:eastAsia="Times New Roman" w:hAnsi="Book Antiqua" w:cs="Times New Roman"/>
                <w:sz w:val="19"/>
                <w:szCs w:val="19"/>
                <w:lang w:eastAsia="pt-BR"/>
              </w:rPr>
            </w:pPr>
            <w:r w:rsidRPr="00564607">
              <w:rPr>
                <w:rFonts w:ascii="Book Antiqua" w:eastAsia="Times New Roman" w:hAnsi="Book Antiqua" w:cs="Times New Roman"/>
                <w:b/>
                <w:bCs/>
                <w:i/>
                <w:iCs/>
                <w:color w:val="FF0000"/>
                <w:sz w:val="19"/>
                <w:szCs w:val="19"/>
                <w:lang w:eastAsia="pt-BR"/>
              </w:rPr>
              <w:t>#</w:t>
            </w:r>
            <w:r w:rsidRPr="00564607">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00061E77" w:rsidRPr="00D33180">
              <w:rPr>
                <w:rFonts w:ascii="Book Antiqua" w:eastAsia="Times New Roman" w:hAnsi="Book Antiqua" w:cs="Times New Roman"/>
                <w:sz w:val="19"/>
                <w:szCs w:val="19"/>
                <w:lang w:eastAsia="pt-BR"/>
              </w:rPr>
              <w:t>E</w:t>
            </w:r>
            <w:r w:rsidR="00FD6A2A" w:rsidRPr="00D33180">
              <w:rPr>
                <w:rFonts w:ascii="Book Antiqua" w:eastAsia="Times New Roman" w:hAnsi="Book Antiqua" w:cs="Times New Roman"/>
                <w:sz w:val="19"/>
                <w:szCs w:val="19"/>
                <w:lang w:eastAsia="pt-BR"/>
              </w:rPr>
              <w:t>ssas duas alterações poderão ser exigidas não apenas nas provas de Direito Eleitoral como também nas de Direito Previdenciário.</w:t>
            </w:r>
          </w:p>
        </w:tc>
      </w:tr>
    </w:tbl>
    <w:p w14:paraId="71DB1F43" w14:textId="77777777" w:rsidR="0015702F" w:rsidRPr="00FD1F65" w:rsidRDefault="0015702F" w:rsidP="009111E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b/>
          <w:bCs/>
          <w:color w:val="000000"/>
          <w:sz w:val="19"/>
          <w:szCs w:val="19"/>
          <w:highlight w:val="magenta"/>
          <w:lang w:eastAsia="pt-BR"/>
        </w:rPr>
        <w:t>Art. 100-A</w:t>
      </w:r>
      <w:r w:rsidRPr="00D33180">
        <w:rPr>
          <w:rFonts w:ascii="Book Antiqua" w:eastAsia="Times New Roman" w:hAnsi="Book Antiqua" w:cs="Times New Roman"/>
          <w:color w:val="000000"/>
          <w:sz w:val="19"/>
          <w:szCs w:val="19"/>
          <w:lang w:eastAsia="pt-BR"/>
        </w:rPr>
        <w:t xml:space="preserve">. </w:t>
      </w:r>
      <w:r w:rsidRPr="006C5934">
        <w:rPr>
          <w:rFonts w:ascii="Book Antiqua" w:eastAsia="Times New Roman" w:hAnsi="Book Antiqua" w:cs="Times New Roman"/>
          <w:b/>
          <w:bCs/>
          <w:color w:val="000000"/>
          <w:sz w:val="19"/>
          <w:szCs w:val="19"/>
          <w:lang w:eastAsia="pt-BR"/>
        </w:rPr>
        <w:t>A contratação direta ou terceirizada de pessoal para prestação de serviços referentes a atividades de militância e mobilização de rua nas campanhas eleitorais observará os seguintes limites, impostos a cada candidato</w:t>
      </w:r>
      <w:r w:rsidRPr="00FD1F65">
        <w:rPr>
          <w:rFonts w:ascii="Book Antiqua" w:eastAsia="Times New Roman" w:hAnsi="Book Antiqua" w:cs="Times New Roman"/>
          <w:color w:val="000000"/>
          <w:sz w:val="16"/>
          <w:szCs w:val="16"/>
          <w:lang w:eastAsia="pt-BR"/>
        </w:rPr>
        <w:t xml:space="preserve">: </w:t>
      </w:r>
      <w:hyperlink r:id="rId518" w:anchor="art3" w:history="1">
        <w:r w:rsidRPr="00FD1F65">
          <w:rPr>
            <w:rFonts w:ascii="Book Antiqua" w:eastAsia="Times New Roman" w:hAnsi="Book Antiqua" w:cs="Times New Roman"/>
            <w:color w:val="0000FF"/>
            <w:sz w:val="16"/>
            <w:szCs w:val="16"/>
            <w:u w:val="single"/>
            <w:lang w:eastAsia="pt-BR"/>
          </w:rPr>
          <w:t>(Incluído pela Lei nº 12.891, de 2013)</w:t>
        </w:r>
      </w:hyperlink>
      <w:r w:rsidR="00E71EE9" w:rsidRPr="00FD1F65">
        <w:rPr>
          <w:rFonts w:ascii="Book Antiqua" w:eastAsia="Times New Roman" w:hAnsi="Book Antiqua" w:cs="Times New Roman"/>
          <w:color w:val="0000FF"/>
          <w:sz w:val="16"/>
          <w:szCs w:val="16"/>
          <w:lang w:eastAsia="pt-BR"/>
        </w:rPr>
        <w:t xml:space="preserve"> </w:t>
      </w:r>
      <w:r w:rsidR="00E71EE9" w:rsidRPr="00FD1F65">
        <w:rPr>
          <w:rFonts w:ascii="Book Antiqua" w:eastAsia="Times New Roman" w:hAnsi="Book Antiqua" w:cs="Times New Roman"/>
          <w:b/>
          <w:bCs/>
          <w:color w:val="FF0000"/>
          <w:sz w:val="16"/>
          <w:szCs w:val="16"/>
          <w:u w:val="single"/>
          <w:lang w:eastAsia="pt-BR"/>
        </w:rPr>
        <w:t>(TJAL-2015)</w:t>
      </w:r>
    </w:p>
    <w:p w14:paraId="7E4B3B08" w14:textId="77777777" w:rsidR="0015702F" w:rsidRPr="00FD1F65" w:rsidRDefault="0015702F" w:rsidP="009111E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C5934">
        <w:rPr>
          <w:rFonts w:ascii="Book Antiqua" w:eastAsia="Times New Roman" w:hAnsi="Book Antiqua" w:cs="Times New Roman"/>
          <w:b/>
          <w:bCs/>
          <w:color w:val="000000"/>
          <w:sz w:val="19"/>
          <w:szCs w:val="19"/>
          <w:lang w:eastAsia="pt-BR"/>
        </w:rPr>
        <w:t xml:space="preserve">I - em Municípios com até 30.000 (trinta mil) eleitores, não excederá a </w:t>
      </w:r>
      <w:r w:rsidRPr="006C5934">
        <w:rPr>
          <w:rFonts w:ascii="Book Antiqua" w:eastAsia="Times New Roman" w:hAnsi="Book Antiqua" w:cs="Times New Roman"/>
          <w:b/>
          <w:bCs/>
          <w:color w:val="000000"/>
          <w:sz w:val="19"/>
          <w:szCs w:val="19"/>
          <w:highlight w:val="cyan"/>
          <w:lang w:eastAsia="pt-BR"/>
        </w:rPr>
        <w:t>1% (um</w:t>
      </w:r>
      <w:r w:rsidRPr="00D33180">
        <w:rPr>
          <w:rFonts w:ascii="Book Antiqua" w:eastAsia="Times New Roman" w:hAnsi="Book Antiqua" w:cs="Times New Roman"/>
          <w:b/>
          <w:bCs/>
          <w:color w:val="000000"/>
          <w:sz w:val="19"/>
          <w:szCs w:val="19"/>
          <w:highlight w:val="cyan"/>
          <w:lang w:eastAsia="pt-BR"/>
        </w:rPr>
        <w:t xml:space="preserve"> por cento) do eleitorado</w:t>
      </w:r>
      <w:r w:rsidRPr="00FD1F65">
        <w:rPr>
          <w:rFonts w:ascii="Book Antiqua" w:eastAsia="Times New Roman" w:hAnsi="Book Antiqua" w:cs="Times New Roman"/>
          <w:color w:val="000000"/>
          <w:sz w:val="16"/>
          <w:szCs w:val="16"/>
          <w:lang w:eastAsia="pt-BR"/>
        </w:rPr>
        <w:t xml:space="preserve">; </w:t>
      </w:r>
      <w:hyperlink r:id="rId519" w:anchor="art3" w:history="1">
        <w:r w:rsidRPr="00FD1F65">
          <w:rPr>
            <w:rFonts w:ascii="Book Antiqua" w:eastAsia="Times New Roman" w:hAnsi="Book Antiqua" w:cs="Times New Roman"/>
            <w:color w:val="0000FF"/>
            <w:sz w:val="16"/>
            <w:szCs w:val="16"/>
            <w:u w:val="single"/>
            <w:lang w:eastAsia="pt-BR"/>
          </w:rPr>
          <w:t>(Incluído pela Lei nº 12.891, de 2013)</w:t>
        </w:r>
      </w:hyperlink>
      <w:r w:rsidR="00E71EE9" w:rsidRPr="00FD1F65">
        <w:rPr>
          <w:rFonts w:ascii="Book Antiqua" w:eastAsia="Times New Roman" w:hAnsi="Book Antiqua" w:cs="Times New Roman"/>
          <w:color w:val="0000FF"/>
          <w:sz w:val="16"/>
          <w:szCs w:val="16"/>
          <w:lang w:eastAsia="pt-BR"/>
        </w:rPr>
        <w:t xml:space="preserve"> </w:t>
      </w:r>
      <w:r w:rsidR="00E71EE9" w:rsidRPr="00FD1F65">
        <w:rPr>
          <w:rFonts w:ascii="Book Antiqua" w:eastAsia="Times New Roman" w:hAnsi="Book Antiqua" w:cs="Times New Roman"/>
          <w:b/>
          <w:bCs/>
          <w:color w:val="FF0000"/>
          <w:sz w:val="16"/>
          <w:szCs w:val="16"/>
          <w:u w:val="single"/>
          <w:lang w:eastAsia="pt-BR"/>
        </w:rPr>
        <w:t>(TJAL-2015)</w:t>
      </w:r>
    </w:p>
    <w:p w14:paraId="27249F1D" w14:textId="77777777" w:rsidR="0015702F" w:rsidRPr="00FD1F65" w:rsidRDefault="0015702F" w:rsidP="009111E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II - nos demais Municípios e no Distrito Federal, corresponderá ao número máximo apurado no inciso I, acrescido de 1 (uma) contratação para cada 1.000 (mil) eleitores que exceder o número de 30.000 (trinta mil</w:t>
      </w:r>
      <w:r w:rsidRPr="000351AD">
        <w:rPr>
          <w:rFonts w:ascii="Book Antiqua" w:eastAsia="Times New Roman" w:hAnsi="Book Antiqua" w:cs="Times New Roman"/>
          <w:color w:val="000000"/>
          <w:sz w:val="18"/>
          <w:szCs w:val="18"/>
          <w:lang w:eastAsia="pt-BR"/>
        </w:rPr>
        <w:t xml:space="preserve">). </w:t>
      </w:r>
      <w:hyperlink r:id="rId520" w:anchor="art3" w:history="1">
        <w:r w:rsidRPr="00FD1F65">
          <w:rPr>
            <w:rFonts w:ascii="Book Antiqua" w:eastAsia="Times New Roman" w:hAnsi="Book Antiqua" w:cs="Times New Roman"/>
            <w:color w:val="0000FF"/>
            <w:sz w:val="16"/>
            <w:szCs w:val="16"/>
            <w:u w:val="single"/>
            <w:lang w:eastAsia="pt-BR"/>
          </w:rPr>
          <w:t>(Incluído pela Lei nº 12.891, de 2013)</w:t>
        </w:r>
      </w:hyperlink>
    </w:p>
    <w:p w14:paraId="42F8E318" w14:textId="74E5AA10" w:rsidR="0015702F" w:rsidRPr="00FD1F65" w:rsidRDefault="0015702F" w:rsidP="009111E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b/>
          <w:bCs/>
          <w:color w:val="000000"/>
          <w:sz w:val="19"/>
          <w:szCs w:val="19"/>
          <w:highlight w:val="magenta"/>
          <w:lang w:eastAsia="pt-BR"/>
        </w:rPr>
        <w:t>§ 1</w:t>
      </w:r>
      <w:r w:rsidRPr="00D33180">
        <w:rPr>
          <w:rFonts w:ascii="Book Antiqua" w:eastAsia="Times New Roman" w:hAnsi="Book Antiqua" w:cs="Times New Roman"/>
          <w:b/>
          <w:bCs/>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6C5934">
        <w:rPr>
          <w:rFonts w:ascii="Book Antiqua" w:eastAsia="Times New Roman" w:hAnsi="Book Antiqua" w:cs="Times New Roman"/>
          <w:b/>
          <w:bCs/>
          <w:color w:val="000000"/>
          <w:sz w:val="19"/>
          <w:szCs w:val="19"/>
          <w:lang w:eastAsia="pt-BR"/>
        </w:rPr>
        <w:t>As contratações observarão ainda os seguintes limites nas candidaturas aos cargos a</w:t>
      </w:r>
      <w:r w:rsidRPr="006C5934">
        <w:rPr>
          <w:rFonts w:ascii="Book Antiqua" w:eastAsia="Times New Roman" w:hAnsi="Book Antiqua" w:cs="Times New Roman"/>
          <w:b/>
          <w:bCs/>
          <w:color w:val="000000"/>
          <w:sz w:val="18"/>
          <w:szCs w:val="18"/>
          <w:lang w:eastAsia="pt-BR"/>
        </w:rPr>
        <w:t>:</w:t>
      </w:r>
      <w:r w:rsidRPr="00FD1F65">
        <w:rPr>
          <w:rFonts w:ascii="Book Antiqua" w:eastAsia="Times New Roman" w:hAnsi="Book Antiqua" w:cs="Times New Roman"/>
          <w:color w:val="000000"/>
          <w:sz w:val="18"/>
          <w:szCs w:val="18"/>
          <w:lang w:eastAsia="pt-BR"/>
        </w:rPr>
        <w:t xml:space="preserve"> </w:t>
      </w:r>
      <w:hyperlink r:id="rId521" w:anchor="art3" w:history="1">
        <w:r w:rsidRPr="00FD1F65">
          <w:rPr>
            <w:rFonts w:ascii="Book Antiqua" w:eastAsia="Times New Roman" w:hAnsi="Book Antiqua" w:cs="Times New Roman"/>
            <w:color w:val="0000FF"/>
            <w:sz w:val="16"/>
            <w:szCs w:val="16"/>
            <w:u w:val="single"/>
            <w:lang w:eastAsia="pt-BR"/>
          </w:rPr>
          <w:t>(Incluído pela Lei nº 12.891, de 2013)</w:t>
        </w:r>
      </w:hyperlink>
    </w:p>
    <w:p w14:paraId="612CD51A" w14:textId="77777777" w:rsidR="0015702F" w:rsidRPr="00FD1F65" w:rsidRDefault="0015702F" w:rsidP="009111E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I - </w:t>
      </w:r>
      <w:r w:rsidRPr="00D33180">
        <w:rPr>
          <w:rFonts w:ascii="Book Antiqua" w:eastAsia="Times New Roman" w:hAnsi="Book Antiqua" w:cs="Times New Roman"/>
          <w:b/>
          <w:bCs/>
          <w:color w:val="000000"/>
          <w:sz w:val="19"/>
          <w:szCs w:val="19"/>
          <w:highlight w:val="yellow"/>
          <w:lang w:eastAsia="pt-BR"/>
        </w:rPr>
        <w:t>Presidente da República</w:t>
      </w:r>
      <w:r w:rsidRPr="00D33180">
        <w:rPr>
          <w:rFonts w:ascii="Book Antiqua" w:eastAsia="Times New Roman" w:hAnsi="Book Antiqua" w:cs="Times New Roman"/>
          <w:color w:val="000000"/>
          <w:sz w:val="19"/>
          <w:szCs w:val="19"/>
          <w:lang w:eastAsia="pt-BR"/>
        </w:rPr>
        <w:t xml:space="preserve"> e </w:t>
      </w:r>
      <w:r w:rsidRPr="00D33180">
        <w:rPr>
          <w:rFonts w:ascii="Book Antiqua" w:eastAsia="Times New Roman" w:hAnsi="Book Antiqua" w:cs="Times New Roman"/>
          <w:b/>
          <w:bCs/>
          <w:color w:val="000000"/>
          <w:sz w:val="19"/>
          <w:szCs w:val="19"/>
          <w:highlight w:val="yellow"/>
          <w:lang w:eastAsia="pt-BR"/>
        </w:rPr>
        <w:t>Senador</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cyan"/>
          <w:lang w:eastAsia="pt-BR"/>
        </w:rPr>
        <w:t>em cada Estado</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yellow"/>
          <w:lang w:eastAsia="pt-BR"/>
        </w:rPr>
        <w:t>o número estabelecido para o Município com o maior número de eleitores</w:t>
      </w:r>
      <w:r w:rsidRPr="000351AD">
        <w:rPr>
          <w:rFonts w:ascii="Book Antiqua" w:eastAsia="Times New Roman" w:hAnsi="Book Antiqua" w:cs="Times New Roman"/>
          <w:color w:val="000000"/>
          <w:sz w:val="18"/>
          <w:szCs w:val="18"/>
          <w:lang w:eastAsia="pt-BR"/>
        </w:rPr>
        <w:t xml:space="preserve">;  </w:t>
      </w:r>
      <w:hyperlink r:id="rId522" w:anchor="art3" w:history="1">
        <w:r w:rsidRPr="00FD1F65">
          <w:rPr>
            <w:rFonts w:ascii="Book Antiqua" w:eastAsia="Times New Roman" w:hAnsi="Book Antiqua" w:cs="Times New Roman"/>
            <w:color w:val="0000FF"/>
            <w:sz w:val="16"/>
            <w:szCs w:val="16"/>
            <w:u w:val="single"/>
            <w:lang w:eastAsia="pt-BR"/>
          </w:rPr>
          <w:t>(Incluído pela Lei nº 12.891, de 2013)</w:t>
        </w:r>
      </w:hyperlink>
      <w:r w:rsidR="00E71EE9" w:rsidRPr="00FD1F65">
        <w:rPr>
          <w:rFonts w:ascii="Book Antiqua" w:eastAsia="Times New Roman" w:hAnsi="Book Antiqua" w:cs="Times New Roman"/>
          <w:color w:val="0000FF"/>
          <w:sz w:val="16"/>
          <w:szCs w:val="16"/>
          <w:lang w:eastAsia="pt-BR"/>
        </w:rPr>
        <w:t xml:space="preserve"> </w:t>
      </w:r>
      <w:r w:rsidR="00E71EE9" w:rsidRPr="00FD1F65">
        <w:rPr>
          <w:rFonts w:ascii="Book Antiqua" w:eastAsia="Times New Roman" w:hAnsi="Book Antiqua" w:cs="Times New Roman"/>
          <w:b/>
          <w:bCs/>
          <w:color w:val="FF0000"/>
          <w:sz w:val="16"/>
          <w:szCs w:val="16"/>
          <w:u w:val="single"/>
          <w:lang w:eastAsia="pt-BR"/>
        </w:rPr>
        <w:t>(TJAL-2015)</w:t>
      </w:r>
    </w:p>
    <w:p w14:paraId="0FF827EE" w14:textId="77777777" w:rsidR="0015702F" w:rsidRPr="00FD1F65" w:rsidRDefault="0015702F" w:rsidP="009111E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II - Governador de Estado e do Distrito Federal: no Estado, o dobro do limite estabelecido para o Município com o maior número de eleitores, e, no Distrito Federal, o dobro do número alcançado no inciso II do </w:t>
      </w:r>
      <w:r w:rsidRPr="00D33180">
        <w:rPr>
          <w:rFonts w:ascii="Book Antiqua" w:eastAsia="Times New Roman" w:hAnsi="Book Antiqua" w:cs="Times New Roman"/>
          <w:b/>
          <w:bCs/>
          <w:color w:val="000000"/>
          <w:sz w:val="19"/>
          <w:szCs w:val="19"/>
          <w:lang w:eastAsia="pt-BR"/>
        </w:rPr>
        <w:t>caput</w:t>
      </w:r>
      <w:r w:rsidRPr="00D33180">
        <w:rPr>
          <w:rFonts w:ascii="Book Antiqua" w:eastAsia="Times New Roman" w:hAnsi="Book Antiqua" w:cs="Times New Roman"/>
          <w:color w:val="000000"/>
          <w:sz w:val="19"/>
          <w:szCs w:val="19"/>
          <w:lang w:eastAsia="pt-BR"/>
        </w:rPr>
        <w:t xml:space="preserve">; </w:t>
      </w:r>
      <w:hyperlink r:id="rId523" w:anchor="art3" w:history="1">
        <w:r w:rsidRPr="00FD1F65">
          <w:rPr>
            <w:rFonts w:ascii="Book Antiqua" w:eastAsia="Times New Roman" w:hAnsi="Book Antiqua" w:cs="Times New Roman"/>
            <w:color w:val="0000FF"/>
            <w:sz w:val="16"/>
            <w:szCs w:val="16"/>
            <w:u w:val="single"/>
            <w:lang w:eastAsia="pt-BR"/>
          </w:rPr>
          <w:t>(Incluído pela Lei nº 12.891, de 2013)</w:t>
        </w:r>
      </w:hyperlink>
    </w:p>
    <w:p w14:paraId="3E209500" w14:textId="77777777" w:rsidR="0015702F" w:rsidRPr="00FD1F65" w:rsidRDefault="0015702F" w:rsidP="009111E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III - Deputado Federal: na circunscrição, 70% (setenta por cento) do limite estabelecido para o Município com o maior número de eleitores, e, no Distrito Federal, esse mesmo percentual aplicado sobre o limite calculado na forma do inciso II do </w:t>
      </w:r>
      <w:r w:rsidRPr="00D33180">
        <w:rPr>
          <w:rFonts w:ascii="Book Antiqua" w:eastAsia="Times New Roman" w:hAnsi="Book Antiqua" w:cs="Times New Roman"/>
          <w:b/>
          <w:bCs/>
          <w:color w:val="000000"/>
          <w:sz w:val="19"/>
          <w:szCs w:val="19"/>
          <w:lang w:eastAsia="pt-BR"/>
        </w:rPr>
        <w:t>caput</w:t>
      </w:r>
      <w:r w:rsidRPr="00D33180">
        <w:rPr>
          <w:rFonts w:ascii="Book Antiqua" w:eastAsia="Times New Roman" w:hAnsi="Book Antiqua" w:cs="Times New Roman"/>
          <w:color w:val="000000"/>
          <w:sz w:val="19"/>
          <w:szCs w:val="19"/>
          <w:lang w:eastAsia="pt-BR"/>
        </w:rPr>
        <w:t>, considerado o eleitorado da maior região administrativa</w:t>
      </w:r>
      <w:r w:rsidRPr="00FD1F65">
        <w:rPr>
          <w:rFonts w:ascii="Book Antiqua" w:eastAsia="Times New Roman" w:hAnsi="Book Antiqua" w:cs="Times New Roman"/>
          <w:color w:val="000000"/>
          <w:sz w:val="18"/>
          <w:szCs w:val="18"/>
          <w:lang w:eastAsia="pt-BR"/>
        </w:rPr>
        <w:t xml:space="preserve">;  </w:t>
      </w:r>
      <w:hyperlink r:id="rId524" w:anchor="art3" w:history="1">
        <w:r w:rsidRPr="00FD1F65">
          <w:rPr>
            <w:rFonts w:ascii="Book Antiqua" w:eastAsia="Times New Roman" w:hAnsi="Book Antiqua" w:cs="Times New Roman"/>
            <w:color w:val="0000FF"/>
            <w:sz w:val="16"/>
            <w:szCs w:val="16"/>
            <w:u w:val="single"/>
            <w:lang w:eastAsia="pt-BR"/>
          </w:rPr>
          <w:t>(Incluído pela Lei nº 12.891, de 2013)</w:t>
        </w:r>
      </w:hyperlink>
    </w:p>
    <w:p w14:paraId="0300FC0B" w14:textId="77777777" w:rsidR="0015702F" w:rsidRPr="00FD1F65" w:rsidRDefault="0015702F" w:rsidP="009111E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lastRenderedPageBreak/>
        <w:t>IV - Deputado Estadual ou Distrital: na circunscrição, 50% (cinquenta por cento) do limite estabelecido para Deputados Federais</w:t>
      </w:r>
      <w:r w:rsidRPr="00FD1F65">
        <w:rPr>
          <w:rFonts w:ascii="Book Antiqua" w:eastAsia="Times New Roman" w:hAnsi="Book Antiqua" w:cs="Times New Roman"/>
          <w:color w:val="000000"/>
          <w:sz w:val="16"/>
          <w:szCs w:val="16"/>
          <w:lang w:eastAsia="pt-BR"/>
        </w:rPr>
        <w:t xml:space="preserve">;  </w:t>
      </w:r>
      <w:hyperlink r:id="rId525" w:anchor="art3" w:history="1">
        <w:r w:rsidRPr="00FD1F65">
          <w:rPr>
            <w:rFonts w:ascii="Book Antiqua" w:eastAsia="Times New Roman" w:hAnsi="Book Antiqua" w:cs="Times New Roman"/>
            <w:color w:val="0000FF"/>
            <w:sz w:val="16"/>
            <w:szCs w:val="16"/>
            <w:u w:val="single"/>
            <w:lang w:eastAsia="pt-BR"/>
          </w:rPr>
          <w:t>(Incluído pela Lei nº 12.891, de 2013)</w:t>
        </w:r>
      </w:hyperlink>
    </w:p>
    <w:p w14:paraId="57D1D9B5" w14:textId="61C1FA2F" w:rsidR="0015702F" w:rsidRPr="000351AD" w:rsidRDefault="0015702F" w:rsidP="009111E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D33180">
        <w:rPr>
          <w:rFonts w:ascii="Book Antiqua" w:eastAsia="Times New Roman" w:hAnsi="Book Antiqua" w:cs="Times New Roman"/>
          <w:color w:val="000000"/>
          <w:sz w:val="19"/>
          <w:szCs w:val="19"/>
          <w:lang w:eastAsia="pt-BR"/>
        </w:rPr>
        <w:t>V - Prefeito: nos limites previstos nos incisos I e II do</w:t>
      </w:r>
      <w:r w:rsidRPr="00D33180">
        <w:rPr>
          <w:rFonts w:ascii="Book Antiqua" w:eastAsia="Times New Roman" w:hAnsi="Book Antiqua" w:cs="Times New Roman"/>
          <w:b/>
          <w:bCs/>
          <w:color w:val="000000"/>
          <w:sz w:val="19"/>
          <w:szCs w:val="19"/>
          <w:lang w:eastAsia="pt-BR"/>
        </w:rPr>
        <w:t xml:space="preserve"> caput</w:t>
      </w:r>
      <w:r w:rsidRPr="00FD1F65">
        <w:rPr>
          <w:rFonts w:ascii="Book Antiqua" w:eastAsia="Times New Roman" w:hAnsi="Book Antiqua" w:cs="Times New Roman"/>
          <w:color w:val="000000"/>
          <w:sz w:val="18"/>
          <w:szCs w:val="18"/>
          <w:lang w:eastAsia="pt-BR"/>
        </w:rPr>
        <w:t>; </w:t>
      </w:r>
      <w:hyperlink r:id="rId526" w:anchor="art3" w:history="1">
        <w:r w:rsidRPr="00FD1F65">
          <w:rPr>
            <w:rFonts w:ascii="Book Antiqua" w:eastAsia="Times New Roman" w:hAnsi="Book Antiqua" w:cs="Times New Roman"/>
            <w:color w:val="0000FF"/>
            <w:sz w:val="16"/>
            <w:szCs w:val="16"/>
            <w:u w:val="single"/>
            <w:lang w:eastAsia="pt-BR"/>
          </w:rPr>
          <w:t>(Incluído pela Lei nº 12.891, de 2013)</w:t>
        </w:r>
      </w:hyperlink>
    </w:p>
    <w:p w14:paraId="2899D8F0" w14:textId="77777777" w:rsidR="0015702F" w:rsidRPr="00FD1F65" w:rsidRDefault="0015702F" w:rsidP="009111E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VI - Vereador: 50% (cinquenta por cento) dos limites previstos nos incisos I e II do </w:t>
      </w:r>
      <w:r w:rsidRPr="00D33180">
        <w:rPr>
          <w:rFonts w:ascii="Book Antiqua" w:eastAsia="Times New Roman" w:hAnsi="Book Antiqua" w:cs="Times New Roman"/>
          <w:b/>
          <w:bCs/>
          <w:color w:val="000000"/>
          <w:sz w:val="19"/>
          <w:szCs w:val="19"/>
          <w:lang w:eastAsia="pt-BR"/>
        </w:rPr>
        <w:t>caput</w:t>
      </w:r>
      <w:r w:rsidRPr="00D33180">
        <w:rPr>
          <w:rFonts w:ascii="Book Antiqua" w:eastAsia="Times New Roman" w:hAnsi="Book Antiqua" w:cs="Times New Roman"/>
          <w:color w:val="000000"/>
          <w:sz w:val="19"/>
          <w:szCs w:val="19"/>
          <w:lang w:eastAsia="pt-BR"/>
        </w:rPr>
        <w:t>, até o máximo de 80% (oitenta por cento) do limite estabelecido para Deputados Estaduais</w:t>
      </w:r>
      <w:r w:rsidRPr="00FD1F65">
        <w:rPr>
          <w:rFonts w:ascii="Book Antiqua" w:eastAsia="Times New Roman" w:hAnsi="Book Antiqua" w:cs="Times New Roman"/>
          <w:color w:val="000000"/>
          <w:sz w:val="16"/>
          <w:szCs w:val="16"/>
          <w:lang w:eastAsia="pt-BR"/>
        </w:rPr>
        <w:t xml:space="preserve">.  </w:t>
      </w:r>
      <w:hyperlink r:id="rId527" w:anchor="art3" w:history="1">
        <w:r w:rsidRPr="00FD1F65">
          <w:rPr>
            <w:rFonts w:ascii="Book Antiqua" w:eastAsia="Times New Roman" w:hAnsi="Book Antiqua" w:cs="Times New Roman"/>
            <w:color w:val="0000FF"/>
            <w:sz w:val="16"/>
            <w:szCs w:val="16"/>
            <w:u w:val="single"/>
            <w:lang w:eastAsia="pt-BR"/>
          </w:rPr>
          <w:t>(Incluído pela Lei nº 12.891, de 2013)</w:t>
        </w:r>
      </w:hyperlink>
    </w:p>
    <w:p w14:paraId="3124340C" w14:textId="77777777" w:rsidR="0015702F" w:rsidRPr="00FD1F65" w:rsidRDefault="0015702F" w:rsidP="009111E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2</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Nos cálculos previstos nos incisos I e II do </w:t>
      </w:r>
      <w:r w:rsidRPr="00D33180">
        <w:rPr>
          <w:rFonts w:ascii="Book Antiqua" w:eastAsia="Times New Roman" w:hAnsi="Book Antiqua" w:cs="Times New Roman"/>
          <w:b/>
          <w:bCs/>
          <w:color w:val="000000"/>
          <w:sz w:val="19"/>
          <w:szCs w:val="19"/>
          <w:lang w:eastAsia="pt-BR"/>
        </w:rPr>
        <w:t>caput</w:t>
      </w:r>
      <w:r w:rsidRPr="00D33180">
        <w:rPr>
          <w:rFonts w:ascii="Book Antiqua" w:eastAsia="Times New Roman" w:hAnsi="Book Antiqua" w:cs="Times New Roman"/>
          <w:color w:val="000000"/>
          <w:sz w:val="19"/>
          <w:szCs w:val="19"/>
          <w:lang w:eastAsia="pt-BR"/>
        </w:rPr>
        <w:t xml:space="preserve"> e no § 1</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a fração será desprezada, se inferior a 0,5 (meio), e igualada a 1 (um)</w:t>
      </w:r>
      <w:r w:rsidR="00515963" w:rsidRPr="00D33180">
        <w:rPr>
          <w:rFonts w:ascii="Book Antiqua" w:eastAsia="Times New Roman" w:hAnsi="Book Antiqua" w:cs="Times New Roman"/>
          <w:color w:val="000000"/>
          <w:sz w:val="19"/>
          <w:szCs w:val="19"/>
          <w:lang w:eastAsia="pt-BR"/>
        </w:rPr>
        <w:t>, se igual ou superior</w:t>
      </w:r>
      <w:r w:rsidR="00515963" w:rsidRPr="00FD1F65">
        <w:rPr>
          <w:rFonts w:ascii="Book Antiqua" w:eastAsia="Times New Roman" w:hAnsi="Book Antiqua" w:cs="Times New Roman"/>
          <w:color w:val="000000"/>
          <w:sz w:val="16"/>
          <w:szCs w:val="16"/>
          <w:lang w:eastAsia="pt-BR"/>
        </w:rPr>
        <w:t>. </w:t>
      </w:r>
      <w:hyperlink r:id="rId528" w:anchor="art3" w:history="1">
        <w:r w:rsidRPr="00FD1F65">
          <w:rPr>
            <w:rFonts w:ascii="Book Antiqua" w:eastAsia="Times New Roman" w:hAnsi="Book Antiqua" w:cs="Times New Roman"/>
            <w:color w:val="0000FF"/>
            <w:sz w:val="16"/>
            <w:szCs w:val="16"/>
            <w:u w:val="single"/>
            <w:lang w:eastAsia="pt-BR"/>
          </w:rPr>
          <w:t>(Incluído pela Lei nº 12.891, de 2013)</w:t>
        </w:r>
      </w:hyperlink>
    </w:p>
    <w:p w14:paraId="54ED876D" w14:textId="77B30324" w:rsidR="0015702F" w:rsidRPr="00FD1F65" w:rsidRDefault="0015702F" w:rsidP="009111E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3</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A contratação de pessoal por candidatos a Vice-Presidente, Vice-Governador, Suplente de Senador e Vice-Prefeito é, para todos os efeitos, contabilizada como contratação pelo titular, e a contratação por partidos fica vinculada aos limites impostos aos seus candidatos</w:t>
      </w:r>
      <w:r w:rsidRPr="00FD1F65">
        <w:rPr>
          <w:rFonts w:ascii="Book Antiqua" w:eastAsia="Times New Roman" w:hAnsi="Book Antiqua" w:cs="Times New Roman"/>
          <w:color w:val="000000"/>
          <w:sz w:val="16"/>
          <w:szCs w:val="16"/>
          <w:lang w:eastAsia="pt-BR"/>
        </w:rPr>
        <w:t>. </w:t>
      </w:r>
      <w:hyperlink r:id="rId529" w:anchor="art3" w:history="1">
        <w:r w:rsidRPr="00FD1F65">
          <w:rPr>
            <w:rFonts w:ascii="Book Antiqua" w:eastAsia="Times New Roman" w:hAnsi="Book Antiqua" w:cs="Times New Roman"/>
            <w:color w:val="0000FF"/>
            <w:sz w:val="16"/>
            <w:szCs w:val="16"/>
            <w:u w:val="single"/>
            <w:lang w:eastAsia="pt-BR"/>
          </w:rPr>
          <w:t>(Incluído pela Lei nº 12.891, de 2013)</w:t>
        </w:r>
      </w:hyperlink>
    </w:p>
    <w:p w14:paraId="37713CFC" w14:textId="77777777" w:rsidR="009434B3" w:rsidRPr="00FD1F65" w:rsidRDefault="009434B3" w:rsidP="009111EF">
      <w:pPr>
        <w:spacing w:before="100" w:beforeAutospacing="1" w:after="100" w:afterAutospacing="1" w:line="240" w:lineRule="auto"/>
        <w:ind w:firstLine="525"/>
        <w:jc w:val="both"/>
        <w:rPr>
          <w:rFonts w:ascii="Book Antiqua" w:hAnsi="Book Antiqua" w:cs="Times New Roman"/>
          <w:sz w:val="16"/>
          <w:szCs w:val="16"/>
        </w:rPr>
      </w:pPr>
      <w:r w:rsidRPr="00FD1F65">
        <w:rPr>
          <w:rFonts w:ascii="Book Antiqua" w:hAnsi="Book Antiqua" w:cs="Times New Roman"/>
          <w:color w:val="000000"/>
          <w:sz w:val="16"/>
          <w:szCs w:val="16"/>
        </w:rPr>
        <w:t>§ 4</w:t>
      </w:r>
      <w:r w:rsidRPr="00FD1F65">
        <w:rPr>
          <w:rFonts w:ascii="Book Antiqua" w:hAnsi="Book Antiqua" w:cs="Times New Roman"/>
          <w:color w:val="000000"/>
          <w:sz w:val="16"/>
          <w:szCs w:val="16"/>
          <w:u w:val="single"/>
          <w:vertAlign w:val="superscript"/>
        </w:rPr>
        <w:t>o</w:t>
      </w:r>
      <w:r w:rsidRPr="00FD1F65">
        <w:rPr>
          <w:rFonts w:ascii="Book Antiqua" w:hAnsi="Book Antiqua" w:cs="Times New Roman"/>
          <w:color w:val="000000"/>
          <w:sz w:val="16"/>
          <w:szCs w:val="16"/>
        </w:rPr>
        <w:t xml:space="preserve">  </w:t>
      </w:r>
      <w:r w:rsidRPr="00FD1F65">
        <w:rPr>
          <w:rFonts w:ascii="Book Antiqua" w:hAnsi="Book Antiqua" w:cs="Times New Roman"/>
          <w:sz w:val="16"/>
          <w:szCs w:val="16"/>
        </w:rPr>
        <w:t xml:space="preserve">        </w:t>
      </w:r>
      <w:hyperlink r:id="rId530" w:anchor="art15" w:history="1">
        <w:r w:rsidRPr="00FD1F65">
          <w:rPr>
            <w:rFonts w:ascii="Book Antiqua" w:hAnsi="Book Antiqua" w:cs="Times New Roman"/>
            <w:color w:val="0000FF"/>
            <w:sz w:val="16"/>
            <w:szCs w:val="16"/>
            <w:u w:val="single"/>
          </w:rPr>
          <w:t>(Revogado pela Lei nº 13.165, de 2015)</w:t>
        </w:r>
      </w:hyperlink>
    </w:p>
    <w:p w14:paraId="0E3D67F7" w14:textId="77777777" w:rsidR="0015702F" w:rsidRPr="00FD1F65" w:rsidRDefault="0015702F" w:rsidP="009111E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5</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O descumprimento dos limites previstos nesta Lei sujeitará o candidato às penas previstas no </w:t>
      </w:r>
      <w:hyperlink r:id="rId531" w:anchor="art299" w:history="1">
        <w:r w:rsidRPr="00D33180">
          <w:rPr>
            <w:rFonts w:ascii="Book Antiqua" w:eastAsia="Times New Roman" w:hAnsi="Book Antiqua" w:cs="Times New Roman"/>
            <w:color w:val="0000FF"/>
            <w:sz w:val="19"/>
            <w:szCs w:val="19"/>
            <w:u w:val="single"/>
            <w:lang w:eastAsia="pt-BR"/>
          </w:rPr>
          <w:t>art. 299 da Lei n</w:t>
        </w:r>
        <w:r w:rsidRPr="00D33180">
          <w:rPr>
            <w:rFonts w:ascii="Book Antiqua" w:eastAsia="Times New Roman" w:hAnsi="Book Antiqua" w:cs="Times New Roman"/>
            <w:color w:val="0000FF"/>
            <w:sz w:val="19"/>
            <w:szCs w:val="19"/>
            <w:u w:val="single"/>
            <w:vertAlign w:val="superscript"/>
            <w:lang w:eastAsia="pt-BR"/>
          </w:rPr>
          <w:t>o</w:t>
        </w:r>
        <w:r w:rsidRPr="00D33180">
          <w:rPr>
            <w:rFonts w:ascii="Book Antiqua" w:eastAsia="Times New Roman" w:hAnsi="Book Antiqua" w:cs="Times New Roman"/>
            <w:color w:val="0000FF"/>
            <w:sz w:val="19"/>
            <w:szCs w:val="19"/>
            <w:u w:val="single"/>
            <w:lang w:eastAsia="pt-BR"/>
          </w:rPr>
          <w:t xml:space="preserve"> 4.737, de 15 de julho de 1965</w:t>
        </w:r>
      </w:hyperlink>
      <w:r w:rsidR="00515963" w:rsidRPr="000351AD">
        <w:rPr>
          <w:rFonts w:ascii="Book Antiqua" w:eastAsia="Times New Roman" w:hAnsi="Book Antiqua" w:cs="Times New Roman"/>
          <w:color w:val="000000"/>
          <w:sz w:val="18"/>
          <w:szCs w:val="18"/>
          <w:lang w:eastAsia="pt-BR"/>
        </w:rPr>
        <w:t>. </w:t>
      </w:r>
      <w:hyperlink r:id="rId532" w:anchor="art3" w:history="1">
        <w:r w:rsidRPr="00FD1F65">
          <w:rPr>
            <w:rFonts w:ascii="Book Antiqua" w:eastAsia="Times New Roman" w:hAnsi="Book Antiqua" w:cs="Times New Roman"/>
            <w:color w:val="0000FF"/>
            <w:sz w:val="16"/>
            <w:szCs w:val="16"/>
            <w:u w:val="single"/>
            <w:lang w:eastAsia="pt-BR"/>
          </w:rPr>
          <w:t>(Incluído pela Lei nº 12.891, de 2013)</w:t>
        </w:r>
      </w:hyperlink>
    </w:p>
    <w:p w14:paraId="64CA2F18" w14:textId="77777777" w:rsidR="0015702F" w:rsidRPr="00FD1F65" w:rsidRDefault="0015702F" w:rsidP="009111E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b/>
          <w:bCs/>
          <w:color w:val="000000"/>
          <w:sz w:val="19"/>
          <w:szCs w:val="19"/>
          <w:highlight w:val="magenta"/>
          <w:lang w:eastAsia="pt-BR"/>
        </w:rPr>
        <w:t>§ 6</w:t>
      </w:r>
      <w:r w:rsidRPr="00D33180">
        <w:rPr>
          <w:rFonts w:ascii="Book Antiqua" w:eastAsia="Times New Roman" w:hAnsi="Book Antiqua" w:cs="Times New Roman"/>
          <w:b/>
          <w:bCs/>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aps/>
          <w:color w:val="000000"/>
          <w:sz w:val="19"/>
          <w:szCs w:val="19"/>
          <w:highlight w:val="green"/>
          <w:lang w:eastAsia="pt-BR"/>
        </w:rPr>
        <w:t>São excluídos</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cyan"/>
          <w:lang w:eastAsia="pt-BR"/>
        </w:rPr>
        <w:t>dos limites fixados</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yellow"/>
          <w:lang w:eastAsia="pt-BR"/>
        </w:rPr>
        <w:t>por esta Lei</w:t>
      </w:r>
      <w:r w:rsidRPr="00D33180">
        <w:rPr>
          <w:rFonts w:ascii="Book Antiqua" w:eastAsia="Times New Roman" w:hAnsi="Book Antiqua" w:cs="Times New Roman"/>
          <w:color w:val="000000"/>
          <w:sz w:val="19"/>
          <w:szCs w:val="19"/>
          <w:lang w:eastAsia="pt-BR"/>
        </w:rPr>
        <w:t xml:space="preserve"> a </w:t>
      </w:r>
      <w:r w:rsidRPr="00D33180">
        <w:rPr>
          <w:rFonts w:ascii="Book Antiqua" w:eastAsia="Times New Roman" w:hAnsi="Book Antiqua" w:cs="Times New Roman"/>
          <w:b/>
          <w:bCs/>
          <w:color w:val="000000"/>
          <w:sz w:val="19"/>
          <w:szCs w:val="19"/>
          <w:highlight w:val="cyan"/>
          <w:lang w:eastAsia="pt-BR"/>
        </w:rPr>
        <w:t>militância não remunerada</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cyan"/>
          <w:lang w:eastAsia="pt-BR"/>
        </w:rPr>
        <w:t>pessoal contratado para apoio administrativo e operacional</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cyan"/>
          <w:lang w:eastAsia="pt-BR"/>
        </w:rPr>
        <w:t>fiscais e delegados credenciados para trabalhar nas eleições</w:t>
      </w:r>
      <w:r w:rsidRPr="00D33180">
        <w:rPr>
          <w:rFonts w:ascii="Book Antiqua" w:eastAsia="Times New Roman" w:hAnsi="Book Antiqua" w:cs="Times New Roman"/>
          <w:color w:val="000000"/>
          <w:sz w:val="19"/>
          <w:szCs w:val="19"/>
          <w:lang w:eastAsia="pt-BR"/>
        </w:rPr>
        <w:t xml:space="preserve"> e os </w:t>
      </w:r>
      <w:r w:rsidRPr="00D33180">
        <w:rPr>
          <w:rFonts w:ascii="Book Antiqua" w:eastAsia="Times New Roman" w:hAnsi="Book Antiqua" w:cs="Times New Roman"/>
          <w:b/>
          <w:bCs/>
          <w:color w:val="000000"/>
          <w:sz w:val="19"/>
          <w:szCs w:val="19"/>
          <w:highlight w:val="cyan"/>
          <w:lang w:eastAsia="pt-BR"/>
        </w:rPr>
        <w:t>advogados dos candidatos ou dos partidos e coligações</w:t>
      </w:r>
      <w:r w:rsidRPr="00FD1F65">
        <w:rPr>
          <w:rFonts w:ascii="Book Antiqua" w:eastAsia="Times New Roman" w:hAnsi="Book Antiqua" w:cs="Times New Roman"/>
          <w:color w:val="000000"/>
          <w:sz w:val="16"/>
          <w:szCs w:val="16"/>
          <w:lang w:eastAsia="pt-BR"/>
        </w:rPr>
        <w:t xml:space="preserve">.  </w:t>
      </w:r>
      <w:hyperlink r:id="rId533" w:anchor="art3" w:history="1">
        <w:r w:rsidRPr="00FD1F65">
          <w:rPr>
            <w:rFonts w:ascii="Book Antiqua" w:eastAsia="Times New Roman" w:hAnsi="Book Antiqua" w:cs="Times New Roman"/>
            <w:color w:val="0000FF"/>
            <w:sz w:val="16"/>
            <w:szCs w:val="16"/>
            <w:u w:val="single"/>
            <w:lang w:eastAsia="pt-BR"/>
          </w:rPr>
          <w:t>(Incluído pela Lei nº 12.891, de 2013)</w:t>
        </w:r>
      </w:hyperlink>
      <w:r w:rsidR="00E71EE9" w:rsidRPr="00FD1F65">
        <w:rPr>
          <w:rFonts w:ascii="Book Antiqua" w:eastAsia="Times New Roman" w:hAnsi="Book Antiqua" w:cs="Times New Roman"/>
          <w:color w:val="0000FF"/>
          <w:sz w:val="16"/>
          <w:szCs w:val="16"/>
          <w:lang w:eastAsia="pt-BR"/>
        </w:rPr>
        <w:t xml:space="preserve"> </w:t>
      </w:r>
      <w:r w:rsidR="00E71EE9" w:rsidRPr="00FD1F65">
        <w:rPr>
          <w:rFonts w:ascii="Book Antiqua" w:eastAsia="Times New Roman" w:hAnsi="Book Antiqua" w:cs="Times New Roman"/>
          <w:b/>
          <w:bCs/>
          <w:color w:val="FF0000"/>
          <w:sz w:val="16"/>
          <w:szCs w:val="16"/>
          <w:u w:val="single"/>
          <w:lang w:eastAsia="pt-BR"/>
        </w:rPr>
        <w:t>(TJAL-2015)</w:t>
      </w:r>
    </w:p>
    <w:p w14:paraId="3B7D86AF" w14:textId="77777777" w:rsidR="0015702F" w:rsidRPr="00FD1F65"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FD1F65">
        <w:rPr>
          <w:rFonts w:ascii="Book Antiqua" w:eastAsia="Times New Roman" w:hAnsi="Book Antiqua" w:cs="Times New Roman"/>
          <w:sz w:val="16"/>
          <w:szCs w:val="16"/>
          <w:lang w:eastAsia="pt-BR"/>
        </w:rPr>
        <w:t xml:space="preserve">        Art. 101. </w:t>
      </w:r>
      <w:hyperlink r:id="rId534" w:history="1">
        <w:r w:rsidRPr="00FD1F65">
          <w:rPr>
            <w:rFonts w:ascii="Book Antiqua" w:eastAsia="Times New Roman" w:hAnsi="Book Antiqua" w:cs="Times New Roman"/>
            <w:color w:val="0000FF"/>
            <w:sz w:val="16"/>
            <w:szCs w:val="16"/>
            <w:u w:val="single"/>
            <w:lang w:eastAsia="pt-BR"/>
          </w:rPr>
          <w:t>(VETADO)</w:t>
        </w:r>
      </w:hyperlink>
    </w:p>
    <w:p w14:paraId="59A4AEAE"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Art. 102. O parágrafo único do art. 145 da Lei nº 4.737, de 15 de julho de 1965 - Código Eleitoral passa a vigorar acrescido do seguinte inciso IX:</w:t>
      </w:r>
    </w:p>
    <w:p w14:paraId="1DCE3183" w14:textId="77777777" w:rsidR="0015702F" w:rsidRPr="00D33180" w:rsidRDefault="0015702F" w:rsidP="009111EF">
      <w:pPr>
        <w:spacing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"Art. 145..........................................................................</w:t>
      </w:r>
    </w:p>
    <w:p w14:paraId="0A4E4270"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Parágrafo único................................................................</w:t>
      </w:r>
    </w:p>
    <w:p w14:paraId="77577FFA"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hyperlink r:id="rId535" w:anchor="art145pix" w:history="1">
        <w:r w:rsidRPr="00D33180">
          <w:rPr>
            <w:rFonts w:ascii="Book Antiqua" w:eastAsia="Times New Roman" w:hAnsi="Book Antiqua" w:cs="Times New Roman"/>
            <w:color w:val="0000FF"/>
            <w:sz w:val="19"/>
            <w:szCs w:val="19"/>
            <w:u w:val="single"/>
            <w:lang w:eastAsia="pt-BR"/>
          </w:rPr>
          <w:t>IX -</w:t>
        </w:r>
      </w:hyperlink>
      <w:r w:rsidRPr="00D33180">
        <w:rPr>
          <w:rFonts w:ascii="Book Antiqua" w:eastAsia="Times New Roman" w:hAnsi="Book Antiqua" w:cs="Times New Roman"/>
          <w:sz w:val="19"/>
          <w:szCs w:val="19"/>
          <w:lang w:eastAsia="pt-BR"/>
        </w:rPr>
        <w:t xml:space="preserve"> os policiais militares em serviço." </w:t>
      </w:r>
    </w:p>
    <w:p w14:paraId="72D589FC"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Art. 103. O </w:t>
      </w:r>
      <w:hyperlink r:id="rId536" w:anchor="art19" w:history="1">
        <w:r w:rsidRPr="00D33180">
          <w:rPr>
            <w:rFonts w:ascii="Book Antiqua" w:eastAsia="Times New Roman" w:hAnsi="Book Antiqua" w:cs="Times New Roman"/>
            <w:color w:val="0000FF"/>
            <w:sz w:val="19"/>
            <w:szCs w:val="19"/>
            <w:u w:val="single"/>
            <w:lang w:eastAsia="pt-BR"/>
          </w:rPr>
          <w:t xml:space="preserve">art. 19, </w:t>
        </w:r>
        <w:r w:rsidRPr="00D33180">
          <w:rPr>
            <w:rFonts w:ascii="Book Antiqua" w:eastAsia="Times New Roman" w:hAnsi="Book Antiqua" w:cs="Times New Roman"/>
            <w:i/>
            <w:iCs/>
            <w:color w:val="0000FF"/>
            <w:sz w:val="19"/>
            <w:szCs w:val="19"/>
            <w:u w:val="single"/>
            <w:lang w:eastAsia="pt-BR"/>
          </w:rPr>
          <w:t>caput,</w:t>
        </w:r>
        <w:r w:rsidRPr="00D33180">
          <w:rPr>
            <w:rFonts w:ascii="Book Antiqua" w:eastAsia="Times New Roman" w:hAnsi="Book Antiqua" w:cs="Times New Roman"/>
            <w:color w:val="0000FF"/>
            <w:sz w:val="19"/>
            <w:szCs w:val="19"/>
            <w:u w:val="single"/>
            <w:lang w:eastAsia="pt-BR"/>
          </w:rPr>
          <w:t xml:space="preserve"> da Lei nº 9.096, de 19 de setembro de 1995</w:t>
        </w:r>
      </w:hyperlink>
      <w:r w:rsidRPr="00D33180">
        <w:rPr>
          <w:rFonts w:ascii="Book Antiqua" w:eastAsia="Times New Roman" w:hAnsi="Book Antiqua" w:cs="Times New Roman"/>
          <w:sz w:val="19"/>
          <w:szCs w:val="19"/>
          <w:lang w:eastAsia="pt-BR"/>
        </w:rPr>
        <w:t xml:space="preserve"> - Lei dos Partidos, passa a vigorar com a seguinte redação:</w:t>
      </w:r>
    </w:p>
    <w:p w14:paraId="051B859B" w14:textId="77777777" w:rsidR="0015702F" w:rsidRPr="00D33180" w:rsidRDefault="0015702F" w:rsidP="009111EF">
      <w:pPr>
        <w:spacing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"Art. 19. Na segunda semana dos meses de abril e outubro de cada ano, o partido, por seus órgãos de direção municipais, regionais ou nacional, deverá remeter, aos juízes eleitorais, para arquivamento, publicação e cumprimento dos prazos de filiação partidária para efeito de candidatura a cargos eletivos, a relação dos nomes de todos os seus filiados, da qual constará a data de filiação, o número dos títulos eleitorais e das seções em que estão inscritos.</w:t>
      </w:r>
    </w:p>
    <w:p w14:paraId="0BE144EF"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w:t>
      </w:r>
    </w:p>
    <w:p w14:paraId="5C1E2C16"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Art. 104. O </w:t>
      </w:r>
      <w:hyperlink r:id="rId537" w:anchor="art44§3" w:history="1">
        <w:r w:rsidRPr="00D33180">
          <w:rPr>
            <w:rFonts w:ascii="Book Antiqua" w:eastAsia="Times New Roman" w:hAnsi="Book Antiqua" w:cs="Times New Roman"/>
            <w:color w:val="0000FF"/>
            <w:sz w:val="19"/>
            <w:szCs w:val="19"/>
            <w:u w:val="single"/>
            <w:lang w:eastAsia="pt-BR"/>
          </w:rPr>
          <w:t>art. 44 da Lei nº 9.096, de 19 de setembro de 1995</w:t>
        </w:r>
      </w:hyperlink>
      <w:r w:rsidRPr="00D33180">
        <w:rPr>
          <w:rFonts w:ascii="Book Antiqua" w:eastAsia="Times New Roman" w:hAnsi="Book Antiqua" w:cs="Times New Roman"/>
          <w:sz w:val="19"/>
          <w:szCs w:val="19"/>
          <w:lang w:eastAsia="pt-BR"/>
        </w:rPr>
        <w:t>, passa a vigorar acrescido do seguinte § 3º:</w:t>
      </w:r>
    </w:p>
    <w:p w14:paraId="0C8E28BA" w14:textId="77777777" w:rsidR="0015702F" w:rsidRPr="00D33180" w:rsidRDefault="0015702F" w:rsidP="009111EF">
      <w:pPr>
        <w:spacing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"Art. 44.................................................................</w:t>
      </w:r>
    </w:p>
    <w:p w14:paraId="44BD2E27"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w:t>
      </w:r>
    </w:p>
    <w:p w14:paraId="28A06C0E"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3º Os recursos de que trata este artigo não estão sujeitos ao regime da Lei nº 8.666, de 21 de junho de 1993."</w:t>
      </w:r>
    </w:p>
    <w:p w14:paraId="2D5E1F6B" w14:textId="46FDEEDA" w:rsidR="0015702F" w:rsidRPr="00A86F87" w:rsidRDefault="0015702F" w:rsidP="009111EF">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D33180">
        <w:rPr>
          <w:rFonts w:ascii="Book Antiqua" w:eastAsia="Times New Roman" w:hAnsi="Book Antiqua" w:cs="Times New Roman"/>
          <w:sz w:val="19"/>
          <w:szCs w:val="19"/>
          <w:lang w:eastAsia="pt-BR"/>
        </w:rPr>
        <w:lastRenderedPageBreak/>
        <w:t xml:space="preserve">        </w:t>
      </w:r>
      <w:r w:rsidRPr="00D33180">
        <w:rPr>
          <w:rFonts w:ascii="Book Antiqua" w:eastAsia="Times New Roman" w:hAnsi="Book Antiqua" w:cs="Times New Roman"/>
          <w:b/>
          <w:bCs/>
          <w:color w:val="000000"/>
          <w:sz w:val="19"/>
          <w:szCs w:val="19"/>
          <w:highlight w:val="magenta"/>
          <w:lang w:eastAsia="pt-BR"/>
        </w:rPr>
        <w:t>Art. 105</w:t>
      </w:r>
      <w:r w:rsidRPr="00D33180">
        <w:rPr>
          <w:rFonts w:ascii="Book Antiqua" w:eastAsia="Times New Roman" w:hAnsi="Book Antiqua" w:cs="Times New Roman"/>
          <w:color w:val="000000"/>
          <w:sz w:val="19"/>
          <w:szCs w:val="19"/>
          <w:lang w:eastAsia="pt-BR"/>
        </w:rPr>
        <w:t xml:space="preserve">.  </w:t>
      </w:r>
      <w:r w:rsidRPr="00EA50CD">
        <w:rPr>
          <w:rFonts w:ascii="Book Antiqua" w:eastAsia="Times New Roman" w:hAnsi="Book Antiqua" w:cs="Times New Roman"/>
          <w:b/>
          <w:bCs/>
          <w:color w:val="000000"/>
          <w:sz w:val="19"/>
          <w:szCs w:val="19"/>
          <w:highlight w:val="cyan"/>
          <w:lang w:eastAsia="pt-BR"/>
        </w:rPr>
        <w:t>Até o dia 5 de março do ano da eleição</w:t>
      </w:r>
      <w:r w:rsidRPr="006C5934">
        <w:rPr>
          <w:rFonts w:ascii="Book Antiqua" w:eastAsia="Times New Roman" w:hAnsi="Book Antiqua" w:cs="Times New Roman"/>
          <w:b/>
          <w:bCs/>
          <w:color w:val="000000"/>
          <w:sz w:val="19"/>
          <w:szCs w:val="19"/>
          <w:lang w:eastAsia="pt-BR"/>
        </w:rPr>
        <w:t xml:space="preserve">, o </w:t>
      </w:r>
      <w:r w:rsidRPr="006C5934">
        <w:rPr>
          <w:rFonts w:ascii="Book Antiqua" w:eastAsia="Times New Roman" w:hAnsi="Book Antiqua" w:cs="Times New Roman"/>
          <w:b/>
          <w:bCs/>
          <w:color w:val="000000"/>
          <w:sz w:val="19"/>
          <w:szCs w:val="19"/>
          <w:highlight w:val="yellow"/>
          <w:lang w:eastAsia="pt-BR"/>
        </w:rPr>
        <w:t>Tribunal Superior Eleitoral</w:t>
      </w:r>
      <w:r w:rsidRPr="006C5934">
        <w:rPr>
          <w:rFonts w:ascii="Book Antiqua" w:eastAsia="Times New Roman" w:hAnsi="Book Antiqua" w:cs="Times New Roman"/>
          <w:b/>
          <w:bCs/>
          <w:color w:val="000000"/>
          <w:sz w:val="19"/>
          <w:szCs w:val="19"/>
          <w:lang w:eastAsia="pt-BR"/>
        </w:rPr>
        <w:t xml:space="preserve">, atendendo ao caráter regulamentar e sem restringir direitos ou estabelecer sanções distintas das previstas nesta Lei, </w:t>
      </w:r>
      <w:r w:rsidRPr="00EA50CD">
        <w:rPr>
          <w:rFonts w:ascii="Book Antiqua" w:eastAsia="Times New Roman" w:hAnsi="Book Antiqua" w:cs="Times New Roman"/>
          <w:b/>
          <w:bCs/>
          <w:caps/>
          <w:color w:val="000000"/>
          <w:sz w:val="19"/>
          <w:szCs w:val="19"/>
          <w:highlight w:val="green"/>
          <w:lang w:eastAsia="pt-BR"/>
        </w:rPr>
        <w:t>poderá expedir</w:t>
      </w:r>
      <w:r w:rsidRPr="006C5934">
        <w:rPr>
          <w:rFonts w:ascii="Book Antiqua" w:eastAsia="Times New Roman" w:hAnsi="Book Antiqua" w:cs="Times New Roman"/>
          <w:b/>
          <w:bCs/>
          <w:color w:val="000000"/>
          <w:sz w:val="19"/>
          <w:szCs w:val="19"/>
          <w:lang w:eastAsia="pt-BR"/>
        </w:rPr>
        <w:t xml:space="preserve"> todas as instruções necessárias para sua fiel execução, ouvidos, previamente, em audiência pública, os delegados ou representantes dos partidos políticos</w:t>
      </w:r>
      <w:r w:rsidRPr="00FD1F65">
        <w:rPr>
          <w:rFonts w:ascii="Book Antiqua" w:eastAsia="Times New Roman" w:hAnsi="Book Antiqua" w:cs="Times New Roman"/>
          <w:color w:val="000000"/>
          <w:sz w:val="16"/>
          <w:szCs w:val="16"/>
          <w:lang w:eastAsia="pt-BR"/>
        </w:rPr>
        <w:t xml:space="preserve">.  </w:t>
      </w:r>
      <w:hyperlink r:id="rId538" w:anchor="art3" w:history="1">
        <w:r w:rsidRPr="00FD1F65">
          <w:rPr>
            <w:rFonts w:ascii="Book Antiqua" w:eastAsia="Times New Roman" w:hAnsi="Book Antiqua" w:cs="Times New Roman"/>
            <w:color w:val="0000FF"/>
            <w:sz w:val="16"/>
            <w:szCs w:val="16"/>
            <w:u w:val="single"/>
            <w:lang w:eastAsia="pt-BR"/>
          </w:rPr>
          <w:t>(Redação dada pela Lei nº 12.034, de 2009)</w:t>
        </w:r>
      </w:hyperlink>
      <w:r w:rsidR="00FD1F65">
        <w:rPr>
          <w:rFonts w:ascii="Book Antiqua" w:eastAsia="Times New Roman" w:hAnsi="Book Antiqua" w:cs="Times New Roman"/>
          <w:color w:val="0000FF"/>
          <w:sz w:val="16"/>
          <w:szCs w:val="16"/>
          <w:lang w:eastAsia="pt-BR"/>
        </w:rPr>
        <w:t xml:space="preserve"> </w:t>
      </w:r>
      <w:r w:rsidR="00FD1F65">
        <w:rPr>
          <w:rFonts w:ascii="Book Antiqua" w:eastAsia="Times New Roman" w:hAnsi="Book Antiqua" w:cs="Times New Roman"/>
          <w:b/>
          <w:color w:val="FF0000"/>
          <w:sz w:val="16"/>
          <w:szCs w:val="16"/>
          <w:u w:val="single"/>
          <w:lang w:eastAsia="pt-BR"/>
        </w:rPr>
        <w:t>(TJRJ-2011)</w:t>
      </w:r>
      <w:r w:rsidR="00273E73" w:rsidRPr="00FD1F65">
        <w:rPr>
          <w:rFonts w:ascii="Book Antiqua" w:eastAsia="Times New Roman" w:hAnsi="Book Antiqua" w:cs="Times New Roman"/>
          <w:color w:val="0000FF"/>
          <w:sz w:val="16"/>
          <w:szCs w:val="16"/>
          <w:lang w:eastAsia="pt-BR"/>
        </w:rPr>
        <w:t xml:space="preserve"> </w:t>
      </w:r>
      <w:bookmarkStart w:id="73" w:name="_Hlk59369628"/>
      <w:r w:rsidR="00273E73" w:rsidRPr="00FD1F65">
        <w:rPr>
          <w:rFonts w:ascii="Book Antiqua" w:eastAsia="Times New Roman" w:hAnsi="Book Antiqua" w:cs="Times New Roman"/>
          <w:b/>
          <w:bCs/>
          <w:color w:val="FF0000"/>
          <w:sz w:val="16"/>
          <w:szCs w:val="16"/>
          <w:u w:val="single"/>
          <w:lang w:eastAsia="pt-BR"/>
        </w:rPr>
        <w:t>(MPF-2012)</w:t>
      </w:r>
      <w:bookmarkEnd w:id="73"/>
      <w:r w:rsidR="00125D86" w:rsidRPr="00FD1F65">
        <w:rPr>
          <w:rFonts w:ascii="Book Antiqua" w:eastAsia="Times New Roman" w:hAnsi="Book Antiqua" w:cs="Times New Roman"/>
          <w:color w:val="0000FF"/>
          <w:sz w:val="16"/>
          <w:szCs w:val="16"/>
          <w:lang w:eastAsia="pt-BR"/>
        </w:rPr>
        <w:t xml:space="preserve"> </w:t>
      </w:r>
      <w:r w:rsidR="0094557B" w:rsidRPr="00FD1F65">
        <w:rPr>
          <w:rFonts w:ascii="Book Antiqua" w:eastAsia="Times New Roman" w:hAnsi="Book Antiqua" w:cs="Times New Roman"/>
          <w:b/>
          <w:color w:val="FF0000"/>
          <w:sz w:val="16"/>
          <w:szCs w:val="16"/>
          <w:u w:val="single"/>
          <w:lang w:eastAsia="pt-BR"/>
        </w:rPr>
        <w:t>(TJRS-2018)</w:t>
      </w:r>
      <w:r w:rsidR="00EA50CD">
        <w:rPr>
          <w:rFonts w:ascii="Book Antiqua" w:eastAsia="Times New Roman" w:hAnsi="Book Antiqua" w:cs="Times New Roman"/>
          <w:b/>
          <w:color w:val="FF0000"/>
          <w:sz w:val="16"/>
          <w:szCs w:val="16"/>
          <w:lang w:eastAsia="pt-BR"/>
        </w:rPr>
        <w:t xml:space="preserve"> </w:t>
      </w:r>
      <w:r w:rsidR="00EA50CD">
        <w:rPr>
          <w:rFonts w:ascii="Book Antiqua" w:eastAsia="Times New Roman" w:hAnsi="Book Antiqua" w:cs="Times New Roman"/>
          <w:b/>
          <w:color w:val="FF0000"/>
          <w:sz w:val="16"/>
          <w:szCs w:val="16"/>
          <w:u w:val="single"/>
          <w:lang w:eastAsia="pt-BR"/>
        </w:rPr>
        <w:t>(MPAC-2022)</w:t>
      </w:r>
      <w:r w:rsidR="00A86F87">
        <w:rPr>
          <w:rFonts w:ascii="Book Antiqua" w:eastAsia="Times New Roman" w:hAnsi="Book Antiqua" w:cs="Times New Roman"/>
          <w:b/>
          <w:color w:val="FF0000"/>
          <w:sz w:val="16"/>
          <w:szCs w:val="16"/>
          <w:lang w:eastAsia="pt-BR"/>
        </w:rPr>
        <w:t xml:space="preserve"> </w:t>
      </w:r>
      <w:r w:rsidR="00A86F87" w:rsidRPr="00804E95">
        <w:rPr>
          <w:rFonts w:ascii="Book Antiqua" w:hAnsi="Book Antiqua"/>
          <w:b/>
          <w:bCs/>
          <w:color w:val="FF0000"/>
          <w:sz w:val="16"/>
          <w:szCs w:val="16"/>
          <w:u w:val="single"/>
        </w:rPr>
        <w:t>(MPRR-20</w:t>
      </w:r>
      <w:r w:rsidR="00A86F87">
        <w:rPr>
          <w:rFonts w:ascii="Book Antiqua" w:hAnsi="Book Antiqua"/>
          <w:b/>
          <w:bCs/>
          <w:color w:val="FF0000"/>
          <w:sz w:val="16"/>
          <w:szCs w:val="16"/>
          <w:u w:val="single"/>
        </w:rPr>
        <w:t>23</w:t>
      </w:r>
      <w:r w:rsidR="00A86F87" w:rsidRPr="00804E95">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DC3C92" w:rsidRPr="00D33180" w14:paraId="6C4F7441" w14:textId="77777777" w:rsidTr="00213537">
        <w:tc>
          <w:tcPr>
            <w:tcW w:w="8494" w:type="dxa"/>
            <w:shd w:val="clear" w:color="auto" w:fill="CCFFFF"/>
          </w:tcPr>
          <w:p w14:paraId="0EE8068B" w14:textId="77777777" w:rsidR="00DC3C92" w:rsidRPr="00D33180" w:rsidRDefault="00DC3C92" w:rsidP="00DC3C92">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TJRJ-2011-VUNESP</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Sobre a organização e competência da Justiça Eleitoral, assinale a alternativa correta: O TSE pode expedir resoluções com força de lei. </w:t>
            </w:r>
            <w:r w:rsidRPr="00D33180">
              <w:rPr>
                <w:rFonts w:ascii="Book Antiqua" w:eastAsia="Times New Roman" w:hAnsi="Book Antiqua" w:cs="Times New Roman"/>
                <w:b/>
                <w:sz w:val="19"/>
                <w:szCs w:val="19"/>
                <w:lang w:eastAsia="pt-BR"/>
              </w:rPr>
              <w:t>BL: art. 105, Lei das Eleições.</w:t>
            </w:r>
          </w:p>
          <w:p w14:paraId="764FBE96" w14:textId="73F68DDE" w:rsidR="00DC3C92" w:rsidRPr="00D33180" w:rsidRDefault="00DC3C92" w:rsidP="00DC3C92">
            <w:pPr>
              <w:spacing w:before="100" w:beforeAutospacing="1" w:after="100" w:afterAutospacing="1"/>
              <w:jc w:val="both"/>
              <w:rPr>
                <w:rFonts w:ascii="Book Antiqua" w:eastAsia="Times New Roman" w:hAnsi="Book Antiqua" w:cs="Times New Roman"/>
                <w:bCs/>
                <w:sz w:val="19"/>
                <w:szCs w:val="19"/>
                <w:lang w:eastAsia="pt-BR"/>
              </w:rPr>
            </w:pPr>
            <w:r w:rsidRPr="00D33180">
              <w:rPr>
                <w:rFonts w:ascii="Book Antiqua" w:eastAsia="Times New Roman" w:hAnsi="Book Antiqua" w:cs="Times New Roman"/>
                <w:b/>
                <w:i/>
                <w:iCs/>
                <w:color w:val="FF0000"/>
                <w:sz w:val="19"/>
                <w:szCs w:val="19"/>
                <w:lang w:eastAsia="pt-BR"/>
              </w:rPr>
              <w:t>#</w:t>
            </w:r>
            <w:r w:rsidRPr="00D33180">
              <w:rPr>
                <w:rFonts w:ascii="Book Antiqua" w:eastAsia="Times New Roman" w:hAnsi="Book Antiqua" w:cs="Times New Roman"/>
                <w:b/>
                <w:i/>
                <w:iCs/>
                <w:color w:val="FF0000"/>
                <w:sz w:val="19"/>
                <w:szCs w:val="19"/>
                <w:highlight w:val="green"/>
                <w:lang w:eastAsia="pt-BR"/>
              </w:rPr>
              <w:t>Atenção</w:t>
            </w:r>
            <w:r w:rsidRPr="00D33180">
              <w:rPr>
                <w:rFonts w:ascii="Book Antiqua" w:eastAsia="Times New Roman" w:hAnsi="Book Antiqua" w:cs="Times New Roman"/>
                <w:bCs/>
                <w:sz w:val="19"/>
                <w:szCs w:val="19"/>
                <w:lang w:eastAsia="pt-BR"/>
              </w:rPr>
              <w:t xml:space="preserve">: As resoluções estão relacionadas ao </w:t>
            </w:r>
            <w:r w:rsidRPr="00D33180">
              <w:rPr>
                <w:rFonts w:ascii="Book Antiqua" w:eastAsia="Times New Roman" w:hAnsi="Book Antiqua" w:cs="Times New Roman"/>
                <w:b/>
                <w:bCs/>
                <w:i/>
                <w:sz w:val="19"/>
                <w:szCs w:val="19"/>
                <w:lang w:eastAsia="pt-BR"/>
              </w:rPr>
              <w:t>poder normativo da Justiça Eleitoral</w:t>
            </w:r>
            <w:r w:rsidRPr="00D33180">
              <w:rPr>
                <w:rFonts w:ascii="Book Antiqua" w:eastAsia="Times New Roman" w:hAnsi="Book Antiqua" w:cs="Times New Roman"/>
                <w:bCs/>
                <w:sz w:val="19"/>
                <w:szCs w:val="19"/>
                <w:lang w:eastAsia="pt-BR"/>
              </w:rPr>
              <w:t xml:space="preserve">, cujo respaldo legal está encartado nos </w:t>
            </w:r>
            <w:r w:rsidRPr="00D33180">
              <w:rPr>
                <w:rFonts w:ascii="Book Antiqua" w:eastAsia="Times New Roman" w:hAnsi="Book Antiqua" w:cs="Times New Roman"/>
                <w:b/>
                <w:bCs/>
                <w:sz w:val="19"/>
                <w:szCs w:val="19"/>
                <w:lang w:eastAsia="pt-BR"/>
              </w:rPr>
              <w:t>arts. 1º, § único c/c o art. 23, inciso II do CE</w:t>
            </w:r>
            <w:r w:rsidRPr="00D33180">
              <w:rPr>
                <w:rFonts w:ascii="Book Antiqua" w:eastAsia="Times New Roman" w:hAnsi="Book Antiqua" w:cs="Times New Roman"/>
                <w:bCs/>
                <w:sz w:val="19"/>
                <w:szCs w:val="19"/>
                <w:lang w:eastAsia="pt-BR"/>
              </w:rPr>
              <w:t xml:space="preserve">. Não obstante figurar como uma das fontes de maior importância do Direito Eleitoral, devem ser editadas no exercício do poder regulamentar, ou seja, como norma </w:t>
            </w:r>
            <w:r w:rsidRPr="00D33180">
              <w:rPr>
                <w:rFonts w:ascii="Book Antiqua" w:eastAsia="Times New Roman" w:hAnsi="Book Antiqua" w:cs="Times New Roman"/>
                <w:bCs/>
                <w:i/>
                <w:sz w:val="19"/>
                <w:szCs w:val="19"/>
                <w:lang w:eastAsia="pt-BR"/>
              </w:rPr>
              <w:t xml:space="preserve">secundum legem </w:t>
            </w:r>
            <w:r w:rsidRPr="00D33180">
              <w:rPr>
                <w:rFonts w:ascii="Book Antiqua" w:eastAsia="Times New Roman" w:hAnsi="Book Antiqua" w:cs="Times New Roman"/>
                <w:bCs/>
                <w:sz w:val="19"/>
                <w:szCs w:val="19"/>
                <w:lang w:eastAsia="pt-BR"/>
              </w:rPr>
              <w:t xml:space="preserve">(art. 105, </w:t>
            </w:r>
            <w:r w:rsidRPr="00D33180">
              <w:rPr>
                <w:rFonts w:ascii="Book Antiqua" w:eastAsia="Times New Roman" w:hAnsi="Book Antiqua" w:cs="Times New Roman"/>
                <w:bCs/>
                <w:i/>
                <w:sz w:val="19"/>
                <w:szCs w:val="19"/>
                <w:lang w:eastAsia="pt-BR"/>
              </w:rPr>
              <w:t>caput</w:t>
            </w:r>
            <w:r w:rsidRPr="00D33180">
              <w:rPr>
                <w:rFonts w:ascii="Book Antiqua" w:eastAsia="Times New Roman" w:hAnsi="Book Antiqua" w:cs="Times New Roman"/>
                <w:bCs/>
                <w:sz w:val="19"/>
                <w:szCs w:val="19"/>
                <w:lang w:eastAsia="pt-BR"/>
              </w:rPr>
              <w:t xml:space="preserve">, da Lei 9504/94, com redação dada pela Lei 12.034/09). Na prática, todavia, </w:t>
            </w:r>
            <w:r w:rsidRPr="00D33180">
              <w:rPr>
                <w:rFonts w:ascii="Book Antiqua" w:eastAsia="Times New Roman" w:hAnsi="Book Antiqua" w:cs="Times New Roman"/>
                <w:b/>
                <w:bCs/>
                <w:i/>
                <w:sz w:val="19"/>
                <w:szCs w:val="19"/>
                <w:lang w:eastAsia="pt-BR"/>
              </w:rPr>
              <w:t>tem-se observado crescente expansão da atividade regulamentar do TSE, com a edição de resoluções com conteúdo de norma autônoma não emanada do Congresso Nacional, o que fez, certamente, alguns doutrinadores a classificarem tais atos normativos como fontes primárias ou diretas de Direito Eleitoral.</w:t>
            </w:r>
            <w:r w:rsidRPr="00D33180">
              <w:rPr>
                <w:rFonts w:ascii="Book Antiqua" w:eastAsia="Times New Roman" w:hAnsi="Book Antiqua" w:cs="Times New Roman"/>
                <w:bCs/>
                <w:sz w:val="19"/>
                <w:szCs w:val="19"/>
                <w:lang w:eastAsia="pt-BR"/>
              </w:rPr>
              <w:t xml:space="preserve"> O jurista Joel José Cândido, por exemplo, considera a resolução do TSE fonte direta de Direito Eleitoral, asseverando que tal ato normativo tem força de lei ordinária. Outro dado importante é que, apesar de não ser matéria pacífica, o</w:t>
            </w:r>
            <w:r w:rsidRPr="00D33180">
              <w:rPr>
                <w:rFonts w:ascii="Book Antiqua" w:eastAsia="Times New Roman" w:hAnsi="Book Antiqua" w:cs="Times New Roman"/>
                <w:b/>
                <w:bCs/>
                <w:i/>
                <w:sz w:val="19"/>
                <w:szCs w:val="19"/>
                <w:lang w:eastAsia="pt-BR"/>
              </w:rPr>
              <w:t xml:space="preserve"> TSE já decidiu que suas Resoluções têm força de lei ordinária</w:t>
            </w:r>
            <w:r w:rsidRPr="00D33180">
              <w:rPr>
                <w:rFonts w:ascii="Book Antiqua" w:eastAsia="Times New Roman" w:hAnsi="Book Antiqua" w:cs="Times New Roman"/>
                <w:bCs/>
                <w:sz w:val="19"/>
                <w:szCs w:val="19"/>
                <w:lang w:eastAsia="pt-BR"/>
              </w:rPr>
              <w:t xml:space="preserve"> (Recurso Eleitoral n. 1943, do Rio Grande do Sul), entretanto, as mesmas não podem contrariar as demais leis e a CF de 1988</w:t>
            </w:r>
          </w:p>
        </w:tc>
      </w:tr>
    </w:tbl>
    <w:p w14:paraId="3F2BD3E1"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1º O Tribunal Superior Eleitoral publicará o código orçamentário para o recolhimento das multas eleitorais ao Fundo Partidário, mediante documento de arrecadação correspondente.</w:t>
      </w:r>
    </w:p>
    <w:p w14:paraId="0F6C38BB"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2º Havendo substituição da UFIR por outro índice oficial, o Tribunal Superior Eleitoral procederá à alteração dos valores estabelecidos nesta Lei pelo novo índice.</w:t>
      </w:r>
    </w:p>
    <w:p w14:paraId="45C9172E" w14:textId="16D72978" w:rsidR="0015702F" w:rsidRPr="00EA50CD"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        </w:t>
      </w:r>
      <w:r w:rsidRPr="00273E73">
        <w:rPr>
          <w:rFonts w:ascii="Book Antiqua" w:eastAsia="Times New Roman" w:hAnsi="Book Antiqua" w:cs="Times New Roman"/>
          <w:b/>
          <w:bCs/>
          <w:color w:val="000000"/>
          <w:sz w:val="19"/>
          <w:szCs w:val="19"/>
          <w:highlight w:val="magenta"/>
          <w:lang w:eastAsia="pt-BR"/>
        </w:rPr>
        <w:t>§ 3</w:t>
      </w:r>
      <w:r w:rsidRPr="00273E73">
        <w:rPr>
          <w:rFonts w:ascii="Book Antiqua" w:eastAsia="Times New Roman" w:hAnsi="Book Antiqua" w:cs="Times New Roman"/>
          <w:b/>
          <w:bCs/>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EA50CD">
        <w:rPr>
          <w:rFonts w:ascii="Book Antiqua" w:eastAsia="Times New Roman" w:hAnsi="Book Antiqua" w:cs="Times New Roman"/>
          <w:b/>
          <w:bCs/>
          <w:caps/>
          <w:color w:val="000000"/>
          <w:sz w:val="19"/>
          <w:szCs w:val="19"/>
          <w:highlight w:val="green"/>
          <w:lang w:eastAsia="pt-BR"/>
        </w:rPr>
        <w:t>Serão aplicáveis</w:t>
      </w:r>
      <w:r w:rsidRPr="006C5934">
        <w:rPr>
          <w:rFonts w:ascii="Book Antiqua" w:eastAsia="Times New Roman" w:hAnsi="Book Antiqua" w:cs="Times New Roman"/>
          <w:b/>
          <w:bCs/>
          <w:color w:val="000000"/>
          <w:sz w:val="19"/>
          <w:szCs w:val="19"/>
          <w:lang w:eastAsia="pt-BR"/>
        </w:rPr>
        <w:t xml:space="preserve"> ao </w:t>
      </w:r>
      <w:r w:rsidRPr="00EA50CD">
        <w:rPr>
          <w:rFonts w:ascii="Book Antiqua" w:eastAsia="Times New Roman" w:hAnsi="Book Antiqua" w:cs="Times New Roman"/>
          <w:b/>
          <w:bCs/>
          <w:caps/>
          <w:color w:val="000000"/>
          <w:sz w:val="19"/>
          <w:szCs w:val="19"/>
          <w:shd w:val="clear" w:color="auto" w:fill="F7CAAC" w:themeFill="accent2" w:themeFillTint="66"/>
          <w:lang w:eastAsia="pt-BR"/>
        </w:rPr>
        <w:t>pleito eleitoral</w:t>
      </w:r>
      <w:r w:rsidRPr="006C5934">
        <w:rPr>
          <w:rFonts w:ascii="Book Antiqua" w:eastAsia="Times New Roman" w:hAnsi="Book Antiqua" w:cs="Times New Roman"/>
          <w:b/>
          <w:bCs/>
          <w:color w:val="000000"/>
          <w:sz w:val="19"/>
          <w:szCs w:val="19"/>
          <w:lang w:eastAsia="pt-BR"/>
        </w:rPr>
        <w:t xml:space="preserve"> </w:t>
      </w:r>
      <w:r w:rsidRPr="00EA50CD">
        <w:rPr>
          <w:rFonts w:ascii="Book Antiqua" w:eastAsia="Times New Roman" w:hAnsi="Book Antiqua" w:cs="Times New Roman"/>
          <w:b/>
          <w:bCs/>
          <w:color w:val="000000"/>
          <w:sz w:val="19"/>
          <w:szCs w:val="19"/>
          <w:highlight w:val="cyan"/>
          <w:lang w:eastAsia="pt-BR"/>
        </w:rPr>
        <w:t>imediatamente seguinte</w:t>
      </w:r>
      <w:r w:rsidRPr="006C5934">
        <w:rPr>
          <w:rFonts w:ascii="Book Antiqua" w:eastAsia="Times New Roman" w:hAnsi="Book Antiqua" w:cs="Times New Roman"/>
          <w:b/>
          <w:bCs/>
          <w:color w:val="000000"/>
          <w:sz w:val="19"/>
          <w:szCs w:val="19"/>
          <w:lang w:eastAsia="pt-BR"/>
        </w:rPr>
        <w:t xml:space="preserve"> </w:t>
      </w:r>
      <w:r w:rsidRPr="00EA50CD">
        <w:rPr>
          <w:rFonts w:ascii="Book Antiqua" w:eastAsia="Times New Roman" w:hAnsi="Book Antiqua" w:cs="Times New Roman"/>
          <w:b/>
          <w:bCs/>
          <w:caps/>
          <w:color w:val="000000"/>
          <w:sz w:val="19"/>
          <w:szCs w:val="19"/>
          <w:highlight w:val="green"/>
          <w:lang w:eastAsia="pt-BR"/>
        </w:rPr>
        <w:t>apenas</w:t>
      </w:r>
      <w:r w:rsidRPr="006C5934">
        <w:rPr>
          <w:rFonts w:ascii="Book Antiqua" w:eastAsia="Times New Roman" w:hAnsi="Book Antiqua" w:cs="Times New Roman"/>
          <w:b/>
          <w:bCs/>
          <w:color w:val="000000"/>
          <w:sz w:val="19"/>
          <w:szCs w:val="19"/>
          <w:lang w:eastAsia="pt-BR"/>
        </w:rPr>
        <w:t xml:space="preserve"> as </w:t>
      </w:r>
      <w:r w:rsidRPr="00EA50CD">
        <w:rPr>
          <w:rFonts w:ascii="Book Antiqua" w:eastAsia="Times New Roman" w:hAnsi="Book Antiqua" w:cs="Times New Roman"/>
          <w:b/>
          <w:bCs/>
          <w:caps/>
          <w:color w:val="000000"/>
          <w:sz w:val="19"/>
          <w:szCs w:val="19"/>
          <w:shd w:val="clear" w:color="auto" w:fill="F7CAAC" w:themeFill="accent2" w:themeFillTint="66"/>
          <w:lang w:eastAsia="pt-BR"/>
        </w:rPr>
        <w:t>resoluções</w:t>
      </w:r>
      <w:r w:rsidRPr="006C5934">
        <w:rPr>
          <w:rFonts w:ascii="Book Antiqua" w:eastAsia="Times New Roman" w:hAnsi="Book Antiqua" w:cs="Times New Roman"/>
          <w:b/>
          <w:bCs/>
          <w:color w:val="000000"/>
          <w:sz w:val="19"/>
          <w:szCs w:val="19"/>
          <w:lang w:eastAsia="pt-BR"/>
        </w:rPr>
        <w:t xml:space="preserve"> </w:t>
      </w:r>
      <w:r w:rsidRPr="00EA50CD">
        <w:rPr>
          <w:rFonts w:ascii="Book Antiqua" w:eastAsia="Times New Roman" w:hAnsi="Book Antiqua" w:cs="Times New Roman"/>
          <w:b/>
          <w:bCs/>
          <w:caps/>
          <w:color w:val="000000"/>
          <w:sz w:val="19"/>
          <w:szCs w:val="19"/>
          <w:highlight w:val="green"/>
          <w:lang w:eastAsia="pt-BR"/>
        </w:rPr>
        <w:t>publicadas</w:t>
      </w:r>
      <w:r w:rsidRPr="006C5934">
        <w:rPr>
          <w:rFonts w:ascii="Book Antiqua" w:eastAsia="Times New Roman" w:hAnsi="Book Antiqua" w:cs="Times New Roman"/>
          <w:b/>
          <w:bCs/>
          <w:color w:val="000000"/>
          <w:sz w:val="19"/>
          <w:szCs w:val="19"/>
          <w:lang w:eastAsia="pt-BR"/>
        </w:rPr>
        <w:t xml:space="preserve"> </w:t>
      </w:r>
      <w:r w:rsidRPr="00EA50CD">
        <w:rPr>
          <w:rFonts w:ascii="Book Antiqua" w:eastAsia="Times New Roman" w:hAnsi="Book Antiqua" w:cs="Times New Roman"/>
          <w:b/>
          <w:bCs/>
          <w:color w:val="000000"/>
          <w:sz w:val="19"/>
          <w:szCs w:val="19"/>
          <w:highlight w:val="cyan"/>
          <w:lang w:eastAsia="pt-BR"/>
        </w:rPr>
        <w:t>até a data</w:t>
      </w:r>
      <w:r w:rsidRPr="006C5934">
        <w:rPr>
          <w:rFonts w:ascii="Book Antiqua" w:eastAsia="Times New Roman" w:hAnsi="Book Antiqua" w:cs="Times New Roman"/>
          <w:b/>
          <w:bCs/>
          <w:color w:val="000000"/>
          <w:sz w:val="19"/>
          <w:szCs w:val="19"/>
          <w:lang w:eastAsia="pt-BR"/>
        </w:rPr>
        <w:t xml:space="preserve"> </w:t>
      </w:r>
      <w:r w:rsidRPr="00EA50CD">
        <w:rPr>
          <w:rFonts w:ascii="Book Antiqua" w:eastAsia="Times New Roman" w:hAnsi="Book Antiqua" w:cs="Times New Roman"/>
          <w:b/>
          <w:bCs/>
          <w:color w:val="000000"/>
          <w:sz w:val="19"/>
          <w:szCs w:val="19"/>
          <w:highlight w:val="yellow"/>
          <w:lang w:eastAsia="pt-BR"/>
        </w:rPr>
        <w:t>referida no caput</w:t>
      </w:r>
      <w:r w:rsidRPr="00FD1F65">
        <w:rPr>
          <w:rFonts w:ascii="Book Antiqua" w:eastAsia="Times New Roman" w:hAnsi="Book Antiqua" w:cs="Times New Roman"/>
          <w:color w:val="000000"/>
          <w:sz w:val="18"/>
          <w:szCs w:val="18"/>
          <w:lang w:eastAsia="pt-BR"/>
        </w:rPr>
        <w:t xml:space="preserve">. </w:t>
      </w:r>
      <w:hyperlink r:id="rId539" w:anchor="art3" w:history="1">
        <w:r w:rsidRPr="00FD1F65">
          <w:rPr>
            <w:rFonts w:ascii="Book Antiqua" w:eastAsia="Times New Roman" w:hAnsi="Book Antiqua" w:cs="Times New Roman"/>
            <w:color w:val="0000FF"/>
            <w:sz w:val="16"/>
            <w:szCs w:val="16"/>
            <w:u w:val="single"/>
            <w:lang w:eastAsia="pt-BR"/>
          </w:rPr>
          <w:t>(Incluído pela Lei nº 12.034, de 2009)</w:t>
        </w:r>
      </w:hyperlink>
      <w:r w:rsidR="00273E73" w:rsidRPr="00FD1F65">
        <w:rPr>
          <w:rFonts w:ascii="Book Antiqua" w:eastAsia="Times New Roman" w:hAnsi="Book Antiqua" w:cs="Times New Roman"/>
          <w:color w:val="0000FF"/>
          <w:sz w:val="16"/>
          <w:szCs w:val="16"/>
          <w:lang w:eastAsia="pt-BR"/>
        </w:rPr>
        <w:t xml:space="preserve"> </w:t>
      </w:r>
      <w:r w:rsidR="00273E73" w:rsidRPr="00FD1F65">
        <w:rPr>
          <w:rFonts w:ascii="Book Antiqua" w:eastAsia="Times New Roman" w:hAnsi="Book Antiqua" w:cs="Times New Roman"/>
          <w:b/>
          <w:bCs/>
          <w:color w:val="FF0000"/>
          <w:sz w:val="16"/>
          <w:szCs w:val="16"/>
          <w:u w:val="single"/>
          <w:lang w:eastAsia="pt-BR"/>
        </w:rPr>
        <w:t>(MPF-2012)</w:t>
      </w:r>
      <w:r w:rsidR="00EA50CD">
        <w:rPr>
          <w:rFonts w:ascii="Book Antiqua" w:eastAsia="Times New Roman" w:hAnsi="Book Antiqua" w:cs="Times New Roman"/>
          <w:b/>
          <w:bCs/>
          <w:color w:val="FF0000"/>
          <w:sz w:val="16"/>
          <w:szCs w:val="16"/>
          <w:lang w:eastAsia="pt-BR"/>
        </w:rPr>
        <w:t xml:space="preserve"> </w:t>
      </w:r>
      <w:r w:rsidR="00EA50CD">
        <w:rPr>
          <w:rFonts w:ascii="Book Antiqua" w:eastAsia="Times New Roman" w:hAnsi="Book Antiqua" w:cs="Times New Roman"/>
          <w:b/>
          <w:color w:val="FF0000"/>
          <w:sz w:val="16"/>
          <w:szCs w:val="16"/>
          <w:u w:val="single"/>
          <w:lang w:eastAsia="pt-BR"/>
        </w:rPr>
        <w:t>(MPAC-2022)</w:t>
      </w:r>
    </w:p>
    <w:tbl>
      <w:tblPr>
        <w:tblStyle w:val="Tabelacomgrade"/>
        <w:tblW w:w="0" w:type="auto"/>
        <w:shd w:val="clear" w:color="auto" w:fill="CCFFFF"/>
        <w:tblLook w:val="04A0" w:firstRow="1" w:lastRow="0" w:firstColumn="1" w:lastColumn="0" w:noHBand="0" w:noVBand="1"/>
      </w:tblPr>
      <w:tblGrid>
        <w:gridCol w:w="8494"/>
      </w:tblGrid>
      <w:tr w:rsidR="00EA50CD" w:rsidRPr="00D33180" w14:paraId="15645257" w14:textId="77777777" w:rsidTr="00C0046B">
        <w:tc>
          <w:tcPr>
            <w:tcW w:w="8494" w:type="dxa"/>
            <w:shd w:val="clear" w:color="auto" w:fill="CCFFFF"/>
          </w:tcPr>
          <w:p w14:paraId="1D85FC76" w14:textId="6C019F72" w:rsidR="00EA50CD" w:rsidRPr="00D33180" w:rsidRDefault="00EA50CD" w:rsidP="00EA50CD">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MPAC-2022-CESPE</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w:t>
            </w:r>
            <w:r w:rsidRPr="00EA50CD">
              <w:rPr>
                <w:rFonts w:ascii="Book Antiqua" w:eastAsia="Times New Roman" w:hAnsi="Book Antiqua" w:cs="Times New Roman"/>
                <w:sz w:val="19"/>
                <w:szCs w:val="19"/>
                <w:lang w:eastAsia="pt-BR"/>
              </w:rPr>
              <w:t>Considerando que o Tribunal Superior Eleitoral publica, por meio de resolução, o calendário eleitoral para sistematizar os prazos previstos na legislação eleitoral a serem cumpridos pelos partidos políticos, candidatos e população em geral no ano das eleições, julgue o ite</w:t>
            </w:r>
            <w:r>
              <w:rPr>
                <w:rFonts w:ascii="Book Antiqua" w:eastAsia="Times New Roman" w:hAnsi="Book Antiqua" w:cs="Times New Roman"/>
                <w:sz w:val="19"/>
                <w:szCs w:val="19"/>
                <w:lang w:eastAsia="pt-BR"/>
              </w:rPr>
              <w:t>m</w:t>
            </w:r>
            <w:r w:rsidRPr="00EA50CD">
              <w:rPr>
                <w:rFonts w:ascii="Book Antiqua" w:eastAsia="Times New Roman" w:hAnsi="Book Antiqua" w:cs="Times New Roman"/>
                <w:sz w:val="19"/>
                <w:szCs w:val="19"/>
                <w:lang w:eastAsia="pt-BR"/>
              </w:rPr>
              <w:t xml:space="preserve"> a seguir</w:t>
            </w:r>
            <w:r>
              <w:rPr>
                <w:rFonts w:ascii="Book Antiqua" w:eastAsia="Times New Roman" w:hAnsi="Book Antiqua" w:cs="Times New Roman"/>
                <w:sz w:val="19"/>
                <w:szCs w:val="19"/>
                <w:lang w:eastAsia="pt-BR"/>
              </w:rPr>
              <w:t xml:space="preserve">: </w:t>
            </w:r>
            <w:r w:rsidRPr="00EA50CD">
              <w:rPr>
                <w:rFonts w:ascii="Book Antiqua" w:eastAsia="Times New Roman" w:hAnsi="Book Antiqua" w:cs="Times New Roman"/>
                <w:sz w:val="19"/>
                <w:szCs w:val="19"/>
                <w:lang w:eastAsia="pt-BR"/>
              </w:rPr>
              <w:t>A data limite para a publicação das resoluções relativas às eleições é até o dia 5 de março do ano em que se realiza o pleito eleitoral</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BL: art. 105,</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§3º,</w:t>
            </w:r>
            <w:r w:rsidRPr="00D33180">
              <w:rPr>
                <w:rFonts w:ascii="Book Antiqua" w:eastAsia="Times New Roman" w:hAnsi="Book Antiqua" w:cs="Times New Roman"/>
                <w:b/>
                <w:sz w:val="19"/>
                <w:szCs w:val="19"/>
                <w:lang w:eastAsia="pt-BR"/>
              </w:rPr>
              <w:t xml:space="preserve"> Lei das Eleições.</w:t>
            </w:r>
          </w:p>
          <w:p w14:paraId="3832F16A" w14:textId="15B184CD" w:rsidR="00EA50CD" w:rsidRPr="00EA50CD" w:rsidRDefault="00EA50CD" w:rsidP="00C0046B">
            <w:pPr>
              <w:spacing w:before="100" w:beforeAutospacing="1" w:after="100" w:afterAutospacing="1"/>
              <w:jc w:val="both"/>
              <w:rPr>
                <w:rFonts w:ascii="Book Antiqua" w:eastAsia="Times New Roman" w:hAnsi="Book Antiqua" w:cs="Times New Roman"/>
                <w:bCs/>
                <w:sz w:val="19"/>
                <w:szCs w:val="19"/>
                <w:lang w:eastAsia="pt-BR"/>
              </w:rPr>
            </w:pPr>
            <w:r w:rsidRPr="00D33180">
              <w:rPr>
                <w:rFonts w:ascii="Book Antiqua" w:eastAsia="Times New Roman" w:hAnsi="Book Antiqua" w:cs="Times New Roman"/>
                <w:b/>
                <w:i/>
                <w:iCs/>
                <w:color w:val="FF0000"/>
                <w:sz w:val="19"/>
                <w:szCs w:val="19"/>
                <w:lang w:eastAsia="pt-BR"/>
              </w:rPr>
              <w:t>#</w:t>
            </w:r>
            <w:r w:rsidRPr="00D33180">
              <w:rPr>
                <w:rFonts w:ascii="Book Antiqua" w:eastAsia="Times New Roman" w:hAnsi="Book Antiqua" w:cs="Times New Roman"/>
                <w:b/>
                <w:i/>
                <w:iCs/>
                <w:color w:val="FF0000"/>
                <w:sz w:val="19"/>
                <w:szCs w:val="19"/>
                <w:highlight w:val="green"/>
                <w:lang w:eastAsia="pt-BR"/>
              </w:rPr>
              <w:t>Atenção</w:t>
            </w:r>
            <w:r w:rsidRPr="00D33180">
              <w:rPr>
                <w:rFonts w:ascii="Book Antiqua" w:eastAsia="Times New Roman" w:hAnsi="Book Antiqua" w:cs="Times New Roman"/>
                <w:bCs/>
                <w:sz w:val="19"/>
                <w:szCs w:val="19"/>
                <w:lang w:eastAsia="pt-BR"/>
              </w:rPr>
              <w:t xml:space="preserve">: </w:t>
            </w:r>
            <w:r w:rsidRPr="00EA50CD">
              <w:rPr>
                <w:rFonts w:ascii="Book Antiqua" w:eastAsia="Times New Roman" w:hAnsi="Book Antiqua" w:cs="Times New Roman"/>
                <w:bCs/>
                <w:sz w:val="19"/>
                <w:szCs w:val="19"/>
                <w:lang w:eastAsia="pt-BR"/>
              </w:rPr>
              <w:t>Logo, pode-se afirmar que a data limite para a publicação das resoluções relativas às eleições é até o dia 5 de março do ano em que se realiza o pleito eleitoral</w:t>
            </w:r>
            <w:r>
              <w:rPr>
                <w:rFonts w:ascii="Book Antiqua" w:eastAsia="Times New Roman" w:hAnsi="Book Antiqua" w:cs="Times New Roman"/>
                <w:bCs/>
                <w:sz w:val="19"/>
                <w:szCs w:val="19"/>
                <w:lang w:eastAsia="pt-BR"/>
              </w:rPr>
              <w:t xml:space="preserve">, nos termos do art. 105, </w:t>
            </w:r>
            <w:r>
              <w:rPr>
                <w:rFonts w:ascii="Book Antiqua" w:eastAsia="Times New Roman" w:hAnsi="Book Antiqua" w:cs="Times New Roman"/>
                <w:bCs/>
                <w:i/>
                <w:iCs/>
                <w:sz w:val="19"/>
                <w:szCs w:val="19"/>
                <w:lang w:eastAsia="pt-BR"/>
              </w:rPr>
              <w:t>caput</w:t>
            </w:r>
            <w:r>
              <w:rPr>
                <w:rFonts w:ascii="Book Antiqua" w:eastAsia="Times New Roman" w:hAnsi="Book Antiqua" w:cs="Times New Roman"/>
                <w:bCs/>
                <w:sz w:val="19"/>
                <w:szCs w:val="19"/>
                <w:lang w:eastAsia="pt-BR"/>
              </w:rPr>
              <w:t xml:space="preserve"> e §3º da Lei das Eleições.</w:t>
            </w:r>
          </w:p>
        </w:tc>
      </w:tr>
    </w:tbl>
    <w:p w14:paraId="4E8B10DC" w14:textId="675885E4" w:rsidR="0015702F" w:rsidRPr="00FD1F65" w:rsidRDefault="0015702F" w:rsidP="00722101">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highlight w:val="magenta"/>
          <w:lang w:eastAsia="pt-BR"/>
        </w:rPr>
        <w:t>Art. 105-A</w:t>
      </w:r>
      <w:r w:rsidRPr="00D33180">
        <w:rPr>
          <w:rFonts w:ascii="Book Antiqua" w:eastAsia="Times New Roman" w:hAnsi="Book Antiqua" w:cs="Times New Roman"/>
          <w:color w:val="000000"/>
          <w:sz w:val="19"/>
          <w:szCs w:val="19"/>
          <w:lang w:eastAsia="pt-BR"/>
        </w:rPr>
        <w:t xml:space="preserve">.  Em </w:t>
      </w:r>
      <w:r w:rsidRPr="00D33180">
        <w:rPr>
          <w:rFonts w:ascii="Book Antiqua" w:eastAsia="Times New Roman" w:hAnsi="Book Antiqua" w:cs="Times New Roman"/>
          <w:b/>
          <w:caps/>
          <w:color w:val="000000"/>
          <w:sz w:val="19"/>
          <w:szCs w:val="19"/>
          <w:shd w:val="clear" w:color="auto" w:fill="F7CAAC" w:themeFill="accent2" w:themeFillTint="66"/>
          <w:lang w:eastAsia="pt-BR"/>
        </w:rPr>
        <w:t>matéria eleitoral</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aps/>
          <w:color w:val="000000"/>
          <w:sz w:val="19"/>
          <w:szCs w:val="19"/>
          <w:highlight w:val="green"/>
          <w:lang w:eastAsia="pt-BR"/>
        </w:rPr>
        <w:t>não são aplicáveis</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highlight w:val="yellow"/>
          <w:lang w:eastAsia="pt-BR"/>
        </w:rPr>
        <w:t>os procedimentos previstos</w:t>
      </w:r>
      <w:r w:rsidRPr="00D33180">
        <w:rPr>
          <w:rFonts w:ascii="Book Antiqua" w:eastAsia="Times New Roman" w:hAnsi="Book Antiqua" w:cs="Times New Roman"/>
          <w:color w:val="000000"/>
          <w:sz w:val="19"/>
          <w:szCs w:val="19"/>
          <w:lang w:eastAsia="pt-BR"/>
        </w:rPr>
        <w:t xml:space="preserve"> na </w:t>
      </w:r>
      <w:hyperlink r:id="rId540" w:history="1">
        <w:r w:rsidRPr="00D33180">
          <w:rPr>
            <w:rFonts w:ascii="Book Antiqua" w:eastAsia="Times New Roman" w:hAnsi="Book Antiqua" w:cs="Times New Roman"/>
            <w:b/>
            <w:sz w:val="19"/>
            <w:szCs w:val="19"/>
            <w:highlight w:val="cyan"/>
            <w:lang w:eastAsia="pt-BR"/>
          </w:rPr>
          <w:t>Lei n</w:t>
        </w:r>
        <w:r w:rsidRPr="00D33180">
          <w:rPr>
            <w:rFonts w:ascii="Book Antiqua" w:eastAsia="Times New Roman" w:hAnsi="Book Antiqua" w:cs="Times New Roman"/>
            <w:b/>
            <w:sz w:val="19"/>
            <w:szCs w:val="19"/>
            <w:highlight w:val="cyan"/>
            <w:vertAlign w:val="superscript"/>
            <w:lang w:eastAsia="pt-BR"/>
          </w:rPr>
          <w:t>o</w:t>
        </w:r>
        <w:r w:rsidRPr="00D33180">
          <w:rPr>
            <w:rFonts w:ascii="Book Antiqua" w:eastAsia="Times New Roman" w:hAnsi="Book Antiqua" w:cs="Times New Roman"/>
            <w:b/>
            <w:sz w:val="19"/>
            <w:szCs w:val="19"/>
            <w:highlight w:val="cyan"/>
            <w:lang w:eastAsia="pt-BR"/>
          </w:rPr>
          <w:t xml:space="preserve"> 7.347, de 24 de julho de 1985</w:t>
        </w:r>
        <w:r w:rsidRPr="00D33180">
          <w:rPr>
            <w:rFonts w:ascii="Book Antiqua" w:eastAsia="Times New Roman" w:hAnsi="Book Antiqua" w:cs="Times New Roman"/>
            <w:sz w:val="19"/>
            <w:szCs w:val="19"/>
            <w:lang w:eastAsia="pt-BR"/>
          </w:rPr>
          <w:t>.</w:t>
        </w:r>
      </w:hyperlink>
      <w:r w:rsidRPr="00D33180">
        <w:rPr>
          <w:rFonts w:ascii="Book Antiqua" w:eastAsia="Times New Roman" w:hAnsi="Book Antiqua" w:cs="Times New Roman"/>
          <w:color w:val="000000"/>
          <w:sz w:val="19"/>
          <w:szCs w:val="19"/>
          <w:lang w:eastAsia="pt-BR"/>
        </w:rPr>
        <w:t xml:space="preserve">  </w:t>
      </w:r>
      <w:hyperlink r:id="rId541" w:anchor="art4" w:history="1">
        <w:r w:rsidRPr="00FD1F65">
          <w:rPr>
            <w:rFonts w:ascii="Book Antiqua" w:eastAsia="Times New Roman" w:hAnsi="Book Antiqua" w:cs="Times New Roman"/>
            <w:color w:val="0000FF"/>
            <w:sz w:val="16"/>
            <w:szCs w:val="16"/>
            <w:u w:val="single"/>
            <w:lang w:eastAsia="pt-BR"/>
          </w:rPr>
          <w:t>(Incluído pela Lei nº 12.034, de 2009)</w:t>
        </w:r>
      </w:hyperlink>
      <w:r w:rsidR="003F664A" w:rsidRPr="00FD1F65">
        <w:rPr>
          <w:rFonts w:ascii="Book Antiqua" w:eastAsia="Times New Roman" w:hAnsi="Book Antiqua" w:cs="Times New Roman"/>
          <w:color w:val="0000FF"/>
          <w:sz w:val="16"/>
          <w:szCs w:val="16"/>
          <w:lang w:eastAsia="pt-BR"/>
        </w:rPr>
        <w:t xml:space="preserve"> </w:t>
      </w:r>
      <w:r w:rsidR="003F664A" w:rsidRPr="00FD1F65">
        <w:rPr>
          <w:rFonts w:ascii="Book Antiqua" w:eastAsia="Times New Roman" w:hAnsi="Book Antiqua" w:cs="Times New Roman"/>
          <w:b/>
          <w:bCs/>
          <w:color w:val="FF0000"/>
          <w:sz w:val="16"/>
          <w:szCs w:val="16"/>
          <w:u w:val="single"/>
          <w:lang w:eastAsia="pt-BR"/>
        </w:rPr>
        <w:t>(MPMS-2013)</w:t>
      </w:r>
      <w:r w:rsidR="003B12E7" w:rsidRPr="00FD1F65">
        <w:rPr>
          <w:rFonts w:ascii="Book Antiqua" w:eastAsia="Times New Roman" w:hAnsi="Book Antiqua" w:cs="Times New Roman"/>
          <w:color w:val="0000FF"/>
          <w:sz w:val="16"/>
          <w:szCs w:val="16"/>
          <w:lang w:eastAsia="pt-BR"/>
        </w:rPr>
        <w:t xml:space="preserve"> </w:t>
      </w:r>
      <w:r w:rsidR="003B12E7" w:rsidRPr="00FD1F65">
        <w:rPr>
          <w:rFonts w:ascii="Book Antiqua" w:eastAsia="Times New Roman" w:hAnsi="Book Antiqua" w:cs="Times New Roman"/>
          <w:b/>
          <w:color w:val="FF0000"/>
          <w:sz w:val="16"/>
          <w:szCs w:val="16"/>
          <w:u w:val="single"/>
          <w:lang w:eastAsia="pt-BR"/>
        </w:rPr>
        <w:t>(MPBA-2018)</w:t>
      </w:r>
      <w:r w:rsidR="00CC3779" w:rsidRPr="00FD1F65">
        <w:rPr>
          <w:rFonts w:ascii="Book Antiqua" w:eastAsia="Times New Roman" w:hAnsi="Book Antiqua" w:cs="Times New Roman"/>
          <w:b/>
          <w:color w:val="FF0000"/>
          <w:sz w:val="16"/>
          <w:szCs w:val="16"/>
          <w:lang w:eastAsia="pt-BR"/>
        </w:rPr>
        <w:t xml:space="preserve"> </w:t>
      </w:r>
      <w:r w:rsidR="00CC3779" w:rsidRPr="00FD1F65">
        <w:rPr>
          <w:rFonts w:ascii="Book Antiqua" w:eastAsia="Times New Roman" w:hAnsi="Book Antiqua" w:cs="Times New Roman"/>
          <w:b/>
          <w:color w:val="FF0000"/>
          <w:sz w:val="16"/>
          <w:szCs w:val="16"/>
          <w:u w:val="single"/>
          <w:lang w:eastAsia="pt-BR"/>
        </w:rPr>
        <w:t>(DPEDF-2019)</w:t>
      </w:r>
    </w:p>
    <w:tbl>
      <w:tblPr>
        <w:tblStyle w:val="Tabelacomgrade"/>
        <w:tblW w:w="0" w:type="auto"/>
        <w:shd w:val="clear" w:color="auto" w:fill="CCFFFF"/>
        <w:tblLook w:val="04A0" w:firstRow="1" w:lastRow="0" w:firstColumn="1" w:lastColumn="0" w:noHBand="0" w:noVBand="1"/>
      </w:tblPr>
      <w:tblGrid>
        <w:gridCol w:w="8494"/>
      </w:tblGrid>
      <w:tr w:rsidR="00722101" w:rsidRPr="00D33180" w14:paraId="10A16DE5" w14:textId="77777777" w:rsidTr="00722101">
        <w:tc>
          <w:tcPr>
            <w:tcW w:w="8494" w:type="dxa"/>
            <w:shd w:val="clear" w:color="auto" w:fill="CCFFFF"/>
          </w:tcPr>
          <w:p w14:paraId="4E19EE42" w14:textId="43C6AEF0" w:rsidR="00BD0923" w:rsidRDefault="00BD0923" w:rsidP="00152478">
            <w:pPr>
              <w:jc w:val="both"/>
              <w:rPr>
                <w:rFonts w:ascii="Book Antiqua" w:eastAsia="Times New Roman" w:hAnsi="Book Antiqua" w:cs="Times New Roman"/>
                <w:b/>
                <w:i/>
                <w:iCs/>
                <w:color w:val="FF0000"/>
                <w:sz w:val="19"/>
                <w:szCs w:val="19"/>
                <w:lang w:eastAsia="pt-BR"/>
              </w:rPr>
            </w:pPr>
            <w:r w:rsidRPr="003F664A">
              <w:rPr>
                <w:rFonts w:ascii="Book Antiqua" w:eastAsia="Times New Roman" w:hAnsi="Book Antiqua" w:cs="Times New Roman"/>
                <w:b/>
                <w:i/>
                <w:iCs/>
                <w:color w:val="FF0000"/>
                <w:sz w:val="19"/>
                <w:szCs w:val="19"/>
                <w:lang w:eastAsia="pt-BR"/>
              </w:rPr>
              <w:t>#</w:t>
            </w:r>
            <w:r w:rsidRPr="003F664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C3779">
              <w:rPr>
                <w:rFonts w:ascii="Book Antiqua" w:eastAsia="Times New Roman" w:hAnsi="Book Antiqua" w:cs="Times New Roman"/>
                <w:b/>
                <w:i/>
                <w:iCs/>
                <w:color w:val="FF0000"/>
                <w:sz w:val="19"/>
                <w:szCs w:val="19"/>
                <w:highlight w:val="green"/>
                <w:lang w:eastAsia="pt-BR"/>
              </w:rPr>
              <w:t>TSE</w:t>
            </w:r>
            <w:r w:rsidRPr="003F664A">
              <w:rPr>
                <w:rFonts w:ascii="Book Antiqua" w:eastAsia="Times New Roman" w:hAnsi="Book Antiqua" w:cs="Times New Roman"/>
                <w:b/>
                <w:i/>
                <w:iCs/>
                <w:color w:val="FF0000"/>
                <w:sz w:val="19"/>
                <w:szCs w:val="19"/>
                <w:lang w:eastAsia="pt-BR"/>
              </w:rPr>
              <w:t>: #</w:t>
            </w:r>
            <w:r w:rsidRPr="003F664A">
              <w:rPr>
                <w:rFonts w:ascii="Book Antiqua" w:eastAsia="Times New Roman" w:hAnsi="Book Antiqua" w:cs="Times New Roman"/>
                <w:b/>
                <w:i/>
                <w:iCs/>
                <w:color w:val="FF0000"/>
                <w:sz w:val="19"/>
                <w:szCs w:val="19"/>
                <w:highlight w:val="green"/>
                <w:lang w:eastAsia="pt-BR"/>
              </w:rPr>
              <w:t>MP</w:t>
            </w:r>
            <w:r>
              <w:rPr>
                <w:rFonts w:ascii="Book Antiqua" w:eastAsia="Times New Roman" w:hAnsi="Book Antiqua" w:cs="Times New Roman"/>
                <w:b/>
                <w:i/>
                <w:iCs/>
                <w:color w:val="FF0000"/>
                <w:sz w:val="19"/>
                <w:szCs w:val="19"/>
                <w:highlight w:val="green"/>
                <w:lang w:eastAsia="pt-BR"/>
              </w:rPr>
              <w:t>MG-2023</w:t>
            </w:r>
            <w:r w:rsidRPr="00D33180">
              <w:rPr>
                <w:rFonts w:ascii="Book Antiqua" w:eastAsia="Times New Roman" w:hAnsi="Book Antiqua" w:cs="Times New Roman"/>
                <w:sz w:val="19"/>
                <w:szCs w:val="19"/>
                <w:lang w:eastAsia="pt-BR"/>
              </w:rPr>
              <w:t xml:space="preserve">: </w:t>
            </w:r>
            <w:r w:rsidRPr="00BD0923">
              <w:rPr>
                <w:rFonts w:ascii="Book Antiqua" w:eastAsia="Times New Roman" w:hAnsi="Book Antiqua" w:cs="Times New Roman"/>
                <w:sz w:val="19"/>
                <w:szCs w:val="19"/>
                <w:lang w:eastAsia="pt-BR"/>
              </w:rPr>
              <w:t>“[...] 6. A prova colhida por meio de PPE, segundo jurisprudência do TRIBUNAL SUPERIOR ELEITORAL, não afronta o disposto no art. 105– A da Lei 9.504/1997, que deve ser interpretado em conformidade com os arts. 127 da CF/88, que atribui ao Ministério Público prerrogativa de defesa da ordem jurídica, do regime democrático e de interesses sociais individuais indisponíveis, e 129, III, que prevê o inquérito civil e a ação civil pública para a tutela de interesses difusos e coletivos. [...] (Ac. de 16.9.2021 no AgR-REspEl nº 22027, rel. Min. Alexandre de Moraes.)”.</w:t>
            </w:r>
          </w:p>
          <w:p w14:paraId="5C0D24E8" w14:textId="77777777" w:rsidR="00BD0923" w:rsidRDefault="00BD0923" w:rsidP="00152478">
            <w:pPr>
              <w:jc w:val="both"/>
              <w:rPr>
                <w:rFonts w:ascii="Book Antiqua" w:eastAsia="Times New Roman" w:hAnsi="Book Antiqua" w:cs="Times New Roman"/>
                <w:b/>
                <w:i/>
                <w:iCs/>
                <w:color w:val="FF0000"/>
                <w:sz w:val="19"/>
                <w:szCs w:val="19"/>
                <w:lang w:eastAsia="pt-BR"/>
              </w:rPr>
            </w:pPr>
          </w:p>
          <w:p w14:paraId="33736A66" w14:textId="53D6371D" w:rsidR="00152478" w:rsidRPr="00152478" w:rsidRDefault="00152478" w:rsidP="00152478">
            <w:pPr>
              <w:jc w:val="both"/>
              <w:rPr>
                <w:rFonts w:ascii="Book Antiqua" w:eastAsia="Times New Roman" w:hAnsi="Book Antiqua" w:cs="Times New Roman"/>
                <w:sz w:val="19"/>
                <w:szCs w:val="19"/>
                <w:lang w:eastAsia="pt-BR"/>
              </w:rPr>
            </w:pPr>
            <w:r w:rsidRPr="003F664A">
              <w:rPr>
                <w:rFonts w:ascii="Book Antiqua" w:eastAsia="Times New Roman" w:hAnsi="Book Antiqua" w:cs="Times New Roman"/>
                <w:b/>
                <w:i/>
                <w:iCs/>
                <w:color w:val="FF0000"/>
                <w:sz w:val="19"/>
                <w:szCs w:val="19"/>
                <w:lang w:eastAsia="pt-BR"/>
              </w:rPr>
              <w:t>#</w:t>
            </w:r>
            <w:r w:rsidRPr="003F664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C3779">
              <w:rPr>
                <w:rFonts w:ascii="Book Antiqua" w:eastAsia="Times New Roman" w:hAnsi="Book Antiqua" w:cs="Times New Roman"/>
                <w:b/>
                <w:i/>
                <w:iCs/>
                <w:color w:val="FF0000"/>
                <w:sz w:val="19"/>
                <w:szCs w:val="19"/>
                <w:highlight w:val="green"/>
                <w:lang w:eastAsia="pt-BR"/>
              </w:rPr>
              <w:t>TSE</w:t>
            </w:r>
            <w:r w:rsidRPr="003F664A">
              <w:rPr>
                <w:rFonts w:ascii="Book Antiqua" w:eastAsia="Times New Roman" w:hAnsi="Book Antiqua" w:cs="Times New Roman"/>
                <w:b/>
                <w:i/>
                <w:iCs/>
                <w:color w:val="FF0000"/>
                <w:sz w:val="19"/>
                <w:szCs w:val="19"/>
                <w:lang w:eastAsia="pt-BR"/>
              </w:rPr>
              <w:t>: #</w:t>
            </w:r>
            <w:r w:rsidRPr="003F664A">
              <w:rPr>
                <w:rFonts w:ascii="Book Antiqua" w:eastAsia="Times New Roman" w:hAnsi="Book Antiqua" w:cs="Times New Roman"/>
                <w:b/>
                <w:i/>
                <w:iCs/>
                <w:color w:val="FF0000"/>
                <w:sz w:val="19"/>
                <w:szCs w:val="19"/>
                <w:highlight w:val="green"/>
                <w:lang w:eastAsia="pt-BR"/>
              </w:rPr>
              <w:t>MP</w:t>
            </w:r>
            <w:r>
              <w:rPr>
                <w:rFonts w:ascii="Book Antiqua" w:eastAsia="Times New Roman" w:hAnsi="Book Antiqua" w:cs="Times New Roman"/>
                <w:b/>
                <w:i/>
                <w:iCs/>
                <w:color w:val="FF0000"/>
                <w:sz w:val="19"/>
                <w:szCs w:val="19"/>
                <w:highlight w:val="green"/>
                <w:lang w:eastAsia="pt-BR"/>
              </w:rPr>
              <w:t>MG-2023</w:t>
            </w:r>
            <w:r w:rsidRPr="00D33180">
              <w:rPr>
                <w:rFonts w:ascii="Book Antiqua" w:eastAsia="Times New Roman" w:hAnsi="Book Antiqua" w:cs="Times New Roman"/>
                <w:sz w:val="19"/>
                <w:szCs w:val="19"/>
                <w:lang w:eastAsia="pt-BR"/>
              </w:rPr>
              <w:t xml:space="preserve">: </w:t>
            </w:r>
            <w:r w:rsidRPr="00152478">
              <w:rPr>
                <w:rFonts w:ascii="Book Antiqua" w:eastAsia="Times New Roman" w:hAnsi="Book Antiqua" w:cs="Times New Roman"/>
                <w:sz w:val="19"/>
                <w:szCs w:val="19"/>
                <w:lang w:eastAsia="pt-BR"/>
              </w:rPr>
              <w:t>Esta Corte Superior tem adotado o entendimento segundo o qual é lícita a prova colhida por meio de PPE, porquanto a sua instauração não afronta o disposto no art. 105–A da Lei nº 9.504/1997 (TSE, AgR-AI nº 69274, Rel. Min. Og Fernandes, DJ. de 28.05.20)</w:t>
            </w:r>
            <w:r>
              <w:rPr>
                <w:rFonts w:ascii="Book Antiqua" w:eastAsia="Times New Roman" w:hAnsi="Book Antiqua" w:cs="Times New Roman"/>
                <w:sz w:val="19"/>
                <w:szCs w:val="19"/>
                <w:lang w:eastAsia="pt-BR"/>
              </w:rPr>
              <w:t>.</w:t>
            </w:r>
          </w:p>
          <w:p w14:paraId="6DC59DC6" w14:textId="77777777" w:rsidR="00152478" w:rsidRPr="00152478" w:rsidRDefault="00152478" w:rsidP="00152478">
            <w:pPr>
              <w:jc w:val="both"/>
              <w:rPr>
                <w:rFonts w:ascii="Book Antiqua" w:eastAsia="Times New Roman" w:hAnsi="Book Antiqua" w:cs="Times New Roman"/>
                <w:sz w:val="19"/>
                <w:szCs w:val="19"/>
                <w:lang w:eastAsia="pt-BR"/>
              </w:rPr>
            </w:pPr>
          </w:p>
          <w:p w14:paraId="643FE054" w14:textId="7BDBDD23" w:rsidR="00152478" w:rsidRDefault="00152478" w:rsidP="00152478">
            <w:pPr>
              <w:jc w:val="both"/>
              <w:rPr>
                <w:rFonts w:ascii="Book Antiqua" w:hAnsi="Book Antiqua"/>
                <w:b/>
                <w:i/>
                <w:color w:val="FF0000"/>
                <w:sz w:val="19"/>
                <w:szCs w:val="19"/>
              </w:rPr>
            </w:pPr>
            <w:r w:rsidRPr="003F664A">
              <w:rPr>
                <w:rFonts w:ascii="Book Antiqua" w:eastAsia="Times New Roman" w:hAnsi="Book Antiqua" w:cs="Times New Roman"/>
                <w:b/>
                <w:i/>
                <w:iCs/>
                <w:color w:val="FF0000"/>
                <w:sz w:val="19"/>
                <w:szCs w:val="19"/>
                <w:lang w:eastAsia="pt-BR"/>
              </w:rPr>
              <w:t>#</w:t>
            </w:r>
            <w:r w:rsidRPr="003F664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C3779">
              <w:rPr>
                <w:rFonts w:ascii="Book Antiqua" w:eastAsia="Times New Roman" w:hAnsi="Book Antiqua" w:cs="Times New Roman"/>
                <w:b/>
                <w:i/>
                <w:iCs/>
                <w:color w:val="FF0000"/>
                <w:sz w:val="19"/>
                <w:szCs w:val="19"/>
                <w:highlight w:val="green"/>
                <w:lang w:eastAsia="pt-BR"/>
              </w:rPr>
              <w:t>TSE</w:t>
            </w:r>
            <w:r w:rsidRPr="003F664A">
              <w:rPr>
                <w:rFonts w:ascii="Book Antiqua" w:eastAsia="Times New Roman" w:hAnsi="Book Antiqua" w:cs="Times New Roman"/>
                <w:b/>
                <w:i/>
                <w:iCs/>
                <w:color w:val="FF0000"/>
                <w:sz w:val="19"/>
                <w:szCs w:val="19"/>
                <w:lang w:eastAsia="pt-BR"/>
              </w:rPr>
              <w:t>: #</w:t>
            </w:r>
            <w:r w:rsidRPr="003F664A">
              <w:rPr>
                <w:rFonts w:ascii="Book Antiqua" w:eastAsia="Times New Roman" w:hAnsi="Book Antiqua" w:cs="Times New Roman"/>
                <w:b/>
                <w:i/>
                <w:iCs/>
                <w:color w:val="FF0000"/>
                <w:sz w:val="19"/>
                <w:szCs w:val="19"/>
                <w:highlight w:val="green"/>
                <w:lang w:eastAsia="pt-BR"/>
              </w:rPr>
              <w:t>MP</w:t>
            </w:r>
            <w:r>
              <w:rPr>
                <w:rFonts w:ascii="Book Antiqua" w:eastAsia="Times New Roman" w:hAnsi="Book Antiqua" w:cs="Times New Roman"/>
                <w:b/>
                <w:i/>
                <w:iCs/>
                <w:color w:val="FF0000"/>
                <w:sz w:val="19"/>
                <w:szCs w:val="19"/>
                <w:highlight w:val="green"/>
                <w:lang w:eastAsia="pt-BR"/>
              </w:rPr>
              <w:t>MG-2023</w:t>
            </w:r>
            <w:r w:rsidRPr="00D33180">
              <w:rPr>
                <w:rFonts w:ascii="Book Antiqua" w:eastAsia="Times New Roman" w:hAnsi="Book Antiqua" w:cs="Times New Roman"/>
                <w:sz w:val="19"/>
                <w:szCs w:val="19"/>
                <w:lang w:eastAsia="pt-BR"/>
              </w:rPr>
              <w:t>:</w:t>
            </w:r>
            <w:r w:rsidRPr="00152478">
              <w:rPr>
                <w:rFonts w:ascii="Book Antiqua" w:eastAsia="Times New Roman" w:hAnsi="Book Antiqua" w:cs="Times New Roman"/>
                <w:sz w:val="19"/>
                <w:szCs w:val="19"/>
                <w:lang w:eastAsia="pt-BR"/>
              </w:rPr>
              <w:t xml:space="preserve"> Admite-se instauração de inquérito civil pelo Parquet para apurar prática de ilícitos eleitorais e, com maior razão, Procedimento Preparatório Eleitoral (PPE), iniciado </w:t>
            </w:r>
            <w:r w:rsidRPr="00152478">
              <w:rPr>
                <w:rFonts w:ascii="Book Antiqua" w:eastAsia="Times New Roman" w:hAnsi="Book Antiqua" w:cs="Times New Roman"/>
                <w:sz w:val="19"/>
                <w:szCs w:val="19"/>
                <w:lang w:eastAsia="pt-BR"/>
              </w:rPr>
              <w:lastRenderedPageBreak/>
              <w:t>no caso dos autos mediante portaria ministerial (TSE, AgR-AI nº 22187, rel. Min. Sérgio Banhos, DJ de 08.08.19)</w:t>
            </w:r>
            <w:r>
              <w:rPr>
                <w:rFonts w:ascii="Book Antiqua" w:eastAsia="Times New Roman" w:hAnsi="Book Antiqua" w:cs="Times New Roman"/>
                <w:sz w:val="19"/>
                <w:szCs w:val="19"/>
                <w:lang w:eastAsia="pt-BR"/>
              </w:rPr>
              <w:t>.</w:t>
            </w:r>
          </w:p>
          <w:p w14:paraId="39A157AB" w14:textId="77777777" w:rsidR="00152478" w:rsidRDefault="00152478" w:rsidP="00722101">
            <w:pPr>
              <w:jc w:val="both"/>
              <w:rPr>
                <w:rFonts w:ascii="Book Antiqua" w:hAnsi="Book Antiqua"/>
                <w:b/>
                <w:i/>
                <w:color w:val="FF0000"/>
                <w:sz w:val="19"/>
                <w:szCs w:val="19"/>
              </w:rPr>
            </w:pPr>
          </w:p>
          <w:p w14:paraId="5CE3E205" w14:textId="77B55D34" w:rsidR="00152478" w:rsidRDefault="00152478" w:rsidP="00722101">
            <w:pPr>
              <w:jc w:val="both"/>
              <w:rPr>
                <w:rFonts w:ascii="Book Antiqua" w:eastAsia="Times New Roman" w:hAnsi="Book Antiqua" w:cs="Times New Roman"/>
                <w:sz w:val="19"/>
                <w:szCs w:val="19"/>
                <w:lang w:eastAsia="pt-BR"/>
              </w:rPr>
            </w:pPr>
            <w:r w:rsidRPr="003F664A">
              <w:rPr>
                <w:rFonts w:ascii="Book Antiqua" w:eastAsia="Times New Roman" w:hAnsi="Book Antiqua" w:cs="Times New Roman"/>
                <w:b/>
                <w:i/>
                <w:iCs/>
                <w:color w:val="FF0000"/>
                <w:sz w:val="19"/>
                <w:szCs w:val="19"/>
                <w:lang w:eastAsia="pt-BR"/>
              </w:rPr>
              <w:t>#</w:t>
            </w:r>
            <w:r w:rsidRPr="003F664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C3779">
              <w:rPr>
                <w:rFonts w:ascii="Book Antiqua" w:eastAsia="Times New Roman" w:hAnsi="Book Antiqua" w:cs="Times New Roman"/>
                <w:b/>
                <w:i/>
                <w:iCs/>
                <w:color w:val="FF0000"/>
                <w:sz w:val="19"/>
                <w:szCs w:val="19"/>
                <w:highlight w:val="green"/>
                <w:lang w:eastAsia="pt-BR"/>
              </w:rPr>
              <w:t>TSE</w:t>
            </w:r>
            <w:r w:rsidRPr="003F664A">
              <w:rPr>
                <w:rFonts w:ascii="Book Antiqua" w:eastAsia="Times New Roman" w:hAnsi="Book Antiqua" w:cs="Times New Roman"/>
                <w:b/>
                <w:i/>
                <w:iCs/>
                <w:color w:val="FF0000"/>
                <w:sz w:val="19"/>
                <w:szCs w:val="19"/>
                <w:lang w:eastAsia="pt-BR"/>
              </w:rPr>
              <w:t>: #</w:t>
            </w:r>
            <w:r w:rsidRPr="003F664A">
              <w:rPr>
                <w:rFonts w:ascii="Book Antiqua" w:eastAsia="Times New Roman" w:hAnsi="Book Antiqua" w:cs="Times New Roman"/>
                <w:b/>
                <w:i/>
                <w:iCs/>
                <w:color w:val="FF0000"/>
                <w:sz w:val="19"/>
                <w:szCs w:val="19"/>
                <w:highlight w:val="green"/>
                <w:lang w:eastAsia="pt-BR"/>
              </w:rPr>
              <w:t>MP</w:t>
            </w:r>
            <w:r>
              <w:rPr>
                <w:rFonts w:ascii="Book Antiqua" w:eastAsia="Times New Roman" w:hAnsi="Book Antiqua" w:cs="Times New Roman"/>
                <w:b/>
                <w:i/>
                <w:iCs/>
                <w:color w:val="FF0000"/>
                <w:sz w:val="19"/>
                <w:szCs w:val="19"/>
                <w:highlight w:val="green"/>
                <w:lang w:eastAsia="pt-BR"/>
              </w:rPr>
              <w:t>MG-2023</w:t>
            </w:r>
            <w:r w:rsidRPr="00D33180">
              <w:rPr>
                <w:rFonts w:ascii="Book Antiqua" w:eastAsia="Times New Roman" w:hAnsi="Book Antiqua" w:cs="Times New Roman"/>
                <w:sz w:val="19"/>
                <w:szCs w:val="19"/>
                <w:lang w:eastAsia="pt-BR"/>
              </w:rPr>
              <w:t xml:space="preserve">: </w:t>
            </w:r>
            <w:r w:rsidRPr="00152478">
              <w:rPr>
                <w:rFonts w:ascii="Book Antiqua" w:eastAsia="Times New Roman" w:hAnsi="Book Antiqua" w:cs="Times New Roman"/>
                <w:sz w:val="19"/>
                <w:szCs w:val="19"/>
                <w:lang w:eastAsia="pt-BR"/>
              </w:rPr>
              <w:t>Procedimento preparatório eleitoral (PPE). Art. 105-A da Lei 9.504/97. Interpretação conforme a Constituição. Instauração por portaria. Segurança jurídica. Observância. [...] 1. O art. 105-A da Lei 9.504/97 que veda na seara eleitoral adoção de procedimentos contidos na Lei nº 7.347/85 deve ser interpretado conforme o art. 127 da CF, no qual se atribui ao Ministério Público prerrogativa de defesa da ordem jurídica, do regime democrático e de interesses sociais individuais indisponíveis, e o art. 129, III, que prevê inquérito civil e ação civil pública para proteger interesses difusos e coletivos. Precedentes. 2. Consequentemente, admite-se instauração de inquérito civil pelo Parquet para apurar prática de ilícitos eleitorais e, com maior razão, Procedimento Preparatório Eleitoral (PPE), iniciado no caso dos autos mediante portaria ministerial (TSE, AgR-REspe nº 131823, rel. Min. Jorge Mussi, DJ. de 22.02.18)</w:t>
            </w:r>
            <w:r>
              <w:rPr>
                <w:rFonts w:ascii="Book Antiqua" w:eastAsia="Times New Roman" w:hAnsi="Book Antiqua" w:cs="Times New Roman"/>
                <w:sz w:val="19"/>
                <w:szCs w:val="19"/>
                <w:lang w:eastAsia="pt-BR"/>
              </w:rPr>
              <w:t>.</w:t>
            </w:r>
          </w:p>
          <w:p w14:paraId="426855FB" w14:textId="77777777" w:rsidR="00BD0923" w:rsidRDefault="00BD0923" w:rsidP="00722101">
            <w:pPr>
              <w:jc w:val="both"/>
              <w:rPr>
                <w:rFonts w:ascii="Book Antiqua" w:hAnsi="Book Antiqua"/>
                <w:b/>
                <w:i/>
                <w:color w:val="FF0000"/>
                <w:sz w:val="19"/>
                <w:szCs w:val="19"/>
              </w:rPr>
            </w:pPr>
          </w:p>
          <w:p w14:paraId="0E1222DE" w14:textId="1DC97DB5" w:rsidR="00BD0923" w:rsidRDefault="00BD0923" w:rsidP="00722101">
            <w:pPr>
              <w:jc w:val="both"/>
              <w:rPr>
                <w:rFonts w:ascii="Book Antiqua" w:hAnsi="Book Antiqua"/>
                <w:b/>
                <w:i/>
                <w:color w:val="FF0000"/>
                <w:sz w:val="19"/>
                <w:szCs w:val="19"/>
              </w:rPr>
            </w:pPr>
            <w:r w:rsidRPr="003F664A">
              <w:rPr>
                <w:rFonts w:ascii="Book Antiqua" w:eastAsia="Times New Roman" w:hAnsi="Book Antiqua" w:cs="Times New Roman"/>
                <w:b/>
                <w:i/>
                <w:iCs/>
                <w:color w:val="FF0000"/>
                <w:sz w:val="19"/>
                <w:szCs w:val="19"/>
                <w:lang w:eastAsia="pt-BR"/>
              </w:rPr>
              <w:t>#</w:t>
            </w:r>
            <w:r w:rsidRPr="003F664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C3779">
              <w:rPr>
                <w:rFonts w:ascii="Book Antiqua" w:eastAsia="Times New Roman" w:hAnsi="Book Antiqua" w:cs="Times New Roman"/>
                <w:b/>
                <w:i/>
                <w:iCs/>
                <w:color w:val="FF0000"/>
                <w:sz w:val="19"/>
                <w:szCs w:val="19"/>
                <w:highlight w:val="green"/>
                <w:lang w:eastAsia="pt-BR"/>
              </w:rPr>
              <w:t>TSE</w:t>
            </w:r>
            <w:r w:rsidRPr="003F664A">
              <w:rPr>
                <w:rFonts w:ascii="Book Antiqua" w:eastAsia="Times New Roman" w:hAnsi="Book Antiqua" w:cs="Times New Roman"/>
                <w:b/>
                <w:i/>
                <w:iCs/>
                <w:color w:val="FF0000"/>
                <w:sz w:val="19"/>
                <w:szCs w:val="19"/>
                <w:lang w:eastAsia="pt-BR"/>
              </w:rPr>
              <w:t>: #</w:t>
            </w:r>
            <w:r w:rsidRPr="003F664A">
              <w:rPr>
                <w:rFonts w:ascii="Book Antiqua" w:eastAsia="Times New Roman" w:hAnsi="Book Antiqua" w:cs="Times New Roman"/>
                <w:b/>
                <w:i/>
                <w:iCs/>
                <w:color w:val="FF0000"/>
                <w:sz w:val="19"/>
                <w:szCs w:val="19"/>
                <w:highlight w:val="green"/>
                <w:lang w:eastAsia="pt-BR"/>
              </w:rPr>
              <w:t>MP</w:t>
            </w:r>
            <w:r>
              <w:rPr>
                <w:rFonts w:ascii="Book Antiqua" w:eastAsia="Times New Roman" w:hAnsi="Book Antiqua" w:cs="Times New Roman"/>
                <w:b/>
                <w:i/>
                <w:iCs/>
                <w:color w:val="FF0000"/>
                <w:sz w:val="19"/>
                <w:szCs w:val="19"/>
                <w:highlight w:val="green"/>
                <w:lang w:eastAsia="pt-BR"/>
              </w:rPr>
              <w:t>MG-2023</w:t>
            </w:r>
            <w:r w:rsidRPr="00D33180">
              <w:rPr>
                <w:rFonts w:ascii="Book Antiqua" w:eastAsia="Times New Roman" w:hAnsi="Book Antiqua" w:cs="Times New Roman"/>
                <w:sz w:val="19"/>
                <w:szCs w:val="19"/>
                <w:lang w:eastAsia="pt-BR"/>
              </w:rPr>
              <w:t xml:space="preserve">: </w:t>
            </w:r>
            <w:r w:rsidRPr="00BD0923">
              <w:rPr>
                <w:rFonts w:ascii="Book Antiqua" w:eastAsia="Times New Roman" w:hAnsi="Book Antiqua" w:cs="Times New Roman"/>
                <w:sz w:val="19"/>
                <w:szCs w:val="19"/>
                <w:lang w:eastAsia="pt-BR"/>
              </w:rPr>
              <w:t xml:space="preserve">ELEIÇÕES 2012. ELEIÇÃO SUPLEMENTAR. PREFEITO. VICE-PREFEITO. AGRAVO REGIMENTAL. RECURSO ESPECIAL. PROVIMENTO. AÇÃO DE INVESTIGAÇÃO JUDICIAL ELEITORAL (AIJE). SUPOSTO ABUSO DO PODER ECONÔMICO. PROVAS COLHIDAS EM PROCEDIMENTO PREPARATÓRIO ELEITORAL. VIOLAÇÃO AO ART. 105-A DA LEI 9.504/97. NÃO CONFIGURAÇÃO. DESPROVIMENTO.1.  Conforme delineado na decisão agravada, no julgamento do REspe nº 545-88/MG, da relatoria do e. Min. João Otávio de Noronha, foi reafirmada, por maioria, a constitucionalidade do art. 105-A da Lei nº 9.504/97, </w:t>
            </w:r>
            <w:r w:rsidRPr="00BD0923">
              <w:rPr>
                <w:rFonts w:ascii="Book Antiqua" w:eastAsia="Times New Roman" w:hAnsi="Book Antiqua" w:cs="Times New Roman"/>
                <w:b/>
                <w:bCs/>
                <w:sz w:val="19"/>
                <w:szCs w:val="19"/>
                <w:highlight w:val="yellow"/>
                <w:lang w:eastAsia="pt-BR"/>
              </w:rPr>
              <w:t>admitindo-se, contudo, a realização de atos de investigação pelo Ministério Público, desde que não se utilizasse do inquérito civil exclusivamente com fins eleitorais</w:t>
            </w:r>
            <w:r w:rsidRPr="00BD0923">
              <w:rPr>
                <w:rFonts w:ascii="Book Antiqua" w:eastAsia="Times New Roman" w:hAnsi="Book Antiqua" w:cs="Times New Roman"/>
                <w:sz w:val="19"/>
                <w:szCs w:val="19"/>
                <w:lang w:eastAsia="pt-BR"/>
              </w:rPr>
              <w:t>. Evolução da jurisprudência com ressalva do meu ponto de vista.</w:t>
            </w:r>
            <w:r>
              <w:rPr>
                <w:rFonts w:ascii="Book Antiqua" w:eastAsia="Times New Roman" w:hAnsi="Book Antiqua" w:cs="Times New Roman"/>
                <w:sz w:val="19"/>
                <w:szCs w:val="19"/>
                <w:lang w:eastAsia="pt-BR"/>
              </w:rPr>
              <w:t xml:space="preserve"> </w:t>
            </w:r>
            <w:r w:rsidRPr="00BD0923">
              <w:rPr>
                <w:rFonts w:ascii="Book Antiqua" w:eastAsia="Times New Roman" w:hAnsi="Book Antiqua" w:cs="Times New Roman"/>
                <w:sz w:val="19"/>
                <w:szCs w:val="19"/>
                <w:lang w:eastAsia="pt-BR"/>
              </w:rPr>
              <w:t xml:space="preserve">2.  </w:t>
            </w:r>
            <w:r w:rsidRPr="00BD0923">
              <w:rPr>
                <w:rFonts w:ascii="Book Antiqua" w:eastAsia="Times New Roman" w:hAnsi="Book Antiqua" w:cs="Times New Roman"/>
                <w:b/>
                <w:bCs/>
                <w:sz w:val="19"/>
                <w:szCs w:val="19"/>
                <w:highlight w:val="yellow"/>
                <w:lang w:eastAsia="pt-BR"/>
              </w:rPr>
              <w:t>A instauração de Procedimento Preparatório Eleitoral (PPE) é lícita e não ofende o art. 105-A da Lei 9.504/97</w:t>
            </w:r>
            <w:r w:rsidRPr="00BD0923">
              <w:rPr>
                <w:rFonts w:ascii="Book Antiqua" w:eastAsia="Times New Roman" w:hAnsi="Book Antiqua" w:cs="Times New Roman"/>
                <w:sz w:val="19"/>
                <w:szCs w:val="19"/>
                <w:lang w:eastAsia="pt-BR"/>
              </w:rPr>
              <w:t xml:space="preserve"> (AgR-REspe nº 131483, Rel. Min. Herman Benjamin, DJe de 11.3.16).</w:t>
            </w:r>
            <w:r>
              <w:rPr>
                <w:rFonts w:ascii="Book Antiqua" w:eastAsia="Times New Roman" w:hAnsi="Book Antiqua" w:cs="Times New Roman"/>
                <w:sz w:val="19"/>
                <w:szCs w:val="19"/>
                <w:lang w:eastAsia="pt-BR"/>
              </w:rPr>
              <w:t xml:space="preserve"> </w:t>
            </w:r>
            <w:r w:rsidRPr="00BD0923">
              <w:rPr>
                <w:rFonts w:ascii="Book Antiqua" w:eastAsia="Times New Roman" w:hAnsi="Book Antiqua" w:cs="Times New Roman"/>
                <w:sz w:val="19"/>
                <w:szCs w:val="19"/>
                <w:lang w:eastAsia="pt-BR"/>
              </w:rPr>
              <w:t xml:space="preserve">3. </w:t>
            </w:r>
            <w:r w:rsidRPr="00BD0923">
              <w:rPr>
                <w:rFonts w:ascii="Book Antiqua" w:eastAsia="Times New Roman" w:hAnsi="Book Antiqua" w:cs="Times New Roman"/>
                <w:b/>
                <w:bCs/>
                <w:sz w:val="19"/>
                <w:szCs w:val="19"/>
                <w:highlight w:val="yellow"/>
                <w:lang w:eastAsia="pt-BR"/>
              </w:rPr>
              <w:t>Há diferença essencial entre o inquérito civil e o PPE, especialmente em relação à sede normativa, à forma de arquivamento, ao prazo de duração e ao objeto de cada um desses procedimentos investigativos</w:t>
            </w:r>
            <w:r w:rsidRPr="00BD092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D0923">
              <w:rPr>
                <w:rFonts w:ascii="Book Antiqua" w:eastAsia="Times New Roman" w:hAnsi="Book Antiqua" w:cs="Times New Roman"/>
                <w:sz w:val="19"/>
                <w:szCs w:val="19"/>
                <w:lang w:eastAsia="pt-BR"/>
              </w:rPr>
              <w:t xml:space="preserve">4. </w:t>
            </w:r>
            <w:r w:rsidRPr="00BD0923">
              <w:rPr>
                <w:rFonts w:ascii="Book Antiqua" w:eastAsia="Times New Roman" w:hAnsi="Book Antiqua" w:cs="Times New Roman"/>
                <w:b/>
                <w:bCs/>
                <w:sz w:val="19"/>
                <w:szCs w:val="19"/>
                <w:highlight w:val="yellow"/>
                <w:lang w:eastAsia="pt-BR"/>
              </w:rPr>
              <w:t>O poder investigativo do Ministério Público materializado por meio das PPEs deverá observar os mesmos parâmetros fixados pelo Supremo Tribunal Federal ao julgar o RE nº 5937-27 como destacado anteriormente</w:t>
            </w:r>
            <w:r w:rsidRPr="00BD092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D0923">
              <w:rPr>
                <w:rFonts w:ascii="Book Antiqua" w:eastAsia="Times New Roman" w:hAnsi="Book Antiqua" w:cs="Times New Roman"/>
                <w:sz w:val="19"/>
                <w:szCs w:val="19"/>
                <w:lang w:eastAsia="pt-BR"/>
              </w:rPr>
              <w:t>5. Agravo regimental desprovido. Agravo Regimental em Recurso Especial Eleitoral nº5477, Acórdão, Relator(a) Min. Luciana Lóssio, Publicação: DJE - Diário de Justiça Eletrônico, 12/05/2017.</w:t>
            </w:r>
          </w:p>
          <w:p w14:paraId="3EE661F4" w14:textId="77777777" w:rsidR="00152478" w:rsidRDefault="00152478" w:rsidP="00722101">
            <w:pPr>
              <w:jc w:val="both"/>
              <w:rPr>
                <w:rFonts w:ascii="Book Antiqua" w:hAnsi="Book Antiqua"/>
                <w:b/>
                <w:i/>
                <w:color w:val="FF0000"/>
                <w:sz w:val="19"/>
                <w:szCs w:val="19"/>
              </w:rPr>
            </w:pPr>
          </w:p>
          <w:p w14:paraId="481296E5" w14:textId="74D61551" w:rsidR="00722101" w:rsidRPr="00D33180" w:rsidRDefault="00722101" w:rsidP="00722101">
            <w:pPr>
              <w:jc w:val="both"/>
              <w:rPr>
                <w:rFonts w:ascii="Book Antiqua" w:hAnsi="Book Antiqua"/>
                <w:sz w:val="19"/>
                <w:szCs w:val="19"/>
              </w:rPr>
            </w:pPr>
            <w:r w:rsidRPr="00D33180">
              <w:rPr>
                <w:rFonts w:ascii="Book Antiqua" w:hAnsi="Book Antiqua"/>
                <w:b/>
                <w:i/>
                <w:color w:val="FF0000"/>
                <w:sz w:val="19"/>
                <w:szCs w:val="19"/>
              </w:rPr>
              <w:t>#</w:t>
            </w:r>
            <w:r w:rsidRPr="00D33180">
              <w:rPr>
                <w:rFonts w:ascii="Book Antiqua" w:hAnsi="Book Antiqua"/>
                <w:b/>
                <w:i/>
                <w:color w:val="FF0000"/>
                <w:sz w:val="19"/>
                <w:szCs w:val="19"/>
                <w:highlight w:val="green"/>
              </w:rPr>
              <w:t>Atenção</w:t>
            </w:r>
            <w:r w:rsidRPr="00D33180">
              <w:rPr>
                <w:rFonts w:ascii="Book Antiqua" w:hAnsi="Book Antiqua"/>
                <w:bCs/>
                <w:iCs/>
                <w:sz w:val="19"/>
                <w:szCs w:val="19"/>
              </w:rPr>
              <w:t>:</w:t>
            </w:r>
            <w:r w:rsidR="00FA4A8F" w:rsidRPr="00D33180">
              <w:rPr>
                <w:rFonts w:ascii="Book Antiqua" w:hAnsi="Book Antiqua"/>
                <w:bCs/>
                <w:iCs/>
                <w:sz w:val="19"/>
                <w:szCs w:val="19"/>
              </w:rPr>
              <w:t xml:space="preserve"> </w:t>
            </w:r>
            <w:r w:rsidR="00FA4A8F" w:rsidRPr="00D33180">
              <w:rPr>
                <w:rFonts w:ascii="Book Antiqua" w:hAnsi="Book Antiqua"/>
                <w:b/>
                <w:i/>
                <w:color w:val="FF0000"/>
                <w:sz w:val="19"/>
                <w:szCs w:val="19"/>
              </w:rPr>
              <w:t>#</w:t>
            </w:r>
            <w:r w:rsidR="00FA4A8F" w:rsidRPr="00D33180">
              <w:rPr>
                <w:rFonts w:ascii="Book Antiqua" w:hAnsi="Book Antiqua"/>
                <w:b/>
                <w:i/>
                <w:color w:val="FF0000"/>
                <w:sz w:val="19"/>
                <w:szCs w:val="19"/>
                <w:highlight w:val="green"/>
              </w:rPr>
              <w:t>TSE</w:t>
            </w:r>
            <w:r w:rsidR="00FA4A8F" w:rsidRPr="00D33180">
              <w:rPr>
                <w:rFonts w:ascii="Book Antiqua" w:hAnsi="Book Antiqua"/>
                <w:b/>
                <w:i/>
                <w:sz w:val="19"/>
                <w:szCs w:val="19"/>
              </w:rPr>
              <w:t>:</w:t>
            </w:r>
            <w:r w:rsidRPr="00D33180">
              <w:rPr>
                <w:rFonts w:ascii="Book Antiqua" w:hAnsi="Book Antiqua"/>
                <w:bCs/>
                <w:iCs/>
                <w:sz w:val="19"/>
                <w:szCs w:val="19"/>
              </w:rPr>
              <w:t xml:space="preserve"> </w:t>
            </w:r>
            <w:r w:rsidR="003B12E7">
              <w:rPr>
                <w:rFonts w:ascii="Book Antiqua" w:eastAsia="Times New Roman" w:hAnsi="Book Antiqua" w:cs="Times New Roman"/>
                <w:b/>
                <w:bCs/>
                <w:i/>
                <w:iCs/>
                <w:color w:val="FF0000"/>
                <w:sz w:val="19"/>
                <w:szCs w:val="19"/>
                <w:lang w:eastAsia="pt-BR"/>
              </w:rPr>
              <w:t>#</w:t>
            </w:r>
            <w:r w:rsidR="003B12E7" w:rsidRPr="003B12E7">
              <w:rPr>
                <w:rFonts w:ascii="Book Antiqua" w:eastAsia="Times New Roman" w:hAnsi="Book Antiqua" w:cs="Times New Roman"/>
                <w:b/>
                <w:bCs/>
                <w:i/>
                <w:iCs/>
                <w:color w:val="FF0000"/>
                <w:sz w:val="19"/>
                <w:szCs w:val="19"/>
                <w:highlight w:val="green"/>
                <w:lang w:eastAsia="pt-BR"/>
              </w:rPr>
              <w:t>MPBA-2018</w:t>
            </w:r>
            <w:r w:rsidRPr="00D33180">
              <w:rPr>
                <w:rFonts w:ascii="Book Antiqua" w:eastAsia="Times New Roman" w:hAnsi="Book Antiqua" w:cs="Times New Roman"/>
                <w:b/>
                <w:bCs/>
                <w:i/>
                <w:iCs/>
                <w:sz w:val="19"/>
                <w:szCs w:val="19"/>
                <w:lang w:eastAsia="pt-BR"/>
              </w:rPr>
              <w:t xml:space="preserve">: </w:t>
            </w:r>
            <w:r w:rsidRPr="00D33180">
              <w:rPr>
                <w:rFonts w:ascii="Book Antiqua" w:eastAsia="Times New Roman" w:hAnsi="Book Antiqua" w:cs="Times New Roman"/>
                <w:sz w:val="19"/>
                <w:szCs w:val="19"/>
                <w:lang w:eastAsia="pt-BR"/>
              </w:rPr>
              <w:t xml:space="preserve">Com base nessa disposição, a </w:t>
            </w:r>
            <w:r w:rsidRPr="00D33180">
              <w:rPr>
                <w:rFonts w:ascii="Book Antiqua" w:eastAsia="Times New Roman" w:hAnsi="Book Antiqua" w:cs="Times New Roman"/>
                <w:b/>
                <w:bCs/>
                <w:sz w:val="19"/>
                <w:szCs w:val="19"/>
                <w:highlight w:val="yellow"/>
                <w:lang w:eastAsia="pt-BR"/>
              </w:rPr>
              <w:t>jurisprudência do TSE</w:t>
            </w:r>
            <w:r w:rsidR="00FA4A8F" w:rsidRPr="00D33180">
              <w:rPr>
                <w:rFonts w:ascii="Book Antiqua" w:eastAsia="Times New Roman" w:hAnsi="Book Antiqua" w:cs="Times New Roman"/>
                <w:b/>
                <w:bCs/>
                <w:sz w:val="19"/>
                <w:szCs w:val="19"/>
                <w:highlight w:val="yellow"/>
                <w:lang w:eastAsia="pt-BR"/>
              </w:rPr>
              <w:t xml:space="preserve"> vinha impedindo a utilização de inquérito civil e ação coletiva em matéria eleitoral</w:t>
            </w:r>
            <w:r w:rsidR="00FA4A8F" w:rsidRPr="00D33180">
              <w:rPr>
                <w:rFonts w:ascii="Book Antiqua" w:eastAsia="Times New Roman" w:hAnsi="Book Antiqua" w:cs="Times New Roman"/>
                <w:sz w:val="19"/>
                <w:szCs w:val="19"/>
                <w:lang w:eastAsia="pt-BR"/>
              </w:rPr>
              <w:t xml:space="preserve">. No entanto, </w:t>
            </w:r>
            <w:r w:rsidR="00FA4A8F" w:rsidRPr="00D33180">
              <w:rPr>
                <w:rFonts w:ascii="Book Antiqua" w:eastAsia="Times New Roman" w:hAnsi="Book Antiqua" w:cs="Times New Roman"/>
                <w:b/>
                <w:bCs/>
                <w:sz w:val="19"/>
                <w:szCs w:val="19"/>
                <w:shd w:val="clear" w:color="auto" w:fill="F7CAAC" w:themeFill="accent2" w:themeFillTint="66"/>
                <w:lang w:eastAsia="pt-BR"/>
              </w:rPr>
              <w:t>houve um</w:t>
            </w:r>
            <w:r w:rsidR="00152478">
              <w:rPr>
                <w:rFonts w:ascii="Book Antiqua" w:eastAsia="Times New Roman" w:hAnsi="Book Antiqua" w:cs="Times New Roman"/>
                <w:b/>
                <w:bCs/>
                <w:sz w:val="19"/>
                <w:szCs w:val="19"/>
                <w:shd w:val="clear" w:color="auto" w:fill="F7CAAC" w:themeFill="accent2" w:themeFillTint="66"/>
                <w:lang w:eastAsia="pt-BR"/>
              </w:rPr>
              <w:t>a</w:t>
            </w:r>
            <w:r w:rsidR="00FA4A8F" w:rsidRPr="00D33180">
              <w:rPr>
                <w:rFonts w:ascii="Book Antiqua" w:eastAsia="Times New Roman" w:hAnsi="Book Antiqua" w:cs="Times New Roman"/>
                <w:b/>
                <w:bCs/>
                <w:sz w:val="19"/>
                <w:szCs w:val="19"/>
                <w:shd w:val="clear" w:color="auto" w:fill="F7CAAC" w:themeFill="accent2" w:themeFillTint="66"/>
                <w:lang w:eastAsia="pt-BR"/>
              </w:rPr>
              <w:t xml:space="preserve"> reversão do entendimento jurisprudencial</w:t>
            </w:r>
            <w:r w:rsidR="00FA4A8F" w:rsidRPr="00D33180">
              <w:rPr>
                <w:rFonts w:ascii="Book Antiqua" w:eastAsia="Times New Roman" w:hAnsi="Book Antiqua" w:cs="Times New Roman"/>
                <w:sz w:val="19"/>
                <w:szCs w:val="19"/>
                <w:lang w:eastAsia="pt-BR"/>
              </w:rPr>
              <w:t>, de modo que, a partir das eleições de 2014, passou-se a reconhecer a validade das provas colhidas em IC eleitoral (inclusive, reconhecendo a inconstitucionalidade do art. 105-A da Lei das Eleições)</w:t>
            </w:r>
            <w:r w:rsidR="00FA4A8F" w:rsidRPr="00D33180">
              <w:rPr>
                <w:rFonts w:ascii="Book Antiqua" w:eastAsia="Times New Roman" w:hAnsi="Book Antiqua" w:cs="Times New Roman"/>
                <w:b/>
                <w:bCs/>
                <w:i/>
                <w:iCs/>
                <w:sz w:val="19"/>
                <w:szCs w:val="19"/>
                <w:lang w:eastAsia="pt-BR"/>
              </w:rPr>
              <w:t>:</w:t>
            </w:r>
          </w:p>
          <w:p w14:paraId="449BD390" w14:textId="77777777" w:rsidR="00722101" w:rsidRDefault="00722101" w:rsidP="003B12E7">
            <w:pPr>
              <w:ind w:left="593"/>
              <w:jc w:val="both"/>
              <w:rPr>
                <w:rFonts w:ascii="Book Antiqua" w:hAnsi="Book Antiqua"/>
                <w:iCs/>
                <w:sz w:val="19"/>
                <w:szCs w:val="19"/>
              </w:rPr>
            </w:pPr>
            <w:r w:rsidRPr="00D33180">
              <w:rPr>
                <w:rFonts w:ascii="Book Antiqua" w:hAnsi="Book Antiqua"/>
                <w:bCs/>
                <w:iCs/>
                <w:sz w:val="19"/>
                <w:szCs w:val="19"/>
              </w:rPr>
              <w:t>RECURSO ESPECIAL ELEITORAL. ELEIÇÕES 2012. PREFEITO. REPRESENTAÇÃO. CONDUTA VEDADA AOS AGENTES PÚBLICOS. ART. 73, § 10, DA LEI 9.504/97. PRELIMINARES REJEITADAS. ART. 105-A DA LEI 9.504/97. APLICABILIDADE ÀS AÇÕES ELEITORAIS. MÉRITO.</w:t>
            </w:r>
            <w:r w:rsidR="00FA4A8F" w:rsidRPr="00D33180">
              <w:rPr>
                <w:rFonts w:ascii="Book Antiqua" w:hAnsi="Book Antiqua"/>
                <w:bCs/>
                <w:iCs/>
                <w:sz w:val="19"/>
                <w:szCs w:val="19"/>
              </w:rPr>
              <w:t xml:space="preserve"> </w:t>
            </w:r>
            <w:r w:rsidRPr="00D33180">
              <w:rPr>
                <w:rFonts w:ascii="Book Antiqua" w:hAnsi="Book Antiqua"/>
                <w:bCs/>
                <w:iCs/>
                <w:sz w:val="19"/>
                <w:szCs w:val="19"/>
              </w:rPr>
              <w:t xml:space="preserve">PROGRAMA SOCIAL. AUSÊNCIA DE PREVISÃO EM LEI PRÉVIA. MULTA. DESPROVIMENTO. </w:t>
            </w:r>
            <w:r w:rsidR="00FA4A8F" w:rsidRPr="00D33180">
              <w:rPr>
                <w:rFonts w:ascii="Book Antiqua" w:hAnsi="Book Antiqua"/>
                <w:bCs/>
                <w:iCs/>
                <w:sz w:val="19"/>
                <w:szCs w:val="19"/>
              </w:rPr>
              <w:t xml:space="preserve">(...) </w:t>
            </w:r>
            <w:r w:rsidRPr="00D33180">
              <w:rPr>
                <w:rFonts w:ascii="Book Antiqua" w:hAnsi="Book Antiqua"/>
                <w:bCs/>
                <w:iCs/>
                <w:sz w:val="19"/>
                <w:szCs w:val="19"/>
              </w:rPr>
              <w:t>2. A interpretação do art. 105-A da Lei 9.504/97 pretendida pelo recorrente no sentido de que as provas produzidas em inquérito civil público instaurado pelo Ministério Público Eleitoral seriam ilícitas não merece prosperar, nos</w:t>
            </w:r>
            <w:r w:rsidR="00FA4A8F" w:rsidRPr="00D33180">
              <w:rPr>
                <w:rFonts w:ascii="Book Antiqua" w:hAnsi="Book Antiqua"/>
                <w:bCs/>
                <w:iCs/>
                <w:sz w:val="19"/>
                <w:szCs w:val="19"/>
              </w:rPr>
              <w:t xml:space="preserve"> </w:t>
            </w:r>
            <w:r w:rsidRPr="00D33180">
              <w:rPr>
                <w:rFonts w:ascii="Book Antiqua" w:hAnsi="Book Antiqua"/>
                <w:bCs/>
                <w:iCs/>
                <w:sz w:val="19"/>
                <w:szCs w:val="19"/>
              </w:rPr>
              <w:t>termos da diversidade de fundamentos adotados pelos membros desta Corte Superior, a saber: 2.1. Sem adentrar a questão atinente à constitucionalidade do art. 105-A da Lei 9.504/97, ressalte-se que i) da leitura do dispositivo ou da justificativa parlamentar de sua criação não há como se retirar a conclusão de que são</w:t>
            </w:r>
            <w:r w:rsidR="00FA4A8F" w:rsidRPr="00D33180">
              <w:rPr>
                <w:rFonts w:ascii="Book Antiqua" w:hAnsi="Book Antiqua"/>
                <w:bCs/>
                <w:iCs/>
                <w:sz w:val="19"/>
                <w:szCs w:val="19"/>
              </w:rPr>
              <w:t xml:space="preserve"> </w:t>
            </w:r>
            <w:r w:rsidRPr="00D33180">
              <w:rPr>
                <w:rFonts w:ascii="Book Antiqua" w:hAnsi="Book Antiqua"/>
                <w:bCs/>
                <w:iCs/>
                <w:sz w:val="19"/>
                <w:szCs w:val="19"/>
              </w:rPr>
              <w:t>ilícitas as provas colhidas naquele procedimento; ii) a declaração de ilicitude somente porque obtidas as provas em inquérito civil significa blindar da apreciação da Justiça Eleitoral condutas em desacordo com a legislação de regência e impossibilitar</w:t>
            </w:r>
            <w:r w:rsidR="00FA4A8F" w:rsidRPr="00D33180">
              <w:rPr>
                <w:rFonts w:ascii="Book Antiqua" w:hAnsi="Book Antiqua"/>
                <w:bCs/>
                <w:iCs/>
                <w:sz w:val="19"/>
                <w:szCs w:val="19"/>
              </w:rPr>
              <w:t xml:space="preserve"> </w:t>
            </w:r>
            <w:r w:rsidRPr="00D33180">
              <w:rPr>
                <w:rFonts w:ascii="Book Antiqua" w:hAnsi="Book Antiqua"/>
                <w:bCs/>
                <w:iCs/>
                <w:sz w:val="19"/>
                <w:szCs w:val="19"/>
              </w:rPr>
              <w:t>o Ministério Público de exercer o seu munus constitucional; iii) o inquérito civil não se restringe à ação civil pública, tratando-se de procedimento administrativo por excelência do Parquet e que pode embasar outras ações judiciais (Ministros João</w:t>
            </w:r>
            <w:r w:rsidR="00FA4A8F" w:rsidRPr="00D33180">
              <w:rPr>
                <w:rFonts w:ascii="Book Antiqua" w:hAnsi="Book Antiqua"/>
                <w:bCs/>
                <w:iCs/>
                <w:sz w:val="19"/>
                <w:szCs w:val="19"/>
              </w:rPr>
              <w:t xml:space="preserve"> </w:t>
            </w:r>
            <w:r w:rsidRPr="00D33180">
              <w:rPr>
                <w:rFonts w:ascii="Book Antiqua" w:hAnsi="Book Antiqua"/>
                <w:bCs/>
                <w:iCs/>
                <w:sz w:val="19"/>
                <w:szCs w:val="19"/>
              </w:rPr>
              <w:t xml:space="preserve">Otávio de Noronha, Luciana Lóssio e Dias Toffoli). 2.2. Ao </w:t>
            </w:r>
            <w:r w:rsidRPr="00D33180">
              <w:rPr>
                <w:rFonts w:ascii="Book Antiqua" w:hAnsi="Book Antiqua"/>
                <w:b/>
                <w:iCs/>
                <w:sz w:val="19"/>
                <w:szCs w:val="19"/>
                <w:shd w:val="clear" w:color="auto" w:fill="F7CAAC" w:themeFill="accent2" w:themeFillTint="66"/>
              </w:rPr>
              <w:t>art. 105-A da Lei 9.504/97 deve ser dada interpretação conforme a Constituição Federal</w:t>
            </w:r>
            <w:r w:rsidRPr="00D33180">
              <w:rPr>
                <w:rFonts w:ascii="Book Antiqua" w:hAnsi="Book Antiqua"/>
                <w:bCs/>
                <w:iCs/>
                <w:sz w:val="19"/>
                <w:szCs w:val="19"/>
              </w:rPr>
              <w:t xml:space="preserve"> </w:t>
            </w:r>
            <w:r w:rsidRPr="00D33180">
              <w:rPr>
                <w:rFonts w:ascii="Book Antiqua" w:hAnsi="Book Antiqua"/>
                <w:b/>
                <w:iCs/>
                <w:sz w:val="19"/>
                <w:szCs w:val="19"/>
                <w:highlight w:val="yellow"/>
              </w:rPr>
              <w:t>para que se reconheça, no que tange ao inquérito civil público, a impossibilidade de sua instauração para apuração apenas de ilícitos</w:t>
            </w:r>
            <w:r w:rsidR="00FA4A8F" w:rsidRPr="00D33180">
              <w:rPr>
                <w:rFonts w:ascii="Book Antiqua" w:hAnsi="Book Antiqua"/>
                <w:b/>
                <w:iCs/>
                <w:sz w:val="19"/>
                <w:szCs w:val="19"/>
                <w:highlight w:val="yellow"/>
              </w:rPr>
              <w:t xml:space="preserve"> </w:t>
            </w:r>
            <w:r w:rsidRPr="00D33180">
              <w:rPr>
                <w:rFonts w:ascii="Book Antiqua" w:hAnsi="Book Antiqua"/>
                <w:b/>
                <w:iCs/>
                <w:sz w:val="19"/>
                <w:szCs w:val="19"/>
                <w:highlight w:val="yellow"/>
              </w:rPr>
              <w:t>eleitorais</w:t>
            </w:r>
            <w:r w:rsidRPr="00D33180">
              <w:rPr>
                <w:rFonts w:ascii="Book Antiqua" w:hAnsi="Book Antiqua"/>
                <w:bCs/>
                <w:iCs/>
                <w:sz w:val="19"/>
                <w:szCs w:val="19"/>
              </w:rPr>
              <w:t>, sem prejuízo de: i) ser adotado o Procedimento Preparatório Eleitoral já previsto pelo Procurador-Geral da República; ou ii) serem aproveitados para propositura de ações eleitorais elementos que estejam contidos em inquéritos civis públicos</w:t>
            </w:r>
            <w:r w:rsidR="00FA4A8F" w:rsidRPr="00D33180">
              <w:rPr>
                <w:rFonts w:ascii="Book Antiqua" w:hAnsi="Book Antiqua"/>
                <w:bCs/>
                <w:iCs/>
                <w:sz w:val="19"/>
                <w:szCs w:val="19"/>
              </w:rPr>
              <w:t xml:space="preserve"> </w:t>
            </w:r>
            <w:r w:rsidRPr="00D33180">
              <w:rPr>
                <w:rFonts w:ascii="Book Antiqua" w:hAnsi="Book Antiqua"/>
                <w:bCs/>
                <w:iCs/>
                <w:sz w:val="19"/>
                <w:szCs w:val="19"/>
              </w:rPr>
              <w:t xml:space="preserve">que tenham sido devidamente instaurados, para os fins previstos </w:t>
            </w:r>
            <w:r w:rsidRPr="00D33180">
              <w:rPr>
                <w:rFonts w:ascii="Book Antiqua" w:hAnsi="Book Antiqua"/>
                <w:bCs/>
                <w:iCs/>
                <w:sz w:val="19"/>
                <w:szCs w:val="19"/>
              </w:rPr>
              <w:lastRenderedPageBreak/>
              <w:t xml:space="preserve">na Constituição e na Lei 7.347/85 (Ministros Henrique Neves e Gilmar Mendes). 2.3. O </w:t>
            </w:r>
            <w:r w:rsidRPr="00D33180">
              <w:rPr>
                <w:rFonts w:ascii="Book Antiqua" w:hAnsi="Book Antiqua"/>
                <w:b/>
                <w:iCs/>
                <w:sz w:val="19"/>
                <w:szCs w:val="19"/>
                <w:shd w:val="clear" w:color="auto" w:fill="F7CAAC" w:themeFill="accent2" w:themeFillTint="66"/>
              </w:rPr>
              <w:t>art. 105-A da Lei 9.504/97 é inconstitucional</w:t>
            </w:r>
            <w:r w:rsidRPr="00D33180">
              <w:rPr>
                <w:rFonts w:ascii="Book Antiqua" w:hAnsi="Book Antiqua"/>
                <w:bCs/>
                <w:iCs/>
                <w:sz w:val="19"/>
                <w:szCs w:val="19"/>
              </w:rPr>
              <w:t xml:space="preserve">, pois: </w:t>
            </w:r>
            <w:r w:rsidRPr="00D33180">
              <w:rPr>
                <w:rFonts w:ascii="Book Antiqua" w:hAnsi="Book Antiqua"/>
                <w:b/>
                <w:iCs/>
                <w:sz w:val="19"/>
                <w:szCs w:val="19"/>
                <w:highlight w:val="green"/>
              </w:rPr>
              <w:t>i)</w:t>
            </w:r>
            <w:r w:rsidRPr="00D33180">
              <w:rPr>
                <w:rFonts w:ascii="Book Antiqua" w:hAnsi="Book Antiqua"/>
                <w:bCs/>
                <w:iCs/>
                <w:sz w:val="19"/>
                <w:szCs w:val="19"/>
              </w:rPr>
              <w:t xml:space="preserve"> o </w:t>
            </w:r>
            <w:r w:rsidRPr="00D33180">
              <w:rPr>
                <w:rFonts w:ascii="Book Antiqua" w:hAnsi="Book Antiqua"/>
                <w:b/>
                <w:iCs/>
                <w:sz w:val="19"/>
                <w:szCs w:val="19"/>
                <w:highlight w:val="yellow"/>
              </w:rPr>
              <w:t>art. 127 da CF/88 atribuiu expressamente ao Parquet a prerrogativa de tutela de defesa da ordem jurídica, do regime democrático e dos interesses sociais individuais</w:t>
            </w:r>
            <w:r w:rsidR="00FA4A8F" w:rsidRPr="00D33180">
              <w:rPr>
                <w:rFonts w:ascii="Book Antiqua" w:hAnsi="Book Antiqua"/>
                <w:b/>
                <w:iCs/>
                <w:sz w:val="19"/>
                <w:szCs w:val="19"/>
                <w:highlight w:val="yellow"/>
              </w:rPr>
              <w:t xml:space="preserve"> </w:t>
            </w:r>
            <w:r w:rsidRPr="00D33180">
              <w:rPr>
                <w:rFonts w:ascii="Book Antiqua" w:hAnsi="Book Antiqua"/>
                <w:b/>
                <w:iCs/>
                <w:sz w:val="19"/>
                <w:szCs w:val="19"/>
                <w:highlight w:val="yellow"/>
              </w:rPr>
              <w:t>indisponíveis, de modo que a defesa da higidez da competição eleitoral e dos bens jurídicos salvaguardados pelo ordenamento jurídico eleitoral se situa no espectro constitucional de suas atribuições</w:t>
            </w:r>
            <w:r w:rsidRPr="00D33180">
              <w:rPr>
                <w:rFonts w:ascii="Book Antiqua" w:hAnsi="Book Antiqua"/>
                <w:bCs/>
                <w:iCs/>
                <w:sz w:val="19"/>
                <w:szCs w:val="19"/>
              </w:rPr>
              <w:t xml:space="preserve">; </w:t>
            </w:r>
            <w:r w:rsidRPr="00D33180">
              <w:rPr>
                <w:rFonts w:ascii="Book Antiqua" w:hAnsi="Book Antiqua"/>
                <w:b/>
                <w:iCs/>
                <w:sz w:val="19"/>
                <w:szCs w:val="19"/>
                <w:highlight w:val="green"/>
              </w:rPr>
              <w:t>ii</w:t>
            </w:r>
            <w:r w:rsidRPr="00D33180">
              <w:rPr>
                <w:rFonts w:ascii="Book Antiqua" w:hAnsi="Book Antiqua"/>
                <w:bCs/>
                <w:iCs/>
                <w:sz w:val="19"/>
                <w:szCs w:val="19"/>
              </w:rPr>
              <w:t xml:space="preserve">) a </w:t>
            </w:r>
            <w:r w:rsidRPr="00D33180">
              <w:rPr>
                <w:rFonts w:ascii="Book Antiqua" w:hAnsi="Book Antiqua"/>
                <w:b/>
                <w:iCs/>
                <w:sz w:val="19"/>
                <w:szCs w:val="19"/>
                <w:highlight w:val="yellow"/>
              </w:rPr>
              <w:t>restrição do exercício de funções</w:t>
            </w:r>
            <w:r w:rsidR="00FA4A8F" w:rsidRPr="00D33180">
              <w:rPr>
                <w:rFonts w:ascii="Book Antiqua" w:hAnsi="Book Antiqua"/>
                <w:b/>
                <w:iCs/>
                <w:sz w:val="19"/>
                <w:szCs w:val="19"/>
                <w:highlight w:val="yellow"/>
              </w:rPr>
              <w:t xml:space="preserve"> </w:t>
            </w:r>
            <w:r w:rsidRPr="00D33180">
              <w:rPr>
                <w:rFonts w:ascii="Book Antiqua" w:hAnsi="Book Antiqua"/>
                <w:b/>
                <w:iCs/>
                <w:sz w:val="19"/>
                <w:szCs w:val="19"/>
                <w:highlight w:val="yellow"/>
              </w:rPr>
              <w:t>institucionais pelo Ministério Público viola o art. 129, III, da CF/88, dispositivo que prevê o inquérito civil e a ação civil pública para a proteção de interesses difusos e coletivos</w:t>
            </w:r>
            <w:r w:rsidRPr="00D33180">
              <w:rPr>
                <w:rFonts w:ascii="Book Antiqua" w:hAnsi="Book Antiqua"/>
                <w:bCs/>
                <w:iCs/>
                <w:sz w:val="19"/>
                <w:szCs w:val="19"/>
              </w:rPr>
              <w:t xml:space="preserve">; </w:t>
            </w:r>
            <w:r w:rsidRPr="00D33180">
              <w:rPr>
                <w:rFonts w:ascii="Book Antiqua" w:hAnsi="Book Antiqua"/>
                <w:b/>
                <w:iCs/>
                <w:sz w:val="19"/>
                <w:szCs w:val="19"/>
                <w:highlight w:val="green"/>
              </w:rPr>
              <w:t>iii</w:t>
            </w:r>
            <w:r w:rsidRPr="00D33180">
              <w:rPr>
                <w:rFonts w:ascii="Book Antiqua" w:hAnsi="Book Antiqua"/>
                <w:bCs/>
                <w:iCs/>
                <w:sz w:val="19"/>
                <w:szCs w:val="19"/>
              </w:rPr>
              <w:t xml:space="preserve">) </w:t>
            </w:r>
            <w:r w:rsidRPr="00D33180">
              <w:rPr>
                <w:rFonts w:ascii="Book Antiqua" w:hAnsi="Book Antiqua"/>
                <w:b/>
                <w:iCs/>
                <w:sz w:val="19"/>
                <w:szCs w:val="19"/>
                <w:highlight w:val="yellow"/>
              </w:rPr>
              <w:t>houve evidente abuso do exercício do poder de legislar ao se</w:t>
            </w:r>
            <w:r w:rsidR="00FA4A8F" w:rsidRPr="00D33180">
              <w:rPr>
                <w:rFonts w:ascii="Book Antiqua" w:hAnsi="Book Antiqua"/>
                <w:b/>
                <w:iCs/>
                <w:sz w:val="19"/>
                <w:szCs w:val="19"/>
                <w:highlight w:val="yellow"/>
              </w:rPr>
              <w:t xml:space="preserve"> </w:t>
            </w:r>
            <w:r w:rsidRPr="00D33180">
              <w:rPr>
                <w:rFonts w:ascii="Book Antiqua" w:hAnsi="Book Antiqua"/>
                <w:b/>
                <w:iCs/>
                <w:sz w:val="19"/>
                <w:szCs w:val="19"/>
                <w:highlight w:val="yellow"/>
              </w:rPr>
              <w:t>afastar, em matéria eleitoral, os procedimentos da Lei 7.347/1985 sob a justificativa de que estes poderiam vir a prejudicar a campanha eleitoral e a atuação política de candidatos</w:t>
            </w:r>
            <w:r w:rsidRPr="00D33180">
              <w:rPr>
                <w:rFonts w:ascii="Book Antiqua" w:hAnsi="Book Antiqua"/>
                <w:bCs/>
                <w:iCs/>
                <w:sz w:val="19"/>
                <w:szCs w:val="19"/>
              </w:rPr>
              <w:t xml:space="preserve"> (Ministros Luiz Fux e Maria Thereza de Assis Moura). (...)</w:t>
            </w:r>
            <w:r w:rsidR="003B12E7">
              <w:rPr>
                <w:rFonts w:ascii="Book Antiqua" w:hAnsi="Book Antiqua"/>
                <w:bCs/>
                <w:iCs/>
                <w:sz w:val="19"/>
                <w:szCs w:val="19"/>
              </w:rPr>
              <w:t xml:space="preserve"> </w:t>
            </w:r>
            <w:r w:rsidRPr="00D33180">
              <w:rPr>
                <w:rFonts w:ascii="Book Antiqua" w:hAnsi="Book Antiqua"/>
                <w:iCs/>
                <w:sz w:val="19"/>
                <w:szCs w:val="19"/>
              </w:rPr>
              <w:t>5. Recurso especial eleitoral a que se nega provimento.</w:t>
            </w:r>
            <w:r w:rsidR="00FA4A8F" w:rsidRPr="00D33180">
              <w:rPr>
                <w:rFonts w:ascii="Book Antiqua" w:hAnsi="Book Antiqua"/>
                <w:iCs/>
                <w:sz w:val="19"/>
                <w:szCs w:val="19"/>
              </w:rPr>
              <w:t xml:space="preserve"> </w:t>
            </w:r>
            <w:r w:rsidRPr="00D33180">
              <w:rPr>
                <w:rFonts w:ascii="Book Antiqua" w:hAnsi="Book Antiqua"/>
                <w:iCs/>
                <w:sz w:val="19"/>
                <w:szCs w:val="19"/>
              </w:rPr>
              <w:t>(Recurso Especial Eleitoral nº 54588, Acórdão, Relator(a) Min. João Otávio De Noronha, Publicação:  DJE, Data 04/11/15, Página 15)</w:t>
            </w:r>
          </w:p>
          <w:p w14:paraId="6622AC34" w14:textId="77777777" w:rsidR="00152478" w:rsidRDefault="00152478" w:rsidP="00152478">
            <w:pPr>
              <w:jc w:val="both"/>
              <w:rPr>
                <w:rFonts w:ascii="Book Antiqua" w:hAnsi="Book Antiqua"/>
                <w:iCs/>
                <w:sz w:val="19"/>
                <w:szCs w:val="19"/>
              </w:rPr>
            </w:pPr>
          </w:p>
          <w:p w14:paraId="2440490D" w14:textId="1BE8AF99" w:rsidR="00152478" w:rsidRDefault="00152478" w:rsidP="00152478">
            <w:pPr>
              <w:jc w:val="both"/>
              <w:rPr>
                <w:rFonts w:ascii="Book Antiqua" w:eastAsia="Times New Roman" w:hAnsi="Book Antiqua" w:cs="Times New Roman"/>
                <w:sz w:val="19"/>
                <w:szCs w:val="19"/>
                <w:lang w:eastAsia="pt-BR"/>
              </w:rPr>
            </w:pPr>
            <w:r w:rsidRPr="003F664A">
              <w:rPr>
                <w:rFonts w:ascii="Book Antiqua" w:eastAsia="Times New Roman" w:hAnsi="Book Antiqua" w:cs="Times New Roman"/>
                <w:b/>
                <w:i/>
                <w:iCs/>
                <w:color w:val="FF0000"/>
                <w:sz w:val="19"/>
                <w:szCs w:val="19"/>
                <w:lang w:eastAsia="pt-BR"/>
              </w:rPr>
              <w:t>#</w:t>
            </w:r>
            <w:r w:rsidRPr="003F664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C3779">
              <w:rPr>
                <w:rFonts w:ascii="Book Antiqua" w:eastAsia="Times New Roman" w:hAnsi="Book Antiqua" w:cs="Times New Roman"/>
                <w:b/>
                <w:i/>
                <w:iCs/>
                <w:color w:val="FF0000"/>
                <w:sz w:val="19"/>
                <w:szCs w:val="19"/>
                <w:highlight w:val="green"/>
                <w:lang w:eastAsia="pt-BR"/>
              </w:rPr>
              <w:t>TSE</w:t>
            </w:r>
            <w:r w:rsidRPr="003F664A">
              <w:rPr>
                <w:rFonts w:ascii="Book Antiqua" w:eastAsia="Times New Roman" w:hAnsi="Book Antiqua" w:cs="Times New Roman"/>
                <w:b/>
                <w:i/>
                <w:iCs/>
                <w:color w:val="FF0000"/>
                <w:sz w:val="19"/>
                <w:szCs w:val="19"/>
                <w:lang w:eastAsia="pt-BR"/>
              </w:rPr>
              <w:t>: #</w:t>
            </w:r>
            <w:r w:rsidRPr="003F664A">
              <w:rPr>
                <w:rFonts w:ascii="Book Antiqua" w:eastAsia="Times New Roman" w:hAnsi="Book Antiqua" w:cs="Times New Roman"/>
                <w:b/>
                <w:i/>
                <w:iCs/>
                <w:color w:val="FF0000"/>
                <w:sz w:val="19"/>
                <w:szCs w:val="19"/>
                <w:highlight w:val="green"/>
                <w:lang w:eastAsia="pt-BR"/>
              </w:rPr>
              <w:t>MPMS-2013</w:t>
            </w:r>
            <w:r w:rsidRPr="003F664A">
              <w:rPr>
                <w:rFonts w:ascii="Book Antiqua" w:eastAsia="Times New Roman" w:hAnsi="Book Antiqua" w:cs="Times New Roman"/>
                <w:b/>
                <w:i/>
                <w:iCs/>
                <w:color w:val="FF0000"/>
                <w:sz w:val="19"/>
                <w:szCs w:val="19"/>
                <w:lang w:eastAsia="pt-BR"/>
              </w:rPr>
              <w:t>: #</w:t>
            </w:r>
            <w:r w:rsidRPr="003F664A">
              <w:rPr>
                <w:rFonts w:ascii="Book Antiqua" w:eastAsia="Times New Roman" w:hAnsi="Book Antiqua" w:cs="Times New Roman"/>
                <w:b/>
                <w:i/>
                <w:iCs/>
                <w:color w:val="FF0000"/>
                <w:sz w:val="19"/>
                <w:szCs w:val="19"/>
                <w:highlight w:val="green"/>
                <w:lang w:eastAsia="pt-BR"/>
              </w:rPr>
              <w:t>TJMG-2018</w:t>
            </w:r>
            <w:r>
              <w:rPr>
                <w:rFonts w:ascii="Book Antiqua" w:eastAsia="Times New Roman" w:hAnsi="Book Antiqua" w:cs="Times New Roman"/>
                <w:b/>
                <w:i/>
                <w:iCs/>
                <w:color w:val="FF0000"/>
                <w:sz w:val="19"/>
                <w:szCs w:val="19"/>
                <w:lang w:eastAsia="pt-BR"/>
              </w:rPr>
              <w:t>: #</w:t>
            </w:r>
            <w:r w:rsidRPr="00152478">
              <w:rPr>
                <w:rFonts w:ascii="Book Antiqua" w:eastAsia="Times New Roman" w:hAnsi="Book Antiqua" w:cs="Times New Roman"/>
                <w:b/>
                <w:i/>
                <w:iCs/>
                <w:color w:val="FF0000"/>
                <w:sz w:val="19"/>
                <w:szCs w:val="19"/>
                <w:highlight w:val="green"/>
                <w:lang w:eastAsia="pt-BR"/>
              </w:rPr>
              <w:t>Consulplan</w:t>
            </w:r>
            <w:r w:rsidRPr="00D33180">
              <w:rPr>
                <w:rFonts w:ascii="Book Antiqua" w:eastAsia="Times New Roman" w:hAnsi="Book Antiqua" w:cs="Times New Roman"/>
                <w:sz w:val="19"/>
                <w:szCs w:val="19"/>
                <w:lang w:eastAsia="pt-BR"/>
              </w:rPr>
              <w:t xml:space="preserve">: ELEIÇÕES 2004. Recurso especial eleitoral. </w:t>
            </w:r>
            <w:r w:rsidRPr="00D33180">
              <w:rPr>
                <w:rFonts w:ascii="Book Antiqua" w:eastAsia="Times New Roman" w:hAnsi="Book Antiqua" w:cs="Times New Roman"/>
                <w:b/>
                <w:bCs/>
                <w:sz w:val="19"/>
                <w:szCs w:val="19"/>
                <w:highlight w:val="yellow"/>
                <w:lang w:eastAsia="pt-BR"/>
              </w:rPr>
              <w:t>Incompetência da Justiça Eleitoral para processar e julgar representação por descumprimento de termo de compromisso de ajustamento de conduta</w:t>
            </w:r>
            <w:r w:rsidRPr="00D33180">
              <w:rPr>
                <w:rFonts w:ascii="Book Antiqua" w:eastAsia="Times New Roman" w:hAnsi="Book Antiqua" w:cs="Times New Roman"/>
                <w:b/>
                <w:bCs/>
                <w:sz w:val="19"/>
                <w:szCs w:val="19"/>
                <w:lang w:eastAsia="pt-BR"/>
              </w:rPr>
              <w:t>.</w:t>
            </w:r>
            <w:r w:rsidRPr="00D33180">
              <w:rPr>
                <w:rFonts w:ascii="Book Antiqua" w:eastAsia="Times New Roman" w:hAnsi="Book Antiqua" w:cs="Times New Roman"/>
                <w:sz w:val="19"/>
                <w:szCs w:val="19"/>
                <w:lang w:eastAsia="pt-BR"/>
              </w:rPr>
              <w:t xml:space="preserve"> Recurso ao qual se nega provimento.</w:t>
            </w:r>
            <w:r>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sz w:val="19"/>
                <w:szCs w:val="19"/>
                <w:lang w:eastAsia="pt-BR"/>
              </w:rPr>
              <w:t>(RECURSO ESPECIAL ELEITORAL nº 28478, Ac</w:t>
            </w:r>
            <w:r>
              <w:rPr>
                <w:rFonts w:ascii="Book Antiqua" w:eastAsia="Times New Roman" w:hAnsi="Book Antiqua" w:cs="Times New Roman"/>
                <w:sz w:val="19"/>
                <w:szCs w:val="19"/>
                <w:lang w:eastAsia="pt-BR"/>
              </w:rPr>
              <w:t>.</w:t>
            </w:r>
            <w:r w:rsidRPr="00D33180">
              <w:rPr>
                <w:rFonts w:ascii="Book Antiqua" w:eastAsia="Times New Roman" w:hAnsi="Book Antiqua" w:cs="Times New Roman"/>
                <w:sz w:val="19"/>
                <w:szCs w:val="19"/>
                <w:lang w:eastAsia="pt-BR"/>
              </w:rPr>
              <w:t xml:space="preserve"> Rel(a) Min. Cármen Lúcia Antunes Rocha, Publicação:  RJTSE - Revista de jurisprudência do TSE, Volume 22, Tomo 2, Data 01/03/11)</w:t>
            </w:r>
          </w:p>
          <w:tbl>
            <w:tblPr>
              <w:tblStyle w:val="Tabelacomgrade"/>
              <w:tblW w:w="0" w:type="auto"/>
              <w:tblLook w:val="04A0" w:firstRow="1" w:lastRow="0" w:firstColumn="1" w:lastColumn="0" w:noHBand="0" w:noVBand="1"/>
            </w:tblPr>
            <w:tblGrid>
              <w:gridCol w:w="8268"/>
            </w:tblGrid>
            <w:tr w:rsidR="00152478" w14:paraId="72A9CD0C" w14:textId="77777777" w:rsidTr="00152478">
              <w:tc>
                <w:tcPr>
                  <w:tcW w:w="8268" w:type="dxa"/>
                  <w:shd w:val="clear" w:color="auto" w:fill="FFFFFF" w:themeFill="background1"/>
                </w:tcPr>
                <w:p w14:paraId="2123BA2B" w14:textId="3BD817EA" w:rsidR="00152478" w:rsidRDefault="00152478" w:rsidP="00152478">
                  <w:pPr>
                    <w:jc w:val="both"/>
                    <w:rPr>
                      <w:rFonts w:ascii="Book Antiqua" w:hAnsi="Book Antiqua"/>
                      <w:iCs/>
                      <w:sz w:val="19"/>
                      <w:szCs w:val="19"/>
                    </w:rPr>
                  </w:pPr>
                  <w:r w:rsidRPr="00152478">
                    <w:rPr>
                      <w:rFonts w:ascii="Book Antiqua" w:eastAsia="Times New Roman" w:hAnsi="Book Antiqua" w:cs="Times New Roman"/>
                      <w:b/>
                      <w:sz w:val="18"/>
                      <w:szCs w:val="18"/>
                      <w:lang w:eastAsia="pt-BR"/>
                    </w:rPr>
                    <w:t>(</w:t>
                  </w:r>
                  <w:r w:rsidRPr="00152478">
                    <w:rPr>
                      <w:rFonts w:ascii="Book Antiqua" w:eastAsia="Times New Roman" w:hAnsi="Book Antiqua" w:cs="Times New Roman"/>
                      <w:b/>
                      <w:sz w:val="18"/>
                      <w:szCs w:val="18"/>
                      <w:highlight w:val="yellow"/>
                      <w:lang w:eastAsia="pt-BR"/>
                    </w:rPr>
                    <w:t>TJMG-2018-Consulplan</w:t>
                  </w:r>
                  <w:r w:rsidRPr="00152478">
                    <w:rPr>
                      <w:rFonts w:ascii="Book Antiqua" w:eastAsia="Times New Roman" w:hAnsi="Book Antiqua" w:cs="Times New Roman"/>
                      <w:b/>
                      <w:sz w:val="18"/>
                      <w:szCs w:val="18"/>
                      <w:lang w:eastAsia="pt-BR"/>
                    </w:rPr>
                    <w:t>)</w:t>
                  </w:r>
                  <w:r w:rsidRPr="00152478">
                    <w:rPr>
                      <w:rFonts w:ascii="Book Antiqua" w:eastAsia="Times New Roman" w:hAnsi="Book Antiqua" w:cs="Times New Roman"/>
                      <w:sz w:val="18"/>
                      <w:szCs w:val="18"/>
                      <w:lang w:eastAsia="pt-BR"/>
                    </w:rPr>
                    <w:t xml:space="preserve">: Em matéria de Direito Eleitoral, não é possível a utilização do termo de ajustamento de conduta, previsto na Lei nº 7.347/85, eis que a Justiça Eleitoral não possui competência para processar e julgar o TAC. </w:t>
                  </w:r>
                  <w:r w:rsidRPr="00152478">
                    <w:rPr>
                      <w:rFonts w:ascii="Book Antiqua" w:eastAsia="Times New Roman" w:hAnsi="Book Antiqua" w:cs="Times New Roman"/>
                      <w:b/>
                      <w:sz w:val="18"/>
                      <w:szCs w:val="18"/>
                      <w:lang w:eastAsia="pt-BR"/>
                    </w:rPr>
                    <w:t>BL: art. 105-A, Lei 9504</w:t>
                  </w:r>
                  <w:r>
                    <w:rPr>
                      <w:rFonts w:ascii="Book Antiqua" w:eastAsia="Times New Roman" w:hAnsi="Book Antiqua" w:cs="Times New Roman"/>
                      <w:b/>
                      <w:sz w:val="18"/>
                      <w:szCs w:val="18"/>
                      <w:lang w:eastAsia="pt-BR"/>
                    </w:rPr>
                    <w:t xml:space="preserve"> e Entend. Jurisprud.</w:t>
                  </w:r>
                </w:p>
              </w:tc>
            </w:tr>
          </w:tbl>
          <w:p w14:paraId="385A0E4D" w14:textId="77777777" w:rsidR="00152478" w:rsidRDefault="00152478" w:rsidP="00152478">
            <w:pPr>
              <w:jc w:val="both"/>
              <w:rPr>
                <w:rFonts w:ascii="Book Antiqua" w:hAnsi="Book Antiqua"/>
                <w:iCs/>
                <w:sz w:val="19"/>
                <w:szCs w:val="19"/>
              </w:rPr>
            </w:pPr>
          </w:p>
          <w:p w14:paraId="39050519" w14:textId="447A87A1" w:rsidR="00152478" w:rsidRPr="00D33180" w:rsidRDefault="00152478" w:rsidP="00152478">
            <w:pPr>
              <w:jc w:val="both"/>
              <w:rPr>
                <w:rFonts w:ascii="Book Antiqua" w:hAnsi="Book Antiqua"/>
                <w:iCs/>
                <w:sz w:val="19"/>
                <w:szCs w:val="19"/>
              </w:rPr>
            </w:pPr>
            <w:r w:rsidRPr="003F664A">
              <w:rPr>
                <w:rFonts w:ascii="Book Antiqua" w:eastAsia="Times New Roman" w:hAnsi="Book Antiqua" w:cs="Times New Roman"/>
                <w:b/>
                <w:i/>
                <w:iCs/>
                <w:color w:val="FF0000"/>
                <w:sz w:val="19"/>
                <w:szCs w:val="19"/>
                <w:lang w:eastAsia="pt-BR"/>
              </w:rPr>
              <w:t>#</w:t>
            </w:r>
            <w:r w:rsidRPr="003F664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C3779">
              <w:rPr>
                <w:rFonts w:ascii="Book Antiqua" w:eastAsia="Times New Roman" w:hAnsi="Book Antiqua" w:cs="Times New Roman"/>
                <w:b/>
                <w:i/>
                <w:iCs/>
                <w:color w:val="FF0000"/>
                <w:sz w:val="19"/>
                <w:szCs w:val="19"/>
                <w:highlight w:val="green"/>
                <w:lang w:eastAsia="pt-BR"/>
              </w:rPr>
              <w:t>STJ</w:t>
            </w:r>
            <w:r w:rsidRPr="003F664A">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DPEDF-2019</w:t>
            </w:r>
            <w:r w:rsidRPr="003F664A">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CESPE</w:t>
            </w:r>
            <w:r w:rsidRPr="00D3318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C3779">
              <w:rPr>
                <w:rFonts w:ascii="Book Antiqua" w:eastAsia="Times New Roman" w:hAnsi="Book Antiqua" w:cs="Times New Roman"/>
                <w:sz w:val="19"/>
                <w:szCs w:val="19"/>
                <w:lang w:eastAsia="pt-BR"/>
              </w:rPr>
              <w:t xml:space="preserve">A </w:t>
            </w:r>
            <w:r w:rsidRPr="00CC3779">
              <w:rPr>
                <w:rFonts w:ascii="Book Antiqua" w:eastAsia="Times New Roman" w:hAnsi="Book Antiqua" w:cs="Times New Roman"/>
                <w:b/>
                <w:bCs/>
                <w:sz w:val="19"/>
                <w:szCs w:val="19"/>
                <w:shd w:val="clear" w:color="auto" w:fill="F7CAAC" w:themeFill="accent2" w:themeFillTint="66"/>
                <w:lang w:eastAsia="pt-BR"/>
              </w:rPr>
              <w:t>pretensão ministerial na ação civil pública</w:t>
            </w:r>
            <w:r w:rsidRPr="00CC3779">
              <w:rPr>
                <w:rFonts w:ascii="Book Antiqua" w:eastAsia="Times New Roman" w:hAnsi="Book Antiqua" w:cs="Times New Roman"/>
                <w:sz w:val="19"/>
                <w:szCs w:val="19"/>
                <w:lang w:eastAsia="pt-BR"/>
              </w:rPr>
              <w:t xml:space="preserve">, </w:t>
            </w:r>
            <w:r w:rsidRPr="00CC3779">
              <w:rPr>
                <w:rFonts w:ascii="Book Antiqua" w:eastAsia="Times New Roman" w:hAnsi="Book Antiqua" w:cs="Times New Roman"/>
                <w:b/>
                <w:bCs/>
                <w:sz w:val="19"/>
                <w:szCs w:val="19"/>
                <w:highlight w:val="yellow"/>
                <w:lang w:eastAsia="pt-BR"/>
              </w:rPr>
              <w:t>voltada à tutela ao meio ambiente, direito transindividual de natureza difusa</w:t>
            </w:r>
            <w:r w:rsidRPr="00CC3779">
              <w:rPr>
                <w:rFonts w:ascii="Book Antiqua" w:eastAsia="Times New Roman" w:hAnsi="Book Antiqua" w:cs="Times New Roman"/>
                <w:sz w:val="19"/>
                <w:szCs w:val="19"/>
                <w:lang w:eastAsia="pt-BR"/>
              </w:rPr>
              <w:t xml:space="preserve">, consiste em obrigação de fazer e não fazer e, </w:t>
            </w:r>
            <w:r w:rsidRPr="00CC3779">
              <w:rPr>
                <w:rFonts w:ascii="Book Antiqua" w:eastAsia="Times New Roman" w:hAnsi="Book Antiqua" w:cs="Times New Roman"/>
                <w:b/>
                <w:bCs/>
                <w:sz w:val="19"/>
                <w:szCs w:val="19"/>
                <w:highlight w:val="green"/>
                <w:lang w:eastAsia="pt-BR"/>
              </w:rPr>
              <w:t>apesar de dirigida</w:t>
            </w:r>
            <w:r w:rsidRPr="00CC3779">
              <w:rPr>
                <w:rFonts w:ascii="Book Antiqua" w:eastAsia="Times New Roman" w:hAnsi="Book Antiqua" w:cs="Times New Roman"/>
                <w:b/>
                <w:bCs/>
                <w:sz w:val="19"/>
                <w:szCs w:val="19"/>
                <w:lang w:eastAsia="pt-BR"/>
              </w:rPr>
              <w:t xml:space="preserve"> </w:t>
            </w:r>
            <w:r w:rsidRPr="00CC3779">
              <w:rPr>
                <w:rFonts w:ascii="Book Antiqua" w:eastAsia="Times New Roman" w:hAnsi="Book Antiqua" w:cs="Times New Roman"/>
                <w:b/>
                <w:bCs/>
                <w:sz w:val="19"/>
                <w:szCs w:val="19"/>
                <w:highlight w:val="yellow"/>
                <w:lang w:eastAsia="pt-BR"/>
              </w:rPr>
              <w:t>a partidos políticos</w:t>
            </w:r>
            <w:r w:rsidRPr="00CC3779">
              <w:rPr>
                <w:rFonts w:ascii="Book Antiqua" w:eastAsia="Times New Roman" w:hAnsi="Book Antiqua" w:cs="Times New Roman"/>
                <w:sz w:val="19"/>
                <w:szCs w:val="19"/>
                <w:lang w:eastAsia="pt-BR"/>
              </w:rPr>
              <w:t xml:space="preserve">, </w:t>
            </w:r>
            <w:r w:rsidRPr="00CC3779">
              <w:rPr>
                <w:rFonts w:ascii="Book Antiqua" w:eastAsia="Times New Roman" w:hAnsi="Book Antiqua" w:cs="Times New Roman"/>
                <w:b/>
                <w:bCs/>
                <w:sz w:val="19"/>
                <w:szCs w:val="19"/>
                <w:highlight w:val="green"/>
                <w:lang w:eastAsia="pt-BR"/>
              </w:rPr>
              <w:t>demanda</w:t>
            </w:r>
            <w:r w:rsidRPr="00CC3779">
              <w:rPr>
                <w:rFonts w:ascii="Book Antiqua" w:eastAsia="Times New Roman" w:hAnsi="Book Antiqua" w:cs="Times New Roman"/>
                <w:b/>
                <w:bCs/>
                <w:sz w:val="19"/>
                <w:szCs w:val="19"/>
                <w:lang w:eastAsia="pt-BR"/>
              </w:rPr>
              <w:t xml:space="preserve"> </w:t>
            </w:r>
            <w:r w:rsidRPr="00CC3779">
              <w:rPr>
                <w:rFonts w:ascii="Book Antiqua" w:eastAsia="Times New Roman" w:hAnsi="Book Antiqua" w:cs="Times New Roman"/>
                <w:b/>
                <w:bCs/>
                <w:sz w:val="19"/>
                <w:szCs w:val="19"/>
                <w:highlight w:val="yellow"/>
                <w:lang w:eastAsia="pt-BR"/>
              </w:rPr>
              <w:t>uma observância de conduta que extravasa período eleitoral</w:t>
            </w:r>
            <w:r w:rsidRPr="00CC3779">
              <w:rPr>
                <w:rFonts w:ascii="Book Antiqua" w:eastAsia="Times New Roman" w:hAnsi="Book Antiqua" w:cs="Times New Roman"/>
                <w:sz w:val="19"/>
                <w:szCs w:val="19"/>
                <w:lang w:eastAsia="pt-BR"/>
              </w:rPr>
              <w:t xml:space="preserve">, apesar da maior incidência nesta época, bem como </w:t>
            </w:r>
            <w:r w:rsidRPr="00CC3779">
              <w:rPr>
                <w:rFonts w:ascii="Book Antiqua" w:eastAsia="Times New Roman" w:hAnsi="Book Antiqua" w:cs="Times New Roman"/>
                <w:b/>
                <w:bCs/>
                <w:sz w:val="19"/>
                <w:szCs w:val="19"/>
                <w:highlight w:val="green"/>
                <w:lang w:eastAsia="pt-BR"/>
              </w:rPr>
              <w:t>não constitui</w:t>
            </w:r>
            <w:r w:rsidRPr="00CC3779">
              <w:rPr>
                <w:rFonts w:ascii="Book Antiqua" w:eastAsia="Times New Roman" w:hAnsi="Book Antiqua" w:cs="Times New Roman"/>
                <w:sz w:val="19"/>
                <w:szCs w:val="19"/>
                <w:lang w:eastAsia="pt-BR"/>
              </w:rPr>
              <w:t xml:space="preserve"> </w:t>
            </w:r>
            <w:r w:rsidRPr="00CC3779">
              <w:rPr>
                <w:rFonts w:ascii="Book Antiqua" w:eastAsia="Times New Roman" w:hAnsi="Book Antiqua" w:cs="Times New Roman"/>
                <w:b/>
                <w:bCs/>
                <w:sz w:val="19"/>
                <w:szCs w:val="19"/>
                <w:highlight w:val="yellow"/>
                <w:lang w:eastAsia="pt-BR"/>
              </w:rPr>
              <w:t>aspecto inerente ao processo eleitoral</w:t>
            </w:r>
            <w:r w:rsidRPr="00CC377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C3779">
              <w:rPr>
                <w:rFonts w:ascii="Book Antiqua" w:eastAsia="Times New Roman" w:hAnsi="Book Antiqua" w:cs="Times New Roman"/>
                <w:sz w:val="19"/>
                <w:szCs w:val="19"/>
                <w:lang w:eastAsia="pt-BR"/>
              </w:rPr>
              <w:t xml:space="preserve">A </w:t>
            </w:r>
            <w:r w:rsidRPr="00714E5C">
              <w:rPr>
                <w:rFonts w:ascii="Book Antiqua" w:eastAsia="Times New Roman" w:hAnsi="Book Antiqua" w:cs="Times New Roman"/>
                <w:b/>
                <w:bCs/>
                <w:sz w:val="19"/>
                <w:szCs w:val="19"/>
                <w:shd w:val="clear" w:color="auto" w:fill="F7CAAC" w:themeFill="accent2" w:themeFillTint="66"/>
                <w:lang w:eastAsia="pt-BR"/>
              </w:rPr>
              <w:t>ação civil pública ajuizada</w:t>
            </w:r>
            <w:r w:rsidRPr="00CC3779">
              <w:rPr>
                <w:rFonts w:ascii="Book Antiqua" w:eastAsia="Times New Roman" w:hAnsi="Book Antiqua" w:cs="Times New Roman"/>
                <w:sz w:val="19"/>
                <w:szCs w:val="19"/>
                <w:lang w:eastAsia="pt-BR"/>
              </w:rPr>
              <w:t xml:space="preserve"> </w:t>
            </w:r>
            <w:r w:rsidRPr="00714E5C">
              <w:rPr>
                <w:rFonts w:ascii="Book Antiqua" w:eastAsia="Times New Roman" w:hAnsi="Book Antiqua" w:cs="Times New Roman"/>
                <w:b/>
                <w:bCs/>
                <w:sz w:val="19"/>
                <w:szCs w:val="19"/>
                <w:highlight w:val="green"/>
                <w:lang w:eastAsia="pt-BR"/>
              </w:rPr>
              <w:t>imputa</w:t>
            </w:r>
            <w:r w:rsidRPr="00CC3779">
              <w:rPr>
                <w:rFonts w:ascii="Book Antiqua" w:eastAsia="Times New Roman" w:hAnsi="Book Antiqua" w:cs="Times New Roman"/>
                <w:sz w:val="19"/>
                <w:szCs w:val="19"/>
                <w:lang w:eastAsia="pt-BR"/>
              </w:rPr>
              <w:t xml:space="preserve"> </w:t>
            </w:r>
            <w:r w:rsidRPr="00714E5C">
              <w:rPr>
                <w:rFonts w:ascii="Book Antiqua" w:eastAsia="Times New Roman" w:hAnsi="Book Antiqua" w:cs="Times New Roman"/>
                <w:b/>
                <w:bCs/>
                <w:sz w:val="19"/>
                <w:szCs w:val="19"/>
                <w:highlight w:val="yellow"/>
                <w:lang w:eastAsia="pt-BR"/>
              </w:rPr>
              <w:t>conduta tipificada no art. 65 da Lei 9.605/98</w:t>
            </w:r>
            <w:r w:rsidRPr="00CC3779">
              <w:rPr>
                <w:rFonts w:ascii="Book Antiqua" w:eastAsia="Times New Roman" w:hAnsi="Book Antiqua" w:cs="Times New Roman"/>
                <w:sz w:val="19"/>
                <w:szCs w:val="19"/>
                <w:lang w:eastAsia="pt-BR"/>
              </w:rPr>
              <w:t xml:space="preserve"> em face do dano impingido ao meio ambiente, no caso especificamente, artificial, formado pelas edificações, equipamentos urbanos públicos e comunitários e todos os assentamentos de reflexos urbanísticos, conforme escólio do Professor José Afonso da Silva. </w:t>
            </w:r>
            <w:r w:rsidRPr="00CC3779">
              <w:rPr>
                <w:rFonts w:ascii="Book Antiqua" w:eastAsia="Times New Roman" w:hAnsi="Book Antiqua" w:cs="Times New Roman"/>
                <w:b/>
                <w:bCs/>
                <w:sz w:val="19"/>
                <w:szCs w:val="19"/>
                <w:highlight w:val="green"/>
                <w:lang w:eastAsia="pt-BR"/>
              </w:rPr>
              <w:t>Não visa delimitar</w:t>
            </w:r>
            <w:r w:rsidRPr="00CC3779">
              <w:rPr>
                <w:rFonts w:ascii="Book Antiqua" w:eastAsia="Times New Roman" w:hAnsi="Book Antiqua" w:cs="Times New Roman"/>
                <w:sz w:val="19"/>
                <w:szCs w:val="19"/>
                <w:lang w:eastAsia="pt-BR"/>
              </w:rPr>
              <w:t xml:space="preserve"> </w:t>
            </w:r>
            <w:r w:rsidRPr="00CC3779">
              <w:rPr>
                <w:rFonts w:ascii="Book Antiqua" w:eastAsia="Times New Roman" w:hAnsi="Book Antiqua" w:cs="Times New Roman"/>
                <w:b/>
                <w:bCs/>
                <w:sz w:val="19"/>
                <w:szCs w:val="19"/>
                <w:highlight w:val="yellow"/>
                <w:lang w:eastAsia="pt-BR"/>
              </w:rPr>
              <w:t>condutas regradas pelo direito eleitoral</w:t>
            </w:r>
            <w:r w:rsidRPr="00CC3779">
              <w:rPr>
                <w:rFonts w:ascii="Book Antiqua" w:eastAsia="Times New Roman" w:hAnsi="Book Antiqua" w:cs="Times New Roman"/>
                <w:sz w:val="19"/>
                <w:szCs w:val="19"/>
                <w:lang w:eastAsia="pt-BR"/>
              </w:rPr>
              <w:t xml:space="preserve">; </w:t>
            </w:r>
            <w:r w:rsidRPr="00CC3779">
              <w:rPr>
                <w:rFonts w:ascii="Book Antiqua" w:eastAsia="Times New Roman" w:hAnsi="Book Antiqua" w:cs="Times New Roman"/>
                <w:b/>
                <w:bCs/>
                <w:sz w:val="19"/>
                <w:szCs w:val="19"/>
                <w:highlight w:val="green"/>
                <w:lang w:eastAsia="pt-BR"/>
              </w:rPr>
              <w:t>visa tão somente</w:t>
            </w:r>
            <w:r w:rsidRPr="00CC3779">
              <w:rPr>
                <w:rFonts w:ascii="Book Antiqua" w:eastAsia="Times New Roman" w:hAnsi="Book Antiqua" w:cs="Times New Roman"/>
                <w:sz w:val="19"/>
                <w:szCs w:val="19"/>
                <w:lang w:eastAsia="pt-BR"/>
              </w:rPr>
              <w:t xml:space="preserve"> </w:t>
            </w:r>
            <w:r w:rsidRPr="00CC3779">
              <w:rPr>
                <w:rFonts w:ascii="Book Antiqua" w:eastAsia="Times New Roman" w:hAnsi="Book Antiqua" w:cs="Times New Roman"/>
                <w:b/>
                <w:bCs/>
                <w:sz w:val="19"/>
                <w:szCs w:val="19"/>
                <w:highlight w:val="yellow"/>
                <w:lang w:eastAsia="pt-BR"/>
              </w:rPr>
              <w:t>a tutela a meio ambiente</w:t>
            </w:r>
            <w:r w:rsidRPr="00CC3779">
              <w:rPr>
                <w:rFonts w:ascii="Book Antiqua" w:eastAsia="Times New Roman" w:hAnsi="Book Antiqua" w:cs="Times New Roman"/>
                <w:sz w:val="19"/>
                <w:szCs w:val="19"/>
                <w:lang w:eastAsia="pt-BR"/>
              </w:rPr>
              <w:t xml:space="preserve"> almejando assegurar a função social da cidade e garantir o bem-estar de seus habitantes, nos termos do art. 182 da </w:t>
            </w:r>
            <w:r>
              <w:rPr>
                <w:rFonts w:ascii="Book Antiqua" w:eastAsia="Times New Roman" w:hAnsi="Book Antiqua" w:cs="Times New Roman"/>
                <w:sz w:val="19"/>
                <w:szCs w:val="19"/>
                <w:lang w:eastAsia="pt-BR"/>
              </w:rPr>
              <w:t>CF/88</w:t>
            </w:r>
            <w:r w:rsidRPr="00CC377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C3779">
              <w:rPr>
                <w:rFonts w:ascii="Book Antiqua" w:eastAsia="Times New Roman" w:hAnsi="Book Antiqua" w:cs="Times New Roman"/>
                <w:sz w:val="19"/>
                <w:szCs w:val="19"/>
                <w:lang w:eastAsia="pt-BR"/>
              </w:rPr>
              <w:t>Conflito conhecido para declarar competente o Juízo de Direito da 2ª Vara Cível de Maceió - AL, ora suscitado.</w:t>
            </w:r>
            <w:r>
              <w:rPr>
                <w:rFonts w:ascii="Book Antiqua" w:eastAsia="Times New Roman" w:hAnsi="Book Antiqua" w:cs="Times New Roman"/>
                <w:sz w:val="19"/>
                <w:szCs w:val="19"/>
                <w:lang w:eastAsia="pt-BR"/>
              </w:rPr>
              <w:t xml:space="preserve"> STJ. 1ª S., </w:t>
            </w:r>
            <w:r w:rsidRPr="00CC3779">
              <w:rPr>
                <w:rFonts w:ascii="Book Antiqua" w:eastAsia="Times New Roman" w:hAnsi="Book Antiqua" w:cs="Times New Roman"/>
                <w:sz w:val="19"/>
                <w:szCs w:val="19"/>
                <w:lang w:eastAsia="pt-BR"/>
              </w:rPr>
              <w:t>CC 113433/AL, Rel. Min</w:t>
            </w:r>
            <w:r>
              <w:rPr>
                <w:rFonts w:ascii="Book Antiqua" w:eastAsia="Times New Roman" w:hAnsi="Book Antiqua" w:cs="Times New Roman"/>
                <w:sz w:val="19"/>
                <w:szCs w:val="19"/>
                <w:lang w:eastAsia="pt-BR"/>
              </w:rPr>
              <w:t>.</w:t>
            </w:r>
            <w:r w:rsidRPr="00CC3779">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rnaldo</w:t>
            </w:r>
            <w:r w:rsidRPr="00CC3779">
              <w:rPr>
                <w:rFonts w:ascii="Book Antiqua" w:eastAsia="Times New Roman" w:hAnsi="Book Antiqua" w:cs="Times New Roman"/>
                <w:sz w:val="19"/>
                <w:szCs w:val="19"/>
                <w:lang w:eastAsia="pt-BR"/>
              </w:rPr>
              <w:t xml:space="preserve"> E</w:t>
            </w:r>
            <w:r>
              <w:rPr>
                <w:rFonts w:ascii="Book Antiqua" w:eastAsia="Times New Roman" w:hAnsi="Book Antiqua" w:cs="Times New Roman"/>
                <w:sz w:val="19"/>
                <w:szCs w:val="19"/>
                <w:lang w:eastAsia="pt-BR"/>
              </w:rPr>
              <w:t>steves</w:t>
            </w:r>
            <w:r w:rsidRPr="00CC3779">
              <w:rPr>
                <w:rFonts w:ascii="Book Antiqua" w:eastAsia="Times New Roman" w:hAnsi="Book Antiqua" w:cs="Times New Roman"/>
                <w:sz w:val="19"/>
                <w:szCs w:val="19"/>
                <w:lang w:eastAsia="pt-BR"/>
              </w:rPr>
              <w:t xml:space="preserve"> L</w:t>
            </w:r>
            <w:r>
              <w:rPr>
                <w:rFonts w:ascii="Book Antiqua" w:eastAsia="Times New Roman" w:hAnsi="Book Antiqua" w:cs="Times New Roman"/>
                <w:sz w:val="19"/>
                <w:szCs w:val="19"/>
                <w:lang w:eastAsia="pt-BR"/>
              </w:rPr>
              <w:t>ima</w:t>
            </w:r>
            <w:r w:rsidRPr="00CC3779">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j.</w:t>
            </w:r>
            <w:r w:rsidRPr="00CC3779">
              <w:rPr>
                <w:rFonts w:ascii="Book Antiqua" w:eastAsia="Times New Roman" w:hAnsi="Book Antiqua" w:cs="Times New Roman"/>
                <w:sz w:val="19"/>
                <w:szCs w:val="19"/>
                <w:lang w:eastAsia="pt-BR"/>
              </w:rPr>
              <w:t xml:space="preserve"> 24/08/11</w:t>
            </w:r>
            <w:r>
              <w:rPr>
                <w:rFonts w:ascii="Book Antiqua" w:eastAsia="Times New Roman" w:hAnsi="Book Antiqua" w:cs="Times New Roman"/>
                <w:sz w:val="19"/>
                <w:szCs w:val="19"/>
                <w:lang w:eastAsia="pt-BR"/>
              </w:rPr>
              <w:t>. Em resumo, r</w:t>
            </w:r>
            <w:r w:rsidRPr="00CC3779">
              <w:rPr>
                <w:rFonts w:ascii="Book Antiqua" w:eastAsia="Times New Roman" w:hAnsi="Book Antiqua" w:cs="Times New Roman"/>
                <w:sz w:val="19"/>
                <w:szCs w:val="19"/>
                <w:lang w:eastAsia="pt-BR"/>
              </w:rPr>
              <w:t>esta claro que o caso em tela não é de competência da Justiça Eleitoral, até porque o tema debatido não é questão eleitoral, mas sim questão ambiental, de competência da Justiça Estadual.</w:t>
            </w:r>
          </w:p>
        </w:tc>
      </w:tr>
    </w:tbl>
    <w:p w14:paraId="34282E88"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lastRenderedPageBreak/>
        <w:t>        Art. 106. Esta Lei entra em vigor na data de sua publicação.</w:t>
      </w:r>
    </w:p>
    <w:p w14:paraId="048DE87C"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Art. 107. Revogam-se os </w:t>
      </w:r>
      <w:hyperlink r:id="rId542" w:anchor="art92." w:history="1">
        <w:r w:rsidRPr="00D33180">
          <w:rPr>
            <w:rFonts w:ascii="Book Antiqua" w:eastAsia="Times New Roman" w:hAnsi="Book Antiqua" w:cs="Times New Roman"/>
            <w:color w:val="0000FF"/>
            <w:sz w:val="19"/>
            <w:szCs w:val="19"/>
            <w:u w:val="single"/>
            <w:lang w:eastAsia="pt-BR"/>
          </w:rPr>
          <w:t>arts. 92</w:t>
        </w:r>
      </w:hyperlink>
      <w:r w:rsidRPr="00D33180">
        <w:rPr>
          <w:rFonts w:ascii="Book Antiqua" w:eastAsia="Times New Roman" w:hAnsi="Book Antiqua" w:cs="Times New Roman"/>
          <w:sz w:val="19"/>
          <w:szCs w:val="19"/>
          <w:lang w:eastAsia="pt-BR"/>
        </w:rPr>
        <w:t xml:space="preserve">, </w:t>
      </w:r>
      <w:hyperlink r:id="rId543" w:anchor="art246" w:history="1">
        <w:r w:rsidRPr="00D33180">
          <w:rPr>
            <w:rFonts w:ascii="Book Antiqua" w:eastAsia="Times New Roman" w:hAnsi="Book Antiqua" w:cs="Times New Roman"/>
            <w:color w:val="0000FF"/>
            <w:sz w:val="19"/>
            <w:szCs w:val="19"/>
            <w:u w:val="single"/>
            <w:lang w:eastAsia="pt-BR"/>
          </w:rPr>
          <w:t>246</w:t>
        </w:r>
      </w:hyperlink>
      <w:r w:rsidRPr="00D33180">
        <w:rPr>
          <w:rFonts w:ascii="Book Antiqua" w:eastAsia="Times New Roman" w:hAnsi="Book Antiqua" w:cs="Times New Roman"/>
          <w:sz w:val="19"/>
          <w:szCs w:val="19"/>
          <w:lang w:eastAsia="pt-BR"/>
        </w:rPr>
        <w:t xml:space="preserve">, </w:t>
      </w:r>
      <w:hyperlink r:id="rId544" w:anchor="art247" w:history="1">
        <w:r w:rsidRPr="00D33180">
          <w:rPr>
            <w:rFonts w:ascii="Book Antiqua" w:eastAsia="Times New Roman" w:hAnsi="Book Antiqua" w:cs="Times New Roman"/>
            <w:color w:val="0000FF"/>
            <w:sz w:val="19"/>
            <w:szCs w:val="19"/>
            <w:u w:val="single"/>
            <w:lang w:eastAsia="pt-BR"/>
          </w:rPr>
          <w:t>247</w:t>
        </w:r>
      </w:hyperlink>
      <w:r w:rsidRPr="00D33180">
        <w:rPr>
          <w:rFonts w:ascii="Book Antiqua" w:eastAsia="Times New Roman" w:hAnsi="Book Antiqua" w:cs="Times New Roman"/>
          <w:sz w:val="19"/>
          <w:szCs w:val="19"/>
          <w:lang w:eastAsia="pt-BR"/>
        </w:rPr>
        <w:t xml:space="preserve">, </w:t>
      </w:r>
      <w:hyperlink r:id="rId545" w:anchor="art250.." w:history="1">
        <w:r w:rsidRPr="00D33180">
          <w:rPr>
            <w:rFonts w:ascii="Book Antiqua" w:eastAsia="Times New Roman" w:hAnsi="Book Antiqua" w:cs="Times New Roman"/>
            <w:color w:val="0000FF"/>
            <w:sz w:val="19"/>
            <w:szCs w:val="19"/>
            <w:u w:val="single"/>
            <w:lang w:eastAsia="pt-BR"/>
          </w:rPr>
          <w:t>250</w:t>
        </w:r>
      </w:hyperlink>
      <w:r w:rsidRPr="00D33180">
        <w:rPr>
          <w:rFonts w:ascii="Book Antiqua" w:eastAsia="Times New Roman" w:hAnsi="Book Antiqua" w:cs="Times New Roman"/>
          <w:sz w:val="19"/>
          <w:szCs w:val="19"/>
          <w:lang w:eastAsia="pt-BR"/>
        </w:rPr>
        <w:t xml:space="preserve">, </w:t>
      </w:r>
      <w:hyperlink r:id="rId546" w:anchor="art322" w:history="1">
        <w:r w:rsidRPr="00D33180">
          <w:rPr>
            <w:rFonts w:ascii="Book Antiqua" w:eastAsia="Times New Roman" w:hAnsi="Book Antiqua" w:cs="Times New Roman"/>
            <w:color w:val="0000FF"/>
            <w:sz w:val="19"/>
            <w:szCs w:val="19"/>
            <w:u w:val="single"/>
            <w:lang w:eastAsia="pt-BR"/>
          </w:rPr>
          <w:t>322</w:t>
        </w:r>
      </w:hyperlink>
      <w:r w:rsidRPr="00D33180">
        <w:rPr>
          <w:rFonts w:ascii="Book Antiqua" w:eastAsia="Times New Roman" w:hAnsi="Book Antiqua" w:cs="Times New Roman"/>
          <w:sz w:val="19"/>
          <w:szCs w:val="19"/>
          <w:lang w:eastAsia="pt-BR"/>
        </w:rPr>
        <w:t xml:space="preserve">, </w:t>
      </w:r>
      <w:hyperlink r:id="rId547" w:anchor="art328" w:history="1">
        <w:r w:rsidRPr="00D33180">
          <w:rPr>
            <w:rFonts w:ascii="Book Antiqua" w:eastAsia="Times New Roman" w:hAnsi="Book Antiqua" w:cs="Times New Roman"/>
            <w:color w:val="0000FF"/>
            <w:sz w:val="19"/>
            <w:szCs w:val="19"/>
            <w:u w:val="single"/>
            <w:lang w:eastAsia="pt-BR"/>
          </w:rPr>
          <w:t>328</w:t>
        </w:r>
      </w:hyperlink>
      <w:r w:rsidRPr="00D33180">
        <w:rPr>
          <w:rFonts w:ascii="Book Antiqua" w:eastAsia="Times New Roman" w:hAnsi="Book Antiqua" w:cs="Times New Roman"/>
          <w:sz w:val="19"/>
          <w:szCs w:val="19"/>
          <w:lang w:eastAsia="pt-BR"/>
        </w:rPr>
        <w:t>,</w:t>
      </w:r>
      <w:hyperlink r:id="rId548" w:anchor="art329" w:history="1">
        <w:r w:rsidRPr="00D33180">
          <w:rPr>
            <w:rFonts w:ascii="Book Antiqua" w:eastAsia="Times New Roman" w:hAnsi="Book Antiqua" w:cs="Times New Roman"/>
            <w:color w:val="0000FF"/>
            <w:sz w:val="19"/>
            <w:szCs w:val="19"/>
            <w:u w:val="single"/>
            <w:lang w:eastAsia="pt-BR"/>
          </w:rPr>
          <w:t xml:space="preserve"> 329</w:t>
        </w:r>
      </w:hyperlink>
      <w:r w:rsidRPr="00D33180">
        <w:rPr>
          <w:rFonts w:ascii="Book Antiqua" w:eastAsia="Times New Roman" w:hAnsi="Book Antiqua" w:cs="Times New Roman"/>
          <w:sz w:val="19"/>
          <w:szCs w:val="19"/>
          <w:lang w:eastAsia="pt-BR"/>
        </w:rPr>
        <w:t xml:space="preserve">, </w:t>
      </w:r>
      <w:hyperlink r:id="rId549" w:anchor="art333" w:history="1">
        <w:r w:rsidRPr="00D33180">
          <w:rPr>
            <w:rFonts w:ascii="Book Antiqua" w:eastAsia="Times New Roman" w:hAnsi="Book Antiqua" w:cs="Times New Roman"/>
            <w:color w:val="0000FF"/>
            <w:sz w:val="19"/>
            <w:szCs w:val="19"/>
            <w:u w:val="single"/>
            <w:lang w:eastAsia="pt-BR"/>
          </w:rPr>
          <w:t>333</w:t>
        </w:r>
      </w:hyperlink>
      <w:r w:rsidRPr="00D33180">
        <w:rPr>
          <w:rFonts w:ascii="Book Antiqua" w:eastAsia="Times New Roman" w:hAnsi="Book Antiqua" w:cs="Times New Roman"/>
          <w:sz w:val="19"/>
          <w:szCs w:val="19"/>
          <w:lang w:eastAsia="pt-BR"/>
        </w:rPr>
        <w:t xml:space="preserve"> e o </w:t>
      </w:r>
      <w:hyperlink r:id="rId550" w:anchor="art106p" w:history="1">
        <w:r w:rsidRPr="00D33180">
          <w:rPr>
            <w:rFonts w:ascii="Book Antiqua" w:eastAsia="Times New Roman" w:hAnsi="Book Antiqua" w:cs="Times New Roman"/>
            <w:color w:val="0000FF"/>
            <w:sz w:val="19"/>
            <w:szCs w:val="19"/>
            <w:u w:val="single"/>
            <w:lang w:eastAsia="pt-BR"/>
          </w:rPr>
          <w:t>parágrafo único do art. 106 da Lei nº 4.737, de 15 de julho de 1965</w:t>
        </w:r>
      </w:hyperlink>
      <w:r w:rsidRPr="00D33180">
        <w:rPr>
          <w:rFonts w:ascii="Book Antiqua" w:eastAsia="Times New Roman" w:hAnsi="Book Antiqua" w:cs="Times New Roman"/>
          <w:sz w:val="19"/>
          <w:szCs w:val="19"/>
          <w:lang w:eastAsia="pt-BR"/>
        </w:rPr>
        <w:t xml:space="preserve"> - Código Eleitoral; o </w:t>
      </w:r>
      <w:hyperlink r:id="rId551" w:anchor="art39§4" w:history="1">
        <w:r w:rsidRPr="00D33180">
          <w:rPr>
            <w:rFonts w:ascii="Book Antiqua" w:eastAsia="Times New Roman" w:hAnsi="Book Antiqua" w:cs="Times New Roman"/>
            <w:color w:val="0000FF"/>
            <w:sz w:val="19"/>
            <w:szCs w:val="19"/>
            <w:u w:val="single"/>
            <w:lang w:eastAsia="pt-BR"/>
          </w:rPr>
          <w:t>§ 4º do art. 39 da Lei nº 9.096, de 19 de setembro de 1995</w:t>
        </w:r>
      </w:hyperlink>
      <w:r w:rsidRPr="00D33180">
        <w:rPr>
          <w:rFonts w:ascii="Book Antiqua" w:eastAsia="Times New Roman" w:hAnsi="Book Antiqua" w:cs="Times New Roman"/>
          <w:sz w:val="19"/>
          <w:szCs w:val="19"/>
          <w:lang w:eastAsia="pt-BR"/>
        </w:rPr>
        <w:t xml:space="preserve">; o </w:t>
      </w:r>
      <w:hyperlink r:id="rId552" w:anchor="art50§2" w:history="1">
        <w:r w:rsidRPr="00D33180">
          <w:rPr>
            <w:rFonts w:ascii="Book Antiqua" w:eastAsia="Times New Roman" w:hAnsi="Book Antiqua" w:cs="Times New Roman"/>
            <w:color w:val="0000FF"/>
            <w:sz w:val="19"/>
            <w:szCs w:val="19"/>
            <w:u w:val="single"/>
            <w:lang w:eastAsia="pt-BR"/>
          </w:rPr>
          <w:t>§ 2º do art. 50</w:t>
        </w:r>
      </w:hyperlink>
      <w:r w:rsidRPr="00D33180">
        <w:rPr>
          <w:rFonts w:ascii="Book Antiqua" w:eastAsia="Times New Roman" w:hAnsi="Book Antiqua" w:cs="Times New Roman"/>
          <w:sz w:val="19"/>
          <w:szCs w:val="19"/>
          <w:lang w:eastAsia="pt-BR"/>
        </w:rPr>
        <w:t xml:space="preserve"> e o </w:t>
      </w:r>
      <w:hyperlink r:id="rId553" w:anchor="art64§1" w:history="1">
        <w:r w:rsidRPr="00D33180">
          <w:rPr>
            <w:rFonts w:ascii="Book Antiqua" w:eastAsia="Times New Roman" w:hAnsi="Book Antiqua" w:cs="Times New Roman"/>
            <w:color w:val="0000FF"/>
            <w:sz w:val="19"/>
            <w:szCs w:val="19"/>
            <w:u w:val="single"/>
            <w:lang w:eastAsia="pt-BR"/>
          </w:rPr>
          <w:t>§ 1º do art. 64 da Lei nº 9.100, de 29 de setembro de 1995</w:t>
        </w:r>
      </w:hyperlink>
      <w:r w:rsidRPr="00D33180">
        <w:rPr>
          <w:rFonts w:ascii="Book Antiqua" w:eastAsia="Times New Roman" w:hAnsi="Book Antiqua" w:cs="Times New Roman"/>
          <w:sz w:val="19"/>
          <w:szCs w:val="19"/>
          <w:lang w:eastAsia="pt-BR"/>
        </w:rPr>
        <w:t xml:space="preserve">; e o </w:t>
      </w:r>
      <w:hyperlink r:id="rId554" w:anchor="art7" w:history="1">
        <w:r w:rsidRPr="00D33180">
          <w:rPr>
            <w:rFonts w:ascii="Book Antiqua" w:eastAsia="Times New Roman" w:hAnsi="Book Antiqua" w:cs="Times New Roman"/>
            <w:color w:val="0000FF"/>
            <w:sz w:val="19"/>
            <w:szCs w:val="19"/>
            <w:u w:val="single"/>
            <w:lang w:eastAsia="pt-BR"/>
          </w:rPr>
          <w:t>§ 2º do art. 7º do Decreto-Lei nº 201, de 27 de fevereiro de 1967.</w:t>
        </w:r>
      </w:hyperlink>
    </w:p>
    <w:p w14:paraId="531C7EB0"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Brasília, 30 de setembro de 1997; 176º da Independência e 109º da República.</w:t>
      </w:r>
    </w:p>
    <w:p w14:paraId="07351523" w14:textId="77777777" w:rsidR="0015702F" w:rsidRPr="00D33180" w:rsidRDefault="0015702F" w:rsidP="0015702F">
      <w:pPr>
        <w:spacing w:before="100" w:beforeAutospacing="1" w:after="100" w:afterAutospacing="1" w:line="240" w:lineRule="auto"/>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MARCO ANTONIO DE OLIVEIRA MACIEL</w:t>
      </w:r>
      <w:r w:rsidRPr="00D33180">
        <w:rPr>
          <w:rFonts w:ascii="Book Antiqua" w:eastAsia="Times New Roman" w:hAnsi="Book Antiqua" w:cs="Times New Roman"/>
          <w:sz w:val="19"/>
          <w:szCs w:val="19"/>
          <w:lang w:eastAsia="pt-BR"/>
        </w:rPr>
        <w:br/>
      </w:r>
      <w:r w:rsidRPr="00D33180">
        <w:rPr>
          <w:rFonts w:ascii="Book Antiqua" w:eastAsia="Times New Roman" w:hAnsi="Book Antiqua" w:cs="Times New Roman"/>
          <w:i/>
          <w:iCs/>
          <w:sz w:val="19"/>
          <w:szCs w:val="19"/>
          <w:lang w:eastAsia="pt-BR"/>
        </w:rPr>
        <w:t>Iris Rezende</w:t>
      </w:r>
    </w:p>
    <w:p w14:paraId="1A78821C" w14:textId="77777777" w:rsidR="0015702F" w:rsidRPr="00D33180" w:rsidRDefault="0015702F" w:rsidP="0015702F">
      <w:pPr>
        <w:spacing w:before="100" w:beforeAutospacing="1" w:after="100" w:afterAutospacing="1" w:line="240" w:lineRule="auto"/>
        <w:rPr>
          <w:rFonts w:ascii="Book Antiqua" w:eastAsia="Times New Roman" w:hAnsi="Book Antiqua" w:cs="Times New Roman"/>
          <w:sz w:val="19"/>
          <w:szCs w:val="19"/>
          <w:lang w:eastAsia="pt-BR"/>
        </w:rPr>
      </w:pPr>
      <w:r w:rsidRPr="00D33180">
        <w:rPr>
          <w:rFonts w:ascii="Book Antiqua" w:eastAsia="Times New Roman" w:hAnsi="Book Antiqua" w:cs="Times New Roman"/>
          <w:color w:val="FF0000"/>
          <w:sz w:val="19"/>
          <w:szCs w:val="19"/>
          <w:lang w:eastAsia="pt-BR"/>
        </w:rPr>
        <w:t>Este texto não substitui o publicado no DOU de 1º.10.1997</w:t>
      </w:r>
    </w:p>
    <w:sectPr w:rsidR="0015702F" w:rsidRPr="00D33180" w:rsidSect="00C253A0">
      <w:footerReference w:type="default" r:id="rId555"/>
      <w:pgSz w:w="11906" w:h="16838"/>
      <w:pgMar w:top="993"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BF7DC7" w14:textId="77777777" w:rsidR="00C13AFF" w:rsidRDefault="00C13AFF" w:rsidP="00EE5025">
      <w:pPr>
        <w:spacing w:after="0" w:line="240" w:lineRule="auto"/>
      </w:pPr>
      <w:r>
        <w:separator/>
      </w:r>
    </w:p>
  </w:endnote>
  <w:endnote w:type="continuationSeparator" w:id="0">
    <w:p w14:paraId="240E637C" w14:textId="77777777" w:rsidR="00C13AFF" w:rsidRDefault="00C13AFF" w:rsidP="00EE50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6497151"/>
      <w:docPartObj>
        <w:docPartGallery w:val="Page Numbers (Bottom of Page)"/>
        <w:docPartUnique/>
      </w:docPartObj>
    </w:sdtPr>
    <w:sdtContent>
      <w:p w14:paraId="585B3981" w14:textId="77777777" w:rsidR="00772264" w:rsidRDefault="00772264">
        <w:pPr>
          <w:pStyle w:val="Rodap"/>
          <w:jc w:val="center"/>
        </w:pPr>
        <w:r>
          <w:fldChar w:fldCharType="begin"/>
        </w:r>
        <w:r>
          <w:instrText>PAGE   \* MERGEFORMAT</w:instrText>
        </w:r>
        <w:r>
          <w:fldChar w:fldCharType="separate"/>
        </w:r>
        <w:r>
          <w:rPr>
            <w:noProof/>
          </w:rPr>
          <w:t>30</w:t>
        </w:r>
        <w:r>
          <w:fldChar w:fldCharType="end"/>
        </w:r>
      </w:p>
    </w:sdtContent>
  </w:sdt>
  <w:p w14:paraId="3EB9E67A" w14:textId="77777777" w:rsidR="00772264" w:rsidRDefault="00772264">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349D3" w14:textId="77777777" w:rsidR="00C13AFF" w:rsidRDefault="00C13AFF" w:rsidP="00EE5025">
      <w:pPr>
        <w:spacing w:after="0" w:line="240" w:lineRule="auto"/>
      </w:pPr>
      <w:r>
        <w:separator/>
      </w:r>
    </w:p>
  </w:footnote>
  <w:footnote w:type="continuationSeparator" w:id="0">
    <w:p w14:paraId="3A939146" w14:textId="77777777" w:rsidR="00C13AFF" w:rsidRDefault="00C13AFF" w:rsidP="00EE5025">
      <w:pPr>
        <w:spacing w:after="0" w:line="240" w:lineRule="auto"/>
      </w:pPr>
      <w:r>
        <w:continuationSeparator/>
      </w:r>
    </w:p>
  </w:footnote>
  <w:footnote w:id="1">
    <w:p w14:paraId="70F48A55" w14:textId="77777777" w:rsidR="00772264" w:rsidRPr="00CB6445" w:rsidRDefault="00772264" w:rsidP="0081508F">
      <w:pPr>
        <w:pStyle w:val="Textodenotaderodap"/>
        <w:ind w:right="-1"/>
        <w:jc w:val="both"/>
        <w:rPr>
          <w:rFonts w:ascii="Book Antiqua" w:hAnsi="Book Antiqua"/>
          <w:sz w:val="18"/>
          <w:szCs w:val="18"/>
        </w:rPr>
      </w:pPr>
      <w:r w:rsidRPr="00F378B2">
        <w:rPr>
          <w:rStyle w:val="Refdenotaderodap"/>
          <w:rFonts w:ascii="Book Antiqua" w:hAnsi="Book Antiqua"/>
          <w:sz w:val="18"/>
          <w:szCs w:val="18"/>
        </w:rPr>
        <w:footnoteRef/>
      </w:r>
      <w:r w:rsidRPr="00F378B2">
        <w:rPr>
          <w:rFonts w:ascii="Book Antiqua" w:hAnsi="Book Antiqua"/>
          <w:sz w:val="18"/>
          <w:szCs w:val="18"/>
        </w:rPr>
        <w:t xml:space="preserve"> </w:t>
      </w:r>
      <w:r w:rsidRPr="00CB6445">
        <w:rPr>
          <w:rFonts w:ascii="Book Antiqua" w:hAnsi="Book Antiqua"/>
          <w:sz w:val="18"/>
          <w:szCs w:val="18"/>
        </w:rPr>
        <w:t>Art. 77. A eleição do Presidente e do Vice-Presidente da República realizar-se-á, simultaneamente, no primeiro domingo de outubro, em primeiro turno, e no último domingo de outubro, em segundo turno, se houver, do ano anterior ao do término do mandato presidencial vigente (redação dada pela EC n.º 16/97).</w:t>
      </w:r>
      <w:r>
        <w:rPr>
          <w:rFonts w:ascii="Book Antiqua" w:hAnsi="Book Antiqua"/>
          <w:sz w:val="18"/>
          <w:szCs w:val="18"/>
        </w:rPr>
        <w:t xml:space="preserve"> </w:t>
      </w:r>
      <w:r w:rsidRPr="00CB6445">
        <w:rPr>
          <w:rFonts w:ascii="Book Antiqua" w:hAnsi="Book Antiqua"/>
          <w:sz w:val="18"/>
          <w:szCs w:val="18"/>
        </w:rPr>
        <w:t>§ 1º. A eleição do Presidente da República importará a do Vice-Presidente com ele registrado.</w:t>
      </w:r>
      <w:r>
        <w:rPr>
          <w:rFonts w:ascii="Book Antiqua" w:hAnsi="Book Antiqua"/>
          <w:sz w:val="18"/>
          <w:szCs w:val="18"/>
        </w:rPr>
        <w:t xml:space="preserve"> </w:t>
      </w:r>
      <w:r w:rsidRPr="00CB6445">
        <w:rPr>
          <w:rFonts w:ascii="Book Antiqua" w:hAnsi="Book Antiqua"/>
          <w:sz w:val="18"/>
          <w:szCs w:val="18"/>
        </w:rPr>
        <w:t xml:space="preserve">§ 2º. </w:t>
      </w:r>
      <w:r w:rsidRPr="00CB6445">
        <w:rPr>
          <w:rFonts w:ascii="Book Antiqua" w:hAnsi="Book Antiqua"/>
          <w:b/>
          <w:bCs/>
          <w:sz w:val="18"/>
          <w:szCs w:val="18"/>
          <w:highlight w:val="cyan"/>
        </w:rPr>
        <w:t>Será considerado eleito</w:t>
      </w:r>
      <w:r w:rsidRPr="00CB6445">
        <w:rPr>
          <w:rFonts w:ascii="Book Antiqua" w:hAnsi="Book Antiqua"/>
          <w:sz w:val="18"/>
          <w:szCs w:val="18"/>
        </w:rPr>
        <w:t xml:space="preserve"> </w:t>
      </w:r>
      <w:r w:rsidRPr="00CB6445">
        <w:rPr>
          <w:rFonts w:ascii="Book Antiqua" w:hAnsi="Book Antiqua"/>
          <w:b/>
          <w:bCs/>
          <w:sz w:val="18"/>
          <w:szCs w:val="18"/>
          <w:highlight w:val="yellow"/>
        </w:rPr>
        <w:t>Presidente</w:t>
      </w:r>
      <w:r w:rsidRPr="00CB6445">
        <w:rPr>
          <w:rFonts w:ascii="Book Antiqua" w:hAnsi="Book Antiqua"/>
          <w:b/>
          <w:bCs/>
          <w:sz w:val="18"/>
          <w:szCs w:val="18"/>
        </w:rPr>
        <w:t xml:space="preserve"> </w:t>
      </w:r>
      <w:r w:rsidRPr="00CB6445">
        <w:rPr>
          <w:rFonts w:ascii="Book Antiqua" w:hAnsi="Book Antiqua"/>
          <w:sz w:val="18"/>
          <w:szCs w:val="18"/>
        </w:rPr>
        <w:t>o candidato que, registrado por partido político, obtiver a maioria absoluta de votos, não computados os em branco e os nulos.</w:t>
      </w:r>
      <w:r>
        <w:rPr>
          <w:rFonts w:ascii="Book Antiqua" w:hAnsi="Book Antiqua"/>
          <w:sz w:val="18"/>
          <w:szCs w:val="18"/>
        </w:rPr>
        <w:t xml:space="preserve"> </w:t>
      </w:r>
      <w:r w:rsidRPr="00CB6445">
        <w:rPr>
          <w:rFonts w:ascii="Book Antiqua" w:hAnsi="Book Antiqua"/>
          <w:sz w:val="18"/>
          <w:szCs w:val="18"/>
        </w:rPr>
        <w:t>§ 3º. Se nenhum candidato alcançar maioria absoluta na primeira votação, far-se-á nova eleição em até vinte dias após a proclamação do resultado, concorrendo os dois candidatos mais votados e considerando-se eleito aquele que obtiver a maioria dos votos válidos.</w:t>
      </w:r>
      <w:r>
        <w:rPr>
          <w:rFonts w:ascii="Book Antiqua" w:hAnsi="Book Antiqua"/>
          <w:sz w:val="18"/>
          <w:szCs w:val="18"/>
        </w:rPr>
        <w:t xml:space="preserve"> </w:t>
      </w:r>
      <w:r w:rsidRPr="00CB6445">
        <w:rPr>
          <w:rFonts w:ascii="Book Antiqua" w:hAnsi="Book Antiqua"/>
          <w:sz w:val="18"/>
          <w:szCs w:val="18"/>
        </w:rPr>
        <w:t>§ 4º. Se, antes de realizado o segundo turno, ocorrer morte, desistência ou impedimento legal de candidato, convocar-se-á, dentre os remanescentes, o de maior votação.</w:t>
      </w:r>
      <w:r>
        <w:rPr>
          <w:rFonts w:ascii="Book Antiqua" w:hAnsi="Book Antiqua"/>
          <w:sz w:val="18"/>
          <w:szCs w:val="18"/>
        </w:rPr>
        <w:t xml:space="preserve"> </w:t>
      </w:r>
      <w:r w:rsidRPr="00CB6445">
        <w:rPr>
          <w:rFonts w:ascii="Book Antiqua" w:hAnsi="Book Antiqua"/>
          <w:sz w:val="18"/>
          <w:szCs w:val="18"/>
        </w:rPr>
        <w:t>§ 5º. Se, na hipótese dos parágrafos anteriores, remanescer, em segundo lugar, mais de um candidato com a mesma votação, qualificar-se-á o mais idoso.</w:t>
      </w:r>
    </w:p>
  </w:footnote>
  <w:footnote w:id="2">
    <w:p w14:paraId="3D292EF3" w14:textId="204A4A89" w:rsidR="00772264" w:rsidRPr="00F378B2" w:rsidRDefault="00772264" w:rsidP="0081508F">
      <w:pPr>
        <w:pStyle w:val="Textodenotaderodap"/>
        <w:ind w:right="-1"/>
        <w:jc w:val="both"/>
        <w:rPr>
          <w:rFonts w:ascii="Book Antiqua" w:hAnsi="Book Antiqua"/>
          <w:b/>
          <w:bCs/>
        </w:rPr>
      </w:pPr>
      <w:r w:rsidRPr="00F378B2">
        <w:rPr>
          <w:rStyle w:val="Refdenotaderodap"/>
          <w:rFonts w:ascii="Book Antiqua" w:hAnsi="Book Antiqua"/>
          <w:sz w:val="18"/>
          <w:szCs w:val="18"/>
        </w:rPr>
        <w:footnoteRef/>
      </w:r>
      <w:r w:rsidRPr="00F378B2">
        <w:rPr>
          <w:rFonts w:ascii="Book Antiqua" w:hAnsi="Book Antiqua"/>
          <w:sz w:val="18"/>
          <w:szCs w:val="18"/>
        </w:rPr>
        <w:t xml:space="preserve"> </w:t>
      </w:r>
      <w:r w:rsidRPr="0081508F">
        <w:rPr>
          <w:rFonts w:ascii="Book Antiqua" w:hAnsi="Book Antiqua"/>
          <w:sz w:val="18"/>
          <w:szCs w:val="18"/>
        </w:rPr>
        <w:t xml:space="preserve">Art. 83. Na eleição direta para o Senado Federal, para Prefeito e Vice-Prefeito, adotar-se-á o </w:t>
      </w:r>
      <w:r w:rsidRPr="0081508F">
        <w:rPr>
          <w:rFonts w:ascii="Book Antiqua" w:hAnsi="Book Antiqua"/>
          <w:b/>
          <w:bCs/>
          <w:sz w:val="18"/>
          <w:szCs w:val="18"/>
          <w:highlight w:val="cyan"/>
        </w:rPr>
        <w:t>princípio majoritário</w:t>
      </w:r>
      <w:r w:rsidRPr="0081508F">
        <w:rPr>
          <w:rFonts w:ascii="Book Antiqua" w:hAnsi="Book Antiqua"/>
          <w:sz w:val="18"/>
          <w:szCs w:val="18"/>
        </w:rPr>
        <w:t xml:space="preserve"> (Código Eleitoral, redação dada pela Lei nº 6.534/78)</w:t>
      </w:r>
    </w:p>
  </w:footnote>
  <w:footnote w:id="3">
    <w:p w14:paraId="71074C3D" w14:textId="77777777" w:rsidR="00772264" w:rsidRPr="00594E96" w:rsidRDefault="00772264" w:rsidP="0081508F">
      <w:pPr>
        <w:pStyle w:val="Textodenotaderodap"/>
        <w:ind w:right="-1"/>
        <w:jc w:val="both"/>
        <w:rPr>
          <w:rFonts w:ascii="Book Antiqua" w:hAnsi="Book Antiqua"/>
          <w:sz w:val="18"/>
          <w:szCs w:val="18"/>
        </w:rPr>
      </w:pPr>
      <w:r>
        <w:rPr>
          <w:rStyle w:val="Refdenotaderodap"/>
          <w:rFonts w:hint="eastAsia"/>
        </w:rPr>
        <w:footnoteRef/>
      </w:r>
      <w:r>
        <w:rPr>
          <w:rFonts w:hint="eastAsia"/>
        </w:rPr>
        <w:t xml:space="preserve"> </w:t>
      </w:r>
      <w:r w:rsidRPr="00594E96">
        <w:rPr>
          <w:rFonts w:ascii="Book Antiqua" w:hAnsi="Book Antiqua"/>
          <w:sz w:val="18"/>
          <w:szCs w:val="18"/>
        </w:rPr>
        <w:t xml:space="preserve">Art. 28. A </w:t>
      </w:r>
      <w:r w:rsidRPr="00594E96">
        <w:rPr>
          <w:rFonts w:ascii="Book Antiqua" w:hAnsi="Book Antiqua"/>
          <w:b/>
          <w:bCs/>
          <w:sz w:val="18"/>
          <w:szCs w:val="18"/>
          <w:highlight w:val="cyan"/>
        </w:rPr>
        <w:t>eleição</w:t>
      </w:r>
      <w:r w:rsidRPr="00594E96">
        <w:rPr>
          <w:rFonts w:ascii="Book Antiqua" w:hAnsi="Book Antiqua"/>
          <w:sz w:val="18"/>
          <w:szCs w:val="18"/>
        </w:rPr>
        <w:t xml:space="preserve"> do </w:t>
      </w:r>
      <w:r w:rsidRPr="00594E96">
        <w:rPr>
          <w:rFonts w:ascii="Book Antiqua" w:hAnsi="Book Antiqua"/>
          <w:b/>
          <w:bCs/>
          <w:sz w:val="18"/>
          <w:szCs w:val="18"/>
          <w:highlight w:val="yellow"/>
        </w:rPr>
        <w:t>Governador</w:t>
      </w:r>
      <w:r w:rsidRPr="00594E96">
        <w:rPr>
          <w:rFonts w:ascii="Book Antiqua" w:hAnsi="Book Antiqua"/>
          <w:sz w:val="18"/>
          <w:szCs w:val="18"/>
        </w:rPr>
        <w:t xml:space="preserve"> e do </w:t>
      </w:r>
      <w:r w:rsidRPr="00594E96">
        <w:rPr>
          <w:rFonts w:ascii="Book Antiqua" w:hAnsi="Book Antiqua"/>
          <w:b/>
          <w:bCs/>
          <w:sz w:val="18"/>
          <w:szCs w:val="18"/>
          <w:highlight w:val="yellow"/>
        </w:rPr>
        <w:t>Vice-Governador de Estado</w:t>
      </w:r>
      <w:r w:rsidRPr="00594E96">
        <w:rPr>
          <w:rFonts w:ascii="Book Antiqua" w:hAnsi="Book Antiqua"/>
          <w:sz w:val="18"/>
          <w:szCs w:val="18"/>
        </w:rPr>
        <w:t xml:space="preserve">, para mandato de quatro anos, realizar-se-á no primeiro domingo de outubro, em primeiro turno, e no último domingo de outubro, em segundo turno, se houver, do ano anterior ao do término do mandato de seus antecessores, e a posse ocorrerá em primeiro de janeiro do ano subseqüente, observado, quanto ao mais, o disposto no art. 77.  </w:t>
      </w:r>
    </w:p>
  </w:footnote>
  <w:footnote w:id="4">
    <w:p w14:paraId="4004B546" w14:textId="77777777" w:rsidR="00772264" w:rsidRPr="00594E96" w:rsidRDefault="00772264" w:rsidP="0081508F">
      <w:pPr>
        <w:pStyle w:val="Textodenotaderodap"/>
        <w:ind w:right="-1"/>
        <w:jc w:val="both"/>
        <w:rPr>
          <w:rFonts w:ascii="Book Antiqua" w:hAnsi="Book Antiqua"/>
          <w:sz w:val="18"/>
          <w:szCs w:val="18"/>
        </w:rPr>
      </w:pPr>
      <w:r>
        <w:rPr>
          <w:rStyle w:val="Refdenotaderodap"/>
          <w:rFonts w:hint="eastAsia"/>
        </w:rPr>
        <w:footnoteRef/>
      </w:r>
      <w:r>
        <w:rPr>
          <w:rFonts w:hint="eastAsia"/>
        </w:rPr>
        <w:t xml:space="preserve"> </w:t>
      </w:r>
      <w:r w:rsidRPr="00594E96">
        <w:rPr>
          <w:rFonts w:ascii="Book Antiqua" w:hAnsi="Book Antiqua"/>
          <w:sz w:val="18"/>
          <w:szCs w:val="18"/>
        </w:rPr>
        <w:t>Art. 29. O Município reger-se-á por lei orgânica, votada em dois turnos, com o interstício mínimo de dez dias, e aprovada por dois terços dos membros da Câmara Municipal, que a promulgará, atendidos os princípios estabelecidos nesta Constituição, na Constituição do respectivo Estado e os seguintes preceitos:</w:t>
      </w:r>
      <w:r>
        <w:rPr>
          <w:rFonts w:ascii="Book Antiqua" w:hAnsi="Book Antiqua"/>
          <w:sz w:val="18"/>
          <w:szCs w:val="18"/>
        </w:rPr>
        <w:t xml:space="preserve"> (...) </w:t>
      </w:r>
      <w:r w:rsidRPr="00594E96">
        <w:rPr>
          <w:rFonts w:ascii="Book Antiqua" w:hAnsi="Book Antiqua"/>
          <w:sz w:val="18"/>
          <w:szCs w:val="18"/>
        </w:rPr>
        <w:t xml:space="preserve">II - </w:t>
      </w:r>
      <w:r w:rsidRPr="00594E96">
        <w:rPr>
          <w:rFonts w:ascii="Book Antiqua" w:hAnsi="Book Antiqua"/>
          <w:b/>
          <w:bCs/>
          <w:sz w:val="18"/>
          <w:szCs w:val="18"/>
          <w:highlight w:val="cyan"/>
        </w:rPr>
        <w:t>eleição</w:t>
      </w:r>
      <w:r w:rsidRPr="00594E96">
        <w:rPr>
          <w:rFonts w:ascii="Book Antiqua" w:hAnsi="Book Antiqua"/>
          <w:sz w:val="18"/>
          <w:szCs w:val="18"/>
        </w:rPr>
        <w:t xml:space="preserve"> do </w:t>
      </w:r>
      <w:r w:rsidRPr="00594E96">
        <w:rPr>
          <w:rFonts w:ascii="Book Antiqua" w:hAnsi="Book Antiqua"/>
          <w:b/>
          <w:bCs/>
          <w:sz w:val="18"/>
          <w:szCs w:val="18"/>
          <w:highlight w:val="yellow"/>
        </w:rPr>
        <w:t>Prefeito</w:t>
      </w:r>
      <w:r w:rsidRPr="00594E96">
        <w:rPr>
          <w:rFonts w:ascii="Book Antiqua" w:hAnsi="Book Antiqua"/>
          <w:b/>
          <w:bCs/>
          <w:sz w:val="18"/>
          <w:szCs w:val="18"/>
        </w:rPr>
        <w:t xml:space="preserve"> </w:t>
      </w:r>
      <w:r w:rsidRPr="00594E96">
        <w:rPr>
          <w:rFonts w:ascii="Book Antiqua" w:hAnsi="Book Antiqua"/>
          <w:sz w:val="18"/>
          <w:szCs w:val="18"/>
        </w:rPr>
        <w:t xml:space="preserve">e </w:t>
      </w:r>
      <w:r w:rsidRPr="00594E96">
        <w:rPr>
          <w:rFonts w:ascii="Book Antiqua" w:hAnsi="Book Antiqua"/>
          <w:b/>
          <w:bCs/>
          <w:sz w:val="18"/>
          <w:szCs w:val="18"/>
          <w:highlight w:val="yellow"/>
        </w:rPr>
        <w:t>do Vice-Prefeito</w:t>
      </w:r>
      <w:r w:rsidRPr="00594E96">
        <w:rPr>
          <w:rFonts w:ascii="Book Antiqua" w:hAnsi="Book Antiqua"/>
          <w:sz w:val="18"/>
          <w:szCs w:val="18"/>
        </w:rPr>
        <w:t xml:space="preserve"> realizada no primeiro domingo de outubro do ano anterior ao término do mandato dos que devam suceder, aplicadas as regras do art. 77, no caso de Municípios com mais de duzentos mil eleitores;</w:t>
      </w:r>
      <w:r>
        <w:rPr>
          <w:rFonts w:ascii="Book Antiqua" w:hAnsi="Book Antiqua"/>
          <w:sz w:val="18"/>
          <w:szCs w:val="18"/>
        </w:rPr>
        <w:t xml:space="preserve"> </w:t>
      </w:r>
      <w:r w:rsidRPr="00594E96">
        <w:rPr>
          <w:rFonts w:ascii="Book Antiqua" w:hAnsi="Book Antiqua"/>
          <w:sz w:val="18"/>
          <w:szCs w:val="18"/>
        </w:rPr>
        <w:t>(Redação dada pela Emenda Constitucional nº 16, de1997)</w:t>
      </w:r>
    </w:p>
  </w:footnote>
  <w:footnote w:id="5">
    <w:p w14:paraId="2F36B054" w14:textId="5875D88A" w:rsidR="0015316B" w:rsidRPr="0015316B" w:rsidRDefault="0015316B" w:rsidP="0015316B">
      <w:pPr>
        <w:pStyle w:val="Textodenotaderodap"/>
        <w:jc w:val="both"/>
        <w:rPr>
          <w:rFonts w:ascii="Book Antiqua" w:hAnsi="Book Antiqua"/>
          <w:sz w:val="18"/>
          <w:szCs w:val="18"/>
        </w:rPr>
      </w:pPr>
      <w:r w:rsidRPr="0015316B">
        <w:rPr>
          <w:rStyle w:val="Refdenotaderodap"/>
          <w:rFonts w:ascii="Book Antiqua" w:hAnsi="Book Antiqua"/>
          <w:sz w:val="18"/>
          <w:szCs w:val="18"/>
        </w:rPr>
        <w:footnoteRef/>
      </w:r>
      <w:r w:rsidRPr="0015316B">
        <w:rPr>
          <w:rFonts w:ascii="Book Antiqua" w:hAnsi="Book Antiqua"/>
          <w:sz w:val="18"/>
          <w:szCs w:val="18"/>
        </w:rPr>
        <w:t xml:space="preserve"> Art. 14. (...) § 3º São condições de elegibilidade, na forma da lei: (...) V - a filiação partidária;</w:t>
      </w:r>
    </w:p>
  </w:footnote>
  <w:footnote w:id="6">
    <w:p w14:paraId="492E886F" w14:textId="492573DA" w:rsidR="00772264" w:rsidRPr="008A4CF1" w:rsidRDefault="00772264" w:rsidP="008A4CF1">
      <w:pPr>
        <w:pStyle w:val="Textodenotaderodap"/>
        <w:jc w:val="both"/>
        <w:rPr>
          <w:rFonts w:ascii="Book Antiqua" w:hAnsi="Book Antiqua" w:cs="Times New Roman"/>
        </w:rPr>
      </w:pPr>
      <w:r w:rsidRPr="008A4CF1">
        <w:rPr>
          <w:rStyle w:val="Refdenotaderodap"/>
          <w:rFonts w:ascii="Book Antiqua" w:hAnsi="Book Antiqua" w:cs="Times New Roman"/>
          <w:sz w:val="18"/>
          <w:szCs w:val="18"/>
        </w:rPr>
        <w:footnoteRef/>
      </w:r>
      <w:r w:rsidRPr="008A4CF1">
        <w:rPr>
          <w:rFonts w:ascii="Book Antiqua" w:hAnsi="Book Antiqua" w:cs="Times New Roman"/>
          <w:sz w:val="18"/>
          <w:szCs w:val="18"/>
        </w:rPr>
        <w:t xml:space="preserve"> Art. 15. Transitada em julgado ou publicada a decisão proferida por órgão colegiado que declarar a inelegibilidade do candidato, ser-lhe-á negado registro, ou cancelado, se já tiver sido feito, ou declarado nulo o diploma, se já expedido. Parágrafo único. A decisão a que se refere o caput, independentemente da apresentação de recurso, deverá ser comunicada, de imediato, ao Ministério Público Eleitoral e ao órgão da Justiça Eleitoral competente para o registro de candidatura e expedição de diploma do réu.</w:t>
      </w:r>
    </w:p>
  </w:footnote>
  <w:footnote w:id="7">
    <w:p w14:paraId="75127A2A" w14:textId="6BC0F76C" w:rsidR="00A509BB" w:rsidRPr="00A509BB" w:rsidRDefault="00A509BB" w:rsidP="00A509BB">
      <w:pPr>
        <w:pStyle w:val="Textodenotaderodap"/>
        <w:jc w:val="both"/>
        <w:rPr>
          <w:rFonts w:ascii="Book Antiqua" w:hAnsi="Book Antiqua"/>
        </w:rPr>
      </w:pPr>
      <w:r w:rsidRPr="00A509BB">
        <w:rPr>
          <w:rStyle w:val="Refdenotaderodap"/>
          <w:rFonts w:ascii="Book Antiqua" w:hAnsi="Book Antiqua"/>
          <w:sz w:val="18"/>
          <w:szCs w:val="18"/>
        </w:rPr>
        <w:footnoteRef/>
      </w:r>
      <w:r w:rsidRPr="00A509BB">
        <w:rPr>
          <w:rFonts w:ascii="Book Antiqua" w:hAnsi="Book Antiqua"/>
          <w:sz w:val="18"/>
          <w:szCs w:val="18"/>
        </w:rPr>
        <w:t xml:space="preserve"> Art. 62. A Justiça Eleitoral adotará sistema simplificado de prestação de contas para candidatos que apresentarem movimentação financeira correspondente, no máximo, ao valor de R$ 20.000,00 (vinte mil reais), fixado pela Lei nº 13.165/2015 , atualizado monetariamente, a cada eleição, pelo Índice Nacional de Preços ao Consumidor (INPC) da Fundação Instituto Brasileiro de Geografia e Estatística (IBGE) ou por índice que o substituir.</w:t>
      </w:r>
      <w:r>
        <w:rPr>
          <w:rFonts w:ascii="Book Antiqua" w:hAnsi="Book Antiqua"/>
          <w:sz w:val="18"/>
          <w:szCs w:val="18"/>
        </w:rPr>
        <w:t xml:space="preserve"> </w:t>
      </w:r>
      <w:r w:rsidRPr="00A509BB">
        <w:rPr>
          <w:rFonts w:ascii="Book Antiqua" w:hAnsi="Book Antiqua"/>
          <w:sz w:val="18"/>
          <w:szCs w:val="18"/>
        </w:rPr>
        <w:t>§ 1º Nas eleições para prefeito e vereador em municípios com menos de 50 mil eleitores, a prestação de contas será feita pelo sistema simplificado</w:t>
      </w:r>
      <w:r>
        <w:rPr>
          <w:rFonts w:ascii="Book Antiqua" w:hAnsi="Book Antiqua"/>
          <w:sz w:val="18"/>
          <w:szCs w:val="18"/>
        </w:rPr>
        <w:t xml:space="preserve">. </w:t>
      </w:r>
      <w:r w:rsidRPr="00A509BB">
        <w:rPr>
          <w:rFonts w:ascii="Book Antiqua" w:hAnsi="Book Antiqua"/>
          <w:sz w:val="18"/>
          <w:szCs w:val="18"/>
        </w:rPr>
        <w:t>§ 2º Para os fins deste artigo, considera-se movimentação financeira o total das despesas contratadas e registradas na prestação de contas.</w:t>
      </w:r>
    </w:p>
  </w:footnote>
  <w:footnote w:id="8">
    <w:p w14:paraId="62907141" w14:textId="1C245C7F" w:rsidR="00082AD1" w:rsidRPr="00082AD1" w:rsidRDefault="00082AD1" w:rsidP="00082AD1">
      <w:pPr>
        <w:pStyle w:val="Textodenotaderodap"/>
        <w:jc w:val="both"/>
        <w:rPr>
          <w:rFonts w:ascii="Book Antiqua" w:hAnsi="Book Antiqua"/>
        </w:rPr>
      </w:pPr>
      <w:r w:rsidRPr="00082AD1">
        <w:rPr>
          <w:rStyle w:val="Refdenotaderodap"/>
          <w:rFonts w:ascii="Book Antiqua" w:hAnsi="Book Antiqua"/>
          <w:sz w:val="18"/>
          <w:szCs w:val="18"/>
        </w:rPr>
        <w:footnoteRef/>
      </w:r>
      <w:r w:rsidRPr="00082AD1">
        <w:rPr>
          <w:rFonts w:ascii="Book Antiqua" w:hAnsi="Book Antiqua"/>
          <w:sz w:val="18"/>
          <w:szCs w:val="18"/>
        </w:rPr>
        <w:t xml:space="preserve"> Art. 36-A. Não configuram propaganda eleitoral antecipada, desde que não envolvam pedido explícito de voto, a menção à pretensa candidatura, a exaltação das qualidades pessoais dos pré-candidatos e os seguintes atos, que poderão ter cobertura dos meios de comunicação social, inclusive via internet:</w:t>
      </w:r>
      <w:r>
        <w:rPr>
          <w:rFonts w:ascii="Book Antiqua" w:hAnsi="Book Antiqua"/>
          <w:sz w:val="18"/>
          <w:szCs w:val="18"/>
        </w:rPr>
        <w:t xml:space="preserve"> (...)</w:t>
      </w:r>
    </w:p>
  </w:footnote>
  <w:footnote w:id="9">
    <w:p w14:paraId="3E2BDB63" w14:textId="471AF8DA" w:rsidR="00BF56A7" w:rsidRPr="00BF56A7" w:rsidRDefault="00BF56A7" w:rsidP="00BF56A7">
      <w:pPr>
        <w:pStyle w:val="Textodenotaderodap"/>
        <w:jc w:val="both"/>
        <w:rPr>
          <w:rFonts w:ascii="Book Antiqua" w:hAnsi="Book Antiqua"/>
        </w:rPr>
      </w:pPr>
      <w:r w:rsidRPr="00BF56A7">
        <w:rPr>
          <w:rStyle w:val="Refdenotaderodap"/>
          <w:rFonts w:ascii="Book Antiqua" w:hAnsi="Book Antiqua"/>
          <w:sz w:val="18"/>
          <w:szCs w:val="18"/>
        </w:rPr>
        <w:footnoteRef/>
      </w:r>
      <w:r w:rsidRPr="00BF56A7">
        <w:rPr>
          <w:rFonts w:ascii="Book Antiqua" w:hAnsi="Book Antiqua"/>
          <w:sz w:val="18"/>
          <w:szCs w:val="18"/>
        </w:rPr>
        <w:t xml:space="preserve"> </w:t>
      </w:r>
      <w:r w:rsidRPr="00BF56A7">
        <w:rPr>
          <w:rFonts w:ascii="Book Antiqua" w:eastAsia="Times New Roman" w:hAnsi="Book Antiqua" w:cs="Times New Roman"/>
          <w:sz w:val="18"/>
          <w:szCs w:val="18"/>
          <w:lang w:eastAsia="pt-BR"/>
        </w:rPr>
        <w:t xml:space="preserve">Art. 1º São inelegíveis: I - para qualquer cargo: j) os que </w:t>
      </w:r>
      <w:r w:rsidRPr="00BF56A7">
        <w:rPr>
          <w:rFonts w:ascii="Book Antiqua" w:eastAsia="Times New Roman" w:hAnsi="Book Antiqua" w:cs="Times New Roman"/>
          <w:b/>
          <w:bCs/>
          <w:sz w:val="18"/>
          <w:szCs w:val="18"/>
          <w:highlight w:val="yellow"/>
          <w:lang w:eastAsia="pt-BR"/>
        </w:rPr>
        <w:t>forem condenados, em decisão transitada em julgado ou proferida por órgão colegiado da Justiça Eleitoral</w:t>
      </w:r>
      <w:r w:rsidRPr="00BF56A7">
        <w:rPr>
          <w:rFonts w:ascii="Book Antiqua" w:eastAsia="Times New Roman" w:hAnsi="Book Antiqua" w:cs="Times New Roman"/>
          <w:sz w:val="18"/>
          <w:szCs w:val="18"/>
          <w:lang w:eastAsia="pt-BR"/>
        </w:rPr>
        <w:t>, por corrupção eleitoral</w:t>
      </w:r>
      <w:r w:rsidRPr="00BF56A7">
        <w:rPr>
          <w:rFonts w:ascii="Book Antiqua" w:eastAsia="Times New Roman" w:hAnsi="Book Antiqua" w:cs="Times New Roman"/>
          <w:b/>
          <w:bCs/>
          <w:sz w:val="18"/>
          <w:szCs w:val="18"/>
          <w:highlight w:val="yellow"/>
          <w:lang w:eastAsia="pt-BR"/>
        </w:rPr>
        <w:t>, por captação ilícita de sufrágio</w:t>
      </w:r>
      <w:r w:rsidRPr="00BF56A7">
        <w:rPr>
          <w:rFonts w:ascii="Book Antiqua" w:eastAsia="Times New Roman" w:hAnsi="Book Antiqua" w:cs="Times New Roman"/>
          <w:sz w:val="18"/>
          <w:szCs w:val="18"/>
          <w:lang w:eastAsia="pt-BR"/>
        </w:rPr>
        <w:t>, por doação, captação ou gastos ilícitos de recursos de campanha ou por conduta vedada aos agentes públicos em campanhas eleitorais que impliquem cassação do registro ou do diploma, pelo prazo de 8 (oito) anos a contar da eleição;</w:t>
      </w:r>
    </w:p>
  </w:footnote>
  <w:footnote w:id="10">
    <w:p w14:paraId="4BC056EC" w14:textId="5A085B05" w:rsidR="00853F7D" w:rsidRPr="00853F7D" w:rsidRDefault="00853F7D" w:rsidP="00853F7D">
      <w:pPr>
        <w:pStyle w:val="Textodenotaderodap"/>
        <w:jc w:val="both"/>
        <w:rPr>
          <w:rFonts w:ascii="Book Antiqua" w:hAnsi="Book Antiqua"/>
        </w:rPr>
      </w:pPr>
      <w:r w:rsidRPr="00853F7D">
        <w:rPr>
          <w:rStyle w:val="Refdenotaderodap"/>
          <w:rFonts w:ascii="Book Antiqua" w:hAnsi="Book Antiqua"/>
          <w:sz w:val="18"/>
          <w:szCs w:val="18"/>
        </w:rPr>
        <w:footnoteRef/>
      </w:r>
      <w:r w:rsidRPr="00853F7D">
        <w:rPr>
          <w:rFonts w:ascii="Book Antiqua" w:hAnsi="Book Antiqua"/>
          <w:sz w:val="18"/>
          <w:szCs w:val="18"/>
        </w:rPr>
        <w:t xml:space="preserve"> Art. 57-D</w:t>
      </w:r>
      <w:r>
        <w:rPr>
          <w:rFonts w:ascii="Book Antiqua" w:hAnsi="Book Antiqua"/>
          <w:sz w:val="18"/>
          <w:szCs w:val="18"/>
        </w:rPr>
        <w:t>. (...)</w:t>
      </w:r>
      <w:r w:rsidRPr="00853F7D">
        <w:rPr>
          <w:rFonts w:ascii="Book Antiqua" w:hAnsi="Book Antiqua"/>
          <w:sz w:val="18"/>
          <w:szCs w:val="18"/>
        </w:rPr>
        <w:t xml:space="preserve"> § 3º: Sem prejuízo das sanções civis e criminais aplicáveis ao responsável, a Justiça Eleitoral poderá determinar, por solicitação do ofendido, a retirada de publicações que contenham agressões ou ataques a candidatos em sítios da internet, inclusive redes sociais.</w:t>
      </w:r>
    </w:p>
  </w:footnote>
  <w:footnote w:id="11">
    <w:p w14:paraId="3845AA17" w14:textId="59E3D26D" w:rsidR="00772264" w:rsidRPr="0024501D" w:rsidRDefault="00772264" w:rsidP="0024501D">
      <w:pPr>
        <w:pStyle w:val="Textodenotaderodap"/>
        <w:jc w:val="both"/>
        <w:rPr>
          <w:rFonts w:ascii="Book Antiqua" w:hAnsi="Book Antiqua"/>
        </w:rPr>
      </w:pPr>
      <w:r w:rsidRPr="0024501D">
        <w:rPr>
          <w:rStyle w:val="Refdenotaderodap"/>
          <w:rFonts w:ascii="Book Antiqua" w:hAnsi="Book Antiqua"/>
          <w:sz w:val="18"/>
          <w:szCs w:val="18"/>
        </w:rPr>
        <w:footnoteRef/>
      </w:r>
      <w:r w:rsidRPr="0024501D">
        <w:rPr>
          <w:rFonts w:ascii="Book Antiqua" w:hAnsi="Book Antiqua"/>
          <w:sz w:val="18"/>
          <w:szCs w:val="18"/>
        </w:rPr>
        <w:t xml:space="preserve"> Trecho do julgado do TSE: (...) O não chamamento desses atores, a tempo e modo, acarreta a nulidade dos atos decisórios e inviabiliza, se ultrapassado o prazo decadencial (in casu, aquele estabelecido pelo legislador no art. 73, § 12, da Lei das Eleições), a regularização (ou repetição) processual, desaguando, com supedâneo no art. 487, II, do CPC, na extinção do feito com resolução de mérito. (...)</w:t>
      </w:r>
    </w:p>
  </w:footnote>
  <w:footnote w:id="12">
    <w:p w14:paraId="7C668120" w14:textId="49C65461" w:rsidR="00772264" w:rsidRPr="007B18BD" w:rsidRDefault="00772264" w:rsidP="007B18BD">
      <w:pPr>
        <w:pStyle w:val="Textodenotaderodap"/>
        <w:jc w:val="both"/>
        <w:rPr>
          <w:rFonts w:ascii="Book Antiqua" w:hAnsi="Book Antiqua"/>
          <w:sz w:val="18"/>
          <w:szCs w:val="18"/>
        </w:rPr>
      </w:pPr>
      <w:r w:rsidRPr="007B18BD">
        <w:rPr>
          <w:rStyle w:val="Refdenotaderodap"/>
          <w:rFonts w:ascii="Book Antiqua" w:hAnsi="Book Antiqua"/>
          <w:sz w:val="18"/>
          <w:szCs w:val="18"/>
        </w:rPr>
        <w:footnoteRef/>
      </w:r>
      <w:r w:rsidRPr="007B18BD">
        <w:rPr>
          <w:rFonts w:ascii="Book Antiqua" w:hAnsi="Book Antiqua"/>
          <w:sz w:val="18"/>
          <w:szCs w:val="18"/>
        </w:rPr>
        <w:t xml:space="preserve"> Art. 73. São proibidas aos agentes públicos, servidores ou não, as seguintes condutas tendentes a afetar a igualdade de oportunidades entre candidatos nos pleitos eleitorais: (...) IV - </w:t>
      </w:r>
      <w:r w:rsidRPr="007B18BD">
        <w:rPr>
          <w:rFonts w:ascii="Book Antiqua" w:hAnsi="Book Antiqua"/>
          <w:b/>
          <w:bCs/>
          <w:sz w:val="18"/>
          <w:szCs w:val="18"/>
          <w:highlight w:val="yellow"/>
        </w:rPr>
        <w:t>fazer ou permitir uso promocional em favor de candidato</w:t>
      </w:r>
      <w:r w:rsidRPr="007B18BD">
        <w:rPr>
          <w:rFonts w:ascii="Book Antiqua" w:hAnsi="Book Antiqua"/>
          <w:sz w:val="18"/>
          <w:szCs w:val="18"/>
        </w:rPr>
        <w:t xml:space="preserve">, partido político ou coligação, </w:t>
      </w:r>
      <w:r w:rsidRPr="007B18BD">
        <w:rPr>
          <w:rFonts w:ascii="Book Antiqua" w:hAnsi="Book Antiqua"/>
          <w:b/>
          <w:bCs/>
          <w:sz w:val="18"/>
          <w:szCs w:val="18"/>
          <w:highlight w:val="yellow"/>
        </w:rPr>
        <w:t>de distribuição gratuita de bens e serviços de caráter social custeados ou subvencionados pelo Poder Público</w:t>
      </w:r>
      <w:r w:rsidRPr="007B18BD">
        <w:rPr>
          <w:rFonts w:ascii="Book Antiqua" w:hAnsi="Book Antiqua"/>
          <w:sz w:val="18"/>
          <w:szCs w:val="18"/>
        </w:rPr>
        <w:t xml:space="preserve">; (...) § 4º O </w:t>
      </w:r>
      <w:r w:rsidRPr="007B18BD">
        <w:rPr>
          <w:rFonts w:ascii="Book Antiqua" w:hAnsi="Book Antiqua"/>
          <w:b/>
          <w:bCs/>
          <w:sz w:val="18"/>
          <w:szCs w:val="18"/>
          <w:highlight w:val="yellow"/>
        </w:rPr>
        <w:t>descumprimento</w:t>
      </w:r>
      <w:r w:rsidRPr="007B18BD">
        <w:rPr>
          <w:rFonts w:ascii="Book Antiqua" w:hAnsi="Book Antiqua"/>
          <w:sz w:val="18"/>
          <w:szCs w:val="18"/>
        </w:rPr>
        <w:t xml:space="preserve"> do disposto neste artigo acarretará a suspensão imediata da conduta vedada, quando for o caso, e </w:t>
      </w:r>
      <w:r w:rsidRPr="007B18BD">
        <w:rPr>
          <w:rFonts w:ascii="Book Antiqua" w:hAnsi="Book Antiqua"/>
          <w:b/>
          <w:bCs/>
          <w:sz w:val="18"/>
          <w:szCs w:val="18"/>
          <w:highlight w:val="yellow"/>
        </w:rPr>
        <w:t>sujeitará os responsáveis a multa no valor de cinco a cem mil UFIR</w:t>
      </w:r>
      <w:r w:rsidRPr="007B18BD">
        <w:rPr>
          <w:rFonts w:ascii="Book Antiqua" w:hAnsi="Book Antiqua"/>
          <w:sz w:val="18"/>
          <w:szCs w:val="18"/>
        </w:rPr>
        <w:t xml:space="preserve">. § 5o  Nos casos de descumprimento do disposto nos incisos do caput e no § 10, sem prejuízo do disposto no § 4o, o candidato beneficiado, agente público ou não, </w:t>
      </w:r>
      <w:r w:rsidRPr="007B18BD">
        <w:rPr>
          <w:rFonts w:ascii="Book Antiqua" w:hAnsi="Book Antiqua"/>
          <w:b/>
          <w:bCs/>
          <w:sz w:val="18"/>
          <w:szCs w:val="18"/>
          <w:highlight w:val="yellow"/>
        </w:rPr>
        <w:t>ficará sujeito à cassação do registro ou do diploma</w:t>
      </w:r>
      <w:r w:rsidRPr="007B18BD">
        <w:rPr>
          <w:rFonts w:ascii="Book Antiqua" w:hAnsi="Book Antiqua"/>
          <w:sz w:val="18"/>
          <w:szCs w:val="18"/>
        </w:rPr>
        <w:t xml:space="preserve">. (...) § 7º As condutas enumeradas no caput </w:t>
      </w:r>
      <w:r w:rsidRPr="007B18BD">
        <w:rPr>
          <w:rFonts w:ascii="Book Antiqua" w:hAnsi="Book Antiqua"/>
          <w:b/>
          <w:bCs/>
          <w:sz w:val="18"/>
          <w:szCs w:val="18"/>
          <w:highlight w:val="yellow"/>
        </w:rPr>
        <w:t>caracterizam, ainda, atos de improbidade administrativa</w:t>
      </w:r>
      <w:r w:rsidRPr="007B18BD">
        <w:rPr>
          <w:rFonts w:ascii="Book Antiqua" w:hAnsi="Book Antiqua"/>
          <w:sz w:val="18"/>
          <w:szCs w:val="18"/>
        </w:rPr>
        <w:t xml:space="preserve">, a que se refere o art. 11, inciso I, da Lei nº 8.429, de 2 de junho de 1992, e sujeitam-se às disposições daquele diploma legal, em especial às cominações do art. 12, inciso III. § 8º </w:t>
      </w:r>
      <w:r w:rsidRPr="007B18BD">
        <w:rPr>
          <w:rFonts w:ascii="Book Antiqua" w:hAnsi="Book Antiqua"/>
          <w:b/>
          <w:bCs/>
          <w:sz w:val="18"/>
          <w:szCs w:val="18"/>
          <w:highlight w:val="yellow"/>
        </w:rPr>
        <w:t>Aplicam-se as sanções do § 4º aos agentes públicos responsáveis pelas condutas vedadas</w:t>
      </w:r>
      <w:r w:rsidRPr="007B18BD">
        <w:rPr>
          <w:rFonts w:ascii="Book Antiqua" w:hAnsi="Book Antiqua"/>
          <w:sz w:val="18"/>
          <w:szCs w:val="18"/>
        </w:rPr>
        <w:t xml:space="preserve"> e aos partidos, coligações e candidatos que delas se beneficiarem. (...) § 10. </w:t>
      </w:r>
      <w:r w:rsidRPr="007B18BD">
        <w:rPr>
          <w:rFonts w:ascii="Book Antiqua" w:hAnsi="Book Antiqua"/>
          <w:b/>
          <w:bCs/>
          <w:sz w:val="18"/>
          <w:szCs w:val="18"/>
          <w:highlight w:val="yellow"/>
        </w:rPr>
        <w:t>No ano em que se realizar eleição, fica proibida a distribuição gratuita de bens, valores ou benefícios por parte da Administração Pública</w:t>
      </w:r>
      <w:r w:rsidRPr="007B18BD">
        <w:rPr>
          <w:rFonts w:ascii="Book Antiqua" w:hAnsi="Book Antiqua"/>
          <w:sz w:val="18"/>
          <w:szCs w:val="18"/>
        </w:rPr>
        <w:t xml:space="preserve">, exceto nos casos de calamidade pública, de estado de emergência ou de programas sociais autorizados em lei e já em execução orçamentária no exercício anterior, casos em que o Ministério Público poderá promover o acompanhamento de sua execução financeira e administrativa. (...) § 12. A representação contra a não observância do disposto neste artigo observará o rito do art. 22 da Lei Complementar no 64, de 18 de maio de 1990 </w:t>
      </w:r>
      <w:r w:rsidRPr="007B18BD">
        <w:rPr>
          <w:rFonts w:ascii="Book Antiqua" w:hAnsi="Book Antiqua"/>
          <w:b/>
          <w:bCs/>
          <w:i/>
          <w:iCs/>
          <w:color w:val="FF0000"/>
          <w:sz w:val="18"/>
          <w:szCs w:val="18"/>
        </w:rPr>
        <w:t>[ação de investigação judicial eleitoral]</w:t>
      </w:r>
      <w:r w:rsidRPr="007B18BD">
        <w:rPr>
          <w:rFonts w:ascii="Book Antiqua" w:hAnsi="Book Antiqua"/>
          <w:sz w:val="18"/>
          <w:szCs w:val="18"/>
        </w:rPr>
        <w:t>, e poderá ser ajuizada até a data da diplomação.</w:t>
      </w:r>
    </w:p>
  </w:footnote>
  <w:footnote w:id="13">
    <w:p w14:paraId="0ACF832B" w14:textId="65D82DAE" w:rsidR="00772264" w:rsidRDefault="00772264" w:rsidP="007B18BD">
      <w:pPr>
        <w:pStyle w:val="Textodenotaderodap"/>
        <w:jc w:val="both"/>
      </w:pPr>
      <w:r w:rsidRPr="007B18BD">
        <w:rPr>
          <w:rStyle w:val="Refdenotaderodap"/>
          <w:rFonts w:ascii="Book Antiqua" w:hAnsi="Book Antiqua"/>
          <w:sz w:val="18"/>
          <w:szCs w:val="18"/>
        </w:rPr>
        <w:footnoteRef/>
      </w:r>
      <w:r w:rsidRPr="007B18BD">
        <w:rPr>
          <w:rFonts w:ascii="Book Antiqua" w:hAnsi="Book Antiqua"/>
          <w:sz w:val="18"/>
          <w:szCs w:val="18"/>
        </w:rPr>
        <w:t xml:space="preserve"> Art. 74.  Configura abuso de autoridade, para os fins do disposto no art. 22 da Lei Complementar nº 64, de 18 de maio de 1990, a infringência do disposto no § 1º do art. 37 da Constituição Federal, </w:t>
      </w:r>
      <w:r w:rsidRPr="007B18BD">
        <w:rPr>
          <w:rFonts w:ascii="Book Antiqua" w:hAnsi="Book Antiqua"/>
          <w:b/>
          <w:bCs/>
          <w:sz w:val="18"/>
          <w:szCs w:val="18"/>
          <w:highlight w:val="yellow"/>
        </w:rPr>
        <w:t>ficando o responsável, se candidato, sujeito ao cancelamento do registro ou do diploma</w:t>
      </w:r>
      <w:r w:rsidRPr="007B18BD">
        <w:rPr>
          <w:rFonts w:ascii="Book Antiqua" w:hAnsi="Book Antiqua"/>
          <w:sz w:val="18"/>
          <w:szCs w:val="18"/>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4120D6C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305016358">
    <w:abstractNumId w:val="2"/>
  </w:num>
  <w:num w:numId="2" w16cid:durableId="1775635728">
    <w:abstractNumId w:val="1"/>
  </w:num>
  <w:num w:numId="3" w16cid:durableId="1326982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358D"/>
    <w:rsid w:val="00003B65"/>
    <w:rsid w:val="00006427"/>
    <w:rsid w:val="00007303"/>
    <w:rsid w:val="00012BA7"/>
    <w:rsid w:val="00012D31"/>
    <w:rsid w:val="000134B4"/>
    <w:rsid w:val="00014A84"/>
    <w:rsid w:val="00014F8C"/>
    <w:rsid w:val="0002057D"/>
    <w:rsid w:val="00021195"/>
    <w:rsid w:val="000234B3"/>
    <w:rsid w:val="00024335"/>
    <w:rsid w:val="00030573"/>
    <w:rsid w:val="000333C0"/>
    <w:rsid w:val="000341D0"/>
    <w:rsid w:val="000351AD"/>
    <w:rsid w:val="00035AB2"/>
    <w:rsid w:val="00040AC9"/>
    <w:rsid w:val="00040B00"/>
    <w:rsid w:val="00044125"/>
    <w:rsid w:val="000459AB"/>
    <w:rsid w:val="00053372"/>
    <w:rsid w:val="00053A5C"/>
    <w:rsid w:val="00053FC0"/>
    <w:rsid w:val="00054185"/>
    <w:rsid w:val="0005418B"/>
    <w:rsid w:val="0005634F"/>
    <w:rsid w:val="00056F07"/>
    <w:rsid w:val="00061E77"/>
    <w:rsid w:val="00073A86"/>
    <w:rsid w:val="00081DFF"/>
    <w:rsid w:val="00082AD1"/>
    <w:rsid w:val="00084889"/>
    <w:rsid w:val="00084F8B"/>
    <w:rsid w:val="000905D3"/>
    <w:rsid w:val="000949E2"/>
    <w:rsid w:val="00095EAE"/>
    <w:rsid w:val="00097E77"/>
    <w:rsid w:val="000A3647"/>
    <w:rsid w:val="000A43B1"/>
    <w:rsid w:val="000A4F91"/>
    <w:rsid w:val="000A564F"/>
    <w:rsid w:val="000B1B9E"/>
    <w:rsid w:val="000B423E"/>
    <w:rsid w:val="000B47BB"/>
    <w:rsid w:val="000C0908"/>
    <w:rsid w:val="000C1794"/>
    <w:rsid w:val="000C2B3E"/>
    <w:rsid w:val="000C3C39"/>
    <w:rsid w:val="000C7B4F"/>
    <w:rsid w:val="000D0091"/>
    <w:rsid w:val="000D19CB"/>
    <w:rsid w:val="000D4A31"/>
    <w:rsid w:val="000E138E"/>
    <w:rsid w:val="000E13A0"/>
    <w:rsid w:val="000E179B"/>
    <w:rsid w:val="000E50E7"/>
    <w:rsid w:val="000F21D1"/>
    <w:rsid w:val="000F57CE"/>
    <w:rsid w:val="000F5DCB"/>
    <w:rsid w:val="000F74A4"/>
    <w:rsid w:val="000F7A93"/>
    <w:rsid w:val="0010153C"/>
    <w:rsid w:val="00101CD3"/>
    <w:rsid w:val="001021F2"/>
    <w:rsid w:val="00104D9F"/>
    <w:rsid w:val="001072CA"/>
    <w:rsid w:val="00110405"/>
    <w:rsid w:val="001200E0"/>
    <w:rsid w:val="00122D20"/>
    <w:rsid w:val="001259F0"/>
    <w:rsid w:val="00125D86"/>
    <w:rsid w:val="0012718A"/>
    <w:rsid w:val="0013301F"/>
    <w:rsid w:val="00134977"/>
    <w:rsid w:val="00134B8A"/>
    <w:rsid w:val="00135D90"/>
    <w:rsid w:val="001447BB"/>
    <w:rsid w:val="00144BDC"/>
    <w:rsid w:val="001462B9"/>
    <w:rsid w:val="00151118"/>
    <w:rsid w:val="00151E5B"/>
    <w:rsid w:val="00152478"/>
    <w:rsid w:val="0015316B"/>
    <w:rsid w:val="00155A3A"/>
    <w:rsid w:val="00155B39"/>
    <w:rsid w:val="0015702F"/>
    <w:rsid w:val="00160D5E"/>
    <w:rsid w:val="001614F0"/>
    <w:rsid w:val="00162E65"/>
    <w:rsid w:val="00164632"/>
    <w:rsid w:val="0016652D"/>
    <w:rsid w:val="00167FC2"/>
    <w:rsid w:val="00170A1D"/>
    <w:rsid w:val="001712AB"/>
    <w:rsid w:val="00173C2F"/>
    <w:rsid w:val="00173D84"/>
    <w:rsid w:val="001764A2"/>
    <w:rsid w:val="001837C6"/>
    <w:rsid w:val="001852A5"/>
    <w:rsid w:val="001910A8"/>
    <w:rsid w:val="00191613"/>
    <w:rsid w:val="001919D1"/>
    <w:rsid w:val="00192401"/>
    <w:rsid w:val="00193F05"/>
    <w:rsid w:val="00195F03"/>
    <w:rsid w:val="001A32CD"/>
    <w:rsid w:val="001A7E33"/>
    <w:rsid w:val="001B0A59"/>
    <w:rsid w:val="001B18F3"/>
    <w:rsid w:val="001B1F1C"/>
    <w:rsid w:val="001B7A97"/>
    <w:rsid w:val="001B7D92"/>
    <w:rsid w:val="001C20E6"/>
    <w:rsid w:val="001C22E2"/>
    <w:rsid w:val="001C35D2"/>
    <w:rsid w:val="001C6915"/>
    <w:rsid w:val="001C7A96"/>
    <w:rsid w:val="001D0EED"/>
    <w:rsid w:val="001D2F6B"/>
    <w:rsid w:val="001E7D87"/>
    <w:rsid w:val="001F04C6"/>
    <w:rsid w:val="001F2981"/>
    <w:rsid w:val="001F358D"/>
    <w:rsid w:val="001F3A99"/>
    <w:rsid w:val="001F4586"/>
    <w:rsid w:val="001F51BC"/>
    <w:rsid w:val="001F6306"/>
    <w:rsid w:val="002029F8"/>
    <w:rsid w:val="002031BB"/>
    <w:rsid w:val="00213537"/>
    <w:rsid w:val="00213FCC"/>
    <w:rsid w:val="00220949"/>
    <w:rsid w:val="00222926"/>
    <w:rsid w:val="0022685E"/>
    <w:rsid w:val="0023192B"/>
    <w:rsid w:val="00231939"/>
    <w:rsid w:val="002338E2"/>
    <w:rsid w:val="00234058"/>
    <w:rsid w:val="0023411F"/>
    <w:rsid w:val="00235050"/>
    <w:rsid w:val="0023664D"/>
    <w:rsid w:val="00242117"/>
    <w:rsid w:val="00243D96"/>
    <w:rsid w:val="00243FF5"/>
    <w:rsid w:val="0024453D"/>
    <w:rsid w:val="0024501D"/>
    <w:rsid w:val="0024596A"/>
    <w:rsid w:val="00245AEF"/>
    <w:rsid w:val="002462E2"/>
    <w:rsid w:val="0024651E"/>
    <w:rsid w:val="002473D0"/>
    <w:rsid w:val="002525B7"/>
    <w:rsid w:val="00254BC4"/>
    <w:rsid w:val="00256364"/>
    <w:rsid w:val="00256952"/>
    <w:rsid w:val="00256A76"/>
    <w:rsid w:val="00256FBC"/>
    <w:rsid w:val="0025775F"/>
    <w:rsid w:val="002601ED"/>
    <w:rsid w:val="00260562"/>
    <w:rsid w:val="00262B7B"/>
    <w:rsid w:val="00264591"/>
    <w:rsid w:val="00265AB1"/>
    <w:rsid w:val="00267012"/>
    <w:rsid w:val="002711DC"/>
    <w:rsid w:val="00273E73"/>
    <w:rsid w:val="002743B4"/>
    <w:rsid w:val="002766BD"/>
    <w:rsid w:val="00280358"/>
    <w:rsid w:val="002819BB"/>
    <w:rsid w:val="00282CD8"/>
    <w:rsid w:val="00283A4F"/>
    <w:rsid w:val="00283CB6"/>
    <w:rsid w:val="002851AE"/>
    <w:rsid w:val="00285562"/>
    <w:rsid w:val="00286932"/>
    <w:rsid w:val="002869AF"/>
    <w:rsid w:val="00286F66"/>
    <w:rsid w:val="00291CF1"/>
    <w:rsid w:val="00293E9A"/>
    <w:rsid w:val="00294223"/>
    <w:rsid w:val="00296261"/>
    <w:rsid w:val="002A1FCD"/>
    <w:rsid w:val="002A4F45"/>
    <w:rsid w:val="002A7344"/>
    <w:rsid w:val="002A739C"/>
    <w:rsid w:val="002B1D83"/>
    <w:rsid w:val="002B1FE2"/>
    <w:rsid w:val="002B3117"/>
    <w:rsid w:val="002B395C"/>
    <w:rsid w:val="002B4778"/>
    <w:rsid w:val="002B4ED7"/>
    <w:rsid w:val="002B61A2"/>
    <w:rsid w:val="002B770A"/>
    <w:rsid w:val="002B7890"/>
    <w:rsid w:val="002C1EFD"/>
    <w:rsid w:val="002C26A8"/>
    <w:rsid w:val="002C31F6"/>
    <w:rsid w:val="002C3756"/>
    <w:rsid w:val="002C518D"/>
    <w:rsid w:val="002C6EE9"/>
    <w:rsid w:val="002D121E"/>
    <w:rsid w:val="002D4FF2"/>
    <w:rsid w:val="002D5A75"/>
    <w:rsid w:val="002D6727"/>
    <w:rsid w:val="002E0E16"/>
    <w:rsid w:val="002E26F5"/>
    <w:rsid w:val="002E28C7"/>
    <w:rsid w:val="002E3BC1"/>
    <w:rsid w:val="002F0670"/>
    <w:rsid w:val="002F4B27"/>
    <w:rsid w:val="002F5FAC"/>
    <w:rsid w:val="002F68FC"/>
    <w:rsid w:val="002F6E76"/>
    <w:rsid w:val="003014C7"/>
    <w:rsid w:val="00301573"/>
    <w:rsid w:val="00302B23"/>
    <w:rsid w:val="00303C6F"/>
    <w:rsid w:val="00305257"/>
    <w:rsid w:val="0030690C"/>
    <w:rsid w:val="00307B2E"/>
    <w:rsid w:val="00307CE4"/>
    <w:rsid w:val="003106E8"/>
    <w:rsid w:val="00311BFE"/>
    <w:rsid w:val="00312F65"/>
    <w:rsid w:val="0031753C"/>
    <w:rsid w:val="00321454"/>
    <w:rsid w:val="00323898"/>
    <w:rsid w:val="0032416F"/>
    <w:rsid w:val="003255F5"/>
    <w:rsid w:val="0032686F"/>
    <w:rsid w:val="00326EFD"/>
    <w:rsid w:val="00330AE0"/>
    <w:rsid w:val="00331337"/>
    <w:rsid w:val="0033453C"/>
    <w:rsid w:val="003359AF"/>
    <w:rsid w:val="003359BA"/>
    <w:rsid w:val="00336248"/>
    <w:rsid w:val="00344E62"/>
    <w:rsid w:val="00346900"/>
    <w:rsid w:val="00346F04"/>
    <w:rsid w:val="00347380"/>
    <w:rsid w:val="00351FF2"/>
    <w:rsid w:val="00352707"/>
    <w:rsid w:val="003537E7"/>
    <w:rsid w:val="00356448"/>
    <w:rsid w:val="003568D9"/>
    <w:rsid w:val="00360640"/>
    <w:rsid w:val="00361A89"/>
    <w:rsid w:val="00363F32"/>
    <w:rsid w:val="00364A4D"/>
    <w:rsid w:val="0036569B"/>
    <w:rsid w:val="003660F5"/>
    <w:rsid w:val="003718C3"/>
    <w:rsid w:val="003742AF"/>
    <w:rsid w:val="0037633F"/>
    <w:rsid w:val="00385E30"/>
    <w:rsid w:val="0038658E"/>
    <w:rsid w:val="00386D40"/>
    <w:rsid w:val="003879F8"/>
    <w:rsid w:val="00391BD6"/>
    <w:rsid w:val="00393884"/>
    <w:rsid w:val="00395C25"/>
    <w:rsid w:val="00395D2E"/>
    <w:rsid w:val="00395EE5"/>
    <w:rsid w:val="00396941"/>
    <w:rsid w:val="003973FE"/>
    <w:rsid w:val="003A0586"/>
    <w:rsid w:val="003A1FAE"/>
    <w:rsid w:val="003A2362"/>
    <w:rsid w:val="003A247C"/>
    <w:rsid w:val="003A46E2"/>
    <w:rsid w:val="003A4FAD"/>
    <w:rsid w:val="003A5F79"/>
    <w:rsid w:val="003B0F99"/>
    <w:rsid w:val="003B1060"/>
    <w:rsid w:val="003B12E7"/>
    <w:rsid w:val="003B310A"/>
    <w:rsid w:val="003B7FEE"/>
    <w:rsid w:val="003C04E4"/>
    <w:rsid w:val="003C1223"/>
    <w:rsid w:val="003C1303"/>
    <w:rsid w:val="003C1507"/>
    <w:rsid w:val="003C543B"/>
    <w:rsid w:val="003C64D7"/>
    <w:rsid w:val="003C765B"/>
    <w:rsid w:val="003D0094"/>
    <w:rsid w:val="003D04E0"/>
    <w:rsid w:val="003D1263"/>
    <w:rsid w:val="003D1730"/>
    <w:rsid w:val="003D1D0F"/>
    <w:rsid w:val="003D615B"/>
    <w:rsid w:val="003D6C95"/>
    <w:rsid w:val="003D7935"/>
    <w:rsid w:val="003E0F6F"/>
    <w:rsid w:val="003E16DA"/>
    <w:rsid w:val="003E19FE"/>
    <w:rsid w:val="003E1E30"/>
    <w:rsid w:val="003E533A"/>
    <w:rsid w:val="003F0C68"/>
    <w:rsid w:val="003F1B99"/>
    <w:rsid w:val="003F1EB6"/>
    <w:rsid w:val="003F221A"/>
    <w:rsid w:val="003F392F"/>
    <w:rsid w:val="003F4B22"/>
    <w:rsid w:val="003F664A"/>
    <w:rsid w:val="003F756E"/>
    <w:rsid w:val="004013F5"/>
    <w:rsid w:val="00402F18"/>
    <w:rsid w:val="004035D5"/>
    <w:rsid w:val="0040568C"/>
    <w:rsid w:val="004067D4"/>
    <w:rsid w:val="004106C8"/>
    <w:rsid w:val="00412700"/>
    <w:rsid w:val="00412FDE"/>
    <w:rsid w:val="00413153"/>
    <w:rsid w:val="00413D62"/>
    <w:rsid w:val="00413D63"/>
    <w:rsid w:val="004152D8"/>
    <w:rsid w:val="00415B29"/>
    <w:rsid w:val="00417641"/>
    <w:rsid w:val="00417E5D"/>
    <w:rsid w:val="00422832"/>
    <w:rsid w:val="00423A17"/>
    <w:rsid w:val="00424AC7"/>
    <w:rsid w:val="00426550"/>
    <w:rsid w:val="00430F30"/>
    <w:rsid w:val="004312CB"/>
    <w:rsid w:val="00433929"/>
    <w:rsid w:val="00433F0C"/>
    <w:rsid w:val="00436AEA"/>
    <w:rsid w:val="00440862"/>
    <w:rsid w:val="00444A1C"/>
    <w:rsid w:val="00444D19"/>
    <w:rsid w:val="004502BD"/>
    <w:rsid w:val="00452D0D"/>
    <w:rsid w:val="004576C1"/>
    <w:rsid w:val="00462645"/>
    <w:rsid w:val="0046449B"/>
    <w:rsid w:val="00466DAC"/>
    <w:rsid w:val="004675B8"/>
    <w:rsid w:val="00470E25"/>
    <w:rsid w:val="004716D7"/>
    <w:rsid w:val="00471EE4"/>
    <w:rsid w:val="0047483C"/>
    <w:rsid w:val="0047683E"/>
    <w:rsid w:val="00482563"/>
    <w:rsid w:val="00482AF8"/>
    <w:rsid w:val="00484793"/>
    <w:rsid w:val="00485341"/>
    <w:rsid w:val="004862D5"/>
    <w:rsid w:val="00486544"/>
    <w:rsid w:val="00486800"/>
    <w:rsid w:val="00491414"/>
    <w:rsid w:val="00493AAE"/>
    <w:rsid w:val="004967AC"/>
    <w:rsid w:val="0049708C"/>
    <w:rsid w:val="004A0334"/>
    <w:rsid w:val="004A3DA9"/>
    <w:rsid w:val="004A6C83"/>
    <w:rsid w:val="004A6D5E"/>
    <w:rsid w:val="004A72AB"/>
    <w:rsid w:val="004B1064"/>
    <w:rsid w:val="004B2FFF"/>
    <w:rsid w:val="004B7468"/>
    <w:rsid w:val="004B7557"/>
    <w:rsid w:val="004C1EA2"/>
    <w:rsid w:val="004C1EF3"/>
    <w:rsid w:val="004C27A4"/>
    <w:rsid w:val="004C5515"/>
    <w:rsid w:val="004C7369"/>
    <w:rsid w:val="004D00C0"/>
    <w:rsid w:val="004D33E2"/>
    <w:rsid w:val="004D3636"/>
    <w:rsid w:val="004D487A"/>
    <w:rsid w:val="004D7789"/>
    <w:rsid w:val="004E1CDE"/>
    <w:rsid w:val="004E70BD"/>
    <w:rsid w:val="004E7851"/>
    <w:rsid w:val="004F017F"/>
    <w:rsid w:val="004F0BC9"/>
    <w:rsid w:val="004F0E84"/>
    <w:rsid w:val="004F3CA3"/>
    <w:rsid w:val="004F49B8"/>
    <w:rsid w:val="004F67C9"/>
    <w:rsid w:val="005014D1"/>
    <w:rsid w:val="00501BAB"/>
    <w:rsid w:val="00507CFD"/>
    <w:rsid w:val="00511167"/>
    <w:rsid w:val="00511FCB"/>
    <w:rsid w:val="0051233A"/>
    <w:rsid w:val="005127E9"/>
    <w:rsid w:val="00515963"/>
    <w:rsid w:val="0052127A"/>
    <w:rsid w:val="005218F3"/>
    <w:rsid w:val="005256E4"/>
    <w:rsid w:val="00526C01"/>
    <w:rsid w:val="00530FBD"/>
    <w:rsid w:val="0053274F"/>
    <w:rsid w:val="00532D85"/>
    <w:rsid w:val="005375FD"/>
    <w:rsid w:val="005379BE"/>
    <w:rsid w:val="00541388"/>
    <w:rsid w:val="005439A0"/>
    <w:rsid w:val="00545997"/>
    <w:rsid w:val="005471D4"/>
    <w:rsid w:val="0054726D"/>
    <w:rsid w:val="0055135F"/>
    <w:rsid w:val="00551801"/>
    <w:rsid w:val="00552007"/>
    <w:rsid w:val="00553C31"/>
    <w:rsid w:val="00553F8A"/>
    <w:rsid w:val="00554D6F"/>
    <w:rsid w:val="00554F76"/>
    <w:rsid w:val="005563CE"/>
    <w:rsid w:val="005605D8"/>
    <w:rsid w:val="005617B4"/>
    <w:rsid w:val="00562201"/>
    <w:rsid w:val="00564607"/>
    <w:rsid w:val="005675E3"/>
    <w:rsid w:val="0057289D"/>
    <w:rsid w:val="0057364A"/>
    <w:rsid w:val="00575DF5"/>
    <w:rsid w:val="00576DEE"/>
    <w:rsid w:val="005774E8"/>
    <w:rsid w:val="00577AA3"/>
    <w:rsid w:val="0058225C"/>
    <w:rsid w:val="00585A4D"/>
    <w:rsid w:val="00587B1B"/>
    <w:rsid w:val="00590686"/>
    <w:rsid w:val="005933D4"/>
    <w:rsid w:val="005945C4"/>
    <w:rsid w:val="00594B4A"/>
    <w:rsid w:val="005A1186"/>
    <w:rsid w:val="005A1600"/>
    <w:rsid w:val="005A7EAA"/>
    <w:rsid w:val="005B37C7"/>
    <w:rsid w:val="005B4C84"/>
    <w:rsid w:val="005B5AF0"/>
    <w:rsid w:val="005B6675"/>
    <w:rsid w:val="005C1D3C"/>
    <w:rsid w:val="005C1D3D"/>
    <w:rsid w:val="005C261A"/>
    <w:rsid w:val="005C53C4"/>
    <w:rsid w:val="005D01EA"/>
    <w:rsid w:val="005D053E"/>
    <w:rsid w:val="005D07FA"/>
    <w:rsid w:val="005D47E1"/>
    <w:rsid w:val="005D5730"/>
    <w:rsid w:val="005D5771"/>
    <w:rsid w:val="005D65F7"/>
    <w:rsid w:val="005D6F51"/>
    <w:rsid w:val="005D7253"/>
    <w:rsid w:val="005E190E"/>
    <w:rsid w:val="005E3444"/>
    <w:rsid w:val="005E4168"/>
    <w:rsid w:val="005E4F98"/>
    <w:rsid w:val="005E524E"/>
    <w:rsid w:val="005E796B"/>
    <w:rsid w:val="005F0EFB"/>
    <w:rsid w:val="005F1072"/>
    <w:rsid w:val="005F1427"/>
    <w:rsid w:val="005F5F84"/>
    <w:rsid w:val="005F600A"/>
    <w:rsid w:val="005F7F50"/>
    <w:rsid w:val="0060052D"/>
    <w:rsid w:val="00600D59"/>
    <w:rsid w:val="0060148D"/>
    <w:rsid w:val="006041C9"/>
    <w:rsid w:val="00607D3E"/>
    <w:rsid w:val="0061014A"/>
    <w:rsid w:val="0061167E"/>
    <w:rsid w:val="00614747"/>
    <w:rsid w:val="0061623F"/>
    <w:rsid w:val="00616C2A"/>
    <w:rsid w:val="00616F50"/>
    <w:rsid w:val="006206A6"/>
    <w:rsid w:val="006217CC"/>
    <w:rsid w:val="00623567"/>
    <w:rsid w:val="00623DE7"/>
    <w:rsid w:val="006277C4"/>
    <w:rsid w:val="00631628"/>
    <w:rsid w:val="00635257"/>
    <w:rsid w:val="006372BB"/>
    <w:rsid w:val="00637D7A"/>
    <w:rsid w:val="00643E99"/>
    <w:rsid w:val="00644E2D"/>
    <w:rsid w:val="00646AC1"/>
    <w:rsid w:val="00646E7D"/>
    <w:rsid w:val="006475A6"/>
    <w:rsid w:val="00647F43"/>
    <w:rsid w:val="0065103C"/>
    <w:rsid w:val="0065332E"/>
    <w:rsid w:val="006557E4"/>
    <w:rsid w:val="00655E3E"/>
    <w:rsid w:val="00656226"/>
    <w:rsid w:val="00660E61"/>
    <w:rsid w:val="00662FF0"/>
    <w:rsid w:val="00666DFB"/>
    <w:rsid w:val="00670F1E"/>
    <w:rsid w:val="00674AFF"/>
    <w:rsid w:val="00675386"/>
    <w:rsid w:val="006773C7"/>
    <w:rsid w:val="00677E23"/>
    <w:rsid w:val="00680490"/>
    <w:rsid w:val="00681140"/>
    <w:rsid w:val="006814DC"/>
    <w:rsid w:val="0068198D"/>
    <w:rsid w:val="006856D4"/>
    <w:rsid w:val="00686CB5"/>
    <w:rsid w:val="00690D5D"/>
    <w:rsid w:val="00691B4E"/>
    <w:rsid w:val="00695BD1"/>
    <w:rsid w:val="0069651C"/>
    <w:rsid w:val="00697B57"/>
    <w:rsid w:val="006A1404"/>
    <w:rsid w:val="006A71CC"/>
    <w:rsid w:val="006A7C00"/>
    <w:rsid w:val="006B0A85"/>
    <w:rsid w:val="006B304D"/>
    <w:rsid w:val="006B383F"/>
    <w:rsid w:val="006B759C"/>
    <w:rsid w:val="006C0090"/>
    <w:rsid w:val="006C34F1"/>
    <w:rsid w:val="006C4608"/>
    <w:rsid w:val="006C5934"/>
    <w:rsid w:val="006C61C9"/>
    <w:rsid w:val="006C65EC"/>
    <w:rsid w:val="006C6E29"/>
    <w:rsid w:val="006C7523"/>
    <w:rsid w:val="006D06B6"/>
    <w:rsid w:val="006D1C4D"/>
    <w:rsid w:val="006D33B3"/>
    <w:rsid w:val="006D7897"/>
    <w:rsid w:val="006E155B"/>
    <w:rsid w:val="006E297C"/>
    <w:rsid w:val="006E43A3"/>
    <w:rsid w:val="006E65F4"/>
    <w:rsid w:val="006F26AA"/>
    <w:rsid w:val="006F292D"/>
    <w:rsid w:val="006F4914"/>
    <w:rsid w:val="006F49F9"/>
    <w:rsid w:val="006F5317"/>
    <w:rsid w:val="00700397"/>
    <w:rsid w:val="007008C3"/>
    <w:rsid w:val="00707753"/>
    <w:rsid w:val="00710DCA"/>
    <w:rsid w:val="00713836"/>
    <w:rsid w:val="00720621"/>
    <w:rsid w:val="007206F4"/>
    <w:rsid w:val="00722101"/>
    <w:rsid w:val="00724606"/>
    <w:rsid w:val="00726D5D"/>
    <w:rsid w:val="00731645"/>
    <w:rsid w:val="0073467E"/>
    <w:rsid w:val="00734B6C"/>
    <w:rsid w:val="00736044"/>
    <w:rsid w:val="0073615A"/>
    <w:rsid w:val="00737BD8"/>
    <w:rsid w:val="00741AFC"/>
    <w:rsid w:val="007438E5"/>
    <w:rsid w:val="00744237"/>
    <w:rsid w:val="007461E7"/>
    <w:rsid w:val="00746423"/>
    <w:rsid w:val="007474D1"/>
    <w:rsid w:val="0075068A"/>
    <w:rsid w:val="007506F0"/>
    <w:rsid w:val="00750FD5"/>
    <w:rsid w:val="00754468"/>
    <w:rsid w:val="00754CBE"/>
    <w:rsid w:val="0075508E"/>
    <w:rsid w:val="007563DF"/>
    <w:rsid w:val="00756C7E"/>
    <w:rsid w:val="00760584"/>
    <w:rsid w:val="007630EF"/>
    <w:rsid w:val="007647D6"/>
    <w:rsid w:val="007661EB"/>
    <w:rsid w:val="00767B83"/>
    <w:rsid w:val="00771C56"/>
    <w:rsid w:val="00772177"/>
    <w:rsid w:val="00772264"/>
    <w:rsid w:val="00772EBE"/>
    <w:rsid w:val="0077544A"/>
    <w:rsid w:val="007755A9"/>
    <w:rsid w:val="00775D84"/>
    <w:rsid w:val="00784151"/>
    <w:rsid w:val="007855F1"/>
    <w:rsid w:val="00787123"/>
    <w:rsid w:val="007873B3"/>
    <w:rsid w:val="00791429"/>
    <w:rsid w:val="0079340F"/>
    <w:rsid w:val="007941CD"/>
    <w:rsid w:val="00796B6D"/>
    <w:rsid w:val="007A126C"/>
    <w:rsid w:val="007A2AC0"/>
    <w:rsid w:val="007A53AA"/>
    <w:rsid w:val="007A56DD"/>
    <w:rsid w:val="007A6096"/>
    <w:rsid w:val="007A7C7F"/>
    <w:rsid w:val="007B18BD"/>
    <w:rsid w:val="007B4361"/>
    <w:rsid w:val="007B4876"/>
    <w:rsid w:val="007B575F"/>
    <w:rsid w:val="007B6524"/>
    <w:rsid w:val="007B74E6"/>
    <w:rsid w:val="007C32EC"/>
    <w:rsid w:val="007C377D"/>
    <w:rsid w:val="007C4399"/>
    <w:rsid w:val="007C59F3"/>
    <w:rsid w:val="007D19A6"/>
    <w:rsid w:val="007D7767"/>
    <w:rsid w:val="007D7832"/>
    <w:rsid w:val="007E2829"/>
    <w:rsid w:val="007E4BD2"/>
    <w:rsid w:val="007E53C9"/>
    <w:rsid w:val="007F1EF4"/>
    <w:rsid w:val="007F35B3"/>
    <w:rsid w:val="007F4923"/>
    <w:rsid w:val="007F726D"/>
    <w:rsid w:val="008010BE"/>
    <w:rsid w:val="00803697"/>
    <w:rsid w:val="00805689"/>
    <w:rsid w:val="0080683A"/>
    <w:rsid w:val="00812157"/>
    <w:rsid w:val="008141C6"/>
    <w:rsid w:val="00814625"/>
    <w:rsid w:val="0081508F"/>
    <w:rsid w:val="00816A45"/>
    <w:rsid w:val="00817143"/>
    <w:rsid w:val="00820002"/>
    <w:rsid w:val="008203B7"/>
    <w:rsid w:val="00824A06"/>
    <w:rsid w:val="008258CB"/>
    <w:rsid w:val="008267FC"/>
    <w:rsid w:val="00831CD0"/>
    <w:rsid w:val="00832218"/>
    <w:rsid w:val="008347C5"/>
    <w:rsid w:val="00836428"/>
    <w:rsid w:val="0083650A"/>
    <w:rsid w:val="00836AFC"/>
    <w:rsid w:val="0083729D"/>
    <w:rsid w:val="008372AD"/>
    <w:rsid w:val="0083734F"/>
    <w:rsid w:val="008401DE"/>
    <w:rsid w:val="00842C8E"/>
    <w:rsid w:val="0084425A"/>
    <w:rsid w:val="008457CF"/>
    <w:rsid w:val="008506D3"/>
    <w:rsid w:val="00851295"/>
    <w:rsid w:val="008520E2"/>
    <w:rsid w:val="00853F7D"/>
    <w:rsid w:val="00857B58"/>
    <w:rsid w:val="00860ADB"/>
    <w:rsid w:val="00863DA1"/>
    <w:rsid w:val="00867763"/>
    <w:rsid w:val="0087044A"/>
    <w:rsid w:val="008717B8"/>
    <w:rsid w:val="00881EED"/>
    <w:rsid w:val="0088448B"/>
    <w:rsid w:val="00884B35"/>
    <w:rsid w:val="00886D99"/>
    <w:rsid w:val="00887F25"/>
    <w:rsid w:val="008900D8"/>
    <w:rsid w:val="008911AF"/>
    <w:rsid w:val="00891D53"/>
    <w:rsid w:val="00891EFC"/>
    <w:rsid w:val="00894B5F"/>
    <w:rsid w:val="00895D46"/>
    <w:rsid w:val="008968B8"/>
    <w:rsid w:val="008972C2"/>
    <w:rsid w:val="00897662"/>
    <w:rsid w:val="008A1778"/>
    <w:rsid w:val="008A2055"/>
    <w:rsid w:val="008A4CF1"/>
    <w:rsid w:val="008A4F82"/>
    <w:rsid w:val="008A7847"/>
    <w:rsid w:val="008A7E4F"/>
    <w:rsid w:val="008B4D1C"/>
    <w:rsid w:val="008B568F"/>
    <w:rsid w:val="008C204D"/>
    <w:rsid w:val="008D052A"/>
    <w:rsid w:val="008D0C60"/>
    <w:rsid w:val="008D5352"/>
    <w:rsid w:val="008D6ED5"/>
    <w:rsid w:val="008E26E7"/>
    <w:rsid w:val="008E686C"/>
    <w:rsid w:val="008E6900"/>
    <w:rsid w:val="008E6D68"/>
    <w:rsid w:val="008E710C"/>
    <w:rsid w:val="008F00AF"/>
    <w:rsid w:val="008F0A0B"/>
    <w:rsid w:val="008F1AFC"/>
    <w:rsid w:val="008F233F"/>
    <w:rsid w:val="008F2C3B"/>
    <w:rsid w:val="008F2E89"/>
    <w:rsid w:val="008F3A24"/>
    <w:rsid w:val="008F50E9"/>
    <w:rsid w:val="008F6D13"/>
    <w:rsid w:val="008F7B9D"/>
    <w:rsid w:val="00900549"/>
    <w:rsid w:val="00900876"/>
    <w:rsid w:val="00901473"/>
    <w:rsid w:val="009019ED"/>
    <w:rsid w:val="0090332C"/>
    <w:rsid w:val="00903880"/>
    <w:rsid w:val="00906674"/>
    <w:rsid w:val="00906E86"/>
    <w:rsid w:val="00907E58"/>
    <w:rsid w:val="009111EF"/>
    <w:rsid w:val="00912544"/>
    <w:rsid w:val="009137A2"/>
    <w:rsid w:val="009161AB"/>
    <w:rsid w:val="009167F4"/>
    <w:rsid w:val="00921225"/>
    <w:rsid w:val="00922378"/>
    <w:rsid w:val="00925AD6"/>
    <w:rsid w:val="00925BC1"/>
    <w:rsid w:val="009327CA"/>
    <w:rsid w:val="00932CC4"/>
    <w:rsid w:val="00933021"/>
    <w:rsid w:val="00934F9D"/>
    <w:rsid w:val="009353C4"/>
    <w:rsid w:val="0093551A"/>
    <w:rsid w:val="00936300"/>
    <w:rsid w:val="009378AA"/>
    <w:rsid w:val="00941384"/>
    <w:rsid w:val="009434B3"/>
    <w:rsid w:val="009437C1"/>
    <w:rsid w:val="0094557B"/>
    <w:rsid w:val="00946A7E"/>
    <w:rsid w:val="00946BE6"/>
    <w:rsid w:val="0094764E"/>
    <w:rsid w:val="00947714"/>
    <w:rsid w:val="00950CBE"/>
    <w:rsid w:val="009546AE"/>
    <w:rsid w:val="009557E1"/>
    <w:rsid w:val="00957445"/>
    <w:rsid w:val="00961597"/>
    <w:rsid w:val="009628DC"/>
    <w:rsid w:val="009644E3"/>
    <w:rsid w:val="0096491D"/>
    <w:rsid w:val="00964B6F"/>
    <w:rsid w:val="0096568C"/>
    <w:rsid w:val="00966614"/>
    <w:rsid w:val="00970B51"/>
    <w:rsid w:val="00972612"/>
    <w:rsid w:val="009729E1"/>
    <w:rsid w:val="00974E20"/>
    <w:rsid w:val="00976680"/>
    <w:rsid w:val="00981558"/>
    <w:rsid w:val="00981BE8"/>
    <w:rsid w:val="00984111"/>
    <w:rsid w:val="00991EA6"/>
    <w:rsid w:val="009935B5"/>
    <w:rsid w:val="009963CF"/>
    <w:rsid w:val="00996531"/>
    <w:rsid w:val="009A0CAB"/>
    <w:rsid w:val="009A3ACC"/>
    <w:rsid w:val="009A486A"/>
    <w:rsid w:val="009A5971"/>
    <w:rsid w:val="009A799F"/>
    <w:rsid w:val="009B2F87"/>
    <w:rsid w:val="009B711C"/>
    <w:rsid w:val="009C295E"/>
    <w:rsid w:val="009C5A32"/>
    <w:rsid w:val="009C70D2"/>
    <w:rsid w:val="009C7418"/>
    <w:rsid w:val="009D0E16"/>
    <w:rsid w:val="009D1594"/>
    <w:rsid w:val="009D4985"/>
    <w:rsid w:val="009D51F9"/>
    <w:rsid w:val="009D5972"/>
    <w:rsid w:val="009E2018"/>
    <w:rsid w:val="009E3016"/>
    <w:rsid w:val="009E3063"/>
    <w:rsid w:val="009E3809"/>
    <w:rsid w:val="009E41DB"/>
    <w:rsid w:val="009F016C"/>
    <w:rsid w:val="009F104B"/>
    <w:rsid w:val="009F4C35"/>
    <w:rsid w:val="009F7B14"/>
    <w:rsid w:val="009F7F4F"/>
    <w:rsid w:val="00A005C9"/>
    <w:rsid w:val="00A0350C"/>
    <w:rsid w:val="00A03FF3"/>
    <w:rsid w:val="00A05D82"/>
    <w:rsid w:val="00A0772F"/>
    <w:rsid w:val="00A124A2"/>
    <w:rsid w:val="00A1428A"/>
    <w:rsid w:val="00A20036"/>
    <w:rsid w:val="00A20081"/>
    <w:rsid w:val="00A23A77"/>
    <w:rsid w:val="00A27379"/>
    <w:rsid w:val="00A327FF"/>
    <w:rsid w:val="00A34DE7"/>
    <w:rsid w:val="00A34DFB"/>
    <w:rsid w:val="00A35821"/>
    <w:rsid w:val="00A36CA2"/>
    <w:rsid w:val="00A4067C"/>
    <w:rsid w:val="00A4147C"/>
    <w:rsid w:val="00A448D9"/>
    <w:rsid w:val="00A45EB1"/>
    <w:rsid w:val="00A509BB"/>
    <w:rsid w:val="00A517D8"/>
    <w:rsid w:val="00A567D6"/>
    <w:rsid w:val="00A56BBA"/>
    <w:rsid w:val="00A57A3E"/>
    <w:rsid w:val="00A6220D"/>
    <w:rsid w:val="00A673D4"/>
    <w:rsid w:val="00A6796C"/>
    <w:rsid w:val="00A70485"/>
    <w:rsid w:val="00A716D3"/>
    <w:rsid w:val="00A724A0"/>
    <w:rsid w:val="00A72F71"/>
    <w:rsid w:val="00A74537"/>
    <w:rsid w:val="00A748B8"/>
    <w:rsid w:val="00A74D24"/>
    <w:rsid w:val="00A76857"/>
    <w:rsid w:val="00A76DFA"/>
    <w:rsid w:val="00A77A57"/>
    <w:rsid w:val="00A80F70"/>
    <w:rsid w:val="00A83ABF"/>
    <w:rsid w:val="00A846A0"/>
    <w:rsid w:val="00A84858"/>
    <w:rsid w:val="00A86CAD"/>
    <w:rsid w:val="00A86F87"/>
    <w:rsid w:val="00A920B2"/>
    <w:rsid w:val="00A92264"/>
    <w:rsid w:val="00A93B5D"/>
    <w:rsid w:val="00A959BA"/>
    <w:rsid w:val="00A96981"/>
    <w:rsid w:val="00A97DF9"/>
    <w:rsid w:val="00AA0CC1"/>
    <w:rsid w:val="00AA35DA"/>
    <w:rsid w:val="00AB2827"/>
    <w:rsid w:val="00AB3A37"/>
    <w:rsid w:val="00AB63E1"/>
    <w:rsid w:val="00AB6F8B"/>
    <w:rsid w:val="00AC02B5"/>
    <w:rsid w:val="00AC2BAD"/>
    <w:rsid w:val="00AC3155"/>
    <w:rsid w:val="00AC34B8"/>
    <w:rsid w:val="00AC5581"/>
    <w:rsid w:val="00AD01EB"/>
    <w:rsid w:val="00AD356D"/>
    <w:rsid w:val="00AD5C73"/>
    <w:rsid w:val="00AD6251"/>
    <w:rsid w:val="00AD736E"/>
    <w:rsid w:val="00AD73E6"/>
    <w:rsid w:val="00AE22E9"/>
    <w:rsid w:val="00AE483E"/>
    <w:rsid w:val="00AE58BC"/>
    <w:rsid w:val="00AE6D46"/>
    <w:rsid w:val="00AE7901"/>
    <w:rsid w:val="00AF2458"/>
    <w:rsid w:val="00AF28A0"/>
    <w:rsid w:val="00AF393F"/>
    <w:rsid w:val="00AF3981"/>
    <w:rsid w:val="00AF5ADB"/>
    <w:rsid w:val="00AF68C5"/>
    <w:rsid w:val="00B02BB6"/>
    <w:rsid w:val="00B043DA"/>
    <w:rsid w:val="00B052C5"/>
    <w:rsid w:val="00B0774E"/>
    <w:rsid w:val="00B07D2E"/>
    <w:rsid w:val="00B07D55"/>
    <w:rsid w:val="00B10D69"/>
    <w:rsid w:val="00B1162D"/>
    <w:rsid w:val="00B122A6"/>
    <w:rsid w:val="00B1348F"/>
    <w:rsid w:val="00B149E0"/>
    <w:rsid w:val="00B15452"/>
    <w:rsid w:val="00B1635F"/>
    <w:rsid w:val="00B16B6B"/>
    <w:rsid w:val="00B16D64"/>
    <w:rsid w:val="00B16DF8"/>
    <w:rsid w:val="00B16FDD"/>
    <w:rsid w:val="00B1798B"/>
    <w:rsid w:val="00B20017"/>
    <w:rsid w:val="00B223AD"/>
    <w:rsid w:val="00B24CFD"/>
    <w:rsid w:val="00B24F24"/>
    <w:rsid w:val="00B31479"/>
    <w:rsid w:val="00B32581"/>
    <w:rsid w:val="00B32F3F"/>
    <w:rsid w:val="00B34266"/>
    <w:rsid w:val="00B40BC2"/>
    <w:rsid w:val="00B415D7"/>
    <w:rsid w:val="00B42A1D"/>
    <w:rsid w:val="00B4452C"/>
    <w:rsid w:val="00B44D8B"/>
    <w:rsid w:val="00B45801"/>
    <w:rsid w:val="00B45EB3"/>
    <w:rsid w:val="00B477CC"/>
    <w:rsid w:val="00B538AE"/>
    <w:rsid w:val="00B53D88"/>
    <w:rsid w:val="00B60102"/>
    <w:rsid w:val="00B612B6"/>
    <w:rsid w:val="00B6175D"/>
    <w:rsid w:val="00B62027"/>
    <w:rsid w:val="00B62E49"/>
    <w:rsid w:val="00B645A7"/>
    <w:rsid w:val="00B64C65"/>
    <w:rsid w:val="00B66058"/>
    <w:rsid w:val="00B731D0"/>
    <w:rsid w:val="00B734D6"/>
    <w:rsid w:val="00B74D2A"/>
    <w:rsid w:val="00B7588C"/>
    <w:rsid w:val="00B770F3"/>
    <w:rsid w:val="00B80F6A"/>
    <w:rsid w:val="00B8203C"/>
    <w:rsid w:val="00B83174"/>
    <w:rsid w:val="00B834C6"/>
    <w:rsid w:val="00B83528"/>
    <w:rsid w:val="00B859E4"/>
    <w:rsid w:val="00B901CE"/>
    <w:rsid w:val="00B90677"/>
    <w:rsid w:val="00B90DA1"/>
    <w:rsid w:val="00B92955"/>
    <w:rsid w:val="00B93208"/>
    <w:rsid w:val="00B94635"/>
    <w:rsid w:val="00B952A0"/>
    <w:rsid w:val="00BA0BB8"/>
    <w:rsid w:val="00BA3F5C"/>
    <w:rsid w:val="00BA464A"/>
    <w:rsid w:val="00BA6765"/>
    <w:rsid w:val="00BA7007"/>
    <w:rsid w:val="00BB0762"/>
    <w:rsid w:val="00BB7537"/>
    <w:rsid w:val="00BC44B9"/>
    <w:rsid w:val="00BC58A1"/>
    <w:rsid w:val="00BD0923"/>
    <w:rsid w:val="00BD119D"/>
    <w:rsid w:val="00BD26F9"/>
    <w:rsid w:val="00BD2FEF"/>
    <w:rsid w:val="00BD363A"/>
    <w:rsid w:val="00BD3C80"/>
    <w:rsid w:val="00BD4F5D"/>
    <w:rsid w:val="00BD5635"/>
    <w:rsid w:val="00BD61B3"/>
    <w:rsid w:val="00BD7E90"/>
    <w:rsid w:val="00BE20BC"/>
    <w:rsid w:val="00BE26A1"/>
    <w:rsid w:val="00BE5400"/>
    <w:rsid w:val="00BE6687"/>
    <w:rsid w:val="00BE76DE"/>
    <w:rsid w:val="00BF15F2"/>
    <w:rsid w:val="00BF2412"/>
    <w:rsid w:val="00BF56A7"/>
    <w:rsid w:val="00BF63CE"/>
    <w:rsid w:val="00BF7655"/>
    <w:rsid w:val="00BF7A9C"/>
    <w:rsid w:val="00BF7C3E"/>
    <w:rsid w:val="00BF7C95"/>
    <w:rsid w:val="00C00937"/>
    <w:rsid w:val="00C009DC"/>
    <w:rsid w:val="00C020B6"/>
    <w:rsid w:val="00C02D0F"/>
    <w:rsid w:val="00C03F22"/>
    <w:rsid w:val="00C071EC"/>
    <w:rsid w:val="00C077EE"/>
    <w:rsid w:val="00C07B3A"/>
    <w:rsid w:val="00C11C88"/>
    <w:rsid w:val="00C13AFF"/>
    <w:rsid w:val="00C13B7E"/>
    <w:rsid w:val="00C16C6C"/>
    <w:rsid w:val="00C1795D"/>
    <w:rsid w:val="00C212AC"/>
    <w:rsid w:val="00C21FA3"/>
    <w:rsid w:val="00C22339"/>
    <w:rsid w:val="00C23F78"/>
    <w:rsid w:val="00C24AF3"/>
    <w:rsid w:val="00C253A0"/>
    <w:rsid w:val="00C30B8F"/>
    <w:rsid w:val="00C31756"/>
    <w:rsid w:val="00C322BA"/>
    <w:rsid w:val="00C33C20"/>
    <w:rsid w:val="00C33FAA"/>
    <w:rsid w:val="00C355FA"/>
    <w:rsid w:val="00C37898"/>
    <w:rsid w:val="00C42F1E"/>
    <w:rsid w:val="00C43BF9"/>
    <w:rsid w:val="00C43F79"/>
    <w:rsid w:val="00C4422B"/>
    <w:rsid w:val="00C44598"/>
    <w:rsid w:val="00C4474A"/>
    <w:rsid w:val="00C449A2"/>
    <w:rsid w:val="00C459C3"/>
    <w:rsid w:val="00C462C5"/>
    <w:rsid w:val="00C47B95"/>
    <w:rsid w:val="00C53E45"/>
    <w:rsid w:val="00C5420B"/>
    <w:rsid w:val="00C63315"/>
    <w:rsid w:val="00C65201"/>
    <w:rsid w:val="00C712C0"/>
    <w:rsid w:val="00C72346"/>
    <w:rsid w:val="00C72E64"/>
    <w:rsid w:val="00C7382F"/>
    <w:rsid w:val="00C75064"/>
    <w:rsid w:val="00C813C0"/>
    <w:rsid w:val="00C900F0"/>
    <w:rsid w:val="00C904CB"/>
    <w:rsid w:val="00C941BE"/>
    <w:rsid w:val="00C96FAB"/>
    <w:rsid w:val="00CA22A1"/>
    <w:rsid w:val="00CA4DE5"/>
    <w:rsid w:val="00CA521F"/>
    <w:rsid w:val="00CB09E4"/>
    <w:rsid w:val="00CB192E"/>
    <w:rsid w:val="00CB3FCD"/>
    <w:rsid w:val="00CB5D59"/>
    <w:rsid w:val="00CC0A13"/>
    <w:rsid w:val="00CC222D"/>
    <w:rsid w:val="00CC3227"/>
    <w:rsid w:val="00CC372B"/>
    <w:rsid w:val="00CC3779"/>
    <w:rsid w:val="00CC4D14"/>
    <w:rsid w:val="00CC6351"/>
    <w:rsid w:val="00CC766E"/>
    <w:rsid w:val="00CD020E"/>
    <w:rsid w:val="00CD0A03"/>
    <w:rsid w:val="00CD23DC"/>
    <w:rsid w:val="00CD2934"/>
    <w:rsid w:val="00CD7905"/>
    <w:rsid w:val="00CE0DBB"/>
    <w:rsid w:val="00CE1C53"/>
    <w:rsid w:val="00CE2E5B"/>
    <w:rsid w:val="00CE4503"/>
    <w:rsid w:val="00CE4C57"/>
    <w:rsid w:val="00CE53AA"/>
    <w:rsid w:val="00CE53BA"/>
    <w:rsid w:val="00CF483B"/>
    <w:rsid w:val="00CF4C39"/>
    <w:rsid w:val="00CF528B"/>
    <w:rsid w:val="00CF7A7E"/>
    <w:rsid w:val="00CF7BAA"/>
    <w:rsid w:val="00D0033D"/>
    <w:rsid w:val="00D11183"/>
    <w:rsid w:val="00D11C40"/>
    <w:rsid w:val="00D13F87"/>
    <w:rsid w:val="00D14709"/>
    <w:rsid w:val="00D14FD3"/>
    <w:rsid w:val="00D1554B"/>
    <w:rsid w:val="00D20C6A"/>
    <w:rsid w:val="00D22692"/>
    <w:rsid w:val="00D238BD"/>
    <w:rsid w:val="00D24969"/>
    <w:rsid w:val="00D252EA"/>
    <w:rsid w:val="00D25759"/>
    <w:rsid w:val="00D3045F"/>
    <w:rsid w:val="00D33180"/>
    <w:rsid w:val="00D36196"/>
    <w:rsid w:val="00D41FE5"/>
    <w:rsid w:val="00D44FF0"/>
    <w:rsid w:val="00D45657"/>
    <w:rsid w:val="00D45FAE"/>
    <w:rsid w:val="00D46A21"/>
    <w:rsid w:val="00D46DBB"/>
    <w:rsid w:val="00D50A51"/>
    <w:rsid w:val="00D50DA8"/>
    <w:rsid w:val="00D5120F"/>
    <w:rsid w:val="00D55D97"/>
    <w:rsid w:val="00D57C39"/>
    <w:rsid w:val="00D61D5E"/>
    <w:rsid w:val="00D62349"/>
    <w:rsid w:val="00D669BE"/>
    <w:rsid w:val="00D72182"/>
    <w:rsid w:val="00D73EB1"/>
    <w:rsid w:val="00D745C2"/>
    <w:rsid w:val="00D74C59"/>
    <w:rsid w:val="00D757FD"/>
    <w:rsid w:val="00D75B51"/>
    <w:rsid w:val="00D768E2"/>
    <w:rsid w:val="00D80C67"/>
    <w:rsid w:val="00D80DE5"/>
    <w:rsid w:val="00D832FC"/>
    <w:rsid w:val="00D8424D"/>
    <w:rsid w:val="00D85266"/>
    <w:rsid w:val="00D85328"/>
    <w:rsid w:val="00D86C0B"/>
    <w:rsid w:val="00D86FC8"/>
    <w:rsid w:val="00D879E9"/>
    <w:rsid w:val="00D94583"/>
    <w:rsid w:val="00D9698F"/>
    <w:rsid w:val="00DA48B8"/>
    <w:rsid w:val="00DA4E9A"/>
    <w:rsid w:val="00DA562F"/>
    <w:rsid w:val="00DA5D83"/>
    <w:rsid w:val="00DB34D1"/>
    <w:rsid w:val="00DB38FB"/>
    <w:rsid w:val="00DC25C2"/>
    <w:rsid w:val="00DC26AD"/>
    <w:rsid w:val="00DC3084"/>
    <w:rsid w:val="00DC3C92"/>
    <w:rsid w:val="00DC4892"/>
    <w:rsid w:val="00DC5310"/>
    <w:rsid w:val="00DC621D"/>
    <w:rsid w:val="00DD2071"/>
    <w:rsid w:val="00DD5118"/>
    <w:rsid w:val="00DE0C08"/>
    <w:rsid w:val="00DE0F33"/>
    <w:rsid w:val="00DE1B95"/>
    <w:rsid w:val="00DE1DD3"/>
    <w:rsid w:val="00DE1EEF"/>
    <w:rsid w:val="00DE26FD"/>
    <w:rsid w:val="00DE39B5"/>
    <w:rsid w:val="00DE5126"/>
    <w:rsid w:val="00DE6C07"/>
    <w:rsid w:val="00DF0055"/>
    <w:rsid w:val="00DF361B"/>
    <w:rsid w:val="00DF3894"/>
    <w:rsid w:val="00DF4C23"/>
    <w:rsid w:val="00DF4E29"/>
    <w:rsid w:val="00DF5F5F"/>
    <w:rsid w:val="00DF6DF9"/>
    <w:rsid w:val="00DF70B2"/>
    <w:rsid w:val="00DF77D5"/>
    <w:rsid w:val="00DF7C98"/>
    <w:rsid w:val="00E00444"/>
    <w:rsid w:val="00E00FA6"/>
    <w:rsid w:val="00E02AFA"/>
    <w:rsid w:val="00E03DEF"/>
    <w:rsid w:val="00E06B10"/>
    <w:rsid w:val="00E10FD9"/>
    <w:rsid w:val="00E110BB"/>
    <w:rsid w:val="00E13167"/>
    <w:rsid w:val="00E15A87"/>
    <w:rsid w:val="00E15F81"/>
    <w:rsid w:val="00E21533"/>
    <w:rsid w:val="00E21CCA"/>
    <w:rsid w:val="00E2387E"/>
    <w:rsid w:val="00E250B1"/>
    <w:rsid w:val="00E264DA"/>
    <w:rsid w:val="00E30D93"/>
    <w:rsid w:val="00E32444"/>
    <w:rsid w:val="00E32934"/>
    <w:rsid w:val="00E36D87"/>
    <w:rsid w:val="00E37611"/>
    <w:rsid w:val="00E41121"/>
    <w:rsid w:val="00E429D8"/>
    <w:rsid w:val="00E44AB2"/>
    <w:rsid w:val="00E45C34"/>
    <w:rsid w:val="00E46186"/>
    <w:rsid w:val="00E478CA"/>
    <w:rsid w:val="00E53869"/>
    <w:rsid w:val="00E55CD7"/>
    <w:rsid w:val="00E564A6"/>
    <w:rsid w:val="00E60C94"/>
    <w:rsid w:val="00E61620"/>
    <w:rsid w:val="00E62181"/>
    <w:rsid w:val="00E6398E"/>
    <w:rsid w:val="00E6457B"/>
    <w:rsid w:val="00E6475E"/>
    <w:rsid w:val="00E64F44"/>
    <w:rsid w:val="00E7006F"/>
    <w:rsid w:val="00E710F9"/>
    <w:rsid w:val="00E71736"/>
    <w:rsid w:val="00E71EE9"/>
    <w:rsid w:val="00E7226C"/>
    <w:rsid w:val="00E750D1"/>
    <w:rsid w:val="00E76354"/>
    <w:rsid w:val="00E8112A"/>
    <w:rsid w:val="00E8365D"/>
    <w:rsid w:val="00E84BAB"/>
    <w:rsid w:val="00E84FF7"/>
    <w:rsid w:val="00E910E1"/>
    <w:rsid w:val="00E913A6"/>
    <w:rsid w:val="00E9577C"/>
    <w:rsid w:val="00E957CF"/>
    <w:rsid w:val="00E96B6B"/>
    <w:rsid w:val="00E96E1F"/>
    <w:rsid w:val="00E96E27"/>
    <w:rsid w:val="00EA298B"/>
    <w:rsid w:val="00EA3463"/>
    <w:rsid w:val="00EA50CD"/>
    <w:rsid w:val="00EA6663"/>
    <w:rsid w:val="00EA7010"/>
    <w:rsid w:val="00EA76AC"/>
    <w:rsid w:val="00EA7885"/>
    <w:rsid w:val="00EB0C5D"/>
    <w:rsid w:val="00EB0E3A"/>
    <w:rsid w:val="00EB1C89"/>
    <w:rsid w:val="00EB36AD"/>
    <w:rsid w:val="00EB50B1"/>
    <w:rsid w:val="00EB5D79"/>
    <w:rsid w:val="00EB66F2"/>
    <w:rsid w:val="00EB6B48"/>
    <w:rsid w:val="00EC2295"/>
    <w:rsid w:val="00EC3D27"/>
    <w:rsid w:val="00EC41DC"/>
    <w:rsid w:val="00EC53A8"/>
    <w:rsid w:val="00ED1B25"/>
    <w:rsid w:val="00ED1FAF"/>
    <w:rsid w:val="00ED614B"/>
    <w:rsid w:val="00ED6808"/>
    <w:rsid w:val="00ED7705"/>
    <w:rsid w:val="00EE0041"/>
    <w:rsid w:val="00EE20F7"/>
    <w:rsid w:val="00EE5025"/>
    <w:rsid w:val="00EE5D7E"/>
    <w:rsid w:val="00EE6816"/>
    <w:rsid w:val="00EF088F"/>
    <w:rsid w:val="00EF238C"/>
    <w:rsid w:val="00EF291E"/>
    <w:rsid w:val="00EF3630"/>
    <w:rsid w:val="00EF4C86"/>
    <w:rsid w:val="00EF6216"/>
    <w:rsid w:val="00EF6B5F"/>
    <w:rsid w:val="00F006EC"/>
    <w:rsid w:val="00F013A6"/>
    <w:rsid w:val="00F02686"/>
    <w:rsid w:val="00F042D0"/>
    <w:rsid w:val="00F04522"/>
    <w:rsid w:val="00F04F0D"/>
    <w:rsid w:val="00F07AE4"/>
    <w:rsid w:val="00F10106"/>
    <w:rsid w:val="00F11E8A"/>
    <w:rsid w:val="00F14829"/>
    <w:rsid w:val="00F21ECB"/>
    <w:rsid w:val="00F22234"/>
    <w:rsid w:val="00F22677"/>
    <w:rsid w:val="00F245B8"/>
    <w:rsid w:val="00F24E63"/>
    <w:rsid w:val="00F253AB"/>
    <w:rsid w:val="00F256B1"/>
    <w:rsid w:val="00F26DB1"/>
    <w:rsid w:val="00F26FF3"/>
    <w:rsid w:val="00F27181"/>
    <w:rsid w:val="00F27722"/>
    <w:rsid w:val="00F3174B"/>
    <w:rsid w:val="00F3220F"/>
    <w:rsid w:val="00F3552B"/>
    <w:rsid w:val="00F3590D"/>
    <w:rsid w:val="00F420BE"/>
    <w:rsid w:val="00F43B8C"/>
    <w:rsid w:val="00F4535E"/>
    <w:rsid w:val="00F45F7D"/>
    <w:rsid w:val="00F524E1"/>
    <w:rsid w:val="00F55A86"/>
    <w:rsid w:val="00F571B5"/>
    <w:rsid w:val="00F571FA"/>
    <w:rsid w:val="00F62C49"/>
    <w:rsid w:val="00F62F5B"/>
    <w:rsid w:val="00F63DC0"/>
    <w:rsid w:val="00F644F1"/>
    <w:rsid w:val="00F64A3D"/>
    <w:rsid w:val="00F657E6"/>
    <w:rsid w:val="00F721C8"/>
    <w:rsid w:val="00F72449"/>
    <w:rsid w:val="00F7260E"/>
    <w:rsid w:val="00F73293"/>
    <w:rsid w:val="00F81D05"/>
    <w:rsid w:val="00F82B27"/>
    <w:rsid w:val="00F85DD3"/>
    <w:rsid w:val="00F86604"/>
    <w:rsid w:val="00F86D43"/>
    <w:rsid w:val="00F8759E"/>
    <w:rsid w:val="00F90041"/>
    <w:rsid w:val="00F9142C"/>
    <w:rsid w:val="00F942D0"/>
    <w:rsid w:val="00F95554"/>
    <w:rsid w:val="00F95718"/>
    <w:rsid w:val="00F9617B"/>
    <w:rsid w:val="00FA2613"/>
    <w:rsid w:val="00FA3503"/>
    <w:rsid w:val="00FA38FD"/>
    <w:rsid w:val="00FA4A8F"/>
    <w:rsid w:val="00FA6499"/>
    <w:rsid w:val="00FB0E39"/>
    <w:rsid w:val="00FB17A3"/>
    <w:rsid w:val="00FB55D6"/>
    <w:rsid w:val="00FB5F6C"/>
    <w:rsid w:val="00FB6129"/>
    <w:rsid w:val="00FC0346"/>
    <w:rsid w:val="00FC2F6C"/>
    <w:rsid w:val="00FC4815"/>
    <w:rsid w:val="00FC4A09"/>
    <w:rsid w:val="00FD1F65"/>
    <w:rsid w:val="00FD3A47"/>
    <w:rsid w:val="00FD3AB2"/>
    <w:rsid w:val="00FD3AE7"/>
    <w:rsid w:val="00FD4297"/>
    <w:rsid w:val="00FD613D"/>
    <w:rsid w:val="00FD6A2A"/>
    <w:rsid w:val="00FE011E"/>
    <w:rsid w:val="00FE0D22"/>
    <w:rsid w:val="00FE175E"/>
    <w:rsid w:val="00FE227D"/>
    <w:rsid w:val="00FE2E6A"/>
    <w:rsid w:val="00FE4CFB"/>
    <w:rsid w:val="00FE5F40"/>
    <w:rsid w:val="00FE7537"/>
    <w:rsid w:val="00FE7A07"/>
    <w:rsid w:val="00FF000B"/>
    <w:rsid w:val="00FF1D67"/>
    <w:rsid w:val="00FF1DEC"/>
    <w:rsid w:val="00FF2620"/>
    <w:rsid w:val="00FF3134"/>
    <w:rsid w:val="00FF501F"/>
    <w:rsid w:val="00FF6584"/>
    <w:rsid w:val="00FF6BCC"/>
    <w:rsid w:val="00FF6F2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79810C"/>
  <w15:chartTrackingRefBased/>
  <w15:docId w15:val="{D8645D7D-6350-4A75-92A8-483BB2C03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1263"/>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15702F"/>
  </w:style>
  <w:style w:type="paragraph" w:styleId="NormalWeb">
    <w:name w:val="Normal (Web)"/>
    <w:basedOn w:val="Normal"/>
    <w:uiPriority w:val="99"/>
    <w:unhideWhenUsed/>
    <w:rsid w:val="0015702F"/>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15702F"/>
    <w:rPr>
      <w:b/>
      <w:bCs/>
    </w:rPr>
  </w:style>
  <w:style w:type="character" w:styleId="Hyperlink">
    <w:name w:val="Hyperlink"/>
    <w:basedOn w:val="Fontepargpadro"/>
    <w:uiPriority w:val="99"/>
    <w:unhideWhenUsed/>
    <w:rsid w:val="0015702F"/>
    <w:rPr>
      <w:color w:val="0000FF"/>
      <w:u w:val="single"/>
    </w:rPr>
  </w:style>
  <w:style w:type="character" w:styleId="HiperlinkVisitado">
    <w:name w:val="FollowedHyperlink"/>
    <w:basedOn w:val="Fontepargpadro"/>
    <w:uiPriority w:val="99"/>
    <w:semiHidden/>
    <w:unhideWhenUsed/>
    <w:rsid w:val="0015702F"/>
    <w:rPr>
      <w:color w:val="800080"/>
      <w:u w:val="single"/>
    </w:rPr>
  </w:style>
  <w:style w:type="paragraph" w:customStyle="1" w:styleId="texto2">
    <w:name w:val="texto2"/>
    <w:basedOn w:val="Normal"/>
    <w:rsid w:val="0015702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rtart">
    <w:name w:val="artart"/>
    <w:basedOn w:val="Normal"/>
    <w:rsid w:val="0015702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10">
    <w:name w:val="texto10"/>
    <w:basedOn w:val="Normal"/>
    <w:rsid w:val="0015702F"/>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15702F"/>
    <w:rPr>
      <w:i/>
      <w:iCs/>
    </w:rPr>
  </w:style>
  <w:style w:type="table" w:styleId="Tabelacomgrade">
    <w:name w:val="Table Grid"/>
    <w:basedOn w:val="Tabelanormal"/>
    <w:uiPriority w:val="39"/>
    <w:rsid w:val="009111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EE502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E5025"/>
  </w:style>
  <w:style w:type="paragraph" w:styleId="Rodap">
    <w:name w:val="footer"/>
    <w:basedOn w:val="Normal"/>
    <w:link w:val="RodapChar"/>
    <w:uiPriority w:val="99"/>
    <w:unhideWhenUsed/>
    <w:rsid w:val="00EE5025"/>
    <w:pPr>
      <w:tabs>
        <w:tab w:val="center" w:pos="4252"/>
        <w:tab w:val="right" w:pos="8504"/>
      </w:tabs>
      <w:spacing w:after="0" w:line="240" w:lineRule="auto"/>
    </w:pPr>
  </w:style>
  <w:style w:type="character" w:customStyle="1" w:styleId="RodapChar">
    <w:name w:val="Rodapé Char"/>
    <w:basedOn w:val="Fontepargpadro"/>
    <w:link w:val="Rodap"/>
    <w:uiPriority w:val="99"/>
    <w:rsid w:val="00EE5025"/>
  </w:style>
  <w:style w:type="paragraph" w:styleId="PargrafodaLista">
    <w:name w:val="List Paragraph"/>
    <w:basedOn w:val="Normal"/>
    <w:uiPriority w:val="34"/>
    <w:qFormat/>
    <w:rsid w:val="00FD6A2A"/>
    <w:pPr>
      <w:ind w:left="720"/>
      <w:contextualSpacing/>
    </w:pPr>
  </w:style>
  <w:style w:type="table" w:customStyle="1" w:styleId="Tabelacomgrade1">
    <w:name w:val="Tabela com grade1"/>
    <w:basedOn w:val="Tabelanormal"/>
    <w:next w:val="Tabelacomgrade"/>
    <w:uiPriority w:val="39"/>
    <w:rsid w:val="009C70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basedOn w:val="Fontepargpadro"/>
    <w:uiPriority w:val="99"/>
    <w:semiHidden/>
    <w:unhideWhenUsed/>
    <w:rsid w:val="000949E2"/>
    <w:rPr>
      <w:color w:val="605E5C"/>
      <w:shd w:val="clear" w:color="auto" w:fill="E1DFDD"/>
    </w:rPr>
  </w:style>
  <w:style w:type="paragraph" w:styleId="Textodenotaderodap">
    <w:name w:val="footnote text"/>
    <w:aliases w:val="fn,ALTS FOOTNOTE,Texto de rodapé"/>
    <w:basedOn w:val="Normal"/>
    <w:link w:val="TextodenotaderodapChar"/>
    <w:uiPriority w:val="99"/>
    <w:unhideWhenUsed/>
    <w:qFormat/>
    <w:rsid w:val="008A7847"/>
    <w:pPr>
      <w:spacing w:after="0" w:line="240" w:lineRule="auto"/>
    </w:pPr>
    <w:rPr>
      <w:sz w:val="20"/>
      <w:szCs w:val="20"/>
    </w:rPr>
  </w:style>
  <w:style w:type="character" w:customStyle="1" w:styleId="TextodenotaderodapChar">
    <w:name w:val="Texto de nota de rodapé Char"/>
    <w:aliases w:val="fn Char,ALTS FOOTNOTE Char,Texto de rodapé Char"/>
    <w:basedOn w:val="Fontepargpadro"/>
    <w:link w:val="Textodenotaderodap"/>
    <w:uiPriority w:val="99"/>
    <w:qFormat/>
    <w:rsid w:val="008A7847"/>
    <w:rPr>
      <w:sz w:val="20"/>
      <w:szCs w:val="20"/>
    </w:rPr>
  </w:style>
  <w:style w:type="character" w:styleId="Refdenotaderodap">
    <w:name w:val="footnote reference"/>
    <w:basedOn w:val="Fontepargpadro"/>
    <w:uiPriority w:val="99"/>
    <w:semiHidden/>
    <w:unhideWhenUsed/>
    <w:rsid w:val="008A784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99461">
      <w:bodyDiv w:val="1"/>
      <w:marLeft w:val="0"/>
      <w:marRight w:val="0"/>
      <w:marTop w:val="0"/>
      <w:marBottom w:val="0"/>
      <w:divBdr>
        <w:top w:val="none" w:sz="0" w:space="0" w:color="auto"/>
        <w:left w:val="none" w:sz="0" w:space="0" w:color="auto"/>
        <w:bottom w:val="none" w:sz="0" w:space="0" w:color="auto"/>
        <w:right w:val="none" w:sz="0" w:space="0" w:color="auto"/>
      </w:divBdr>
    </w:div>
    <w:div w:id="72163176">
      <w:bodyDiv w:val="1"/>
      <w:marLeft w:val="0"/>
      <w:marRight w:val="0"/>
      <w:marTop w:val="0"/>
      <w:marBottom w:val="0"/>
      <w:divBdr>
        <w:top w:val="none" w:sz="0" w:space="0" w:color="auto"/>
        <w:left w:val="none" w:sz="0" w:space="0" w:color="auto"/>
        <w:bottom w:val="none" w:sz="0" w:space="0" w:color="auto"/>
        <w:right w:val="none" w:sz="0" w:space="0" w:color="auto"/>
      </w:divBdr>
    </w:div>
    <w:div w:id="103383028">
      <w:bodyDiv w:val="1"/>
      <w:marLeft w:val="0"/>
      <w:marRight w:val="0"/>
      <w:marTop w:val="0"/>
      <w:marBottom w:val="0"/>
      <w:divBdr>
        <w:top w:val="none" w:sz="0" w:space="0" w:color="auto"/>
        <w:left w:val="none" w:sz="0" w:space="0" w:color="auto"/>
        <w:bottom w:val="none" w:sz="0" w:space="0" w:color="auto"/>
        <w:right w:val="none" w:sz="0" w:space="0" w:color="auto"/>
      </w:divBdr>
    </w:div>
    <w:div w:id="103615596">
      <w:bodyDiv w:val="1"/>
      <w:marLeft w:val="0"/>
      <w:marRight w:val="0"/>
      <w:marTop w:val="0"/>
      <w:marBottom w:val="0"/>
      <w:divBdr>
        <w:top w:val="none" w:sz="0" w:space="0" w:color="auto"/>
        <w:left w:val="none" w:sz="0" w:space="0" w:color="auto"/>
        <w:bottom w:val="none" w:sz="0" w:space="0" w:color="auto"/>
        <w:right w:val="none" w:sz="0" w:space="0" w:color="auto"/>
      </w:divBdr>
    </w:div>
    <w:div w:id="191697142">
      <w:bodyDiv w:val="1"/>
      <w:marLeft w:val="0"/>
      <w:marRight w:val="0"/>
      <w:marTop w:val="0"/>
      <w:marBottom w:val="0"/>
      <w:divBdr>
        <w:top w:val="none" w:sz="0" w:space="0" w:color="auto"/>
        <w:left w:val="none" w:sz="0" w:space="0" w:color="auto"/>
        <w:bottom w:val="none" w:sz="0" w:space="0" w:color="auto"/>
        <w:right w:val="none" w:sz="0" w:space="0" w:color="auto"/>
      </w:divBdr>
    </w:div>
    <w:div w:id="233899176">
      <w:bodyDiv w:val="1"/>
      <w:marLeft w:val="0"/>
      <w:marRight w:val="0"/>
      <w:marTop w:val="0"/>
      <w:marBottom w:val="0"/>
      <w:divBdr>
        <w:top w:val="none" w:sz="0" w:space="0" w:color="auto"/>
        <w:left w:val="none" w:sz="0" w:space="0" w:color="auto"/>
        <w:bottom w:val="none" w:sz="0" w:space="0" w:color="auto"/>
        <w:right w:val="none" w:sz="0" w:space="0" w:color="auto"/>
      </w:divBdr>
      <w:divsChild>
        <w:div w:id="207690127">
          <w:marLeft w:val="0"/>
          <w:marRight w:val="0"/>
          <w:marTop w:val="0"/>
          <w:marBottom w:val="180"/>
          <w:divBdr>
            <w:top w:val="none" w:sz="0" w:space="0" w:color="auto"/>
            <w:left w:val="none" w:sz="0" w:space="0" w:color="auto"/>
            <w:bottom w:val="none" w:sz="0" w:space="0" w:color="auto"/>
            <w:right w:val="none" w:sz="0" w:space="0" w:color="auto"/>
          </w:divBdr>
          <w:divsChild>
            <w:div w:id="1258370232">
              <w:marLeft w:val="75"/>
              <w:marRight w:val="0"/>
              <w:marTop w:val="150"/>
              <w:marBottom w:val="0"/>
              <w:divBdr>
                <w:top w:val="none" w:sz="0" w:space="0" w:color="auto"/>
                <w:left w:val="none" w:sz="0" w:space="0" w:color="auto"/>
                <w:bottom w:val="none" w:sz="0" w:space="0" w:color="auto"/>
                <w:right w:val="none" w:sz="0" w:space="0" w:color="auto"/>
              </w:divBdr>
            </w:div>
          </w:divsChild>
        </w:div>
      </w:divsChild>
    </w:div>
    <w:div w:id="269968765">
      <w:bodyDiv w:val="1"/>
      <w:marLeft w:val="0"/>
      <w:marRight w:val="0"/>
      <w:marTop w:val="0"/>
      <w:marBottom w:val="0"/>
      <w:divBdr>
        <w:top w:val="none" w:sz="0" w:space="0" w:color="auto"/>
        <w:left w:val="none" w:sz="0" w:space="0" w:color="auto"/>
        <w:bottom w:val="none" w:sz="0" w:space="0" w:color="auto"/>
        <w:right w:val="none" w:sz="0" w:space="0" w:color="auto"/>
      </w:divBdr>
    </w:div>
    <w:div w:id="308873902">
      <w:bodyDiv w:val="1"/>
      <w:marLeft w:val="0"/>
      <w:marRight w:val="0"/>
      <w:marTop w:val="0"/>
      <w:marBottom w:val="0"/>
      <w:divBdr>
        <w:top w:val="none" w:sz="0" w:space="0" w:color="auto"/>
        <w:left w:val="none" w:sz="0" w:space="0" w:color="auto"/>
        <w:bottom w:val="none" w:sz="0" w:space="0" w:color="auto"/>
        <w:right w:val="none" w:sz="0" w:space="0" w:color="auto"/>
      </w:divBdr>
    </w:div>
    <w:div w:id="415133672">
      <w:bodyDiv w:val="1"/>
      <w:marLeft w:val="0"/>
      <w:marRight w:val="0"/>
      <w:marTop w:val="0"/>
      <w:marBottom w:val="0"/>
      <w:divBdr>
        <w:top w:val="none" w:sz="0" w:space="0" w:color="auto"/>
        <w:left w:val="none" w:sz="0" w:space="0" w:color="auto"/>
        <w:bottom w:val="none" w:sz="0" w:space="0" w:color="auto"/>
        <w:right w:val="none" w:sz="0" w:space="0" w:color="auto"/>
      </w:divBdr>
    </w:div>
    <w:div w:id="473330169">
      <w:bodyDiv w:val="1"/>
      <w:marLeft w:val="0"/>
      <w:marRight w:val="0"/>
      <w:marTop w:val="0"/>
      <w:marBottom w:val="0"/>
      <w:divBdr>
        <w:top w:val="none" w:sz="0" w:space="0" w:color="auto"/>
        <w:left w:val="none" w:sz="0" w:space="0" w:color="auto"/>
        <w:bottom w:val="none" w:sz="0" w:space="0" w:color="auto"/>
        <w:right w:val="none" w:sz="0" w:space="0" w:color="auto"/>
      </w:divBdr>
    </w:div>
    <w:div w:id="506017227">
      <w:bodyDiv w:val="1"/>
      <w:marLeft w:val="0"/>
      <w:marRight w:val="0"/>
      <w:marTop w:val="0"/>
      <w:marBottom w:val="0"/>
      <w:divBdr>
        <w:top w:val="none" w:sz="0" w:space="0" w:color="auto"/>
        <w:left w:val="none" w:sz="0" w:space="0" w:color="auto"/>
        <w:bottom w:val="none" w:sz="0" w:space="0" w:color="auto"/>
        <w:right w:val="none" w:sz="0" w:space="0" w:color="auto"/>
      </w:divBdr>
    </w:div>
    <w:div w:id="514807169">
      <w:bodyDiv w:val="1"/>
      <w:marLeft w:val="0"/>
      <w:marRight w:val="0"/>
      <w:marTop w:val="0"/>
      <w:marBottom w:val="0"/>
      <w:divBdr>
        <w:top w:val="none" w:sz="0" w:space="0" w:color="auto"/>
        <w:left w:val="none" w:sz="0" w:space="0" w:color="auto"/>
        <w:bottom w:val="none" w:sz="0" w:space="0" w:color="auto"/>
        <w:right w:val="none" w:sz="0" w:space="0" w:color="auto"/>
      </w:divBdr>
    </w:div>
    <w:div w:id="588344784">
      <w:bodyDiv w:val="1"/>
      <w:marLeft w:val="0"/>
      <w:marRight w:val="0"/>
      <w:marTop w:val="0"/>
      <w:marBottom w:val="0"/>
      <w:divBdr>
        <w:top w:val="none" w:sz="0" w:space="0" w:color="auto"/>
        <w:left w:val="none" w:sz="0" w:space="0" w:color="auto"/>
        <w:bottom w:val="none" w:sz="0" w:space="0" w:color="auto"/>
        <w:right w:val="none" w:sz="0" w:space="0" w:color="auto"/>
      </w:divBdr>
    </w:div>
    <w:div w:id="590428848">
      <w:bodyDiv w:val="1"/>
      <w:marLeft w:val="0"/>
      <w:marRight w:val="0"/>
      <w:marTop w:val="0"/>
      <w:marBottom w:val="0"/>
      <w:divBdr>
        <w:top w:val="none" w:sz="0" w:space="0" w:color="auto"/>
        <w:left w:val="none" w:sz="0" w:space="0" w:color="auto"/>
        <w:bottom w:val="none" w:sz="0" w:space="0" w:color="auto"/>
        <w:right w:val="none" w:sz="0" w:space="0" w:color="auto"/>
      </w:divBdr>
    </w:div>
    <w:div w:id="684523545">
      <w:bodyDiv w:val="1"/>
      <w:marLeft w:val="0"/>
      <w:marRight w:val="0"/>
      <w:marTop w:val="0"/>
      <w:marBottom w:val="0"/>
      <w:divBdr>
        <w:top w:val="none" w:sz="0" w:space="0" w:color="auto"/>
        <w:left w:val="none" w:sz="0" w:space="0" w:color="auto"/>
        <w:bottom w:val="none" w:sz="0" w:space="0" w:color="auto"/>
        <w:right w:val="none" w:sz="0" w:space="0" w:color="auto"/>
      </w:divBdr>
    </w:div>
    <w:div w:id="690448245">
      <w:bodyDiv w:val="1"/>
      <w:marLeft w:val="0"/>
      <w:marRight w:val="0"/>
      <w:marTop w:val="0"/>
      <w:marBottom w:val="0"/>
      <w:divBdr>
        <w:top w:val="none" w:sz="0" w:space="0" w:color="auto"/>
        <w:left w:val="none" w:sz="0" w:space="0" w:color="auto"/>
        <w:bottom w:val="none" w:sz="0" w:space="0" w:color="auto"/>
        <w:right w:val="none" w:sz="0" w:space="0" w:color="auto"/>
      </w:divBdr>
    </w:div>
    <w:div w:id="697118477">
      <w:bodyDiv w:val="1"/>
      <w:marLeft w:val="0"/>
      <w:marRight w:val="0"/>
      <w:marTop w:val="0"/>
      <w:marBottom w:val="0"/>
      <w:divBdr>
        <w:top w:val="none" w:sz="0" w:space="0" w:color="auto"/>
        <w:left w:val="none" w:sz="0" w:space="0" w:color="auto"/>
        <w:bottom w:val="none" w:sz="0" w:space="0" w:color="auto"/>
        <w:right w:val="none" w:sz="0" w:space="0" w:color="auto"/>
      </w:divBdr>
    </w:div>
    <w:div w:id="708338003">
      <w:bodyDiv w:val="1"/>
      <w:marLeft w:val="0"/>
      <w:marRight w:val="0"/>
      <w:marTop w:val="0"/>
      <w:marBottom w:val="0"/>
      <w:divBdr>
        <w:top w:val="none" w:sz="0" w:space="0" w:color="auto"/>
        <w:left w:val="none" w:sz="0" w:space="0" w:color="auto"/>
        <w:bottom w:val="none" w:sz="0" w:space="0" w:color="auto"/>
        <w:right w:val="none" w:sz="0" w:space="0" w:color="auto"/>
      </w:divBdr>
      <w:divsChild>
        <w:div w:id="1824544685">
          <w:marLeft w:val="0"/>
          <w:marRight w:val="0"/>
          <w:marTop w:val="0"/>
          <w:marBottom w:val="180"/>
          <w:divBdr>
            <w:top w:val="none" w:sz="0" w:space="0" w:color="auto"/>
            <w:left w:val="none" w:sz="0" w:space="0" w:color="auto"/>
            <w:bottom w:val="none" w:sz="0" w:space="0" w:color="auto"/>
            <w:right w:val="none" w:sz="0" w:space="0" w:color="auto"/>
          </w:divBdr>
          <w:divsChild>
            <w:div w:id="1085348502">
              <w:marLeft w:val="75"/>
              <w:marRight w:val="0"/>
              <w:marTop w:val="150"/>
              <w:marBottom w:val="0"/>
              <w:divBdr>
                <w:top w:val="none" w:sz="0" w:space="0" w:color="auto"/>
                <w:left w:val="none" w:sz="0" w:space="0" w:color="auto"/>
                <w:bottom w:val="none" w:sz="0" w:space="0" w:color="auto"/>
                <w:right w:val="none" w:sz="0" w:space="0" w:color="auto"/>
              </w:divBdr>
            </w:div>
          </w:divsChild>
        </w:div>
      </w:divsChild>
    </w:div>
    <w:div w:id="761992350">
      <w:bodyDiv w:val="1"/>
      <w:marLeft w:val="0"/>
      <w:marRight w:val="0"/>
      <w:marTop w:val="0"/>
      <w:marBottom w:val="0"/>
      <w:divBdr>
        <w:top w:val="none" w:sz="0" w:space="0" w:color="auto"/>
        <w:left w:val="none" w:sz="0" w:space="0" w:color="auto"/>
        <w:bottom w:val="none" w:sz="0" w:space="0" w:color="auto"/>
        <w:right w:val="none" w:sz="0" w:space="0" w:color="auto"/>
      </w:divBdr>
    </w:div>
    <w:div w:id="867984661">
      <w:bodyDiv w:val="1"/>
      <w:marLeft w:val="0"/>
      <w:marRight w:val="0"/>
      <w:marTop w:val="0"/>
      <w:marBottom w:val="0"/>
      <w:divBdr>
        <w:top w:val="none" w:sz="0" w:space="0" w:color="auto"/>
        <w:left w:val="none" w:sz="0" w:space="0" w:color="auto"/>
        <w:bottom w:val="none" w:sz="0" w:space="0" w:color="auto"/>
        <w:right w:val="none" w:sz="0" w:space="0" w:color="auto"/>
      </w:divBdr>
    </w:div>
    <w:div w:id="956568119">
      <w:bodyDiv w:val="1"/>
      <w:marLeft w:val="0"/>
      <w:marRight w:val="0"/>
      <w:marTop w:val="0"/>
      <w:marBottom w:val="0"/>
      <w:divBdr>
        <w:top w:val="none" w:sz="0" w:space="0" w:color="auto"/>
        <w:left w:val="none" w:sz="0" w:space="0" w:color="auto"/>
        <w:bottom w:val="none" w:sz="0" w:space="0" w:color="auto"/>
        <w:right w:val="none" w:sz="0" w:space="0" w:color="auto"/>
      </w:divBdr>
    </w:div>
    <w:div w:id="988555617">
      <w:bodyDiv w:val="1"/>
      <w:marLeft w:val="0"/>
      <w:marRight w:val="0"/>
      <w:marTop w:val="0"/>
      <w:marBottom w:val="0"/>
      <w:divBdr>
        <w:top w:val="none" w:sz="0" w:space="0" w:color="auto"/>
        <w:left w:val="none" w:sz="0" w:space="0" w:color="auto"/>
        <w:bottom w:val="none" w:sz="0" w:space="0" w:color="auto"/>
        <w:right w:val="none" w:sz="0" w:space="0" w:color="auto"/>
      </w:divBdr>
    </w:div>
    <w:div w:id="1016423670">
      <w:bodyDiv w:val="1"/>
      <w:marLeft w:val="0"/>
      <w:marRight w:val="0"/>
      <w:marTop w:val="0"/>
      <w:marBottom w:val="0"/>
      <w:divBdr>
        <w:top w:val="none" w:sz="0" w:space="0" w:color="auto"/>
        <w:left w:val="none" w:sz="0" w:space="0" w:color="auto"/>
        <w:bottom w:val="none" w:sz="0" w:space="0" w:color="auto"/>
        <w:right w:val="none" w:sz="0" w:space="0" w:color="auto"/>
      </w:divBdr>
    </w:div>
    <w:div w:id="1022702026">
      <w:bodyDiv w:val="1"/>
      <w:marLeft w:val="0"/>
      <w:marRight w:val="0"/>
      <w:marTop w:val="0"/>
      <w:marBottom w:val="0"/>
      <w:divBdr>
        <w:top w:val="none" w:sz="0" w:space="0" w:color="auto"/>
        <w:left w:val="none" w:sz="0" w:space="0" w:color="auto"/>
        <w:bottom w:val="none" w:sz="0" w:space="0" w:color="auto"/>
        <w:right w:val="none" w:sz="0" w:space="0" w:color="auto"/>
      </w:divBdr>
    </w:div>
    <w:div w:id="1052461590">
      <w:bodyDiv w:val="1"/>
      <w:marLeft w:val="0"/>
      <w:marRight w:val="0"/>
      <w:marTop w:val="0"/>
      <w:marBottom w:val="0"/>
      <w:divBdr>
        <w:top w:val="none" w:sz="0" w:space="0" w:color="auto"/>
        <w:left w:val="none" w:sz="0" w:space="0" w:color="auto"/>
        <w:bottom w:val="none" w:sz="0" w:space="0" w:color="auto"/>
        <w:right w:val="none" w:sz="0" w:space="0" w:color="auto"/>
      </w:divBdr>
    </w:div>
    <w:div w:id="1073968906">
      <w:bodyDiv w:val="1"/>
      <w:marLeft w:val="0"/>
      <w:marRight w:val="0"/>
      <w:marTop w:val="0"/>
      <w:marBottom w:val="0"/>
      <w:divBdr>
        <w:top w:val="none" w:sz="0" w:space="0" w:color="auto"/>
        <w:left w:val="none" w:sz="0" w:space="0" w:color="auto"/>
        <w:bottom w:val="none" w:sz="0" w:space="0" w:color="auto"/>
        <w:right w:val="none" w:sz="0" w:space="0" w:color="auto"/>
      </w:divBdr>
      <w:divsChild>
        <w:div w:id="9684360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96033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61882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552278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2892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67895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95236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62111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736475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385507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660798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891350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64693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807344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206380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032224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32432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1119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81091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90538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8780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36317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783256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36209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21270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971900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6013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388577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72734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713845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992964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917891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63832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09483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52593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51455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29675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30328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086204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47561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56852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66360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85753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42710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069999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65421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891348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90525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37273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97554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140881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75481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49935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139944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62291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349520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58529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59616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61511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291167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51806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649113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70165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708526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1310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562156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683075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144837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465049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51249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13311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8617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12344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510694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28152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58628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58114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58344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57106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87799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44722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390264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92014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17613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377699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16668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995711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64839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37011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343711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20694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772486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90355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37800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80721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32272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11585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8235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44780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682011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60554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16458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246086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736997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037228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39580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56650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306520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22307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01426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33147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81714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98225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02458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65304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759166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19509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63972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284696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57237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868642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620748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73023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41358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087279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9272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12220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11609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39947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832728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21484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18136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029289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233520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14533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590904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50358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253427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5830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119221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374028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73075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485194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442294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319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700298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51363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25450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52547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28929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320904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461710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25677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1924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72599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483789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702209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116714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01102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45626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03694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334679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94350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72155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310406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385741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261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40485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46965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38252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05031726">
      <w:bodyDiv w:val="1"/>
      <w:marLeft w:val="0"/>
      <w:marRight w:val="0"/>
      <w:marTop w:val="0"/>
      <w:marBottom w:val="0"/>
      <w:divBdr>
        <w:top w:val="none" w:sz="0" w:space="0" w:color="auto"/>
        <w:left w:val="none" w:sz="0" w:space="0" w:color="auto"/>
        <w:bottom w:val="none" w:sz="0" w:space="0" w:color="auto"/>
        <w:right w:val="none" w:sz="0" w:space="0" w:color="auto"/>
      </w:divBdr>
    </w:div>
    <w:div w:id="1131944800">
      <w:bodyDiv w:val="1"/>
      <w:marLeft w:val="0"/>
      <w:marRight w:val="0"/>
      <w:marTop w:val="0"/>
      <w:marBottom w:val="0"/>
      <w:divBdr>
        <w:top w:val="none" w:sz="0" w:space="0" w:color="auto"/>
        <w:left w:val="none" w:sz="0" w:space="0" w:color="auto"/>
        <w:bottom w:val="none" w:sz="0" w:space="0" w:color="auto"/>
        <w:right w:val="none" w:sz="0" w:space="0" w:color="auto"/>
      </w:divBdr>
    </w:div>
    <w:div w:id="1175345623">
      <w:bodyDiv w:val="1"/>
      <w:marLeft w:val="0"/>
      <w:marRight w:val="0"/>
      <w:marTop w:val="0"/>
      <w:marBottom w:val="0"/>
      <w:divBdr>
        <w:top w:val="none" w:sz="0" w:space="0" w:color="auto"/>
        <w:left w:val="none" w:sz="0" w:space="0" w:color="auto"/>
        <w:bottom w:val="none" w:sz="0" w:space="0" w:color="auto"/>
        <w:right w:val="none" w:sz="0" w:space="0" w:color="auto"/>
      </w:divBdr>
      <w:divsChild>
        <w:div w:id="1074232430">
          <w:marLeft w:val="75"/>
          <w:marRight w:val="0"/>
          <w:marTop w:val="150"/>
          <w:marBottom w:val="0"/>
          <w:divBdr>
            <w:top w:val="none" w:sz="0" w:space="0" w:color="auto"/>
            <w:left w:val="none" w:sz="0" w:space="0" w:color="auto"/>
            <w:bottom w:val="none" w:sz="0" w:space="0" w:color="auto"/>
            <w:right w:val="none" w:sz="0" w:space="0" w:color="auto"/>
          </w:divBdr>
        </w:div>
      </w:divsChild>
    </w:div>
    <w:div w:id="1186022666">
      <w:bodyDiv w:val="1"/>
      <w:marLeft w:val="0"/>
      <w:marRight w:val="0"/>
      <w:marTop w:val="0"/>
      <w:marBottom w:val="0"/>
      <w:divBdr>
        <w:top w:val="none" w:sz="0" w:space="0" w:color="auto"/>
        <w:left w:val="none" w:sz="0" w:space="0" w:color="auto"/>
        <w:bottom w:val="none" w:sz="0" w:space="0" w:color="auto"/>
        <w:right w:val="none" w:sz="0" w:space="0" w:color="auto"/>
      </w:divBdr>
    </w:div>
    <w:div w:id="1190947465">
      <w:bodyDiv w:val="1"/>
      <w:marLeft w:val="0"/>
      <w:marRight w:val="0"/>
      <w:marTop w:val="0"/>
      <w:marBottom w:val="0"/>
      <w:divBdr>
        <w:top w:val="none" w:sz="0" w:space="0" w:color="auto"/>
        <w:left w:val="none" w:sz="0" w:space="0" w:color="auto"/>
        <w:bottom w:val="none" w:sz="0" w:space="0" w:color="auto"/>
        <w:right w:val="none" w:sz="0" w:space="0" w:color="auto"/>
      </w:divBdr>
    </w:div>
    <w:div w:id="1352410632">
      <w:bodyDiv w:val="1"/>
      <w:marLeft w:val="0"/>
      <w:marRight w:val="0"/>
      <w:marTop w:val="0"/>
      <w:marBottom w:val="0"/>
      <w:divBdr>
        <w:top w:val="none" w:sz="0" w:space="0" w:color="auto"/>
        <w:left w:val="none" w:sz="0" w:space="0" w:color="auto"/>
        <w:bottom w:val="none" w:sz="0" w:space="0" w:color="auto"/>
        <w:right w:val="none" w:sz="0" w:space="0" w:color="auto"/>
      </w:divBdr>
    </w:div>
    <w:div w:id="1378553069">
      <w:bodyDiv w:val="1"/>
      <w:marLeft w:val="0"/>
      <w:marRight w:val="0"/>
      <w:marTop w:val="0"/>
      <w:marBottom w:val="0"/>
      <w:divBdr>
        <w:top w:val="none" w:sz="0" w:space="0" w:color="auto"/>
        <w:left w:val="none" w:sz="0" w:space="0" w:color="auto"/>
        <w:bottom w:val="none" w:sz="0" w:space="0" w:color="auto"/>
        <w:right w:val="none" w:sz="0" w:space="0" w:color="auto"/>
      </w:divBdr>
    </w:div>
    <w:div w:id="1396968940">
      <w:bodyDiv w:val="1"/>
      <w:marLeft w:val="0"/>
      <w:marRight w:val="0"/>
      <w:marTop w:val="0"/>
      <w:marBottom w:val="0"/>
      <w:divBdr>
        <w:top w:val="none" w:sz="0" w:space="0" w:color="auto"/>
        <w:left w:val="none" w:sz="0" w:space="0" w:color="auto"/>
        <w:bottom w:val="none" w:sz="0" w:space="0" w:color="auto"/>
        <w:right w:val="none" w:sz="0" w:space="0" w:color="auto"/>
      </w:divBdr>
    </w:div>
    <w:div w:id="1428305367">
      <w:bodyDiv w:val="1"/>
      <w:marLeft w:val="0"/>
      <w:marRight w:val="0"/>
      <w:marTop w:val="0"/>
      <w:marBottom w:val="0"/>
      <w:divBdr>
        <w:top w:val="none" w:sz="0" w:space="0" w:color="auto"/>
        <w:left w:val="none" w:sz="0" w:space="0" w:color="auto"/>
        <w:bottom w:val="none" w:sz="0" w:space="0" w:color="auto"/>
        <w:right w:val="none" w:sz="0" w:space="0" w:color="auto"/>
      </w:divBdr>
    </w:div>
    <w:div w:id="1493250543">
      <w:bodyDiv w:val="1"/>
      <w:marLeft w:val="0"/>
      <w:marRight w:val="0"/>
      <w:marTop w:val="0"/>
      <w:marBottom w:val="0"/>
      <w:divBdr>
        <w:top w:val="none" w:sz="0" w:space="0" w:color="auto"/>
        <w:left w:val="none" w:sz="0" w:space="0" w:color="auto"/>
        <w:bottom w:val="none" w:sz="0" w:space="0" w:color="auto"/>
        <w:right w:val="none" w:sz="0" w:space="0" w:color="auto"/>
      </w:divBdr>
    </w:div>
    <w:div w:id="1640185280">
      <w:bodyDiv w:val="1"/>
      <w:marLeft w:val="0"/>
      <w:marRight w:val="0"/>
      <w:marTop w:val="0"/>
      <w:marBottom w:val="0"/>
      <w:divBdr>
        <w:top w:val="none" w:sz="0" w:space="0" w:color="auto"/>
        <w:left w:val="none" w:sz="0" w:space="0" w:color="auto"/>
        <w:bottom w:val="none" w:sz="0" w:space="0" w:color="auto"/>
        <w:right w:val="none" w:sz="0" w:space="0" w:color="auto"/>
      </w:divBdr>
    </w:div>
    <w:div w:id="1648628007">
      <w:bodyDiv w:val="1"/>
      <w:marLeft w:val="0"/>
      <w:marRight w:val="0"/>
      <w:marTop w:val="0"/>
      <w:marBottom w:val="0"/>
      <w:divBdr>
        <w:top w:val="none" w:sz="0" w:space="0" w:color="auto"/>
        <w:left w:val="none" w:sz="0" w:space="0" w:color="auto"/>
        <w:bottom w:val="none" w:sz="0" w:space="0" w:color="auto"/>
        <w:right w:val="none" w:sz="0" w:space="0" w:color="auto"/>
      </w:divBdr>
    </w:div>
    <w:div w:id="1655180477">
      <w:bodyDiv w:val="1"/>
      <w:marLeft w:val="0"/>
      <w:marRight w:val="0"/>
      <w:marTop w:val="0"/>
      <w:marBottom w:val="0"/>
      <w:divBdr>
        <w:top w:val="none" w:sz="0" w:space="0" w:color="auto"/>
        <w:left w:val="none" w:sz="0" w:space="0" w:color="auto"/>
        <w:bottom w:val="none" w:sz="0" w:space="0" w:color="auto"/>
        <w:right w:val="none" w:sz="0" w:space="0" w:color="auto"/>
      </w:divBdr>
    </w:div>
    <w:div w:id="1857378178">
      <w:bodyDiv w:val="1"/>
      <w:marLeft w:val="0"/>
      <w:marRight w:val="0"/>
      <w:marTop w:val="0"/>
      <w:marBottom w:val="0"/>
      <w:divBdr>
        <w:top w:val="none" w:sz="0" w:space="0" w:color="auto"/>
        <w:left w:val="none" w:sz="0" w:space="0" w:color="auto"/>
        <w:bottom w:val="none" w:sz="0" w:space="0" w:color="auto"/>
        <w:right w:val="none" w:sz="0" w:space="0" w:color="auto"/>
      </w:divBdr>
    </w:div>
    <w:div w:id="1912497925">
      <w:bodyDiv w:val="1"/>
      <w:marLeft w:val="0"/>
      <w:marRight w:val="0"/>
      <w:marTop w:val="0"/>
      <w:marBottom w:val="0"/>
      <w:divBdr>
        <w:top w:val="none" w:sz="0" w:space="0" w:color="auto"/>
        <w:left w:val="none" w:sz="0" w:space="0" w:color="auto"/>
        <w:bottom w:val="none" w:sz="0" w:space="0" w:color="auto"/>
        <w:right w:val="none" w:sz="0" w:space="0" w:color="auto"/>
      </w:divBdr>
    </w:div>
    <w:div w:id="1999766668">
      <w:bodyDiv w:val="1"/>
      <w:marLeft w:val="0"/>
      <w:marRight w:val="0"/>
      <w:marTop w:val="0"/>
      <w:marBottom w:val="0"/>
      <w:divBdr>
        <w:top w:val="none" w:sz="0" w:space="0" w:color="auto"/>
        <w:left w:val="none" w:sz="0" w:space="0" w:color="auto"/>
        <w:bottom w:val="none" w:sz="0" w:space="0" w:color="auto"/>
        <w:right w:val="none" w:sz="0" w:space="0" w:color="auto"/>
      </w:divBdr>
    </w:div>
    <w:div w:id="2000377062">
      <w:bodyDiv w:val="1"/>
      <w:marLeft w:val="0"/>
      <w:marRight w:val="0"/>
      <w:marTop w:val="0"/>
      <w:marBottom w:val="0"/>
      <w:divBdr>
        <w:top w:val="none" w:sz="0" w:space="0" w:color="auto"/>
        <w:left w:val="none" w:sz="0" w:space="0" w:color="auto"/>
        <w:bottom w:val="none" w:sz="0" w:space="0" w:color="auto"/>
        <w:right w:val="none" w:sz="0" w:space="0" w:color="auto"/>
      </w:divBdr>
    </w:div>
    <w:div w:id="2001881224">
      <w:bodyDiv w:val="1"/>
      <w:marLeft w:val="0"/>
      <w:marRight w:val="0"/>
      <w:marTop w:val="0"/>
      <w:marBottom w:val="0"/>
      <w:divBdr>
        <w:top w:val="none" w:sz="0" w:space="0" w:color="auto"/>
        <w:left w:val="none" w:sz="0" w:space="0" w:color="auto"/>
        <w:bottom w:val="none" w:sz="0" w:space="0" w:color="auto"/>
        <w:right w:val="none" w:sz="0" w:space="0" w:color="auto"/>
      </w:divBdr>
    </w:div>
    <w:div w:id="2063748471">
      <w:bodyDiv w:val="1"/>
      <w:marLeft w:val="0"/>
      <w:marRight w:val="0"/>
      <w:marTop w:val="0"/>
      <w:marBottom w:val="0"/>
      <w:divBdr>
        <w:top w:val="none" w:sz="0" w:space="0" w:color="auto"/>
        <w:left w:val="none" w:sz="0" w:space="0" w:color="auto"/>
        <w:bottom w:val="none" w:sz="0" w:space="0" w:color="auto"/>
        <w:right w:val="none" w:sz="0" w:space="0" w:color="auto"/>
      </w:divBdr>
    </w:div>
    <w:div w:id="2070299150">
      <w:bodyDiv w:val="1"/>
      <w:marLeft w:val="0"/>
      <w:marRight w:val="0"/>
      <w:marTop w:val="0"/>
      <w:marBottom w:val="0"/>
      <w:divBdr>
        <w:top w:val="none" w:sz="0" w:space="0" w:color="auto"/>
        <w:left w:val="none" w:sz="0" w:space="0" w:color="auto"/>
        <w:bottom w:val="none" w:sz="0" w:space="0" w:color="auto"/>
        <w:right w:val="none" w:sz="0" w:space="0" w:color="auto"/>
      </w:divBdr>
    </w:div>
    <w:div w:id="2117946289">
      <w:bodyDiv w:val="1"/>
      <w:marLeft w:val="0"/>
      <w:marRight w:val="0"/>
      <w:marTop w:val="0"/>
      <w:marBottom w:val="0"/>
      <w:divBdr>
        <w:top w:val="none" w:sz="0" w:space="0" w:color="auto"/>
        <w:left w:val="none" w:sz="0" w:space="0" w:color="auto"/>
        <w:bottom w:val="none" w:sz="0" w:space="0" w:color="auto"/>
        <w:right w:val="none" w:sz="0" w:space="0" w:color="auto"/>
      </w:divBdr>
    </w:div>
    <w:div w:id="2127498328">
      <w:bodyDiv w:val="1"/>
      <w:marLeft w:val="0"/>
      <w:marRight w:val="0"/>
      <w:marTop w:val="0"/>
      <w:marBottom w:val="0"/>
      <w:divBdr>
        <w:top w:val="none" w:sz="0" w:space="0" w:color="auto"/>
        <w:left w:val="none" w:sz="0" w:space="0" w:color="auto"/>
        <w:bottom w:val="none" w:sz="0" w:space="0" w:color="auto"/>
        <w:right w:val="none" w:sz="0" w:space="0" w:color="auto"/>
      </w:divBdr>
    </w:div>
    <w:div w:id="2139760458">
      <w:bodyDiv w:val="1"/>
      <w:marLeft w:val="0"/>
      <w:marRight w:val="0"/>
      <w:marTop w:val="0"/>
      <w:marBottom w:val="0"/>
      <w:divBdr>
        <w:top w:val="none" w:sz="0" w:space="0" w:color="auto"/>
        <w:left w:val="none" w:sz="0" w:space="0" w:color="auto"/>
        <w:bottom w:val="none" w:sz="0" w:space="0" w:color="auto"/>
        <w:right w:val="none" w:sz="0" w:space="0" w:color="auto"/>
      </w:divBdr>
      <w:divsChild>
        <w:div w:id="2138257765">
          <w:marLeft w:val="0"/>
          <w:marRight w:val="0"/>
          <w:marTop w:val="0"/>
          <w:marBottom w:val="0"/>
          <w:divBdr>
            <w:top w:val="none" w:sz="0" w:space="0" w:color="auto"/>
            <w:left w:val="none" w:sz="0" w:space="0" w:color="auto"/>
            <w:bottom w:val="none" w:sz="0" w:space="0" w:color="auto"/>
            <w:right w:val="none" w:sz="0" w:space="0" w:color="auto"/>
          </w:divBdr>
          <w:divsChild>
            <w:div w:id="530656826">
              <w:marLeft w:val="0"/>
              <w:marRight w:val="0"/>
              <w:marTop w:val="0"/>
              <w:marBottom w:val="0"/>
              <w:divBdr>
                <w:top w:val="none" w:sz="0" w:space="0" w:color="auto"/>
                <w:left w:val="none" w:sz="0" w:space="0" w:color="auto"/>
                <w:bottom w:val="none" w:sz="0" w:space="0" w:color="auto"/>
                <w:right w:val="none" w:sz="0" w:space="0" w:color="auto"/>
              </w:divBdr>
              <w:divsChild>
                <w:div w:id="588582567">
                  <w:marLeft w:val="0"/>
                  <w:marRight w:val="0"/>
                  <w:marTop w:val="0"/>
                  <w:marBottom w:val="0"/>
                  <w:divBdr>
                    <w:top w:val="none" w:sz="0" w:space="0" w:color="auto"/>
                    <w:left w:val="none" w:sz="0" w:space="0" w:color="auto"/>
                    <w:bottom w:val="none" w:sz="0" w:space="0" w:color="auto"/>
                    <w:right w:val="none" w:sz="0" w:space="0" w:color="auto"/>
                  </w:divBdr>
                  <w:divsChild>
                    <w:div w:id="146558088">
                      <w:marLeft w:val="0"/>
                      <w:marRight w:val="0"/>
                      <w:marTop w:val="0"/>
                      <w:marBottom w:val="0"/>
                      <w:divBdr>
                        <w:top w:val="none" w:sz="0" w:space="0" w:color="auto"/>
                        <w:left w:val="none" w:sz="0" w:space="0" w:color="auto"/>
                        <w:bottom w:val="none" w:sz="0" w:space="0" w:color="auto"/>
                        <w:right w:val="none" w:sz="0" w:space="0" w:color="auto"/>
                      </w:divBdr>
                      <w:divsChild>
                        <w:div w:id="212311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_Ato2015-2018/2017/Lei/L13488.htm" TargetMode="External"/><Relationship Id="rId21" Type="http://schemas.openxmlformats.org/officeDocument/2006/relationships/hyperlink" Target="http://www.stf.jus.br/portal/peticaoInicial/verPeticaoInicial.asp?base=ADIN&amp;s1=2530&amp;processo=2530" TargetMode="External"/><Relationship Id="rId324" Type="http://schemas.openxmlformats.org/officeDocument/2006/relationships/hyperlink" Target="http://www.planalto.gov.br/ccivil_03/_Ato2007-2010/2009/Lei/L12034.htm" TargetMode="External"/><Relationship Id="rId531" Type="http://schemas.openxmlformats.org/officeDocument/2006/relationships/hyperlink" Target="http://www.planalto.gov.br/CCIVIL_03/LEIS/L4737.htm" TargetMode="External"/><Relationship Id="rId170" Type="http://schemas.openxmlformats.org/officeDocument/2006/relationships/hyperlink" Target="http://www.planalto.gov.br/CCIVIL_03/_Ato2004-2006/2006/Lei/L11300.htm" TargetMode="External"/><Relationship Id="rId268" Type="http://schemas.openxmlformats.org/officeDocument/2006/relationships/hyperlink" Target="http://www.planalto.gov.br/CCIVIL_03/_Ato2007-2010/2009/Lei/L12034.htm" TargetMode="External"/><Relationship Id="rId475" Type="http://schemas.openxmlformats.org/officeDocument/2006/relationships/hyperlink" Target="http://www.planalto.gov.br/CCIVIL_03/LEIS/L4737.htm" TargetMode="External"/><Relationship Id="rId32" Type="http://schemas.openxmlformats.org/officeDocument/2006/relationships/hyperlink" Target="https://www.planalto.gov.br/ccivil_03/_Ato2023-2026/2025/Lei/L15230.htm" TargetMode="External"/><Relationship Id="rId128" Type="http://schemas.openxmlformats.org/officeDocument/2006/relationships/hyperlink" Target="http://www.planalto.gov.br/CCIVIL_03/_Ato2004-2006/2006/Lei/L11300.htm" TargetMode="External"/><Relationship Id="rId335" Type="http://schemas.openxmlformats.org/officeDocument/2006/relationships/hyperlink" Target="http://www.planalto.gov.br/ccivil_03/_Ato2015-2018/2015/Lei/L13165.htm" TargetMode="External"/><Relationship Id="rId542" Type="http://schemas.openxmlformats.org/officeDocument/2006/relationships/hyperlink" Target="http://www.planalto.gov.br/CCIVIL_03/LEIS/L4737.htm" TargetMode="External"/><Relationship Id="rId181" Type="http://schemas.openxmlformats.org/officeDocument/2006/relationships/hyperlink" Target="http://www.planalto.gov.br/ccivil_03/_Ato2015-2018/2017/Lei/L13488.htm" TargetMode="External"/><Relationship Id="rId402" Type="http://schemas.openxmlformats.org/officeDocument/2006/relationships/hyperlink" Target="http://www.planalto.gov.br/ccivil_03/_Ato2007-2010/2009/Lei/L12034.htm" TargetMode="External"/><Relationship Id="rId279" Type="http://schemas.openxmlformats.org/officeDocument/2006/relationships/hyperlink" Target="http://www.planalto.gov.br/CCIVIL_03/_Ato2011-2014/2013/Lei/L12891.htm" TargetMode="External"/><Relationship Id="rId486" Type="http://schemas.openxmlformats.org/officeDocument/2006/relationships/hyperlink" Target="http://www.planalto.gov.br/CCIVIL_03/_Ato2004-2006/2006/Lei/L11300.htm" TargetMode="External"/><Relationship Id="rId43" Type="http://schemas.openxmlformats.org/officeDocument/2006/relationships/hyperlink" Target="http://www.planalto.gov.br/ccivil_03/_Ato2015-2018/2017/Lei/L13488.htm" TargetMode="External"/><Relationship Id="rId139" Type="http://schemas.openxmlformats.org/officeDocument/2006/relationships/hyperlink" Target="http://www.planalto.gov.br/ccivil_03/_Ato2015-2018/2017/Lei/L13488.htm" TargetMode="External"/><Relationship Id="rId346" Type="http://schemas.openxmlformats.org/officeDocument/2006/relationships/hyperlink" Target="http://www.planalto.gov.br/ccivil_03/_Ato2015-2018/2015/Lei/L13165.htm" TargetMode="External"/><Relationship Id="rId553" Type="http://schemas.openxmlformats.org/officeDocument/2006/relationships/hyperlink" Target="http://www.planalto.gov.br/CCIVIL_03/LEIS/L9100.htm" TargetMode="External"/><Relationship Id="rId192" Type="http://schemas.openxmlformats.org/officeDocument/2006/relationships/hyperlink" Target="http://www.planalto.gov.br/CCIVIL_03/_Ato2015-2018/2015/Lei/L13165.htm" TargetMode="External"/><Relationship Id="rId206" Type="http://schemas.openxmlformats.org/officeDocument/2006/relationships/hyperlink" Target="http://www.planalto.gov.br/CCIVIL_03/_Ato2015-2018/2015/Lei/L13165.htm" TargetMode="External"/><Relationship Id="rId413" Type="http://schemas.openxmlformats.org/officeDocument/2006/relationships/hyperlink" Target="http://www.planalto.gov.br/ccivil_03/_Ato2007-2010/2009/Lei/L12034.htm" TargetMode="External"/><Relationship Id="rId497" Type="http://schemas.openxmlformats.org/officeDocument/2006/relationships/hyperlink" Target="http://www.planalto.gov.br/CCIVIL_03/_Ato2007-2010/2009/Lei/L12034.htm" TargetMode="External"/><Relationship Id="rId357" Type="http://schemas.openxmlformats.org/officeDocument/2006/relationships/hyperlink" Target="http://www.planalto.gov.br/ccivil_03/_Ato2004-2006/2006/Lei/L11300.htm" TargetMode="External"/><Relationship Id="rId54" Type="http://schemas.openxmlformats.org/officeDocument/2006/relationships/hyperlink" Target="http://www.planalto.gov.br/CCIVIL_03/_Ato2011-2014/2013/Lei/L12891.htm" TargetMode="External"/><Relationship Id="rId217" Type="http://schemas.openxmlformats.org/officeDocument/2006/relationships/hyperlink" Target="http://www.planalto.gov.br/CCIVIL_03/_Ato2007-2010/2009/Lei/L12034.htm" TargetMode="External"/><Relationship Id="rId259" Type="http://schemas.openxmlformats.org/officeDocument/2006/relationships/hyperlink" Target="http://www.planalto.gov.br/CCIVIL_03/_Ato2015-2018/2015/Lei/L13165.htm" TargetMode="External"/><Relationship Id="rId424" Type="http://schemas.openxmlformats.org/officeDocument/2006/relationships/hyperlink" Target="http://www.planalto.gov.br/ccivil_03/_Ato2015-2018/2017/Lei/L13488.htm" TargetMode="External"/><Relationship Id="rId466" Type="http://schemas.openxmlformats.org/officeDocument/2006/relationships/hyperlink" Target="http://www.planalto.gov.br/CCIVIL_03/LEIS/LCP/Lcp64.htm" TargetMode="External"/><Relationship Id="rId23" Type="http://schemas.openxmlformats.org/officeDocument/2006/relationships/hyperlink" Target="http://www.planalto.gov.br/ccivil_03/_Ato2019-2022/2021/Lei/L14211.htm" TargetMode="External"/><Relationship Id="rId119" Type="http://schemas.openxmlformats.org/officeDocument/2006/relationships/hyperlink" Target="http://www.planalto.gov.br/CCIVIL_03/_Ato2007-2010/2009/Lei/L12034.htm" TargetMode="External"/><Relationship Id="rId270" Type="http://schemas.openxmlformats.org/officeDocument/2006/relationships/hyperlink" Target="http://www.planalto.gov.br/CCIVIL_03/_Ato2011-2014/2013/Lei/L12891.htm" TargetMode="External"/><Relationship Id="rId326" Type="http://schemas.openxmlformats.org/officeDocument/2006/relationships/hyperlink" Target="http://www.planalto.gov.br/ccivil_03/_Ato2019-2022/2021/Lei/L14211.htm" TargetMode="External"/><Relationship Id="rId533" Type="http://schemas.openxmlformats.org/officeDocument/2006/relationships/hyperlink" Target="http://www.planalto.gov.br/CCIVIL_03/_Ato2011-2014/2013/Lei/L12891.htm" TargetMode="External"/><Relationship Id="rId65" Type="http://schemas.openxmlformats.org/officeDocument/2006/relationships/hyperlink" Target="http://www.planalto.gov.br/ccivil_03/_Ato2015-2018/2017/Lei/L13487.htm" TargetMode="External"/><Relationship Id="rId130" Type="http://schemas.openxmlformats.org/officeDocument/2006/relationships/hyperlink" Target="http://www.planalto.gov.br/CCIVIL_03/_Ato2007-2010/2009/Lei/L12034.htm" TargetMode="External"/><Relationship Id="rId368" Type="http://schemas.openxmlformats.org/officeDocument/2006/relationships/hyperlink" Target="http://www.planalto.gov.br/ccivil_03/_Ato2015-2018/2015/Lei/L13165.htm" TargetMode="External"/><Relationship Id="rId172" Type="http://schemas.openxmlformats.org/officeDocument/2006/relationships/hyperlink" Target="http://www.planalto.gov.br/CCIVIL_03/_Ato2004-2006/2006/Lei/L11300.htm" TargetMode="External"/><Relationship Id="rId228" Type="http://schemas.openxmlformats.org/officeDocument/2006/relationships/hyperlink" Target="http://www.planalto.gov.br/CCIVIL_03/_Ato2007-2010/2009/Lei/L12034.htm" TargetMode="External"/><Relationship Id="rId435" Type="http://schemas.openxmlformats.org/officeDocument/2006/relationships/hyperlink" Target="http://www.planalto.gov.br/CCIVIL_03/_Ato2011-2014/2014/Lei/L12976.htm" TargetMode="External"/><Relationship Id="rId477" Type="http://schemas.openxmlformats.org/officeDocument/2006/relationships/hyperlink" Target="http://www.planalto.gov.br/CCIVIL_03/_Ato2004-2006/2006/Lei/L11300.htm" TargetMode="External"/><Relationship Id="rId281" Type="http://schemas.openxmlformats.org/officeDocument/2006/relationships/hyperlink" Target="http://www.planalto.gov.br/CCIVIL_03/_Ato2007-2010/2009/Lei/L12034.htm" TargetMode="External"/><Relationship Id="rId337" Type="http://schemas.openxmlformats.org/officeDocument/2006/relationships/hyperlink" Target="http://www.planalto.gov.br/ccivil_03/_Ato2015-2018/2015/Lei/L13165.htm" TargetMode="External"/><Relationship Id="rId502" Type="http://schemas.openxmlformats.org/officeDocument/2006/relationships/hyperlink" Target="http://www.planalto.gov.br/ccivil_03/LEIS/L9709.htm" TargetMode="External"/><Relationship Id="rId34" Type="http://schemas.openxmlformats.org/officeDocument/2006/relationships/hyperlink" Target="https://www.planalto.gov.br/ccivil_03/_Ato2023-2026/2025/Lei/L15230.htm" TargetMode="External"/><Relationship Id="rId76" Type="http://schemas.openxmlformats.org/officeDocument/2006/relationships/hyperlink" Target="http://www.planalto.gov.br/ccivil_03/_Ato2015-2018/2017/Lei/L13487.htm" TargetMode="External"/><Relationship Id="rId141" Type="http://schemas.openxmlformats.org/officeDocument/2006/relationships/hyperlink" Target="http://www.planalto.gov.br/ccivil_03/_Ato2015-2018/2017/Lei/L13488.htm" TargetMode="External"/><Relationship Id="rId379" Type="http://schemas.openxmlformats.org/officeDocument/2006/relationships/hyperlink" Target="http://www.planalto.gov.br/CCIVIL_03/_Ato2015-2018/2015/Lei/L13165.htm" TargetMode="External"/><Relationship Id="rId544" Type="http://schemas.openxmlformats.org/officeDocument/2006/relationships/hyperlink" Target="http://www.planalto.gov.br/CCIVIL_03/LEIS/L4737.htm" TargetMode="External"/><Relationship Id="rId7" Type="http://schemas.openxmlformats.org/officeDocument/2006/relationships/endnotes" Target="endnotes.xml"/><Relationship Id="rId183" Type="http://schemas.openxmlformats.org/officeDocument/2006/relationships/hyperlink" Target="http://www.planalto.gov.br/ccivil_03/_Ato2015-2018/2017/Lei/L13488.htm" TargetMode="External"/><Relationship Id="rId239" Type="http://schemas.openxmlformats.org/officeDocument/2006/relationships/hyperlink" Target="http://www.planalto.gov.br/CCIVIL_03/_Ato2011-2014/2013/Lei/L12891.htm" TargetMode="External"/><Relationship Id="rId390" Type="http://schemas.openxmlformats.org/officeDocument/2006/relationships/hyperlink" Target="http://www.planalto.gov.br/ccivil_03/_Ato2007-2010/2009/Lei/L12034.htm" TargetMode="External"/><Relationship Id="rId404" Type="http://schemas.openxmlformats.org/officeDocument/2006/relationships/hyperlink" Target="http://www.planalto.gov.br/ccivil_03/_Ato2015-2018/2017/Lei/L13488.htm" TargetMode="External"/><Relationship Id="rId446" Type="http://schemas.openxmlformats.org/officeDocument/2006/relationships/hyperlink" Target="http://www.planalto.gov.br/CCIVIL_03/LEIS/L4737.htm" TargetMode="External"/><Relationship Id="rId250" Type="http://schemas.openxmlformats.org/officeDocument/2006/relationships/hyperlink" Target="http://www.planalto.gov.br/CCIVIL_03/_Ato2015-2018/2015/Lei/L13165.htm" TargetMode="External"/><Relationship Id="rId292" Type="http://schemas.openxmlformats.org/officeDocument/2006/relationships/hyperlink" Target="http://www.planalto.gov.br/CCIVIL_03/_Ato2011-2014/2013/Lei/L12891.htm" TargetMode="External"/><Relationship Id="rId306" Type="http://schemas.openxmlformats.org/officeDocument/2006/relationships/hyperlink" Target="http://www.planalto.gov.br/CCIVIL_03/LEIS/LCP/Lcp64.htm" TargetMode="External"/><Relationship Id="rId488" Type="http://schemas.openxmlformats.org/officeDocument/2006/relationships/hyperlink" Target="http://www.planalto.gov.br/CCIVIL_03/_Ato2004-2006/2006/Lei/L11300.htm" TargetMode="External"/><Relationship Id="rId45" Type="http://schemas.openxmlformats.org/officeDocument/2006/relationships/hyperlink" Target="https://www.planalto.gov.br/ccivil_03/LEIS/LCP/Lcp219.htm" TargetMode="External"/><Relationship Id="rId87" Type="http://schemas.openxmlformats.org/officeDocument/2006/relationships/hyperlink" Target="http://www.planalto.gov.br/ccivil_03/_Ato2015-2018/2017/Lei/L13488.htm" TargetMode="External"/><Relationship Id="rId110" Type="http://schemas.openxmlformats.org/officeDocument/2006/relationships/hyperlink" Target="http://www.planalto.gov.br/CCIVIL_03/_Ato2015-2018/2015/Lei/L13165.htm" TargetMode="External"/><Relationship Id="rId348" Type="http://schemas.openxmlformats.org/officeDocument/2006/relationships/hyperlink" Target="http://www.planalto.gov.br/ccivil_03/_Ato2015-2018/2015/Lei/L13165.htm" TargetMode="External"/><Relationship Id="rId513" Type="http://schemas.openxmlformats.org/officeDocument/2006/relationships/hyperlink" Target="http://www.planalto.gov.br/CCIVIL_03/_Ato2007-2010/2010/Lei/L12350.htm" TargetMode="External"/><Relationship Id="rId555" Type="http://schemas.openxmlformats.org/officeDocument/2006/relationships/footer" Target="footer1.xml"/><Relationship Id="rId152" Type="http://schemas.openxmlformats.org/officeDocument/2006/relationships/hyperlink" Target="http://www.planalto.gov.br/CCIVIL_03/_Ato2004-2006/2006/Lei/L11300.htm" TargetMode="External"/><Relationship Id="rId194" Type="http://schemas.openxmlformats.org/officeDocument/2006/relationships/hyperlink" Target="http://www.planalto.gov.br/CCIVIL_03/_Ato2015-2018/2015/Lei/L13165.htm" TargetMode="External"/><Relationship Id="rId208" Type="http://schemas.openxmlformats.org/officeDocument/2006/relationships/hyperlink" Target="http://www.planalto.gov.br/CCIVIL_03/_Ato2015-2018/2015/Lei/L13165.htm" TargetMode="External"/><Relationship Id="rId415" Type="http://schemas.openxmlformats.org/officeDocument/2006/relationships/hyperlink" Target="http://www.planalto.gov.br/ccivil_03/_Ato2007-2010/2009/Lei/L12034.htm" TargetMode="External"/><Relationship Id="rId457" Type="http://schemas.openxmlformats.org/officeDocument/2006/relationships/hyperlink" Target="http://www.planalto.gov.br/ccivil_03/_Ato2019-2022/2022/Lei/L14356.htm" TargetMode="External"/><Relationship Id="rId261" Type="http://schemas.openxmlformats.org/officeDocument/2006/relationships/hyperlink" Target="http://www.planalto.gov.br/CCIVIL_03/_Ato2011-2014/2013/Lei/L12891.htm" TargetMode="External"/><Relationship Id="rId499" Type="http://schemas.openxmlformats.org/officeDocument/2006/relationships/hyperlink" Target="http://www.planalto.gov.br/CCIVIL_03/_Ato2007-2010/2009/Lei/L12034.htm" TargetMode="External"/><Relationship Id="rId14" Type="http://schemas.openxmlformats.org/officeDocument/2006/relationships/hyperlink" Target="http://www.planalto.gov.br/ccivil_03/_Ato2019-2022/2021/Lei/L14208.htm" TargetMode="External"/><Relationship Id="rId56" Type="http://schemas.openxmlformats.org/officeDocument/2006/relationships/hyperlink" Target="http://www.planalto.gov.br/ccivil_03/_Ato2019-2022/2021/Lei/L14211.htm" TargetMode="External"/><Relationship Id="rId317" Type="http://schemas.openxmlformats.org/officeDocument/2006/relationships/hyperlink" Target="http://www.planalto.gov.br/CCIVIL_03/_Ato2007-2010/2009/Lei/L12034.htm" TargetMode="External"/><Relationship Id="rId359" Type="http://schemas.openxmlformats.org/officeDocument/2006/relationships/hyperlink" Target="http://www.planalto.gov.br/ccivil_03/_Ato2011-2014/2013/Lei/L12891.htm" TargetMode="External"/><Relationship Id="rId524" Type="http://schemas.openxmlformats.org/officeDocument/2006/relationships/hyperlink" Target="http://www.planalto.gov.br/CCIVIL_03/_Ato2011-2014/2013/Lei/L12891.htm" TargetMode="External"/><Relationship Id="rId98" Type="http://schemas.openxmlformats.org/officeDocument/2006/relationships/hyperlink" Target="http://www.planalto.gov.br/CCIVIL_03/_Ato2015-2018/2015/Lei/L13165.htm" TargetMode="External"/><Relationship Id="rId121" Type="http://schemas.openxmlformats.org/officeDocument/2006/relationships/hyperlink" Target="http://www.planalto.gov.br/CCIVIL_03/_Ato2015-2018/2015/Lei/L13165.htm" TargetMode="External"/><Relationship Id="rId163" Type="http://schemas.openxmlformats.org/officeDocument/2006/relationships/hyperlink" Target="http://www.planalto.gov.br/CCIVIL_03/_Ato2015-2018/2015/Lei/L13165.htm" TargetMode="External"/><Relationship Id="rId219" Type="http://schemas.openxmlformats.org/officeDocument/2006/relationships/hyperlink" Target="http://www.planalto.gov.br/CCIVIL_03/_Ato2007-2010/2009/Lei/L12034.htm" TargetMode="External"/><Relationship Id="rId370" Type="http://schemas.openxmlformats.org/officeDocument/2006/relationships/hyperlink" Target="http://www.planalto.gov.br/ccivil_03/_Ato2015-2018/2017/Lei/L13488.htm" TargetMode="External"/><Relationship Id="rId426" Type="http://schemas.openxmlformats.org/officeDocument/2006/relationships/hyperlink" Target="http://www.planalto.gov.br/CCIVIL_03/LEIS/L4737.htm" TargetMode="External"/><Relationship Id="rId230" Type="http://schemas.openxmlformats.org/officeDocument/2006/relationships/hyperlink" Target="http://www.planalto.gov.br/CCIVIL_03/_Ato2004-2006/2006/Lei/L11300.htm" TargetMode="External"/><Relationship Id="rId468" Type="http://schemas.openxmlformats.org/officeDocument/2006/relationships/hyperlink" Target="http://www.planalto.gov.br/CCIVIL_03/_Ato2007-2010/2009/Lei/L12034.htm" TargetMode="External"/><Relationship Id="rId25" Type="http://schemas.openxmlformats.org/officeDocument/2006/relationships/hyperlink" Target="http://www.planalto.gov.br/ccivil_03/_Ato2019-2022/2021/Lei/L14211.htm" TargetMode="External"/><Relationship Id="rId67" Type="http://schemas.openxmlformats.org/officeDocument/2006/relationships/hyperlink" Target="http://www.planalto.gov.br/ccivil_03/_Ato2015-2018/2017/Lei/L13487.htm" TargetMode="External"/><Relationship Id="rId272" Type="http://schemas.openxmlformats.org/officeDocument/2006/relationships/hyperlink" Target="http://www.planalto.gov.br/CCIVIL_03/_Ato2007-2010/2009/Lei/L12034.htm" TargetMode="External"/><Relationship Id="rId328" Type="http://schemas.openxmlformats.org/officeDocument/2006/relationships/hyperlink" Target="http://www.planalto.gov.br/ccivil_03/_Ato2019-2022/2021/Lei/L14211.htm" TargetMode="External"/><Relationship Id="rId535" Type="http://schemas.openxmlformats.org/officeDocument/2006/relationships/hyperlink" Target="http://www.planalto.gov.br/CCIVIL_03/LEIS/L4737.htm" TargetMode="External"/><Relationship Id="rId132" Type="http://schemas.openxmlformats.org/officeDocument/2006/relationships/hyperlink" Target="http://www.planalto.gov.br/ccivil_03/_Ato2015-2018/2017/Lei/L13488.htm" TargetMode="External"/><Relationship Id="rId174" Type="http://schemas.openxmlformats.org/officeDocument/2006/relationships/hyperlink" Target="http://www.planalto.gov.br/CCIVIL_03/_Ato2011-2014/2013/Lei/L12891.htm" TargetMode="External"/><Relationship Id="rId381" Type="http://schemas.openxmlformats.org/officeDocument/2006/relationships/hyperlink" Target="http://www.planalto.gov.br/CCIVIL_03/_Ato2015-2018/2015/Lei/L13165.htm" TargetMode="External"/><Relationship Id="rId241" Type="http://schemas.openxmlformats.org/officeDocument/2006/relationships/hyperlink" Target="http://www.planalto.gov.br/CCIVIL_03/_Ato2007-2010/2009/Lei/L12034.htm" TargetMode="External"/><Relationship Id="rId437" Type="http://schemas.openxmlformats.org/officeDocument/2006/relationships/hyperlink" Target="http://www.planalto.gov.br/CCIVIL_03/_Ato2011-2014/2014/Lei/L12976.htm" TargetMode="External"/><Relationship Id="rId479" Type="http://schemas.openxmlformats.org/officeDocument/2006/relationships/hyperlink" Target="http://www.planalto.gov.br/CCIVIL_03/_Ato2007-2010/2009/Lei/L12034.htm" TargetMode="External"/><Relationship Id="rId36" Type="http://schemas.openxmlformats.org/officeDocument/2006/relationships/hyperlink" Target="http://www.planalto.gov.br/CCIVIL_03/_Ato2007-2010/2009/Lei/L12034.htm" TargetMode="External"/><Relationship Id="rId283" Type="http://schemas.openxmlformats.org/officeDocument/2006/relationships/hyperlink" Target="http://www.planalto.gov.br/CCIVIL_03/_Ato2004-2006/2006/Lei/L11300.htm" TargetMode="External"/><Relationship Id="rId339" Type="http://schemas.openxmlformats.org/officeDocument/2006/relationships/hyperlink" Target="http://www.planalto.gov.br/ccivil_03/_Ato2015-2018/2015/Lei/L13165.htm" TargetMode="External"/><Relationship Id="rId490" Type="http://schemas.openxmlformats.org/officeDocument/2006/relationships/hyperlink" Target="http://www.planalto.gov.br/CCIVIL_03/_Ato2015-2018/2015/Lei/L13165.htm" TargetMode="External"/><Relationship Id="rId504" Type="http://schemas.openxmlformats.org/officeDocument/2006/relationships/hyperlink" Target="http://www.planalto.gov.br/CCIVIL_03/_Ato2007-2010/2009/Msg/VEP-787-09.htm" TargetMode="External"/><Relationship Id="rId546" Type="http://schemas.openxmlformats.org/officeDocument/2006/relationships/hyperlink" Target="http://www.planalto.gov.br/CCIVIL_03/LEIS/L4737.htm" TargetMode="External"/><Relationship Id="rId78" Type="http://schemas.openxmlformats.org/officeDocument/2006/relationships/hyperlink" Target="http://www.planalto.gov.br/ccivil_03/_Ato2015-2018/2017/Lei/L13487.htm" TargetMode="External"/><Relationship Id="rId101" Type="http://schemas.openxmlformats.org/officeDocument/2006/relationships/hyperlink" Target="http://www.planalto.gov.br/ccivil_03/_Ato2019-2022/2019/Lei/L13878.htm" TargetMode="External"/><Relationship Id="rId143" Type="http://schemas.openxmlformats.org/officeDocument/2006/relationships/hyperlink" Target="http://www.planalto.gov.br/ccivil_03/_Ato2015-2018/2017/Lei/L13488.htm" TargetMode="External"/><Relationship Id="rId185" Type="http://schemas.openxmlformats.org/officeDocument/2006/relationships/hyperlink" Target="http://www.planalto.gov.br/ccivil_03/_Ato2019-2022/2019/Lei/L13877.htm" TargetMode="External"/><Relationship Id="rId350" Type="http://schemas.openxmlformats.org/officeDocument/2006/relationships/hyperlink" Target="http://www.planalto.gov.br/ccivil_03/_Ato2015-2018/2015/Lei/L13165.htm" TargetMode="External"/><Relationship Id="rId406" Type="http://schemas.openxmlformats.org/officeDocument/2006/relationships/hyperlink" Target="http://www.planalto.gov.br/ccivil_03/_Ato2007-2010/2009/Lei/L12034.htm" TargetMode="External"/><Relationship Id="rId9" Type="http://schemas.openxmlformats.org/officeDocument/2006/relationships/hyperlink" Target="http://www.planalto.gov.br/ccivil_03/_Ato2015-2018/2017/Lei/L13488.htm" TargetMode="External"/><Relationship Id="rId210" Type="http://schemas.openxmlformats.org/officeDocument/2006/relationships/hyperlink" Target="http://www.planalto.gov.br/ccivil_03/_Ato2019-2022/2019/Lei/L13877.htm" TargetMode="External"/><Relationship Id="rId392" Type="http://schemas.openxmlformats.org/officeDocument/2006/relationships/hyperlink" Target="http://www.planalto.gov.br/ccivil_03/_Ato2015-2018/2017/Lei/L13488.htm" TargetMode="External"/><Relationship Id="rId448" Type="http://schemas.openxmlformats.org/officeDocument/2006/relationships/hyperlink" Target="http://www.planalto.gov.br/CCIVIL_03/LEIS/2002/L10408.htm" TargetMode="External"/><Relationship Id="rId252" Type="http://schemas.openxmlformats.org/officeDocument/2006/relationships/hyperlink" Target="http://www.planalto.gov.br/CCIVIL_03/_Ato2011-2014/2013/Lei/L12891.htm" TargetMode="External"/><Relationship Id="rId294" Type="http://schemas.openxmlformats.org/officeDocument/2006/relationships/hyperlink" Target="http://www.planalto.gov.br/CCIVIL_03/_Ato2007-2010/2009/Lei/L12034.htm" TargetMode="External"/><Relationship Id="rId308" Type="http://schemas.openxmlformats.org/officeDocument/2006/relationships/hyperlink" Target="http://www.planalto.gov.br/CCIVIL_03/_Ato2007-2010/2009/Lei/L12034.htm" TargetMode="External"/><Relationship Id="rId515" Type="http://schemas.openxmlformats.org/officeDocument/2006/relationships/hyperlink" Target="http://www.planalto.gov.br/CCIVIL_03/_Ato2015-2018/2015/Lei/L13165.htm" TargetMode="External"/><Relationship Id="rId47" Type="http://schemas.openxmlformats.org/officeDocument/2006/relationships/hyperlink" Target="http://www.planalto.gov.br/CCIVIL_03/_Ato2007-2010/2009/Msg/VEP-787-09.htm" TargetMode="External"/><Relationship Id="rId89" Type="http://schemas.openxmlformats.org/officeDocument/2006/relationships/hyperlink" Target="http://www.planalto.gov.br/ccivil_03/_Ato2015-2018/2017/Lei/L13488.htm" TargetMode="External"/><Relationship Id="rId112" Type="http://schemas.openxmlformats.org/officeDocument/2006/relationships/hyperlink" Target="http://www.planalto.gov.br/CCIVIL_03/LEIS/LCP/Lcp64.htm" TargetMode="External"/><Relationship Id="rId154" Type="http://schemas.openxmlformats.org/officeDocument/2006/relationships/hyperlink" Target="http://www.planalto.gov.br/CCIVIL_03/_Ato2015-2018/2015/Lei/L13165.htm" TargetMode="External"/><Relationship Id="rId361" Type="http://schemas.openxmlformats.org/officeDocument/2006/relationships/hyperlink" Target="http://www.planalto.gov.br/ccivil_03/_Ato2011-2014/2013/Lei/L12891.htm" TargetMode="External"/><Relationship Id="rId557" Type="http://schemas.openxmlformats.org/officeDocument/2006/relationships/theme" Target="theme/theme1.xml"/><Relationship Id="rId196" Type="http://schemas.openxmlformats.org/officeDocument/2006/relationships/hyperlink" Target="http://www.planalto.gov.br/CCIVIL_03/_Ato2015-2018/2015/Lei/L13165.htm" TargetMode="External"/><Relationship Id="rId417" Type="http://schemas.openxmlformats.org/officeDocument/2006/relationships/hyperlink" Target="http://www.planalto.gov.br/ccivil_03/_Ato2007-2010/2009/Lei/L12034.htm" TargetMode="External"/><Relationship Id="rId459" Type="http://schemas.openxmlformats.org/officeDocument/2006/relationships/hyperlink" Target="http://www.planalto.gov.br/CCIVIL_03/LEIS/L8429.htm" TargetMode="External"/><Relationship Id="rId16" Type="http://schemas.openxmlformats.org/officeDocument/2006/relationships/hyperlink" Target="http://www.planalto.gov.br/ccivil_03/_Ato2019-2022/2021/Lei/L14208.htm" TargetMode="External"/><Relationship Id="rId221" Type="http://schemas.openxmlformats.org/officeDocument/2006/relationships/hyperlink" Target="http://www.planalto.gov.br/CCIVIL_03/_Ato2007-2010/2009/Lei/L12034.htm" TargetMode="External"/><Relationship Id="rId263" Type="http://schemas.openxmlformats.org/officeDocument/2006/relationships/hyperlink" Target="http://www.planalto.gov.br/CCIVIL_03/_Ato2015-2018/2015/Lei/L13165.htm" TargetMode="External"/><Relationship Id="rId319" Type="http://schemas.openxmlformats.org/officeDocument/2006/relationships/hyperlink" Target="http://www.planalto.gov.br/ccivil_03/_Ato2015-2018/2015/Lei/L13165.htm" TargetMode="External"/><Relationship Id="rId470" Type="http://schemas.openxmlformats.org/officeDocument/2006/relationships/hyperlink" Target="http://www.planalto.gov.br/CCIVIL_03/_Ato2007-2010/2009/Lei/L12034.htm" TargetMode="External"/><Relationship Id="rId526" Type="http://schemas.openxmlformats.org/officeDocument/2006/relationships/hyperlink" Target="http://www.planalto.gov.br/CCIVIL_03/_Ato2011-2014/2013/Lei/L12891.htm" TargetMode="External"/><Relationship Id="rId58" Type="http://schemas.openxmlformats.org/officeDocument/2006/relationships/hyperlink" Target="http://www.planalto.gov.br/CCIVIL_03/_Ato2015-2018/2015/Lei/L13165.htm" TargetMode="External"/><Relationship Id="rId123" Type="http://schemas.openxmlformats.org/officeDocument/2006/relationships/hyperlink" Target="http://www.planalto.gov.br/CCIVIL_03/_Ato2011-2014/2013/Lei/L12891.htm" TargetMode="External"/><Relationship Id="rId330" Type="http://schemas.openxmlformats.org/officeDocument/2006/relationships/hyperlink" Target="http://www.planalto.gov.br/ccivil_03/_Ato2015-2018/2015/Lei/L13165.htm" TargetMode="External"/><Relationship Id="rId165" Type="http://schemas.openxmlformats.org/officeDocument/2006/relationships/hyperlink" Target="http://www.planalto.gov.br/CCIVIL_03/_Ato2015-2018/2015/Lei/L13165.htm" TargetMode="External"/><Relationship Id="rId372" Type="http://schemas.openxmlformats.org/officeDocument/2006/relationships/hyperlink" Target="http://www.planalto.gov.br/CCIVIL_03/_Ato2015-2018/2015/Lei/L13165.htm" TargetMode="External"/><Relationship Id="rId428" Type="http://schemas.openxmlformats.org/officeDocument/2006/relationships/hyperlink" Target="http://www.planalto.gov.br/ccivil_03/_Ato2015-2018/2017/Lei/L13488.htm" TargetMode="External"/><Relationship Id="rId232" Type="http://schemas.openxmlformats.org/officeDocument/2006/relationships/hyperlink" Target="http://www.planalto.gov.br/CCIVIL_03/_Ato2007-2010/2009/Lei/L12034.htm" TargetMode="External"/><Relationship Id="rId274" Type="http://schemas.openxmlformats.org/officeDocument/2006/relationships/hyperlink" Target="http://www.planalto.gov.br/CCIVIL_03/_Ato2007-2010/2009/Lei/L12034.htm" TargetMode="External"/><Relationship Id="rId481" Type="http://schemas.openxmlformats.org/officeDocument/2006/relationships/hyperlink" Target="http://www.planalto.gov.br/CCIVIL_03/_Ato2015-2018/2015/Lei/L13165.htm" TargetMode="External"/><Relationship Id="rId27" Type="http://schemas.openxmlformats.org/officeDocument/2006/relationships/hyperlink" Target="http://www.planalto.gov.br/ccivil_03/_Ato2015-2018/2015/Lei/L13165.htm" TargetMode="External"/><Relationship Id="rId69" Type="http://schemas.openxmlformats.org/officeDocument/2006/relationships/hyperlink" Target="http://www.planalto.gov.br/ccivil_03/_Ato2015-2018/2017/Lei/L13487.htm" TargetMode="External"/><Relationship Id="rId134" Type="http://schemas.openxmlformats.org/officeDocument/2006/relationships/hyperlink" Target="http://www.planalto.gov.br/ccivil_03/_Ato2015-2018/2017/Lei/L13488.htm" TargetMode="External"/><Relationship Id="rId537" Type="http://schemas.openxmlformats.org/officeDocument/2006/relationships/hyperlink" Target="http://www.planalto.gov.br/CCIVIL_03/LEIS/Lei9096consol.htm" TargetMode="External"/><Relationship Id="rId80" Type="http://schemas.openxmlformats.org/officeDocument/2006/relationships/hyperlink" Target="http://www.planalto.gov.br/ccivil_03/_Ato2015-2018/2017/Lei/L13487.htm" TargetMode="External"/><Relationship Id="rId176" Type="http://schemas.openxmlformats.org/officeDocument/2006/relationships/hyperlink" Target="http://www.planalto.gov.br/ccivil_03/_Ato2015-2018/2017/Lei/L13488.htm" TargetMode="External"/><Relationship Id="rId341" Type="http://schemas.openxmlformats.org/officeDocument/2006/relationships/hyperlink" Target="http://www.planalto.gov.br/ccivil_03/_Ato2015-2018/2015/Lei/L13165.htm" TargetMode="External"/><Relationship Id="rId383" Type="http://schemas.openxmlformats.org/officeDocument/2006/relationships/hyperlink" Target="http://www.planalto.gov.br/CCIVIL_03/_Ato2011-2014/2013/Lei/L12891.htm" TargetMode="External"/><Relationship Id="rId439" Type="http://schemas.openxmlformats.org/officeDocument/2006/relationships/hyperlink" Target="http://www.planalto.gov.br/CCIVIL_03/LEIS/2003/L10.740.htm" TargetMode="External"/><Relationship Id="rId201" Type="http://schemas.openxmlformats.org/officeDocument/2006/relationships/hyperlink" Target="http://www.planalto.gov.br/ccivil_03/_Ato2015-2018/2017/Lei/L13488.htm" TargetMode="External"/><Relationship Id="rId243" Type="http://schemas.openxmlformats.org/officeDocument/2006/relationships/hyperlink" Target="http://www.planalto.gov.br/CCIVIL_03/LEIS/Mensagem_Veto/anterior_98/vep1090-L9504-97.pdf" TargetMode="External"/><Relationship Id="rId285" Type="http://schemas.openxmlformats.org/officeDocument/2006/relationships/hyperlink" Target="http://www.planalto.gov.br/CCIVIL_03/_Ato2011-2014/2013/Lei/L12891.htm" TargetMode="External"/><Relationship Id="rId450" Type="http://schemas.openxmlformats.org/officeDocument/2006/relationships/hyperlink" Target="http://www.planalto.gov.br/CCIVIL_03/LEIS/2003/L10.740.htm" TargetMode="External"/><Relationship Id="rId506" Type="http://schemas.openxmlformats.org/officeDocument/2006/relationships/hyperlink" Target="http://www.planalto.gov.br/CCIVIL_03/_Ato2007-2010/2010/Lei/L12350.htm" TargetMode="External"/><Relationship Id="rId38" Type="http://schemas.openxmlformats.org/officeDocument/2006/relationships/hyperlink" Target="http://www.planalto.gov.br/CCIVIL_03/_Ato2007-2010/2009/Lei/L12034.htm" TargetMode="External"/><Relationship Id="rId103" Type="http://schemas.openxmlformats.org/officeDocument/2006/relationships/hyperlink" Target="http://www.planalto.gov.br/CCIVIL_03/_Ato2015-2018/2015/Lei/L13165.htm" TargetMode="External"/><Relationship Id="rId310" Type="http://schemas.openxmlformats.org/officeDocument/2006/relationships/hyperlink" Target="http://www.planalto.gov.br/CCIVIL_03/_Ato2007-2010/2009/Lei/L12034.htm" TargetMode="External"/><Relationship Id="rId492" Type="http://schemas.openxmlformats.org/officeDocument/2006/relationships/hyperlink" Target="http://www.planalto.gov.br/CCIVIL_03/_Ato2007-2010/2009/Lei/L12034.htm" TargetMode="External"/><Relationship Id="rId548" Type="http://schemas.openxmlformats.org/officeDocument/2006/relationships/hyperlink" Target="http://www.planalto.gov.br/CCIVIL_03/LEIS/L4737.htm" TargetMode="External"/><Relationship Id="rId91" Type="http://schemas.openxmlformats.org/officeDocument/2006/relationships/hyperlink" Target="http://www.planalto.gov.br/ccivil_03/_Ato2015-2018/2017/Lei/L13488.htm" TargetMode="External"/><Relationship Id="rId145" Type="http://schemas.openxmlformats.org/officeDocument/2006/relationships/hyperlink" Target="http://www.planalto.gov.br/ccivil_03/_Ato2015-2018/2017/Lei/L13488.htm" TargetMode="External"/><Relationship Id="rId187" Type="http://schemas.openxmlformats.org/officeDocument/2006/relationships/hyperlink" Target="http://www.planalto.gov.br/ccivil_03/_Ato2019-2022/2019/Lei/L13877.htm" TargetMode="External"/><Relationship Id="rId352" Type="http://schemas.openxmlformats.org/officeDocument/2006/relationships/hyperlink" Target="http://www.planalto.gov.br/ccivil_03/_Ato2015-2018/2015/Lei/L13165.htm" TargetMode="External"/><Relationship Id="rId394" Type="http://schemas.openxmlformats.org/officeDocument/2006/relationships/hyperlink" Target="http://www.planalto.gov.br/ccivil_03/_Ato2015-2018/2017/Lei/L13488.htm" TargetMode="External"/><Relationship Id="rId408" Type="http://schemas.openxmlformats.org/officeDocument/2006/relationships/hyperlink" Target="http://www.planalto.gov.br/ccivil_03/_Ato2007-2010/2009/Lei/L12034.htm" TargetMode="External"/><Relationship Id="rId212" Type="http://schemas.openxmlformats.org/officeDocument/2006/relationships/hyperlink" Target="http://www.planalto.gov.br/CCIVIL_03/_Ato2015-2018/2015/Lei/L13165.htm" TargetMode="External"/><Relationship Id="rId254" Type="http://schemas.openxmlformats.org/officeDocument/2006/relationships/hyperlink" Target="http://www.planalto.gov.br/CCIVIL_03/_Ato2011-2014/2013/Lei/L12891.htm" TargetMode="External"/><Relationship Id="rId49" Type="http://schemas.openxmlformats.org/officeDocument/2006/relationships/hyperlink" Target="http://www.planalto.gov.br/CCIVIL_03/_Ato2011-2014/2013/Lei/L12891.htm" TargetMode="External"/><Relationship Id="rId114" Type="http://schemas.openxmlformats.org/officeDocument/2006/relationships/hyperlink" Target="http://www.planalto.gov.br/CCIVIL_03/_Ato2015-2018/2015/Lei/L13165.htm" TargetMode="External"/><Relationship Id="rId296" Type="http://schemas.openxmlformats.org/officeDocument/2006/relationships/hyperlink" Target="http://www.planalto.gov.br/CCIVIL_03/_Ato2007-2010/2009/Lei/L12034.htm" TargetMode="External"/><Relationship Id="rId461" Type="http://schemas.openxmlformats.org/officeDocument/2006/relationships/hyperlink" Target="http://www.planalto.gov.br/CCIVIL_03/_Ato2004-2006/2006/Lei/L11300.htm" TargetMode="External"/><Relationship Id="rId517" Type="http://schemas.openxmlformats.org/officeDocument/2006/relationships/hyperlink" Target="http://www.planalto.gov.br/CCIVIL_03/_Ato2015-2018/2015/Lei/L13165.htm" TargetMode="External"/><Relationship Id="rId60" Type="http://schemas.openxmlformats.org/officeDocument/2006/relationships/hyperlink" Target="http://www.planalto.gov.br/CCIVIL_03/_Ato2007-2010/2009/Lei/L12034.htm" TargetMode="External"/><Relationship Id="rId156" Type="http://schemas.openxmlformats.org/officeDocument/2006/relationships/hyperlink" Target="http://www.planalto.gov.br/CCIVIL_03/_Ato2015-2018/2015/Lei/L13165.htm" TargetMode="External"/><Relationship Id="rId198" Type="http://schemas.openxmlformats.org/officeDocument/2006/relationships/hyperlink" Target="http://www.planalto.gov.br/CCIVIL_03/_Ato2011-2014/2013/Lei/L12891.htm" TargetMode="External"/><Relationship Id="rId321" Type="http://schemas.openxmlformats.org/officeDocument/2006/relationships/hyperlink" Target="http://www.planalto.gov.br/ccivil_03/_Ato2007-2010/2009/Lei/L12034.htm" TargetMode="External"/><Relationship Id="rId363" Type="http://schemas.openxmlformats.org/officeDocument/2006/relationships/hyperlink" Target="http://www.planalto.gov.br/CCIVIL_03/_Ato2007-2010/2009/Lei/L12034.htm" TargetMode="External"/><Relationship Id="rId419" Type="http://schemas.openxmlformats.org/officeDocument/2006/relationships/hyperlink" Target="http://www.planalto.gov.br/ccivil_03/_Ato2011-2014/2013/Lei/L12891.htm" TargetMode="External"/><Relationship Id="rId223" Type="http://schemas.openxmlformats.org/officeDocument/2006/relationships/hyperlink" Target="http://www.planalto.gov.br/CCIVIL_03/_Ato2007-2010/2009/Lei/L12034.htm" TargetMode="External"/><Relationship Id="rId430" Type="http://schemas.openxmlformats.org/officeDocument/2006/relationships/hyperlink" Target="http://www.planalto.gov.br/CCIVIL_03/_Ato2007-2010/2009/Lei/L12034.htm" TargetMode="External"/><Relationship Id="rId18" Type="http://schemas.openxmlformats.org/officeDocument/2006/relationships/hyperlink" Target="http://www.planalto.gov.br/CCIVIL_03/_Ato2007-2010/2009/Lei/L12034.htm" TargetMode="External"/><Relationship Id="rId265" Type="http://schemas.openxmlformats.org/officeDocument/2006/relationships/hyperlink" Target="http://www.planalto.gov.br/ccivil_03/_Ato2015-2018/2017/Lei/L13488.htm" TargetMode="External"/><Relationship Id="rId472" Type="http://schemas.openxmlformats.org/officeDocument/2006/relationships/hyperlink" Target="http://www.planalto.gov.br/CCIVIL_03/_Ato2015-2018/2015/Lei/L13165.htm" TargetMode="External"/><Relationship Id="rId528" Type="http://schemas.openxmlformats.org/officeDocument/2006/relationships/hyperlink" Target="http://www.planalto.gov.br/CCIVIL_03/_Ato2011-2014/2013/Lei/L12891.htm" TargetMode="External"/><Relationship Id="rId125" Type="http://schemas.openxmlformats.org/officeDocument/2006/relationships/hyperlink" Target="http://www.planalto.gov.br/ccivil_03/_Ato2015-2018/2017/Lei/L13488.htm" TargetMode="External"/><Relationship Id="rId167" Type="http://schemas.openxmlformats.org/officeDocument/2006/relationships/hyperlink" Target="http://www.planalto.gov.br/CCIVIL_03/_Ato2004-2006/2006/Lei/L11300.htm" TargetMode="External"/><Relationship Id="rId332" Type="http://schemas.openxmlformats.org/officeDocument/2006/relationships/hyperlink" Target="http://www.planalto.gov.br/ccivil_03/_Ato2015-2018/2015/Lei/L13165.htm" TargetMode="External"/><Relationship Id="rId374" Type="http://schemas.openxmlformats.org/officeDocument/2006/relationships/hyperlink" Target="http://www.planalto.gov.br/CCIVIL_03/_Ato2007-2010/2009/Lei/L12034.htm" TargetMode="External"/><Relationship Id="rId71" Type="http://schemas.openxmlformats.org/officeDocument/2006/relationships/hyperlink" Target="http://www.planalto.gov.br/ccivil_03/_Ato2015-2018/2017/Lei/L13487.htm" TargetMode="External"/><Relationship Id="rId234" Type="http://schemas.openxmlformats.org/officeDocument/2006/relationships/hyperlink" Target="http://www.planalto.gov.br/CCIVIL_03/_Ato2011-2014/2013/Lei/L12891.htm" TargetMode="External"/><Relationship Id="rId2" Type="http://schemas.openxmlformats.org/officeDocument/2006/relationships/numbering" Target="numbering.xml"/><Relationship Id="rId29" Type="http://schemas.openxmlformats.org/officeDocument/2006/relationships/hyperlink" Target="http://www.planalto.gov.br/CCIVIL_03/_Ato2015-2018/2015/Lei/L13165.htm" TargetMode="External"/><Relationship Id="rId276" Type="http://schemas.openxmlformats.org/officeDocument/2006/relationships/hyperlink" Target="http://www.planalto.gov.br/CCIVIL_03/_Ato2011-2014/2013/Lei/L12891.htm" TargetMode="External"/><Relationship Id="rId441" Type="http://schemas.openxmlformats.org/officeDocument/2006/relationships/hyperlink" Target="http://www.planalto.gov.br/CCIVIL_03/LEIS/2003/L10.740.htm" TargetMode="External"/><Relationship Id="rId483" Type="http://schemas.openxmlformats.org/officeDocument/2006/relationships/hyperlink" Target="http://www.planalto.gov.br/ccivil_03/_Ato2015-2018/2015/Lei/L13165.htm" TargetMode="External"/><Relationship Id="rId539" Type="http://schemas.openxmlformats.org/officeDocument/2006/relationships/hyperlink" Target="http://www.planalto.gov.br/CCIVIL_03/_Ato2007-2010/2009/Lei/L12034.htm" TargetMode="External"/><Relationship Id="rId40" Type="http://schemas.openxmlformats.org/officeDocument/2006/relationships/hyperlink" Target="http://www.planalto.gov.br/CCIVIL_03/_Ato2007-2010/2009/Lei/L12034.htm" TargetMode="External"/><Relationship Id="rId136" Type="http://schemas.openxmlformats.org/officeDocument/2006/relationships/hyperlink" Target="http://www.planalto.gov.br/ccivil_03/_Ato2015-2018/2017/Lei/L13488.htm" TargetMode="External"/><Relationship Id="rId178" Type="http://schemas.openxmlformats.org/officeDocument/2006/relationships/hyperlink" Target="http://www.planalto.gov.br/ccivil_03/_Ato2011-2014/2013/Lei/L12891.htm" TargetMode="External"/><Relationship Id="rId301" Type="http://schemas.openxmlformats.org/officeDocument/2006/relationships/hyperlink" Target="http://www.planalto.gov.br/CCIVIL_03/_Ato2007-2010/2009/Lei/L12034.htm" TargetMode="External"/><Relationship Id="rId343" Type="http://schemas.openxmlformats.org/officeDocument/2006/relationships/hyperlink" Target="http://www.planalto.gov.br/ccivil_03/_Ato2015-2018/2015/Lei/L13165.htm" TargetMode="External"/><Relationship Id="rId550" Type="http://schemas.openxmlformats.org/officeDocument/2006/relationships/hyperlink" Target="http://www.planalto.gov.br/CCIVIL_03/LEIS/L4737.htm" TargetMode="External"/><Relationship Id="rId82" Type="http://schemas.openxmlformats.org/officeDocument/2006/relationships/hyperlink" Target="http://www.planalto.gov.br/ccivil_03/_Ato2015-2018/2017/Lei/L13487.htm" TargetMode="External"/><Relationship Id="rId203" Type="http://schemas.openxmlformats.org/officeDocument/2006/relationships/hyperlink" Target="http://www.planalto.gov.br/CCIVIL_03/_Ato2015-2018/2015/Lei/L13165.htm" TargetMode="External"/><Relationship Id="rId385" Type="http://schemas.openxmlformats.org/officeDocument/2006/relationships/hyperlink" Target="http://www.planalto.gov.br/ccivil_03/_Ato2015-2018/2017/Lei/L13488.htm" TargetMode="External"/><Relationship Id="rId245" Type="http://schemas.openxmlformats.org/officeDocument/2006/relationships/hyperlink" Target="http://www.planalto.gov.br/CCIVIL_03/_Ato2015-2018/2015/Lei/L13165.htm" TargetMode="External"/><Relationship Id="rId287" Type="http://schemas.openxmlformats.org/officeDocument/2006/relationships/hyperlink" Target="http://www.planalto.gov.br/CCIVIL_03/_Ato2015-2018/2015/Lei/L13165.htm" TargetMode="External"/><Relationship Id="rId410" Type="http://schemas.openxmlformats.org/officeDocument/2006/relationships/hyperlink" Target="http://www.planalto.gov.br/ccivil_03/_Ato2011-2014/2013/Lei/L12891.htm" TargetMode="External"/><Relationship Id="rId452" Type="http://schemas.openxmlformats.org/officeDocument/2006/relationships/hyperlink" Target="http://www.planalto.gov.br/CCIVIL_03/LEIS/2003/L10.740.htm" TargetMode="External"/><Relationship Id="rId494" Type="http://schemas.openxmlformats.org/officeDocument/2006/relationships/hyperlink" Target="http://www.planalto.gov.br/CCIVIL_03/_Ato2015-2018/2015/Lei/L13165.htm" TargetMode="External"/><Relationship Id="rId508" Type="http://schemas.openxmlformats.org/officeDocument/2006/relationships/hyperlink" Target="http://www.planalto.gov.br/CCIVIL_03/_Ato2007-2010/2009/Msg/VEP-787-09.htm" TargetMode="External"/><Relationship Id="rId105" Type="http://schemas.openxmlformats.org/officeDocument/2006/relationships/hyperlink" Target="http://www.planalto.gov.br/CCIVIL_03/_Ato2004-2006/2006/Lei/L11300.htm" TargetMode="External"/><Relationship Id="rId147" Type="http://schemas.openxmlformats.org/officeDocument/2006/relationships/hyperlink" Target="http://www.planalto.gov.br/ccivil_03/_Ato2015-2018/2017/Lei/L13488.htm" TargetMode="External"/><Relationship Id="rId312" Type="http://schemas.openxmlformats.org/officeDocument/2006/relationships/hyperlink" Target="http://www.planalto.gov.br/CCIVIL_03/_Ato2004-2006/2006/Lei/L11300.htm" TargetMode="External"/><Relationship Id="rId354" Type="http://schemas.openxmlformats.org/officeDocument/2006/relationships/hyperlink" Target="http://www.stf.jus.br/portal/peticaoInicial/verPeticaoInicial.asp?base=ADIN&amp;s1=5105&amp;processo=5105" TargetMode="External"/><Relationship Id="rId51" Type="http://schemas.openxmlformats.org/officeDocument/2006/relationships/hyperlink" Target="http://www.planalto.gov.br/ccivil_03/_Ato2019-2022/2019/Lei/L13877.htm" TargetMode="External"/><Relationship Id="rId93" Type="http://schemas.openxmlformats.org/officeDocument/2006/relationships/hyperlink" Target="http://www.planalto.gov.br/ccivil_03/_Ato2019-2022/2019/Lei/L13877.htm" TargetMode="External"/><Relationship Id="rId189" Type="http://schemas.openxmlformats.org/officeDocument/2006/relationships/hyperlink" Target="http://www.planalto.gov.br/ccivil_03/_Ato2019-2022/2019/Lei/L13877.htm" TargetMode="External"/><Relationship Id="rId396" Type="http://schemas.openxmlformats.org/officeDocument/2006/relationships/hyperlink" Target="http://www.planalto.gov.br/ccivil_03/_Ato2015-2018/2017/Lei/L13488.htm" TargetMode="External"/><Relationship Id="rId214" Type="http://schemas.openxmlformats.org/officeDocument/2006/relationships/hyperlink" Target="http://www.planalto.gov.br/CCIVIL_03/_Ato2015-2018/2015/Lei/L13165.htm" TargetMode="External"/><Relationship Id="rId256" Type="http://schemas.openxmlformats.org/officeDocument/2006/relationships/hyperlink" Target="http://www.planalto.gov.br/CCIVIL_03/_Ato2015-2018/2015/Lei/L13165.htm" TargetMode="External"/><Relationship Id="rId298" Type="http://schemas.openxmlformats.org/officeDocument/2006/relationships/hyperlink" Target="http://www.planalto.gov.br/CCIVIL_03/_Ato2007-2010/2009/Lei/L12034.htm" TargetMode="External"/><Relationship Id="rId421" Type="http://schemas.openxmlformats.org/officeDocument/2006/relationships/hyperlink" Target="http://www.planalto.gov.br/ccivil_03/_Ato2015-2018/2017/Lei/L13488.htm" TargetMode="External"/><Relationship Id="rId463" Type="http://schemas.openxmlformats.org/officeDocument/2006/relationships/hyperlink" Target="http://www.planalto.gov.br/CCIVIL_03/_Ato2007-2010/2009/Lei/L12034.htm" TargetMode="External"/><Relationship Id="rId519" Type="http://schemas.openxmlformats.org/officeDocument/2006/relationships/hyperlink" Target="http://www.planalto.gov.br/CCIVIL_03/_Ato2011-2014/2013/Lei/L12891.htm" TargetMode="External"/><Relationship Id="rId116" Type="http://schemas.openxmlformats.org/officeDocument/2006/relationships/hyperlink" Target="http://www.planalto.gov.br/CCIVIL_03/_Ato2015-2018/2015/Lei/L13165.htm" TargetMode="External"/><Relationship Id="rId158" Type="http://schemas.openxmlformats.org/officeDocument/2006/relationships/hyperlink" Target="http://www.planalto.gov.br/CCIVIL_03/_Ato2015-2018/2015/Lei/L13165.htm" TargetMode="External"/><Relationship Id="rId323" Type="http://schemas.openxmlformats.org/officeDocument/2006/relationships/hyperlink" Target="http://www.planalto.gov.br/ccivil_03/_Ato2007-2010/2009/Lei/L12034.htm" TargetMode="External"/><Relationship Id="rId530" Type="http://schemas.openxmlformats.org/officeDocument/2006/relationships/hyperlink" Target="http://www.planalto.gov.br/ccivil_03/_Ato2015-2018/2015/Lei/L13165.htm" TargetMode="External"/><Relationship Id="rId20" Type="http://schemas.openxmlformats.org/officeDocument/2006/relationships/hyperlink" Target="http://www.planalto.gov.br/CCIVIL_03/_Ato2015-2018/2015/Lei/L13165.htm" TargetMode="External"/><Relationship Id="rId62" Type="http://schemas.openxmlformats.org/officeDocument/2006/relationships/hyperlink" Target="http://www.planalto.gov.br/CCIVIL_03/_Ato2011-2014/2013/Lei/L12891.htm" TargetMode="External"/><Relationship Id="rId365" Type="http://schemas.openxmlformats.org/officeDocument/2006/relationships/hyperlink" Target="http://www.planalto.gov.br/ccivil_03/_Ato2015-2018/2017/Lei/L13488.htm" TargetMode="External"/><Relationship Id="rId225" Type="http://schemas.openxmlformats.org/officeDocument/2006/relationships/hyperlink" Target="http://www.planalto.gov.br/CCIVIL_03/_Ato2015-2018/2015/Lei/L13165.htm" TargetMode="External"/><Relationship Id="rId267" Type="http://schemas.openxmlformats.org/officeDocument/2006/relationships/hyperlink" Target="http://www.planalto.gov.br/ccivil_03/_Ato2015-2018/2017/Lei/L13488.htm" TargetMode="External"/><Relationship Id="rId432" Type="http://schemas.openxmlformats.org/officeDocument/2006/relationships/hyperlink" Target="http://www.planalto.gov.br/CCIVIL_03/LEIS/L4737.htm" TargetMode="External"/><Relationship Id="rId474" Type="http://schemas.openxmlformats.org/officeDocument/2006/relationships/hyperlink" Target="http://www.planalto.gov.br/CCIVIL_03/LEIS/L4737.htm" TargetMode="External"/><Relationship Id="rId127" Type="http://schemas.openxmlformats.org/officeDocument/2006/relationships/hyperlink" Target="http://www.planalto.gov.br/CCIVIL_03/_Ato2004-2006/2006/Lei/L11300.htm" TargetMode="External"/><Relationship Id="rId31" Type="http://schemas.openxmlformats.org/officeDocument/2006/relationships/hyperlink" Target="http://www.planalto.gov.br/CCIVIL_03/_Ato2007-2010/2009/Lei/L12034.htm" TargetMode="External"/><Relationship Id="rId73" Type="http://schemas.openxmlformats.org/officeDocument/2006/relationships/hyperlink" Target="http://www.planalto.gov.br/ccivil_03/_Ato2015-2018/2017/Lei/L13487.htm" TargetMode="External"/><Relationship Id="rId169" Type="http://schemas.openxmlformats.org/officeDocument/2006/relationships/hyperlink" Target="http://www.planalto.gov.br/ccivil_03/_Ato2015-2018/2017/Lei/L13488.htm" TargetMode="External"/><Relationship Id="rId334" Type="http://schemas.openxmlformats.org/officeDocument/2006/relationships/hyperlink" Target="http://www.planalto.gov.br/ccivil_03/_Ato2015-2018/2015/Lei/L13165.htm" TargetMode="External"/><Relationship Id="rId376" Type="http://schemas.openxmlformats.org/officeDocument/2006/relationships/hyperlink" Target="http://www.planalto.gov.br/CCIVIL_03/_Ato2007-2010/2009/Lei/L12034.htm" TargetMode="External"/><Relationship Id="rId541" Type="http://schemas.openxmlformats.org/officeDocument/2006/relationships/hyperlink" Target="http://www.planalto.gov.br/CCIVIL_03/_Ato2007-2010/2009/Lei/L12034.htm" TargetMode="External"/><Relationship Id="rId4" Type="http://schemas.openxmlformats.org/officeDocument/2006/relationships/settings" Target="settings.xml"/><Relationship Id="rId180" Type="http://schemas.openxmlformats.org/officeDocument/2006/relationships/hyperlink" Target="http://www.planalto.gov.br/ccivil_03/_Ato2015-2018/2017/Lei/L13488.htm" TargetMode="External"/><Relationship Id="rId236" Type="http://schemas.openxmlformats.org/officeDocument/2006/relationships/hyperlink" Target="http://www.planalto.gov.br/CCIVIL_03/_Ato2011-2014/2013/Lei/L12891.htm" TargetMode="External"/><Relationship Id="rId278" Type="http://schemas.openxmlformats.org/officeDocument/2006/relationships/hyperlink" Target="https://www.planalto.gov.br/ccivil_03/_Ato2023-2026/2025/Lei/L15230.htm" TargetMode="External"/><Relationship Id="rId401" Type="http://schemas.openxmlformats.org/officeDocument/2006/relationships/hyperlink" Target="http://www.planalto.gov.br/ccivil_03/_Ato2007-2010/2009/Lei/L12034.htm" TargetMode="External"/><Relationship Id="rId443" Type="http://schemas.openxmlformats.org/officeDocument/2006/relationships/hyperlink" Target="http://www.planalto.gov.br/ccivil_03/_Ato2015-2018/2015/Lei/L13165.htm" TargetMode="External"/><Relationship Id="rId303" Type="http://schemas.openxmlformats.org/officeDocument/2006/relationships/hyperlink" Target="http://www.planalto.gov.br/CCIVIL_03/_Ato2007-2010/2009/Lei/L12034.htm" TargetMode="External"/><Relationship Id="rId485" Type="http://schemas.openxmlformats.org/officeDocument/2006/relationships/hyperlink" Target="http://www.planalto.gov.br/CCIVIL_03/_Ato2004-2006/2006/Lei/L11300.htm" TargetMode="External"/><Relationship Id="rId42" Type="http://schemas.openxmlformats.org/officeDocument/2006/relationships/hyperlink" Target="http://www.planalto.gov.br/ccivil_03/_Ato2015-2018/2017/Lei/L13488.htm" TargetMode="External"/><Relationship Id="rId84" Type="http://schemas.openxmlformats.org/officeDocument/2006/relationships/hyperlink" Target="http://www.planalto.gov.br/ccivil_03/_Ato2015-2018/2017/Lei/L13487.htm" TargetMode="External"/><Relationship Id="rId138" Type="http://schemas.openxmlformats.org/officeDocument/2006/relationships/hyperlink" Target="http://www.planalto.gov.br/ccivil_03/_Ato2015-2018/2017/Lei/L13488.htm" TargetMode="External"/><Relationship Id="rId345" Type="http://schemas.openxmlformats.org/officeDocument/2006/relationships/hyperlink" Target="http://www.planalto.gov.br/ccivil_03/_Ato2015-2018/2015/Lei/L13165.htm" TargetMode="External"/><Relationship Id="rId387" Type="http://schemas.openxmlformats.org/officeDocument/2006/relationships/hyperlink" Target="http://www.planalto.gov.br/ccivil_03/_Ato2007-2010/2009/Lei/L12034.htm" TargetMode="External"/><Relationship Id="rId510" Type="http://schemas.openxmlformats.org/officeDocument/2006/relationships/hyperlink" Target="http://www.planalto.gov.br/CCIVIL_03/_Ato2007-2010/2010/Lei/L12350.htm" TargetMode="External"/><Relationship Id="rId552" Type="http://schemas.openxmlformats.org/officeDocument/2006/relationships/hyperlink" Target="http://www.planalto.gov.br/CCIVIL_03/LEIS/L9100.htm" TargetMode="External"/><Relationship Id="rId191" Type="http://schemas.openxmlformats.org/officeDocument/2006/relationships/hyperlink" Target="http://www.planalto.gov.br/ccivil_03/_Ato2019-2022/2019/Lei/L13877.htm" TargetMode="External"/><Relationship Id="rId205" Type="http://schemas.openxmlformats.org/officeDocument/2006/relationships/hyperlink" Target="http://www.planalto.gov.br/CCIVIL_03/_Ato2015-2018/2015/Lei/L13165.htm" TargetMode="External"/><Relationship Id="rId247" Type="http://schemas.openxmlformats.org/officeDocument/2006/relationships/hyperlink" Target="http://www.planalto.gov.br/CCIVIL_03/_Ato2007-2010/2009/Lei/L12034.htm" TargetMode="External"/><Relationship Id="rId412" Type="http://schemas.openxmlformats.org/officeDocument/2006/relationships/hyperlink" Target="http://www.planalto.gov.br/ccivil_03/_Ato2007-2010/2009/Lei/L12034.htm" TargetMode="External"/><Relationship Id="rId107" Type="http://schemas.openxmlformats.org/officeDocument/2006/relationships/hyperlink" Target="http://www.planalto.gov.br/CCIVIL_03/_Ato2015-2018/2015/Lei/L13165.htm" TargetMode="External"/><Relationship Id="rId289" Type="http://schemas.openxmlformats.org/officeDocument/2006/relationships/hyperlink" Target="http://www.planalto.gov.br/ccivil_03/_Ato2015-2018/2017/Lei/L13488.htm" TargetMode="External"/><Relationship Id="rId454" Type="http://schemas.openxmlformats.org/officeDocument/2006/relationships/hyperlink" Target="http://www.planalto.gov.br/CCIVIL_03/LEIS/2002/L10408.htm" TargetMode="External"/><Relationship Id="rId496" Type="http://schemas.openxmlformats.org/officeDocument/2006/relationships/hyperlink" Target="http://www.planalto.gov.br/CCIVIL_03/_Ato2015-2018/2015/Lei/L13165.htm" TargetMode="External"/><Relationship Id="rId11" Type="http://schemas.openxmlformats.org/officeDocument/2006/relationships/hyperlink" Target="http://www.planalto.gov.br/CCIVIL_03/_Ato2007-2010/2009/Lei/L12034.htm" TargetMode="External"/><Relationship Id="rId53" Type="http://schemas.openxmlformats.org/officeDocument/2006/relationships/hyperlink" Target="http://www.planalto.gov.br/CCIVIL_03/_Ato2007-2010/2009/Lei/L12034.htm" TargetMode="External"/><Relationship Id="rId149" Type="http://schemas.openxmlformats.org/officeDocument/2006/relationships/hyperlink" Target="http://www.planalto.gov.br/ccivil_03/_Ato2019-2022/2019/Lei/L13877.htm" TargetMode="External"/><Relationship Id="rId314" Type="http://schemas.openxmlformats.org/officeDocument/2006/relationships/hyperlink" Target="http://www.planalto.gov.br/CCIVIL_03/_Ato2007-2010/2009/Lei/L12034.htm" TargetMode="External"/><Relationship Id="rId356" Type="http://schemas.openxmlformats.org/officeDocument/2006/relationships/hyperlink" Target="http://www.planalto.gov.br/ccivil_03/_Ato2015-2018/2015/Lei/L13165.htm" TargetMode="External"/><Relationship Id="rId398" Type="http://schemas.openxmlformats.org/officeDocument/2006/relationships/hyperlink" Target="http://www.planalto.gov.br/ccivil_03/_Ato2015-2018/2017/Lei/L13488.htm" TargetMode="External"/><Relationship Id="rId521" Type="http://schemas.openxmlformats.org/officeDocument/2006/relationships/hyperlink" Target="http://www.planalto.gov.br/CCIVIL_03/_Ato2011-2014/2013/Lei/L12891.htm" TargetMode="External"/><Relationship Id="rId95" Type="http://schemas.openxmlformats.org/officeDocument/2006/relationships/hyperlink" Target="http://www.planalto.gov.br/CCIVIL_03/_Ato2015-2018/2015/Lei/L13165.htm" TargetMode="External"/><Relationship Id="rId160" Type="http://schemas.openxmlformats.org/officeDocument/2006/relationships/hyperlink" Target="http://www.planalto.gov.br/CCIVIL_03/_Ato2015-2018/2015/Lei/L13165.htm" TargetMode="External"/><Relationship Id="rId216" Type="http://schemas.openxmlformats.org/officeDocument/2006/relationships/hyperlink" Target="http://www.planalto.gov.br/CCIVIL_03/_Ato2007-2010/2009/Lei/L12034.htm" TargetMode="External"/><Relationship Id="rId423" Type="http://schemas.openxmlformats.org/officeDocument/2006/relationships/hyperlink" Target="http://www.planalto.gov.br/ccivil_03/_Ato2007-2010/2009/Lei/L12034.htm" TargetMode="External"/><Relationship Id="rId258" Type="http://schemas.openxmlformats.org/officeDocument/2006/relationships/hyperlink" Target="http://www.planalto.gov.br/CCIVIL_03/_Ato2015-2018/2015/Lei/L13165.htm" TargetMode="External"/><Relationship Id="rId465" Type="http://schemas.openxmlformats.org/officeDocument/2006/relationships/hyperlink" Target="http://www.planalto.gov.br/ccivil_03/_Ato2019-2022/2022/Lei/L14356.htm" TargetMode="External"/><Relationship Id="rId22" Type="http://schemas.openxmlformats.org/officeDocument/2006/relationships/hyperlink" Target="http://www.planalto.gov.br/ccivil_03/_Ato2015-2018/2017/Lei/L13488.htm" TargetMode="External"/><Relationship Id="rId64" Type="http://schemas.openxmlformats.org/officeDocument/2006/relationships/hyperlink" Target="http://www.planalto.gov.br/ccivil_03/_Ato2015-2018/2017/Lei/L13487.htm" TargetMode="External"/><Relationship Id="rId118" Type="http://schemas.openxmlformats.org/officeDocument/2006/relationships/hyperlink" Target="http://www.planalto.gov.br/ccivil_03/_Ato2015-2018/2017/Lei/L13488.htm" TargetMode="External"/><Relationship Id="rId325" Type="http://schemas.openxmlformats.org/officeDocument/2006/relationships/hyperlink" Target="http://www.planalto.gov.br/ccivil_03/_Ato2015-2018/2017/Lei/L13488.htm" TargetMode="External"/><Relationship Id="rId367" Type="http://schemas.openxmlformats.org/officeDocument/2006/relationships/hyperlink" Target="http://www.planalto.gov.br/ccivil_03/_Ato2015-2018/2015/Lei/L13165.htm" TargetMode="External"/><Relationship Id="rId532" Type="http://schemas.openxmlformats.org/officeDocument/2006/relationships/hyperlink" Target="http://www.planalto.gov.br/CCIVIL_03/_Ato2011-2014/2013/Lei/L12891.htm" TargetMode="External"/><Relationship Id="rId171" Type="http://schemas.openxmlformats.org/officeDocument/2006/relationships/hyperlink" Target="http://www.planalto.gov.br/CCIVIL_03/_Ato2004-2006/2006/Lei/L11300.htm" TargetMode="External"/><Relationship Id="rId227" Type="http://schemas.openxmlformats.org/officeDocument/2006/relationships/hyperlink" Target="http://www.planalto.gov.br/CCIVIL_03/_Ato2007-2010/2009/Lei/L12034.htm" TargetMode="External"/><Relationship Id="rId269" Type="http://schemas.openxmlformats.org/officeDocument/2006/relationships/hyperlink" Target="http://www.planalto.gov.br/CCIVIL_03/_Ato2007-2010/2009/Lei/L12034.htm" TargetMode="External"/><Relationship Id="rId434" Type="http://schemas.openxmlformats.org/officeDocument/2006/relationships/hyperlink" Target="http://www.planalto.gov.br/CCIVIL_03/_Ato2007-2010/2009/Lei/L12034.htm" TargetMode="External"/><Relationship Id="rId476" Type="http://schemas.openxmlformats.org/officeDocument/2006/relationships/hyperlink" Target="http://www.planalto.gov.br/CCIVIL_03/_Ato2004-2006/2006/Msg/Vep/VEP-345-06.htm" TargetMode="External"/><Relationship Id="rId33" Type="http://schemas.openxmlformats.org/officeDocument/2006/relationships/hyperlink" Target="https://www.planalto.gov.br/ccivil_03/_Ato2023-2026/2025/Lei/L15230.htm" TargetMode="External"/><Relationship Id="rId129" Type="http://schemas.openxmlformats.org/officeDocument/2006/relationships/hyperlink" Target="http://www.planalto.gov.br/CCIVIL_03/_Ato2007-2010/2009/Lei/L12034.htm" TargetMode="External"/><Relationship Id="rId280" Type="http://schemas.openxmlformats.org/officeDocument/2006/relationships/hyperlink" Target="http://www.planalto.gov.br/CCIVIL_03/_Ato2004-2006/2006/Lei/L11300.htm" TargetMode="External"/><Relationship Id="rId336" Type="http://schemas.openxmlformats.org/officeDocument/2006/relationships/hyperlink" Target="http://www.planalto.gov.br/ccivil_03/_Ato2015-2018/2015/Lei/L13165.htm" TargetMode="External"/><Relationship Id="rId501" Type="http://schemas.openxmlformats.org/officeDocument/2006/relationships/hyperlink" Target="http://www.planalto.gov.br/CCIVIL_03/_Ato2007-2010/2009/Lei/L12034.htm" TargetMode="External"/><Relationship Id="rId543" Type="http://schemas.openxmlformats.org/officeDocument/2006/relationships/hyperlink" Target="http://www.planalto.gov.br/CCIVIL_03/LEIS/L4737.htm" TargetMode="External"/><Relationship Id="rId75" Type="http://schemas.openxmlformats.org/officeDocument/2006/relationships/hyperlink" Target="http://www.planalto.gov.br/ccivil_03/_Ato2015-2018/2017/Lei/L13487.htm" TargetMode="External"/><Relationship Id="rId140" Type="http://schemas.openxmlformats.org/officeDocument/2006/relationships/hyperlink" Target="http://www.planalto.gov.br/ccivil_03/_Ato2015-2018/2017/Lei/L13488.htm" TargetMode="External"/><Relationship Id="rId182" Type="http://schemas.openxmlformats.org/officeDocument/2006/relationships/hyperlink" Target="http://www.planalto.gov.br/ccivil_03/_Ato2015-2018/2017/Lei/L13488.htm" TargetMode="External"/><Relationship Id="rId378" Type="http://schemas.openxmlformats.org/officeDocument/2006/relationships/hyperlink" Target="http://www.planalto.gov.br/CCIVIL_03/_Ato2015-2018/2015/Lei/L13165.htm" TargetMode="External"/><Relationship Id="rId403" Type="http://schemas.openxmlformats.org/officeDocument/2006/relationships/hyperlink" Target="http://www.planalto.gov.br/ccivil_03/_Ato2007-2010/2009/Lei/L12034.htm" TargetMode="External"/><Relationship Id="rId6" Type="http://schemas.openxmlformats.org/officeDocument/2006/relationships/footnotes" Target="footnotes.xml"/><Relationship Id="rId238" Type="http://schemas.openxmlformats.org/officeDocument/2006/relationships/hyperlink" Target="http://www.planalto.gov.br/CCIVIL_03/_Ato2007-2010/2009/Lei/L12034.htm" TargetMode="External"/><Relationship Id="rId445" Type="http://schemas.openxmlformats.org/officeDocument/2006/relationships/hyperlink" Target="http://www.planalto.gov.br/CCIVIL_03/LEIS/2003/L10.740.htm" TargetMode="External"/><Relationship Id="rId487" Type="http://schemas.openxmlformats.org/officeDocument/2006/relationships/hyperlink" Target="http://www.planalto.gov.br/CCIVIL_03/_Ato2004-2006/2006/Msg/Vep/VEP-345-06.htm" TargetMode="External"/><Relationship Id="rId291" Type="http://schemas.openxmlformats.org/officeDocument/2006/relationships/hyperlink" Target="http://www.planalto.gov.br/CCIVIL_03/_Ato2011-2014/2013/Lei/L12891.htm" TargetMode="External"/><Relationship Id="rId305" Type="http://schemas.openxmlformats.org/officeDocument/2006/relationships/hyperlink" Target="http://www.planalto.gov.br/CCIVIL_03/_Ato2007-2010/2009/Lei/L12034.htm" TargetMode="External"/><Relationship Id="rId347" Type="http://schemas.openxmlformats.org/officeDocument/2006/relationships/hyperlink" Target="http://www.planalto.gov.br/ccivil_03/_Ato2015-2018/2015/Lei/L13165.htm" TargetMode="External"/><Relationship Id="rId512" Type="http://schemas.openxmlformats.org/officeDocument/2006/relationships/hyperlink" Target="http://www.planalto.gov.br/CCIVIL_03/_Ato2007-2010/2010/Lei/L12350.htm" TargetMode="External"/><Relationship Id="rId44" Type="http://schemas.openxmlformats.org/officeDocument/2006/relationships/hyperlink" Target="http://www.planalto.gov.br/CCIVIL_03/_Ato2007-2010/2009/Lei/L12034.htm" TargetMode="External"/><Relationship Id="rId86" Type="http://schemas.openxmlformats.org/officeDocument/2006/relationships/hyperlink" Target="http://www.planalto.gov.br/ccivil_03/_Ato2015-2018/2017/Lei/L13488.htm" TargetMode="External"/><Relationship Id="rId151" Type="http://schemas.openxmlformats.org/officeDocument/2006/relationships/hyperlink" Target="http://www.planalto.gov.br/CCIVIL_03/_Ato2007-2010/2009/Lei/L12034.htm" TargetMode="External"/><Relationship Id="rId389" Type="http://schemas.openxmlformats.org/officeDocument/2006/relationships/hyperlink" Target="http://www.planalto.gov.br/ccivil_03/_Ato2007-2010/2009/Lei/L12034.htm" TargetMode="External"/><Relationship Id="rId554" Type="http://schemas.openxmlformats.org/officeDocument/2006/relationships/hyperlink" Target="http://www.planalto.gov.br/CCIVIL_03/Decreto-Lei/Del0201.htm" TargetMode="External"/><Relationship Id="rId193" Type="http://schemas.openxmlformats.org/officeDocument/2006/relationships/hyperlink" Target="http://www.planalto.gov.br/CCIVIL_03/_Ato2015-2018/2015/Lei/L13165.htm" TargetMode="External"/><Relationship Id="rId207" Type="http://schemas.openxmlformats.org/officeDocument/2006/relationships/hyperlink" Target="http://www.planalto.gov.br/CCIVIL_03/_Ato2015-2018/2015/Lei/L13165.htm" TargetMode="External"/><Relationship Id="rId249" Type="http://schemas.openxmlformats.org/officeDocument/2006/relationships/hyperlink" Target="http://www.planalto.gov.br/CCIVIL_03/_Ato2007-2010/2009/Lei/L12034.htm" TargetMode="External"/><Relationship Id="rId414" Type="http://schemas.openxmlformats.org/officeDocument/2006/relationships/hyperlink" Target="http://www.planalto.gov.br/ccivil_03/_Ato2007-2010/2009/Lei/L12034.htm" TargetMode="External"/><Relationship Id="rId456" Type="http://schemas.openxmlformats.org/officeDocument/2006/relationships/hyperlink" Target="http://www.planalto.gov.br/CCIVIL_03/LEIS/L4737.htm" TargetMode="External"/><Relationship Id="rId498" Type="http://schemas.openxmlformats.org/officeDocument/2006/relationships/hyperlink" Target="http://www.planalto.gov.br/CCIVIL_03/_Ato2007-2010/2009/Lei/L12034.htm" TargetMode="External"/><Relationship Id="rId13" Type="http://schemas.openxmlformats.org/officeDocument/2006/relationships/hyperlink" Target="http://www.planalto.gov.br/CCIVIL_03/_Ato2011-2014/2013/Lei/L12891.htm" TargetMode="External"/><Relationship Id="rId109" Type="http://schemas.openxmlformats.org/officeDocument/2006/relationships/hyperlink" Target="http://www.planalto.gov.br/CCIVIL_03/_Ato2015-2018/2015/Lei/L13165.htm" TargetMode="External"/><Relationship Id="rId260" Type="http://schemas.openxmlformats.org/officeDocument/2006/relationships/hyperlink" Target="http://www.planalto.gov.br/CCIVIL_03/_Ato2015-2018/2015/Lei/L13165.htm" TargetMode="External"/><Relationship Id="rId316" Type="http://schemas.openxmlformats.org/officeDocument/2006/relationships/hyperlink" Target="http://www.planalto.gov.br/CCIVIL_03/_Ato2007-2010/2009/Lei/L12034.htm" TargetMode="External"/><Relationship Id="rId523" Type="http://schemas.openxmlformats.org/officeDocument/2006/relationships/hyperlink" Target="http://www.planalto.gov.br/CCIVIL_03/_Ato2011-2014/2013/Lei/L12891.htm" TargetMode="External"/><Relationship Id="rId55" Type="http://schemas.openxmlformats.org/officeDocument/2006/relationships/hyperlink" Target="http://www.planalto.gov.br/CCIVIL_03/LEIS/L4737.htm" TargetMode="External"/><Relationship Id="rId97" Type="http://schemas.openxmlformats.org/officeDocument/2006/relationships/hyperlink" Target="http://www.planalto.gov.br/CCIVIL_03/_Ato2015-2018/2015/Lei/L13165.htm" TargetMode="External"/><Relationship Id="rId120" Type="http://schemas.openxmlformats.org/officeDocument/2006/relationships/hyperlink" Target="http://www.planalto.gov.br/CCIVIL_03/_Ato2015-2018/2015/Lei/L13165.htm" TargetMode="External"/><Relationship Id="rId358" Type="http://schemas.openxmlformats.org/officeDocument/2006/relationships/hyperlink" Target="http://www.planalto.gov.br/ccivil_03/_Ato2015-2018/2015/Lei/L13107.htm" TargetMode="External"/><Relationship Id="rId162" Type="http://schemas.openxmlformats.org/officeDocument/2006/relationships/hyperlink" Target="http://www.planalto.gov.br/CCIVIL_03/_Ato2015-2018/2015/Lei/L13165.htm" TargetMode="External"/><Relationship Id="rId218" Type="http://schemas.openxmlformats.org/officeDocument/2006/relationships/hyperlink" Target="http://www.planalto.gov.br/CCIVIL_03/_Ato2007-2010/2009/Lei/L12034.htm" TargetMode="External"/><Relationship Id="rId425" Type="http://schemas.openxmlformats.org/officeDocument/2006/relationships/hyperlink" Target="http://www.planalto.gov.br/CCIVIL_03/_Ato2015-2018/2015/Lei/L13165.htm" TargetMode="External"/><Relationship Id="rId467" Type="http://schemas.openxmlformats.org/officeDocument/2006/relationships/hyperlink" Target="http://www.planalto.gov.br/CCIVIL_03/Constituicao/Constitui&#231;ao.htm" TargetMode="External"/><Relationship Id="rId271" Type="http://schemas.openxmlformats.org/officeDocument/2006/relationships/hyperlink" Target="http://www.planalto.gov.br/CCIVIL_03/_Ato2007-2010/2009/Lei/L12034.htm" TargetMode="External"/><Relationship Id="rId24" Type="http://schemas.openxmlformats.org/officeDocument/2006/relationships/hyperlink" Target="http://www.planalto.gov.br/ccivil_03/_Ato2019-2022/2021/Lei/L14211.htm" TargetMode="External"/><Relationship Id="rId66" Type="http://schemas.openxmlformats.org/officeDocument/2006/relationships/hyperlink" Target="http://www.planalto.gov.br/ccivil_03/_Ato2015-2018/2017/Lei/L13473.htm" TargetMode="External"/><Relationship Id="rId131" Type="http://schemas.openxmlformats.org/officeDocument/2006/relationships/hyperlink" Target="http://www.planalto.gov.br/CCIVIL_03/_Ato2007-2010/2009/Lei/L12034.htm" TargetMode="External"/><Relationship Id="rId327" Type="http://schemas.openxmlformats.org/officeDocument/2006/relationships/hyperlink" Target="http://www.planalto.gov.br/ccivil_03/_Ato2007-2010/2009/Lei/L12034.htm" TargetMode="External"/><Relationship Id="rId369" Type="http://schemas.openxmlformats.org/officeDocument/2006/relationships/hyperlink" Target="http://www.planalto.gov.br/ccivil_03/_Ato2011-2014/2013/Lei/L12891.htm" TargetMode="External"/><Relationship Id="rId534" Type="http://schemas.openxmlformats.org/officeDocument/2006/relationships/hyperlink" Target="http://www.planalto.gov.br/CCIVIL_03/LEIS/Mensagem_Veto/anterior_98/vep1090-L9504-97.pdf" TargetMode="External"/><Relationship Id="rId173" Type="http://schemas.openxmlformats.org/officeDocument/2006/relationships/hyperlink" Target="http://www.planalto.gov.br/CCIVIL_03/_Ato2011-2014/2013/Lei/L12891.htm" TargetMode="External"/><Relationship Id="rId229" Type="http://schemas.openxmlformats.org/officeDocument/2006/relationships/hyperlink" Target="http://www.planalto.gov.br/CCIVIL_03/LEIS/LCP/Lcp64.htm" TargetMode="External"/><Relationship Id="rId380" Type="http://schemas.openxmlformats.org/officeDocument/2006/relationships/hyperlink" Target="http://www.planalto.gov.br/CCIVIL_03/_Ato2015-2018/2015/Lei/L13165.htm" TargetMode="External"/><Relationship Id="rId436" Type="http://schemas.openxmlformats.org/officeDocument/2006/relationships/hyperlink" Target="http://www.planalto.gov.br/CCIVIL_03/_Ato2011-2014/2014/Lei/L12976.htm" TargetMode="External"/><Relationship Id="rId240" Type="http://schemas.openxmlformats.org/officeDocument/2006/relationships/hyperlink" Target="http://www.planalto.gov.br/CCIVIL_03/_Ato2011-2014/2013/Lei/L12891.htm" TargetMode="External"/><Relationship Id="rId478" Type="http://schemas.openxmlformats.org/officeDocument/2006/relationships/hyperlink" Target="http://www.planalto.gov.br/CCIVIL_03/_Ato2007-2010/2009/Lei/L12034.htm" TargetMode="External"/><Relationship Id="rId35" Type="http://schemas.openxmlformats.org/officeDocument/2006/relationships/hyperlink" Target="https://www.planalto.gov.br/ccivil_03/_Ato2023-2026/2025/Lei/L15230.htm" TargetMode="External"/><Relationship Id="rId77" Type="http://schemas.openxmlformats.org/officeDocument/2006/relationships/hyperlink" Target="http://www.planalto.gov.br/ccivil_03/_Ato2015-2018/2017/Lei/L13487.htm" TargetMode="External"/><Relationship Id="rId100" Type="http://schemas.openxmlformats.org/officeDocument/2006/relationships/hyperlink" Target="http://www.planalto.gov.br/CCIVIL_03/_Ato2015-2018/2015/Lei/L13165.htm" TargetMode="External"/><Relationship Id="rId282" Type="http://schemas.openxmlformats.org/officeDocument/2006/relationships/hyperlink" Target="http://www.planalto.gov.br/ccivil_03/_Ato2015-2018/2017/Lei/L13488.htm" TargetMode="External"/><Relationship Id="rId338" Type="http://schemas.openxmlformats.org/officeDocument/2006/relationships/hyperlink" Target="http://www.planalto.gov.br/ccivil_03/_Ato2015-2018/2015/Lei/L13165.htm" TargetMode="External"/><Relationship Id="rId503" Type="http://schemas.openxmlformats.org/officeDocument/2006/relationships/hyperlink" Target="http://www.planalto.gov.br/ccivil_03/_Ato2015-2018/2017/Lei/L13487.htm" TargetMode="External"/><Relationship Id="rId545" Type="http://schemas.openxmlformats.org/officeDocument/2006/relationships/hyperlink" Target="http://www.planalto.gov.br/CCIVIL_03/LEIS/L4737.htm" TargetMode="External"/><Relationship Id="rId8" Type="http://schemas.openxmlformats.org/officeDocument/2006/relationships/hyperlink" Target="http://legislacao.planalto.gov.br/legisla/legislacao.nsf/Viw_Identificacao/lei%209.504-1997?OpenDocument" TargetMode="External"/><Relationship Id="rId142" Type="http://schemas.openxmlformats.org/officeDocument/2006/relationships/hyperlink" Target="http://www.planalto.gov.br/ccivil_03/_Ato2015-2018/2017/Lei/L13488.htm" TargetMode="External"/><Relationship Id="rId184" Type="http://schemas.openxmlformats.org/officeDocument/2006/relationships/hyperlink" Target="http://www.planalto.gov.br/ccivil_03/_Ato2015-2018/2017/Lei/L13488.htm" TargetMode="External"/><Relationship Id="rId391" Type="http://schemas.openxmlformats.org/officeDocument/2006/relationships/hyperlink" Target="http://www.planalto.gov.br/ccivil_03/_Ato2007-2010/2009/Lei/L12034.htm" TargetMode="External"/><Relationship Id="rId405" Type="http://schemas.openxmlformats.org/officeDocument/2006/relationships/hyperlink" Target="http://www.planalto.gov.br/ccivil_03/_Ato2015-2018/2017/Lei/L13488.htm" TargetMode="External"/><Relationship Id="rId447" Type="http://schemas.openxmlformats.org/officeDocument/2006/relationships/hyperlink" Target="http://www.planalto.gov.br/CCIVIL_03/_Ato2011-2014/2013/Lei/L12891.htm" TargetMode="External"/><Relationship Id="rId251" Type="http://schemas.openxmlformats.org/officeDocument/2006/relationships/hyperlink" Target="http://www.planalto.gov.br/CCIVIL_03/_Ato2011-2014/2013/Lei/L12891.htm" TargetMode="External"/><Relationship Id="rId489" Type="http://schemas.openxmlformats.org/officeDocument/2006/relationships/hyperlink" Target="http://www.planalto.gov.br/CCIVIL_03/LEIS/L9840.htm" TargetMode="External"/><Relationship Id="rId46" Type="http://schemas.openxmlformats.org/officeDocument/2006/relationships/hyperlink" Target="http://www.planalto.gov.br/CCIVIL_03/_Ato2007-2010/2009/Lei/L12034.htm" TargetMode="External"/><Relationship Id="rId293" Type="http://schemas.openxmlformats.org/officeDocument/2006/relationships/hyperlink" Target="http://www.planalto.gov.br/CCIVIL_03/_Ato2011-2014/2013/Lei/L12891.htm" TargetMode="External"/><Relationship Id="rId307" Type="http://schemas.openxmlformats.org/officeDocument/2006/relationships/hyperlink" Target="http://www.planalto.gov.br/CCIVIL_03/LEIS/L9840.htm" TargetMode="External"/><Relationship Id="rId349" Type="http://schemas.openxmlformats.org/officeDocument/2006/relationships/hyperlink" Target="http://www.planalto.gov.br/ccivil_03/_Ato2015-2018/2015/Lei/L13165.htm" TargetMode="External"/><Relationship Id="rId514" Type="http://schemas.openxmlformats.org/officeDocument/2006/relationships/hyperlink" Target="http://www.planalto.gov.br/CCIVIL_03/LEIS/L8212cons.htm" TargetMode="External"/><Relationship Id="rId556" Type="http://schemas.openxmlformats.org/officeDocument/2006/relationships/fontTable" Target="fontTable.xml"/><Relationship Id="rId88" Type="http://schemas.openxmlformats.org/officeDocument/2006/relationships/hyperlink" Target="http://www.planalto.gov.br/ccivil_03/_Ato2015-2018/2017/Lei/L13488.htm" TargetMode="External"/><Relationship Id="rId111" Type="http://schemas.openxmlformats.org/officeDocument/2006/relationships/hyperlink" Target="http://www.planalto.gov.br/CCIVIL_03/_Ato2004-2006/2006/Lei/L11300.htm" TargetMode="External"/><Relationship Id="rId153" Type="http://schemas.openxmlformats.org/officeDocument/2006/relationships/hyperlink" Target="http://www.planalto.gov.br/CCIVIL_03/_Ato2004-2006/2006/Lei/L11300.htm" TargetMode="External"/><Relationship Id="rId195" Type="http://schemas.openxmlformats.org/officeDocument/2006/relationships/hyperlink" Target="http://www.planalto.gov.br/CCIVIL_03/_Ato2015-2018/2015/Lei/L13165.htm" TargetMode="External"/><Relationship Id="rId209" Type="http://schemas.openxmlformats.org/officeDocument/2006/relationships/hyperlink" Target="http://www.planalto.gov.br/CCIVIL_03/_Ato2015-2018/2015/Lei/L13165.htm" TargetMode="External"/><Relationship Id="rId360" Type="http://schemas.openxmlformats.org/officeDocument/2006/relationships/hyperlink" Target="http://www.planalto.gov.br/ccivil_03/_Ato2011-2014/2013/Lei/L12891.htm" TargetMode="External"/><Relationship Id="rId416" Type="http://schemas.openxmlformats.org/officeDocument/2006/relationships/hyperlink" Target="http://www.planalto.gov.br/ccivil_03/_Ato2007-2010/2009/Lei/L12034.htm" TargetMode="External"/><Relationship Id="rId220" Type="http://schemas.openxmlformats.org/officeDocument/2006/relationships/hyperlink" Target="http://www.planalto.gov.br/CCIVIL_03/_Ato2007-2010/2009/Lei/L12034.htm" TargetMode="External"/><Relationship Id="rId458" Type="http://schemas.openxmlformats.org/officeDocument/2006/relationships/hyperlink" Target="http://www.planalto.gov.br/CCIVIL_03/_Ato2007-2010/2009/Lei/L12034.htm" TargetMode="External"/><Relationship Id="rId15" Type="http://schemas.openxmlformats.org/officeDocument/2006/relationships/hyperlink" Target="http://www.planalto.gov.br/ccivil_03/_Ato2019-2022/2021/Lei/L14208.htm" TargetMode="External"/><Relationship Id="rId57" Type="http://schemas.openxmlformats.org/officeDocument/2006/relationships/hyperlink" Target="http://www.planalto.gov.br/CCIVIL_03/_Ato2015-2018/2015/Lei/L13165.htm" TargetMode="External"/><Relationship Id="rId262" Type="http://schemas.openxmlformats.org/officeDocument/2006/relationships/hyperlink" Target="http://www.planalto.gov.br/CCIVIL_03/_Ato2011-2014/2013/Lei/L12891.htm" TargetMode="External"/><Relationship Id="rId318" Type="http://schemas.openxmlformats.org/officeDocument/2006/relationships/hyperlink" Target="http://www.planalto.gov.br/CCIVIL_03/_Ato2007-2010/2009/Lei/L12034.htm" TargetMode="External"/><Relationship Id="rId525" Type="http://schemas.openxmlformats.org/officeDocument/2006/relationships/hyperlink" Target="http://www.planalto.gov.br/CCIVIL_03/_Ato2011-2014/2013/Lei/L12891.htm" TargetMode="External"/><Relationship Id="rId99" Type="http://schemas.openxmlformats.org/officeDocument/2006/relationships/hyperlink" Target="http://www.planalto.gov.br/ccivil_03/_Ato2019-2022/2019/Lei/L13877.htm" TargetMode="External"/><Relationship Id="rId122" Type="http://schemas.openxmlformats.org/officeDocument/2006/relationships/hyperlink" Target="http://www.planalto.gov.br/ccivil_03/_Ato2015-2018/2017/Lei/L13488.htm" TargetMode="External"/><Relationship Id="rId164" Type="http://schemas.openxmlformats.org/officeDocument/2006/relationships/hyperlink" Target="http://www.planalto.gov.br/CCIVIL_03/_Ato2015-2018/2015/Lei/L13165.htm" TargetMode="External"/><Relationship Id="rId371" Type="http://schemas.openxmlformats.org/officeDocument/2006/relationships/hyperlink" Target="http://www.planalto.gov.br/ccivil_03/_Ato2015-2018/2017/Lei/L13488.htm" TargetMode="External"/><Relationship Id="rId427" Type="http://schemas.openxmlformats.org/officeDocument/2006/relationships/hyperlink" Target="http://www.planalto.gov.br/CCIVIL_03/_Ato2007-2010/2009/Lei/L12034.htm" TargetMode="External"/><Relationship Id="rId469" Type="http://schemas.openxmlformats.org/officeDocument/2006/relationships/hyperlink" Target="http://www.planalto.gov.br/CCIVIL_03/_Ato2007-2010/2009/Lei/L12034.htm" TargetMode="External"/><Relationship Id="rId26" Type="http://schemas.openxmlformats.org/officeDocument/2006/relationships/hyperlink" Target="http://www.planalto.gov.br/ccivil_03/_Ato2015-2018/2015/Lei/L13165.htm" TargetMode="External"/><Relationship Id="rId231" Type="http://schemas.openxmlformats.org/officeDocument/2006/relationships/hyperlink" Target="http://www.planalto.gov.br/CCIVIL_03/_Ato2004-2006/2006/Lei/L11300.htm" TargetMode="External"/><Relationship Id="rId273" Type="http://schemas.openxmlformats.org/officeDocument/2006/relationships/hyperlink" Target="http://www.planalto.gov.br/CCIVIL_03/_Ato2011-2014/2013/Lei/L12891.htm" TargetMode="External"/><Relationship Id="rId329" Type="http://schemas.openxmlformats.org/officeDocument/2006/relationships/hyperlink" Target="http://www.planalto.gov.br/ccivil_03/_Ato2015-2018/2015/Lei/L13165.htm" TargetMode="External"/><Relationship Id="rId480" Type="http://schemas.openxmlformats.org/officeDocument/2006/relationships/hyperlink" Target="https://www.tse.jus.br/imprensa/noticias-tse/2020/Outubro/stf-confirma-que-eleitor-pode-votar-apresentando-apenas-documento-com-foto" TargetMode="External"/><Relationship Id="rId536" Type="http://schemas.openxmlformats.org/officeDocument/2006/relationships/hyperlink" Target="http://www.planalto.gov.br/CCIVIL_03/LEIS/Lei9096consol.htm" TargetMode="External"/><Relationship Id="rId68" Type="http://schemas.openxmlformats.org/officeDocument/2006/relationships/hyperlink" Target="http://www.planalto.gov.br/ccivil_03/_Ato2015-2018/2017/Lei/L13487.htm" TargetMode="External"/><Relationship Id="rId133" Type="http://schemas.openxmlformats.org/officeDocument/2006/relationships/hyperlink" Target="http://www.planalto.gov.br/ccivil_03/_Ato2015-2018/2017/Lei/L13488.htm" TargetMode="External"/><Relationship Id="rId175" Type="http://schemas.openxmlformats.org/officeDocument/2006/relationships/hyperlink" Target="http://www.planalto.gov.br/ccivil_03/_Ato2015-2018/2017/Lei/L13488.htm" TargetMode="External"/><Relationship Id="rId340" Type="http://schemas.openxmlformats.org/officeDocument/2006/relationships/hyperlink" Target="http://www.planalto.gov.br/ccivil_03/_Ato2015-2018/2015/Lei/L13165.htm" TargetMode="External"/><Relationship Id="rId200" Type="http://schemas.openxmlformats.org/officeDocument/2006/relationships/hyperlink" Target="http://www.planalto.gov.br/CCIVIL_03/_Ato2015-2018/2015/Lei/L13165.htm" TargetMode="External"/><Relationship Id="rId382" Type="http://schemas.openxmlformats.org/officeDocument/2006/relationships/hyperlink" Target="http://www.planalto.gov.br/CCIVIL_03/_Ato2015-2018/2015/Lei/L13165.htm" TargetMode="External"/><Relationship Id="rId438" Type="http://schemas.openxmlformats.org/officeDocument/2006/relationships/hyperlink" Target="http://www.planalto.gov.br/CCIVIL_03/LEIS/2003/L10.740.htm" TargetMode="External"/><Relationship Id="rId242" Type="http://schemas.openxmlformats.org/officeDocument/2006/relationships/hyperlink" Target="http://www.planalto.gov.br/CCIVIL_03/_Ato2011-2014/2013/Lei/L12891.htm" TargetMode="External"/><Relationship Id="rId284" Type="http://schemas.openxmlformats.org/officeDocument/2006/relationships/hyperlink" Target="http://www.planalto.gov.br/CCIVIL_03/_Ato2004-2006/2006/Lei/L11300.htm" TargetMode="External"/><Relationship Id="rId491" Type="http://schemas.openxmlformats.org/officeDocument/2006/relationships/hyperlink" Target="http://www.planalto.gov.br/CCIVIL_03/_Ato2007-2010/2009/Lei/L12034.htm" TargetMode="External"/><Relationship Id="rId505" Type="http://schemas.openxmlformats.org/officeDocument/2006/relationships/hyperlink" Target="http://www.planalto.gov.br/CCIVIL_03/_Ato2007-2010/2009/Lei/L12034.htm" TargetMode="External"/><Relationship Id="rId37" Type="http://schemas.openxmlformats.org/officeDocument/2006/relationships/hyperlink" Target="http://www.planalto.gov.br/CCIVIL_03/_Ato2007-2010/2009/Lei/L12034.htm" TargetMode="External"/><Relationship Id="rId79" Type="http://schemas.openxmlformats.org/officeDocument/2006/relationships/hyperlink" Target="http://www.planalto.gov.br/ccivil_03/_Ato2015-2018/2017/Lei/L13487.htm" TargetMode="External"/><Relationship Id="rId102" Type="http://schemas.openxmlformats.org/officeDocument/2006/relationships/hyperlink" Target="http://www.planalto.gov.br/ccivil_03/_Ato2019-2022/2019/Lei/L13878.htm" TargetMode="External"/><Relationship Id="rId144" Type="http://schemas.openxmlformats.org/officeDocument/2006/relationships/hyperlink" Target="http://www.planalto.gov.br/ccivil_03/_Ato2004-2006/2006/Lei/L11300.htm" TargetMode="External"/><Relationship Id="rId547" Type="http://schemas.openxmlformats.org/officeDocument/2006/relationships/hyperlink" Target="http://www.planalto.gov.br/CCIVIL_03/LEIS/L4737.htm" TargetMode="External"/><Relationship Id="rId90" Type="http://schemas.openxmlformats.org/officeDocument/2006/relationships/hyperlink" Target="http://www.planalto.gov.br/ccivil_03/_Ato2015-2018/2017/Lei/L13488.htm" TargetMode="External"/><Relationship Id="rId186" Type="http://schemas.openxmlformats.org/officeDocument/2006/relationships/hyperlink" Target="http://www.planalto.gov.br/ccivil_03/_Ato2019-2022/2019/Lei/L13877.htm" TargetMode="External"/><Relationship Id="rId351" Type="http://schemas.openxmlformats.org/officeDocument/2006/relationships/hyperlink" Target="http://www.planalto.gov.br/ccivil_03/_Ato2015-2018/2015/Lei/L13165.htm" TargetMode="External"/><Relationship Id="rId393" Type="http://schemas.openxmlformats.org/officeDocument/2006/relationships/hyperlink" Target="http://www.planalto.gov.br/ccivil_03/_Ato2015-2018/2017/Lei/L13488.htm" TargetMode="External"/><Relationship Id="rId407" Type="http://schemas.openxmlformats.org/officeDocument/2006/relationships/hyperlink" Target="http://www.planalto.gov.br/ccivil_03/_Ato2007-2010/2009/Msg/VEP-787-09.htm" TargetMode="External"/><Relationship Id="rId449" Type="http://schemas.openxmlformats.org/officeDocument/2006/relationships/hyperlink" Target="http://www.planalto.gov.br/CCIVIL_03/LEIS/2003/L10.740.htm" TargetMode="External"/><Relationship Id="rId211" Type="http://schemas.openxmlformats.org/officeDocument/2006/relationships/hyperlink" Target="http://www.planalto.gov.br/CCIVIL_03/_Ato2015-2018/2015/Lei/L13165.htm" TargetMode="External"/><Relationship Id="rId253" Type="http://schemas.openxmlformats.org/officeDocument/2006/relationships/hyperlink" Target="http://www.planalto.gov.br/CCIVIL_03/_Ato2015-2018/2015/Lei/L13165.htm" TargetMode="External"/><Relationship Id="rId295" Type="http://schemas.openxmlformats.org/officeDocument/2006/relationships/hyperlink" Target="http://www.planalto.gov.br/CCIVIL_03/_Ato2007-2010/2009/Lei/L12034.htm" TargetMode="External"/><Relationship Id="rId309" Type="http://schemas.openxmlformats.org/officeDocument/2006/relationships/hyperlink" Target="http://www.planalto.gov.br/CCIVIL_03/_Ato2007-2010/2009/Lei/L12034.htm" TargetMode="External"/><Relationship Id="rId460" Type="http://schemas.openxmlformats.org/officeDocument/2006/relationships/hyperlink" Target="http://www.planalto.gov.br/CCIVIL_03/LEIS/Lei9096consol.htm" TargetMode="External"/><Relationship Id="rId516" Type="http://schemas.openxmlformats.org/officeDocument/2006/relationships/hyperlink" Target="http://www.planalto.gov.br/CCIVIL_03/LEIS/L8212cons.htm" TargetMode="External"/><Relationship Id="rId48" Type="http://schemas.openxmlformats.org/officeDocument/2006/relationships/hyperlink" Target="http://www.planalto.gov.br/CCIVIL_03/_Ato2007-2010/2009/Lei/L12034.htm" TargetMode="External"/><Relationship Id="rId113" Type="http://schemas.openxmlformats.org/officeDocument/2006/relationships/hyperlink" Target="http://www.planalto.gov.br/CCIVIL_03/_Ato2004-2006/2006/Lei/L11300.htm" TargetMode="External"/><Relationship Id="rId320" Type="http://schemas.openxmlformats.org/officeDocument/2006/relationships/hyperlink" Target="http://www.planalto.gov.br/ccivil_03/_Ato2015-2018/2015/Lei/L13165.htm" TargetMode="External"/><Relationship Id="rId155" Type="http://schemas.openxmlformats.org/officeDocument/2006/relationships/hyperlink" Target="http://www.planalto.gov.br/CCIVIL_03/_Ato2015-2018/2015/Lei/L13165.htm" TargetMode="External"/><Relationship Id="rId197" Type="http://schemas.openxmlformats.org/officeDocument/2006/relationships/hyperlink" Target="http://www.planalto.gov.br/CCIVIL_03/_Ato2011-2014/2013/Lei/L12891.htm" TargetMode="External"/><Relationship Id="rId362" Type="http://schemas.openxmlformats.org/officeDocument/2006/relationships/hyperlink" Target="http://www.planalto.gov.br/ccivil_03/_Ato2015-2018/2015/Lei/L13165.htm" TargetMode="External"/><Relationship Id="rId418" Type="http://schemas.openxmlformats.org/officeDocument/2006/relationships/hyperlink" Target="http://www.planalto.gov.br/ccivil_03/_Ato2007-2010/2009/Lei/L12034.htm" TargetMode="External"/><Relationship Id="rId222" Type="http://schemas.openxmlformats.org/officeDocument/2006/relationships/hyperlink" Target="http://www.planalto.gov.br/CCIVIL_03/_Ato2015-2018/2015/Lei/L13165.htm" TargetMode="External"/><Relationship Id="rId264" Type="http://schemas.openxmlformats.org/officeDocument/2006/relationships/hyperlink" Target="http://www.planalto.gov.br/CCIVIL_03/_Ato2004-2006/2006/Lei/L11300.htm" TargetMode="External"/><Relationship Id="rId471" Type="http://schemas.openxmlformats.org/officeDocument/2006/relationships/hyperlink" Target="http://www.planalto.gov.br/CCIVIL_03/_Ato2007-2010/2009/Lei/L12034.htm" TargetMode="External"/><Relationship Id="rId17" Type="http://schemas.openxmlformats.org/officeDocument/2006/relationships/hyperlink" Target="http://www.planalto.gov.br/CCIVIL_03/_Ato2007-2010/2009/Lei/L12034.htm" TargetMode="External"/><Relationship Id="rId59" Type="http://schemas.openxmlformats.org/officeDocument/2006/relationships/hyperlink" Target="http://www.planalto.gov.br/CCIVIL_03/_Ato2007-2010/2009/Lei/L12034.htm" TargetMode="External"/><Relationship Id="rId124" Type="http://schemas.openxmlformats.org/officeDocument/2006/relationships/hyperlink" Target="http://www.planalto.gov.br/ccivil_03/_Ato2019-2022/2019/Lei/L13878.htm" TargetMode="External"/><Relationship Id="rId527" Type="http://schemas.openxmlformats.org/officeDocument/2006/relationships/hyperlink" Target="http://www.planalto.gov.br/CCIVIL_03/_Ato2011-2014/2013/Lei/L12891.htm" TargetMode="External"/><Relationship Id="rId70" Type="http://schemas.openxmlformats.org/officeDocument/2006/relationships/hyperlink" Target="http://www.planalto.gov.br/ccivil_03/_Ato2015-2018/2017/Lei/L13487.htm" TargetMode="External"/><Relationship Id="rId166" Type="http://schemas.openxmlformats.org/officeDocument/2006/relationships/hyperlink" Target="http://www.planalto.gov.br/CCIVIL_03/_Ato2007-2010/2009/Lei/L12034.htm" TargetMode="External"/><Relationship Id="rId331" Type="http://schemas.openxmlformats.org/officeDocument/2006/relationships/hyperlink" Target="http://www.planalto.gov.br/ccivil_03/_Ato2015-2018/2015/Lei/L13165.htm" TargetMode="External"/><Relationship Id="rId373" Type="http://schemas.openxmlformats.org/officeDocument/2006/relationships/hyperlink" Target="http://www.planalto.gov.br/CCIVIL_03/_Ato2011-2014/2013/Lei/L12891.htm" TargetMode="External"/><Relationship Id="rId429" Type="http://schemas.openxmlformats.org/officeDocument/2006/relationships/hyperlink" Target="http://www.planalto.gov.br/CCIVIL_03/_Ato2007-2010/2009/Lei/L12034.htm" TargetMode="External"/><Relationship Id="rId1" Type="http://schemas.openxmlformats.org/officeDocument/2006/relationships/customXml" Target="../customXml/item1.xml"/><Relationship Id="rId233" Type="http://schemas.openxmlformats.org/officeDocument/2006/relationships/hyperlink" Target="http://www.planalto.gov.br/CCIVIL_03/_Ato2011-2014/2013/Lei/L12891.htm" TargetMode="External"/><Relationship Id="rId440" Type="http://schemas.openxmlformats.org/officeDocument/2006/relationships/hyperlink" Target="http://www.planalto.gov.br/CCIVIL_03/LEIS/2003/L10.740.htm" TargetMode="External"/><Relationship Id="rId28" Type="http://schemas.openxmlformats.org/officeDocument/2006/relationships/hyperlink" Target="http://www.planalto.gov.br/CCIVIL_03/_Ato2007-2010/2009/Lei/L12034.htm" TargetMode="External"/><Relationship Id="rId275" Type="http://schemas.openxmlformats.org/officeDocument/2006/relationships/hyperlink" Target="http://www.planalto.gov.br/CCIVIL_03/_Ato2007-2010/2009/Lei/L12034.htm" TargetMode="External"/><Relationship Id="rId300" Type="http://schemas.openxmlformats.org/officeDocument/2006/relationships/hyperlink" Target="http://www.planalto.gov.br/CCIVIL_03/_Ato2004-2006/2006/Lei/L11300.htm" TargetMode="External"/><Relationship Id="rId482" Type="http://schemas.openxmlformats.org/officeDocument/2006/relationships/hyperlink" Target="http://www.planalto.gov.br/ccivil_03/_Ato2015-2018/2017/Lei/L13488.htm" TargetMode="External"/><Relationship Id="rId538" Type="http://schemas.openxmlformats.org/officeDocument/2006/relationships/hyperlink" Target="http://www.planalto.gov.br/CCIVIL_03/_Ato2007-2010/2009/Lei/L12034.htm" TargetMode="External"/><Relationship Id="rId81" Type="http://schemas.openxmlformats.org/officeDocument/2006/relationships/hyperlink" Target="http://www.planalto.gov.br/ccivil_03/_Ato2015-2018/2017/Lei/L13487.htm" TargetMode="External"/><Relationship Id="rId135" Type="http://schemas.openxmlformats.org/officeDocument/2006/relationships/hyperlink" Target="http://www.planalto.gov.br/ccivil_03/_Ato2015-2018/2017/Lei/L13488.htm" TargetMode="External"/><Relationship Id="rId177" Type="http://schemas.openxmlformats.org/officeDocument/2006/relationships/hyperlink" Target="http://www.planalto.gov.br/ccivil_03/_Ato2011-2014/2013/Lei/L12891.htm" TargetMode="External"/><Relationship Id="rId342" Type="http://schemas.openxmlformats.org/officeDocument/2006/relationships/hyperlink" Target="http://www.planalto.gov.br/ccivil_03/_Ato2015-2018/2015/Lei/L13165.htm" TargetMode="External"/><Relationship Id="rId384" Type="http://schemas.openxmlformats.org/officeDocument/2006/relationships/hyperlink" Target="http://www.planalto.gov.br/CCIVIL_03/_Ato2011-2014/2013/Lei/L12891.htm" TargetMode="External"/><Relationship Id="rId202" Type="http://schemas.openxmlformats.org/officeDocument/2006/relationships/hyperlink" Target="http://www.planalto.gov.br/CCIVIL_03/_Ato2015-2018/2015/Lei/L13165.htm" TargetMode="External"/><Relationship Id="rId244" Type="http://schemas.openxmlformats.org/officeDocument/2006/relationships/hyperlink" Target="http://www.stf.jus.br/portal/peticaoInicial/verPeticaoInicial.asp?base=ADIN&amp;s1=3741&amp;processo=3741" TargetMode="External"/><Relationship Id="rId39" Type="http://schemas.openxmlformats.org/officeDocument/2006/relationships/hyperlink" Target="http://www.planalto.gov.br/CCIVIL_03/_Ato2007-2010/2009/Lei/L12034.htm" TargetMode="External"/><Relationship Id="rId286" Type="http://schemas.openxmlformats.org/officeDocument/2006/relationships/hyperlink" Target="http://www.planalto.gov.br/CCIVIL_03/_Ato2007-2010/2009/Lei/L12034.htm" TargetMode="External"/><Relationship Id="rId451" Type="http://schemas.openxmlformats.org/officeDocument/2006/relationships/hyperlink" Target="http://www.planalto.gov.br/CCIVIL_03/LEIS/2003/L10.740.htm" TargetMode="External"/><Relationship Id="rId493" Type="http://schemas.openxmlformats.org/officeDocument/2006/relationships/hyperlink" Target="http://www.planalto.gov.br/CCIVIL_03/_Ato2015-2018/2015/Lei/L13165.htm" TargetMode="External"/><Relationship Id="rId507" Type="http://schemas.openxmlformats.org/officeDocument/2006/relationships/hyperlink" Target="http://www.planalto.gov.br/CCIVIL_03/_Ato2007-2010/2010/Lei/L12350.htm" TargetMode="External"/><Relationship Id="rId549" Type="http://schemas.openxmlformats.org/officeDocument/2006/relationships/hyperlink" Target="http://www.planalto.gov.br/CCIVIL_03/LEIS/L4737.htm" TargetMode="External"/><Relationship Id="rId50" Type="http://schemas.openxmlformats.org/officeDocument/2006/relationships/hyperlink" Target="http://www.planalto.gov.br/ccivil_03/_Ato2015-2018/2017/Lei/L13488.htm" TargetMode="External"/><Relationship Id="rId104" Type="http://schemas.openxmlformats.org/officeDocument/2006/relationships/hyperlink" Target="http://www.planalto.gov.br/CCIVIL_03/_Ato2015-2018/2015/Lei/L13165.htm" TargetMode="External"/><Relationship Id="rId146" Type="http://schemas.openxmlformats.org/officeDocument/2006/relationships/hyperlink" Target="http://www.planalto.gov.br/ccivil_03/_Ato2015-2018/2017/Lei/L13488.htm" TargetMode="External"/><Relationship Id="rId188" Type="http://schemas.openxmlformats.org/officeDocument/2006/relationships/hyperlink" Target="http://www.planalto.gov.br/ccivil_03/_Ato2019-2022/2019/Lei/L13877.htm" TargetMode="External"/><Relationship Id="rId311" Type="http://schemas.openxmlformats.org/officeDocument/2006/relationships/hyperlink" Target="http://www.planalto.gov.br/CCIVIL_03/_Ato2007-2010/2009/Lei/L12034.htm" TargetMode="External"/><Relationship Id="rId353" Type="http://schemas.openxmlformats.org/officeDocument/2006/relationships/hyperlink" Target="http://www.planalto.gov.br/ccivil_03/_Ato2011-2014/2013/Lei/L12875.htm" TargetMode="External"/><Relationship Id="rId395" Type="http://schemas.openxmlformats.org/officeDocument/2006/relationships/hyperlink" Target="http://www.planalto.gov.br/ccivil_03/_Ato2015-2018/2017/Lei/L13488.htm" TargetMode="External"/><Relationship Id="rId409" Type="http://schemas.openxmlformats.org/officeDocument/2006/relationships/hyperlink" Target="http://www.planalto.gov.br/ccivil_03/_Ato2007-2010/2009/Lei/L12034.htm" TargetMode="External"/><Relationship Id="rId92" Type="http://schemas.openxmlformats.org/officeDocument/2006/relationships/hyperlink" Target="http://www.planalto.gov.br/ccivil_03/_Ato2015-2018/2017/Lei/L13488.htm" TargetMode="External"/><Relationship Id="rId213" Type="http://schemas.openxmlformats.org/officeDocument/2006/relationships/hyperlink" Target="http://www.planalto.gov.br/CCIVIL_03/_Ato2015-2018/2015/Lei/L13165.htm" TargetMode="External"/><Relationship Id="rId420" Type="http://schemas.openxmlformats.org/officeDocument/2006/relationships/hyperlink" Target="http://www.planalto.gov.br/ccivil_03/_Ato2011-2014/2013/Lei/L12891.htm" TargetMode="External"/><Relationship Id="rId255" Type="http://schemas.openxmlformats.org/officeDocument/2006/relationships/hyperlink" Target="http://www.planalto.gov.br/CCIVIL_03/_Ato2015-2018/2015/Lei/L13165.htm" TargetMode="External"/><Relationship Id="rId297" Type="http://schemas.openxmlformats.org/officeDocument/2006/relationships/hyperlink" Target="http://www.planalto.gov.br/CCIVIL_03/_Ato2007-2010/2009/Lei/L12034.htm" TargetMode="External"/><Relationship Id="rId462" Type="http://schemas.openxmlformats.org/officeDocument/2006/relationships/hyperlink" Target="http://www.planalto.gov.br/CCIVIL_03/_Ato2007-2010/2009/Lei/L12034.htm" TargetMode="External"/><Relationship Id="rId518" Type="http://schemas.openxmlformats.org/officeDocument/2006/relationships/hyperlink" Target="http://www.planalto.gov.br/CCIVIL_03/_Ato2011-2014/2013/Lei/L12891.htm" TargetMode="External"/><Relationship Id="rId115" Type="http://schemas.openxmlformats.org/officeDocument/2006/relationships/hyperlink" Target="http://www.planalto.gov.br/CCIVIL_03/_Ato2007-2010/2009/Lei/L12034.htm" TargetMode="External"/><Relationship Id="rId157" Type="http://schemas.openxmlformats.org/officeDocument/2006/relationships/hyperlink" Target="http://www.planalto.gov.br/CCIVIL_03/_Ato2015-2018/2015/Lei/L13165.htm" TargetMode="External"/><Relationship Id="rId322" Type="http://schemas.openxmlformats.org/officeDocument/2006/relationships/hyperlink" Target="http://www.planalto.gov.br/ccivil_03/_Ato2007-2010/2009/Lei/L12034.htm" TargetMode="External"/><Relationship Id="rId364" Type="http://schemas.openxmlformats.org/officeDocument/2006/relationships/hyperlink" Target="http://www.planalto.gov.br/CCIVIL_03/_Ato2015-2018/2015/Lei/L13165.htm" TargetMode="External"/><Relationship Id="rId61" Type="http://schemas.openxmlformats.org/officeDocument/2006/relationships/hyperlink" Target="http://www.planalto.gov.br/CCIVIL_03/_Ato2007-2010/2009/Lei/L12034.htm" TargetMode="External"/><Relationship Id="rId199" Type="http://schemas.openxmlformats.org/officeDocument/2006/relationships/hyperlink" Target="http://www.planalto.gov.br/CCIVIL_03/_Ato2011-2014/2013/Lei/L12891.htm" TargetMode="External"/><Relationship Id="rId19" Type="http://schemas.openxmlformats.org/officeDocument/2006/relationships/hyperlink" Target="http://www.planalto.gov.br/CCIVIL_03/_Ato2007-2010/2009/Lei/L12034.htm" TargetMode="External"/><Relationship Id="rId224" Type="http://schemas.openxmlformats.org/officeDocument/2006/relationships/hyperlink" Target="http://www.planalto.gov.br/CCIVIL_03/_Ato2015-2018/2015/Lei/L13165.htm" TargetMode="External"/><Relationship Id="rId266" Type="http://schemas.openxmlformats.org/officeDocument/2006/relationships/hyperlink" Target="http://www.planalto.gov.br/ccivil_03/_Ato2015-2018/2017/Lei/L13488.htm" TargetMode="External"/><Relationship Id="rId431" Type="http://schemas.openxmlformats.org/officeDocument/2006/relationships/hyperlink" Target="http://www.planalto.gov.br/CCIVIL_03/LEIS/L4737.htm" TargetMode="External"/><Relationship Id="rId473" Type="http://schemas.openxmlformats.org/officeDocument/2006/relationships/hyperlink" Target="http://www.planalto.gov.br/CCIVIL_03/LEIS/L4737.htm" TargetMode="External"/><Relationship Id="rId529" Type="http://schemas.openxmlformats.org/officeDocument/2006/relationships/hyperlink" Target="http://www.planalto.gov.br/CCIVIL_03/_Ato2011-2014/2013/Lei/L12891.htm" TargetMode="External"/><Relationship Id="rId30" Type="http://schemas.openxmlformats.org/officeDocument/2006/relationships/hyperlink" Target="http://www.planalto.gov.br/CCIVIL_03/_Ato2015-2018/2015/Lei/L13165.htm" TargetMode="External"/><Relationship Id="rId126" Type="http://schemas.openxmlformats.org/officeDocument/2006/relationships/hyperlink" Target="http://www.planalto.gov.br/CCIVIL_03/_Ato2004-2006/2006/Lei/L11300.htm" TargetMode="External"/><Relationship Id="rId168" Type="http://schemas.openxmlformats.org/officeDocument/2006/relationships/hyperlink" Target="http://www.planalto.gov.br/CCIVIL_03/_Ato2011-2014/2013/Lei/L12891.htm" TargetMode="External"/><Relationship Id="rId333" Type="http://schemas.openxmlformats.org/officeDocument/2006/relationships/hyperlink" Target="http://www.planalto.gov.br/ccivil_03/_Ato2015-2018/2015/Lei/L13165.htm" TargetMode="External"/><Relationship Id="rId540" Type="http://schemas.openxmlformats.org/officeDocument/2006/relationships/hyperlink" Target="http://www.planalto.gov.br/CCIVIL_03/LEIS/L7347orig.htm" TargetMode="External"/><Relationship Id="rId72" Type="http://schemas.openxmlformats.org/officeDocument/2006/relationships/hyperlink" Target="http://www.planalto.gov.br/ccivil_03/_Ato2015-2018/2017/Lei/L13487.htm" TargetMode="External"/><Relationship Id="rId375" Type="http://schemas.openxmlformats.org/officeDocument/2006/relationships/hyperlink" Target="http://www.planalto.gov.br/CCIVIL_03/_Ato2007-2010/2009/Lei/L12034.htm" TargetMode="External"/><Relationship Id="rId3" Type="http://schemas.openxmlformats.org/officeDocument/2006/relationships/styles" Target="styles.xml"/><Relationship Id="rId235" Type="http://schemas.openxmlformats.org/officeDocument/2006/relationships/hyperlink" Target="http://www.planalto.gov.br/CCIVIL_03/_Ato2011-2014/2013/Lei/L12891.htm" TargetMode="External"/><Relationship Id="rId277" Type="http://schemas.openxmlformats.org/officeDocument/2006/relationships/hyperlink" Target="http://www.planalto.gov.br/CCIVIL_03/_Ato2011-2014/2013/Lei/L12891.htm" TargetMode="External"/><Relationship Id="rId400" Type="http://schemas.openxmlformats.org/officeDocument/2006/relationships/hyperlink" Target="http://www.planalto.gov.br/ccivil_03/_Ato2015-2018/2017/Lei/L13488.htm" TargetMode="External"/><Relationship Id="rId442" Type="http://schemas.openxmlformats.org/officeDocument/2006/relationships/hyperlink" Target="http://www.planalto.gov.br/CCIVIL_03/LEIS/2002/L10408.htm" TargetMode="External"/><Relationship Id="rId484" Type="http://schemas.openxmlformats.org/officeDocument/2006/relationships/hyperlink" Target="http://www.planalto.gov.br/CCIVIL_03/_Ato2004-2006/2006/Lei/L11300.htm" TargetMode="External"/><Relationship Id="rId137" Type="http://schemas.openxmlformats.org/officeDocument/2006/relationships/hyperlink" Target="http://www.planalto.gov.br/ccivil_03/_Ato2015-2018/2017/Lei/L13488.htm" TargetMode="External"/><Relationship Id="rId302" Type="http://schemas.openxmlformats.org/officeDocument/2006/relationships/hyperlink" Target="http://www.planalto.gov.br/CCIVIL_03/_Ato2007-2010/2009/Lei/L12034.htm" TargetMode="External"/><Relationship Id="rId344" Type="http://schemas.openxmlformats.org/officeDocument/2006/relationships/hyperlink" Target="http://www.planalto.gov.br/ccivil_03/_Ato2015-2018/2015/Lei/L13165.htm" TargetMode="External"/><Relationship Id="rId41" Type="http://schemas.openxmlformats.org/officeDocument/2006/relationships/hyperlink" Target="http://www.planalto.gov.br/CCIVIL_03/_Ato2007-2010/2009/Lei/L12034.htm" TargetMode="External"/><Relationship Id="rId83" Type="http://schemas.openxmlformats.org/officeDocument/2006/relationships/hyperlink" Target="http://www.planalto.gov.br/ccivil_03/_Ato2015-2018/2017/Lei/L13487.htm" TargetMode="External"/><Relationship Id="rId179" Type="http://schemas.openxmlformats.org/officeDocument/2006/relationships/hyperlink" Target="http://www.planalto.gov.br/ccivil_03/_Ato2015-2018/2017/Lei/L13488.htm" TargetMode="External"/><Relationship Id="rId386" Type="http://schemas.openxmlformats.org/officeDocument/2006/relationships/hyperlink" Target="http://www.planalto.gov.br/ccivil_03/_Ato2015-2018/2015/Lei/L13165.htm" TargetMode="External"/><Relationship Id="rId551" Type="http://schemas.openxmlformats.org/officeDocument/2006/relationships/hyperlink" Target="http://www.planalto.gov.br/CCIVIL_03/LEIS/Lei9096consol.htm" TargetMode="External"/><Relationship Id="rId190" Type="http://schemas.openxmlformats.org/officeDocument/2006/relationships/hyperlink" Target="http://www.planalto.gov.br/ccivil_03/_Ato2019-2022/2019/Lei/L13877.htm" TargetMode="External"/><Relationship Id="rId204" Type="http://schemas.openxmlformats.org/officeDocument/2006/relationships/hyperlink" Target="http://www.planalto.gov.br/CCIVIL_03/_Ato2015-2018/2015/Lei/L13165.htm" TargetMode="External"/><Relationship Id="rId246" Type="http://schemas.openxmlformats.org/officeDocument/2006/relationships/hyperlink" Target="http://www.planalto.gov.br/ccivil_03/_Ato2015-2018/2017/Lei/L13487.htm" TargetMode="External"/><Relationship Id="rId288" Type="http://schemas.openxmlformats.org/officeDocument/2006/relationships/hyperlink" Target="http://www.planalto.gov.br/CCIVIL_03/_Ato2007-2010/2009/Lei/L12034.htm" TargetMode="External"/><Relationship Id="rId411" Type="http://schemas.openxmlformats.org/officeDocument/2006/relationships/hyperlink" Target="http://www.planalto.gov.br/ccivil_03/_Ato2007-2010/2009/Lei/L12034.htm" TargetMode="External"/><Relationship Id="rId453" Type="http://schemas.openxmlformats.org/officeDocument/2006/relationships/hyperlink" Target="http://www.planalto.gov.br/CCIVIL_03/LEIS/2002/L10408.htm" TargetMode="External"/><Relationship Id="rId509" Type="http://schemas.openxmlformats.org/officeDocument/2006/relationships/hyperlink" Target="http://www.planalto.gov.br/CCIVIL_03/_Ato2007-2010/2009/Lei/L12034.htm" TargetMode="External"/><Relationship Id="rId106" Type="http://schemas.openxmlformats.org/officeDocument/2006/relationships/hyperlink" Target="http://www.planalto.gov.br/CCIVIL_03/_Ato2011-2014/2013/Lei/L12891.htm" TargetMode="External"/><Relationship Id="rId313" Type="http://schemas.openxmlformats.org/officeDocument/2006/relationships/hyperlink" Target="http://www.planalto.gov.br/CCIVIL_03/_Ato2007-2010/2009/Lei/L12034.htm" TargetMode="External"/><Relationship Id="rId495" Type="http://schemas.openxmlformats.org/officeDocument/2006/relationships/hyperlink" Target="http://www.planalto.gov.br/CCIVIL_03/_Ato2015-2018/2015/Lei/L13165.htm" TargetMode="External"/><Relationship Id="rId10" Type="http://schemas.openxmlformats.org/officeDocument/2006/relationships/hyperlink" Target="http://www.planalto.gov.br/ccivil_03/_Ato2019-2022/2021/Lei/L14211.htm" TargetMode="External"/><Relationship Id="rId52" Type="http://schemas.openxmlformats.org/officeDocument/2006/relationships/hyperlink" Target="https://www.planalto.gov.br/ccivil_03/LEIS/LCP/Lcp219.htm" TargetMode="External"/><Relationship Id="rId94" Type="http://schemas.openxmlformats.org/officeDocument/2006/relationships/hyperlink" Target="http://www.planalto.gov.br/ccivil_03/_Ato2019-2022/2019/Lei/L13877.htm" TargetMode="External"/><Relationship Id="rId148" Type="http://schemas.openxmlformats.org/officeDocument/2006/relationships/hyperlink" Target="http://www.planalto.gov.br/ccivil_03/_Ato2015-2018/2017/Lei/L13488.htm" TargetMode="External"/><Relationship Id="rId355" Type="http://schemas.openxmlformats.org/officeDocument/2006/relationships/hyperlink" Target="http://www.planalto.gov.br/ccivil_03/_Ato2019-2022/2021/Lei/L14211.htm" TargetMode="External"/><Relationship Id="rId397" Type="http://schemas.openxmlformats.org/officeDocument/2006/relationships/hyperlink" Target="http://www.planalto.gov.br/ccivil_03/_Ato2015-2018/2017/Lei/L13488.htm" TargetMode="External"/><Relationship Id="rId520" Type="http://schemas.openxmlformats.org/officeDocument/2006/relationships/hyperlink" Target="http://www.planalto.gov.br/CCIVIL_03/_Ato2011-2014/2013/Lei/L12891.htm" TargetMode="External"/><Relationship Id="rId215" Type="http://schemas.openxmlformats.org/officeDocument/2006/relationships/hyperlink" Target="http://www.planalto.gov.br/CCIVIL_03/_Ato2007-2010/2009/Lei/L12034.htm" TargetMode="External"/><Relationship Id="rId257" Type="http://schemas.openxmlformats.org/officeDocument/2006/relationships/hyperlink" Target="http://www.planalto.gov.br/ccivil_03/_Ato2015-2018/2017/Lei/L13488.htm" TargetMode="External"/><Relationship Id="rId422" Type="http://schemas.openxmlformats.org/officeDocument/2006/relationships/hyperlink" Target="http://www.planalto.gov.br/ccivil_03/_Ato2007-2010/2009/Lei/L12034.htm" TargetMode="External"/><Relationship Id="rId464" Type="http://schemas.openxmlformats.org/officeDocument/2006/relationships/hyperlink" Target="http://www.planalto.gov.br/CCIVIL_03/_Ato2007-2010/2009/Lei/L12034.htm" TargetMode="External"/><Relationship Id="rId299" Type="http://schemas.openxmlformats.org/officeDocument/2006/relationships/hyperlink" Target="http://www.planalto.gov.br/CCIVIL_03/_Ato2004-2006/2006/Msg/Vep/VEP-345-06.htm" TargetMode="External"/><Relationship Id="rId63" Type="http://schemas.openxmlformats.org/officeDocument/2006/relationships/hyperlink" Target="http://www.planalto.gov.br/ccivil_03/_Ato2015-2018/2017/Lei/L13487.htm" TargetMode="External"/><Relationship Id="rId159" Type="http://schemas.openxmlformats.org/officeDocument/2006/relationships/hyperlink" Target="http://www.planalto.gov.br/CCIVIL_03/_Ato2015-2018/2015/Lei/L13165.htm" TargetMode="External"/><Relationship Id="rId366" Type="http://schemas.openxmlformats.org/officeDocument/2006/relationships/hyperlink" Target="http://www.planalto.gov.br/ccivil_03/_Ato2015-2018/2017/Lei/L13488.htm" TargetMode="External"/><Relationship Id="rId226" Type="http://schemas.openxmlformats.org/officeDocument/2006/relationships/hyperlink" Target="http://www.planalto.gov.br/CCIVIL_03/_Ato2007-2010/2009/Lei/L12034.htm" TargetMode="External"/><Relationship Id="rId433" Type="http://schemas.openxmlformats.org/officeDocument/2006/relationships/hyperlink" Target="http://www.planalto.gov.br/CCIVIL_03/_Ato2011-2014/2013/Lei/L12891.htm" TargetMode="External"/><Relationship Id="rId74" Type="http://schemas.openxmlformats.org/officeDocument/2006/relationships/hyperlink" Target="http://www.planalto.gov.br/ccivil_03/_Ato2015-2018/2017/Lei/L13487.htm" TargetMode="External"/><Relationship Id="rId377" Type="http://schemas.openxmlformats.org/officeDocument/2006/relationships/hyperlink" Target="http://www.planalto.gov.br/CCIVIL_03/_Ato2015-2018/2015/Lei/L13165.htm" TargetMode="External"/><Relationship Id="rId500" Type="http://schemas.openxmlformats.org/officeDocument/2006/relationships/hyperlink" Target="http://www.planalto.gov.br/CCIVIL_03/_Ato2007-2010/2009/Lei/L12034.htm" TargetMode="External"/><Relationship Id="rId5" Type="http://schemas.openxmlformats.org/officeDocument/2006/relationships/webSettings" Target="webSettings.xml"/><Relationship Id="rId237" Type="http://schemas.openxmlformats.org/officeDocument/2006/relationships/hyperlink" Target="http://www.planalto.gov.br/CCIVIL_03/_Ato2011-2014/2013/Lei/L12891.htm" TargetMode="External"/><Relationship Id="rId444" Type="http://schemas.openxmlformats.org/officeDocument/2006/relationships/hyperlink" Target="http://www.planalto.gov.br/ccivil_03/_Ato2015-2018/2015/Lei/L13165.htm" TargetMode="External"/><Relationship Id="rId290" Type="http://schemas.openxmlformats.org/officeDocument/2006/relationships/hyperlink" Target="http://www.planalto.gov.br/CCIVIL_03/_Ato2011-2014/2013/Lei/L12891.htm" TargetMode="External"/><Relationship Id="rId304" Type="http://schemas.openxmlformats.org/officeDocument/2006/relationships/hyperlink" Target="http://www.planalto.gov.br/CCIVIL_03/_Ato2007-2010/2009/Lei/L12034.htm" TargetMode="External"/><Relationship Id="rId388" Type="http://schemas.openxmlformats.org/officeDocument/2006/relationships/hyperlink" Target="http://www.planalto.gov.br/ccivil_03/_Ato2007-2010/2009/Lei/L12034.htm" TargetMode="External"/><Relationship Id="rId511" Type="http://schemas.openxmlformats.org/officeDocument/2006/relationships/hyperlink" Target="http://www.planalto.gov.br/CCIVIL_03/_Ato2007-2010/2010/Lei/L12350.htm" TargetMode="External"/><Relationship Id="rId85" Type="http://schemas.openxmlformats.org/officeDocument/2006/relationships/hyperlink" Target="http://www.planalto.gov.br/ccivil_03/_Ato2019-2022/2019/Lei/L13877.htm" TargetMode="External"/><Relationship Id="rId150" Type="http://schemas.openxmlformats.org/officeDocument/2006/relationships/hyperlink" Target="http://www.planalto.gov.br/CCIVIL_03/_Ato2004-2006/2006/Lei/L11300.htm" TargetMode="External"/><Relationship Id="rId248" Type="http://schemas.openxmlformats.org/officeDocument/2006/relationships/hyperlink" Target="http://www.planalto.gov.br/CCIVIL_03/_Ato2015-2018/2015/Lei/L13165.htm" TargetMode="External"/><Relationship Id="rId455" Type="http://schemas.openxmlformats.org/officeDocument/2006/relationships/hyperlink" Target="http://www.planalto.gov.br/CCIVIL_03/LEIS/2002/L10408.htm" TargetMode="External"/><Relationship Id="rId12" Type="http://schemas.openxmlformats.org/officeDocument/2006/relationships/hyperlink" Target="http://www.planalto.gov.br/CCIVIL_03/_Ato2007-2010/2009/Lei/L12034.htm" TargetMode="External"/><Relationship Id="rId108" Type="http://schemas.openxmlformats.org/officeDocument/2006/relationships/hyperlink" Target="http://www.planalto.gov.br/CCIVIL_03/_Ato2011-2014/2013/Lei/L12891.htm" TargetMode="External"/><Relationship Id="rId315" Type="http://schemas.openxmlformats.org/officeDocument/2006/relationships/hyperlink" Target="http://www.planalto.gov.br/CCIVIL_03/_Ato2007-2010/2009/Lei/L12034.htm" TargetMode="External"/><Relationship Id="rId522" Type="http://schemas.openxmlformats.org/officeDocument/2006/relationships/hyperlink" Target="http://www.planalto.gov.br/CCIVIL_03/_Ato2011-2014/2013/Lei/L12891.htm" TargetMode="External"/><Relationship Id="rId96" Type="http://schemas.openxmlformats.org/officeDocument/2006/relationships/hyperlink" Target="http://www.planalto.gov.br/ccivil_03/_Ato2015-2018/2017/Lei/L13488.htm" TargetMode="External"/><Relationship Id="rId161" Type="http://schemas.openxmlformats.org/officeDocument/2006/relationships/hyperlink" Target="http://www.planalto.gov.br/CCIVIL_03/LEIS/L9096.htm" TargetMode="External"/><Relationship Id="rId399" Type="http://schemas.openxmlformats.org/officeDocument/2006/relationships/hyperlink" Target="http://www.planalto.gov.br/ccivil_03/_Ato2015-2018/2017/Lei/L13488.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BC4C58-A3CB-4CCE-B16C-EC347C60D3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1053</TotalTime>
  <Pages>102</Pages>
  <Words>72203</Words>
  <Characters>389897</Characters>
  <Application>Microsoft Office Word</Application>
  <DocSecurity>0</DocSecurity>
  <Lines>3249</Lines>
  <Paragraphs>922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461178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683</cp:revision>
  <dcterms:created xsi:type="dcterms:W3CDTF">2015-04-22T22:00:00Z</dcterms:created>
  <dcterms:modified xsi:type="dcterms:W3CDTF">2025-12-02T20:00:00Z</dcterms:modified>
</cp:coreProperties>
</file>