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A94D" w14:textId="55AF6081" w:rsidR="00B57513" w:rsidRPr="00B57513" w:rsidRDefault="00B57513" w:rsidP="006D6B5A">
      <w:pPr>
        <w:spacing w:before="100" w:beforeAutospacing="1" w:after="100" w:afterAutospacing="1" w:line="240" w:lineRule="auto"/>
        <w:jc w:val="center"/>
        <w:rPr>
          <w:rFonts w:ascii="Book Antiqua" w:hAnsi="Book Antiqua"/>
          <w:b/>
          <w:bCs/>
          <w:color w:val="FF0000"/>
          <w:sz w:val="19"/>
          <w:szCs w:val="19"/>
        </w:rPr>
      </w:pPr>
      <w:r w:rsidRPr="00B57513">
        <w:rPr>
          <w:rFonts w:ascii="Book Antiqua" w:hAnsi="Book Antiqua"/>
          <w:b/>
          <w:bCs/>
          <w:color w:val="FF0000"/>
          <w:sz w:val="19"/>
          <w:szCs w:val="19"/>
        </w:rPr>
        <w:t xml:space="preserve">(Atualização em </w:t>
      </w:r>
      <w:r w:rsidR="001C5E48">
        <w:rPr>
          <w:rFonts w:ascii="Book Antiqua" w:hAnsi="Book Antiqua"/>
          <w:b/>
          <w:bCs/>
          <w:color w:val="FF0000"/>
          <w:sz w:val="19"/>
          <w:szCs w:val="19"/>
        </w:rPr>
        <w:t>29/07</w:t>
      </w:r>
      <w:r w:rsidR="004D42E2">
        <w:rPr>
          <w:rFonts w:ascii="Book Antiqua" w:hAnsi="Book Antiqua"/>
          <w:b/>
          <w:bCs/>
          <w:color w:val="FF0000"/>
          <w:sz w:val="19"/>
          <w:szCs w:val="19"/>
        </w:rPr>
        <w:t>/2025</w:t>
      </w:r>
      <w:r w:rsidRPr="00B57513">
        <w:rPr>
          <w:rFonts w:ascii="Book Antiqua" w:hAnsi="Book Antiqua"/>
          <w:b/>
          <w:bCs/>
          <w:color w:val="FF0000"/>
          <w:sz w:val="19"/>
          <w:szCs w:val="19"/>
        </w:rPr>
        <w:t>: questões de concurso)</w:t>
      </w:r>
    </w:p>
    <w:p w14:paraId="224FEDD8" w14:textId="19417C85"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RESOLUÇÃO Nº 23.607, DE 17 DE DEZEMBRO DE 2019.</w:t>
      </w:r>
    </w:p>
    <w:p w14:paraId="6F642BFE" w14:textId="77777777" w:rsidR="006D6B5A" w:rsidRPr="006D6B5A" w:rsidRDefault="006D6B5A" w:rsidP="006D6B5A">
      <w:pPr>
        <w:spacing w:before="100" w:beforeAutospacing="1" w:after="100" w:afterAutospacing="1" w:line="240" w:lineRule="auto"/>
        <w:ind w:left="1843"/>
        <w:jc w:val="both"/>
        <w:rPr>
          <w:rFonts w:ascii="Book Antiqua" w:hAnsi="Book Antiqua"/>
          <w:sz w:val="19"/>
          <w:szCs w:val="19"/>
        </w:rPr>
      </w:pPr>
      <w:r w:rsidRPr="006D6B5A">
        <w:rPr>
          <w:rFonts w:ascii="Book Antiqua" w:hAnsi="Book Antiqua"/>
          <w:sz w:val="19"/>
          <w:szCs w:val="19"/>
        </w:rPr>
        <w:t>Dispõe sobre a arrecadação e os gastos de recursos por partidos políticos e candidatas ou candidatos e sobre a prestação de contas nas eleições.</w:t>
      </w:r>
    </w:p>
    <w:p w14:paraId="0B96B95B" w14:textId="77777777" w:rsidR="006D6B5A" w:rsidRPr="006D6B5A" w:rsidRDefault="006D6B5A" w:rsidP="006D6B5A">
      <w:pPr>
        <w:spacing w:before="100" w:beforeAutospacing="1" w:after="100" w:afterAutospacing="1" w:line="240" w:lineRule="auto"/>
        <w:jc w:val="both"/>
        <w:rPr>
          <w:rFonts w:ascii="Book Antiqua" w:hAnsi="Book Antiqua"/>
          <w:b/>
          <w:bCs/>
          <w:sz w:val="19"/>
          <w:szCs w:val="19"/>
        </w:rPr>
      </w:pPr>
      <w:r w:rsidRPr="006D6B5A">
        <w:rPr>
          <w:rFonts w:ascii="Book Antiqua" w:hAnsi="Book Antiqua"/>
          <w:b/>
          <w:bCs/>
          <w:sz w:val="19"/>
          <w:szCs w:val="19"/>
        </w:rPr>
        <w:t>VIDE, QUANTO ÀS ELEIÇÕES MUNICIPAIS DE 2020, OS AJUSTES PROMOVIDOS PELA RESOLUÇÃO Nº 23.624/2020, EM CUMPRIMENTO AO ESTABELECIDO PELA EC Nº 107/2020.</w:t>
      </w:r>
    </w:p>
    <w:p w14:paraId="4271634E" w14:textId="77777777" w:rsidR="006D6B5A" w:rsidRPr="006D6B5A" w:rsidRDefault="006D6B5A" w:rsidP="006D6B5A">
      <w:pPr>
        <w:spacing w:before="100" w:beforeAutospacing="1" w:after="100" w:afterAutospacing="1" w:line="240" w:lineRule="auto"/>
        <w:ind w:firstLine="567"/>
        <w:jc w:val="both"/>
        <w:rPr>
          <w:rFonts w:ascii="Book Antiqua" w:hAnsi="Book Antiqua"/>
          <w:sz w:val="19"/>
          <w:szCs w:val="19"/>
        </w:rPr>
      </w:pPr>
      <w:r w:rsidRPr="006D6B5A">
        <w:rPr>
          <w:rFonts w:ascii="Book Antiqua" w:hAnsi="Book Antiqua"/>
          <w:sz w:val="19"/>
          <w:szCs w:val="19"/>
        </w:rPr>
        <w:t xml:space="preserve">O TRIBUNAL SUPERIOR ELEITORAL, no uso das atribuições que lhe conferem o art. 23, IX, do Código Eleitoral e o art. 105 da Lei nº </w:t>
      </w:r>
      <w:proofErr w:type="gramStart"/>
      <w:r w:rsidRPr="006D6B5A">
        <w:rPr>
          <w:rFonts w:ascii="Book Antiqua" w:hAnsi="Book Antiqua"/>
          <w:sz w:val="19"/>
          <w:szCs w:val="19"/>
        </w:rPr>
        <w:t>9.504 ,</w:t>
      </w:r>
      <w:proofErr w:type="gramEnd"/>
      <w:r w:rsidRPr="006D6B5A">
        <w:rPr>
          <w:rFonts w:ascii="Book Antiqua" w:hAnsi="Book Antiqua"/>
          <w:sz w:val="19"/>
          <w:szCs w:val="19"/>
        </w:rPr>
        <w:t xml:space="preserve"> de 30 de setembro de 1997, RESOLVE:</w:t>
      </w:r>
    </w:p>
    <w:p w14:paraId="55A8AC3E"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TÍTULO I</w:t>
      </w:r>
    </w:p>
    <w:p w14:paraId="59E2CAB2"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ARRECADAÇÃO E APLICAÇÃO DE RECURSOS</w:t>
      </w:r>
    </w:p>
    <w:p w14:paraId="0F0B291B"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w:t>
      </w:r>
    </w:p>
    <w:p w14:paraId="134CB6A4"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DISPOSIÇÕES GERAIS</w:t>
      </w:r>
    </w:p>
    <w:p w14:paraId="1274EA8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1º Esta Resolução disciplina a arrecadação e os gastos de recursos por partidos políticos e candidatas ou candidatos em campanha eleitoral e a prestação de contas à Justiça Eleitoral.</w:t>
      </w:r>
    </w:p>
    <w:p w14:paraId="1CD3794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Os recursos arrecadados por partido político fora do período eleitoral são regulados pela resolução específica que trata das prestações de contas anuais dos partidos políticos.</w:t>
      </w:r>
    </w:p>
    <w:p w14:paraId="5E9D7D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aplicação dos recursos captados por partido político para as campanhas eleitorais deverá observar o disposto nesta Resolução.</w:t>
      </w:r>
    </w:p>
    <w:p w14:paraId="09325B6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Aplicam-se à federação de partidos de que trata o art. 11-A da Lei nº 9.096/1995 todas as normas que regem as atividades dos partidos políticos no que diz respeito às eleições, inclusive no que se refere à escolha e registro de candidatas ou de candidatos para as eleições majoritárias e proporcionais, à arrecadação e aplicação de recursos em campanhas eleitorais, à propaganda eleitoral, à contagem de votos, à obtenção de cadeiras, à prestação de contas e à convocação de suplentes (Lei nº 9.096/1995, art. 11-A, § 8º ; e Lei nº 9.504/1997, Art. 6º-A) . (Incluído pela Resolução nº 23.665/2021)</w:t>
      </w:r>
    </w:p>
    <w:p w14:paraId="698B4E2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Assegura-se a preservação da identidade e da autonomia dos partidos integrantes de federação (Lei nº 9.096/1995, art. 11-A, § 2º</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(Incluído pela Resolução nº 23.665/2021)</w:t>
      </w:r>
    </w:p>
    <w:p w14:paraId="78B3CD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prestação de contas da federação corresponderá àquela apresentada à Justiça Eleitoral pelos partidos que a integram e em todos os níveis de direção partidária. (Incluído pela Resolução nº 23.665/2021)</w:t>
      </w:r>
    </w:p>
    <w:p w14:paraId="661029F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2º Os partidos políticos e as candidatas ou os candidatos poderão arrecadar recursos para custear as despesas de campanhas destinadas às eleições, nos termos desta Resolução.</w:t>
      </w:r>
    </w:p>
    <w:p w14:paraId="1BE94A1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3º A arrecadação de recursos para campanha eleitoral de qualquer natureza deverá observar os seguintes pré-requisitos:</w:t>
      </w:r>
    </w:p>
    <w:p w14:paraId="21EA99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para</w:t>
      </w:r>
      <w:proofErr w:type="gramEnd"/>
      <w:r w:rsidRPr="006D6B5A">
        <w:rPr>
          <w:rFonts w:ascii="Book Antiqua" w:hAnsi="Book Antiqua"/>
          <w:sz w:val="19"/>
          <w:szCs w:val="19"/>
        </w:rPr>
        <w:t xml:space="preserve"> candidatas ou candidatos:</w:t>
      </w:r>
    </w:p>
    <w:p w14:paraId="5B8CA45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requerimento do registro de candidatura;</w:t>
      </w:r>
    </w:p>
    <w:p w14:paraId="7E50CAA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inscrição no Cadastro Nacional da Pessoa Jurídica (CNPJ);</w:t>
      </w:r>
    </w:p>
    <w:p w14:paraId="20851D7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abertura de conta bancária específica destinada a registrar a movimentação financeira de campanha; e</w:t>
      </w:r>
    </w:p>
    <w:p w14:paraId="6A76D6C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d) emissão de recibos eleitorais, observado o disposto no art. 7º desta Resolução, na hipótese de:</w:t>
      </w:r>
    </w:p>
    <w:p w14:paraId="7F2163B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1. doações estimáveis em dinheiro; e</w:t>
      </w:r>
    </w:p>
    <w:p w14:paraId="5C71527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2. doações pela internet (Lei nº 9.504/1997, art. 23, 4º, III, "b"</w:t>
      </w:r>
      <w:proofErr w:type="gramStart"/>
      <w:r w:rsidRPr="006D6B5A">
        <w:rPr>
          <w:rFonts w:ascii="Book Antiqua" w:hAnsi="Book Antiqua"/>
          <w:sz w:val="19"/>
          <w:szCs w:val="19"/>
        </w:rPr>
        <w:t>) ;</w:t>
      </w:r>
      <w:proofErr w:type="gramEnd"/>
    </w:p>
    <w:p w14:paraId="47E463A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para</w:t>
      </w:r>
      <w:proofErr w:type="gramEnd"/>
      <w:r w:rsidRPr="006D6B5A">
        <w:rPr>
          <w:rFonts w:ascii="Book Antiqua" w:hAnsi="Book Antiqua"/>
          <w:sz w:val="19"/>
          <w:szCs w:val="19"/>
        </w:rPr>
        <w:t xml:space="preserve"> partidos:</w:t>
      </w:r>
    </w:p>
    <w:p w14:paraId="1F22212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o registro ou a anotação conforme o caso, no respectivo órgão da Justiça Eleitoral;</w:t>
      </w:r>
    </w:p>
    <w:p w14:paraId="739EBFC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inscrição no Cadastro Nacional da Pessoa Jurídica (CNPJ);</w:t>
      </w:r>
    </w:p>
    <w:p w14:paraId="3FC05BD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abertura de conta bancária específica destinada a registrar a movimentação financeira de campanha; e</w:t>
      </w:r>
    </w:p>
    <w:p w14:paraId="1E197A7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emissão de recibos de doação na forma regulamentada pelo Tribunal Superior Eleitoral nas prestações de contas anuais.</w:t>
      </w:r>
    </w:p>
    <w:p w14:paraId="5B3BA68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Na hipótese de partido político, a conta bancária a que se refere a alínea c do inciso II é aquela prevista na resolução que trata das prestações de contas anuais dos partidos políticos e que se destina à movimentação de recursos referentes às "Doações para Campanha".</w:t>
      </w:r>
    </w:p>
    <w:p w14:paraId="749FB0B5"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w:t>
      </w:r>
    </w:p>
    <w:p w14:paraId="2F7A0C2D"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 Limite de Gastos</w:t>
      </w:r>
    </w:p>
    <w:p w14:paraId="2B41775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4º Os limites de gastos de campanha serão definidos em lei e divulgados pelo Tribunal Superior Eleitoral (Lei nº 9.504/1997, art. 18</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(Redação dada pela Resolução nº 23.665/2021)</w:t>
      </w:r>
    </w:p>
    <w:p w14:paraId="6B4E84C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(revogado)</w:t>
      </w:r>
    </w:p>
    <w:p w14:paraId="01DB19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Presidência do Tribunal Superior Eleitoral publicará portaria até 20 de julho do ano das eleições para divulgação dos limites de gastos de campanha. (Redação dada pela Resolução nº 23.665/2021)</w:t>
      </w:r>
    </w:p>
    <w:p w14:paraId="4139BD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2º-A O limite de gastos fixado para o cargo da eleição majoritária é único e inclui os gastos realizados pela candidata ou pelo candidato ao cargo de vice ou suplente. (Incluído pela Resolução nº 23.665/2021)</w:t>
      </w:r>
    </w:p>
    <w:p w14:paraId="6F711F5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(revogado)</w:t>
      </w:r>
    </w:p>
    <w:p w14:paraId="228FADE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(revogado)</w:t>
      </w:r>
    </w:p>
    <w:p w14:paraId="4DDC68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Os gastos advocatícios e de contabilidade referentes a consultoria, assessoria e honorários, relacionados à prestação de serviços em campanhas eleitorais e em favor destas, bem como em processo judicial decorrente de defesa de interesses de candidata ou de candidato ou partido político, não estão sujeitos a limites de gastos ou a limites que possam impor dificuldade ao exercício da ampla defesa (Lei nº 9.504/1997, art. 18-A, parágrafo único</w:t>
      </w:r>
      <w:proofErr w:type="gramStart"/>
      <w:r w:rsidRPr="006D6B5A">
        <w:rPr>
          <w:rFonts w:ascii="Book Antiqua" w:hAnsi="Book Antiqua"/>
          <w:sz w:val="19"/>
          <w:szCs w:val="19"/>
        </w:rPr>
        <w:t>) .</w:t>
      </w:r>
      <w:proofErr w:type="gramEnd"/>
    </w:p>
    <w:p w14:paraId="6745AFD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5º Os limites de gastos para cada eleição compreendem os gastos realizados pela candidata ou pelo candidato e os efetuados por partido político que possam ser individualizados, na forma do art. 20, II, desta Resolução, e incluirão:</w:t>
      </w:r>
    </w:p>
    <w:p w14:paraId="3715FE5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total dos gastos de campanha contratados pelas candidatas ou pelos candidatos;</w:t>
      </w:r>
    </w:p>
    <w:p w14:paraId="1F063B2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as</w:t>
      </w:r>
      <w:proofErr w:type="gramEnd"/>
      <w:r w:rsidRPr="006D6B5A">
        <w:rPr>
          <w:rFonts w:ascii="Book Antiqua" w:hAnsi="Book Antiqua"/>
          <w:sz w:val="19"/>
          <w:szCs w:val="19"/>
        </w:rPr>
        <w:t xml:space="preserve"> transferências financeiras efetuadas para outros partidos políticos ou outras candidatas ou outros candidatos; e</w:t>
      </w:r>
    </w:p>
    <w:p w14:paraId="275CD2A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as doações estimáveis em dinheiro recebidas.</w:t>
      </w:r>
    </w:p>
    <w:p w14:paraId="1D3C95B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Parágrafo único. Os valores transferidos pela candidata ou pelo candidato para a conta bancária do seu partido político serão considerados, para a aferição do limite de gastos, no que excederem as despesas realizadas pelo partido político em prol de sua candidatura, excetuada a transferência das sobras de campanhas.</w:t>
      </w:r>
    </w:p>
    <w:p w14:paraId="25FF04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6º Gastar recursos além dos limites estabelecidos sujeita as(os) responsáveis ao pagamento de multa no valor equivalente a 100% (cem por cento) da quantia que exceder o limite estabelecido, a qual deverá ser recolhida no prazo de cinco dias úteis contados da intimação da decisão judicial, podendo as(os) responsáveis responderem, ainda, por abuso do poder econômico, na forma do art. 22 da Lei Complementar nº 64/</w:t>
      </w:r>
      <w:proofErr w:type="gramStart"/>
      <w:r w:rsidRPr="006D6B5A">
        <w:rPr>
          <w:rFonts w:ascii="Book Antiqua" w:hAnsi="Book Antiqua"/>
          <w:sz w:val="19"/>
          <w:szCs w:val="19"/>
        </w:rPr>
        <w:t>1990 ,</w:t>
      </w:r>
      <w:proofErr w:type="gramEnd"/>
      <w:r w:rsidRPr="006D6B5A">
        <w:rPr>
          <w:rFonts w:ascii="Book Antiqua" w:hAnsi="Book Antiqua"/>
          <w:sz w:val="19"/>
          <w:szCs w:val="19"/>
        </w:rPr>
        <w:t xml:space="preserve"> sem prejuízo de outras sanções cabíveis (Lei nº 9.504/1997, art. 18-B</w:t>
      </w:r>
      <w:proofErr w:type="gramStart"/>
      <w:r w:rsidRPr="006D6B5A">
        <w:rPr>
          <w:rFonts w:ascii="Book Antiqua" w:hAnsi="Book Antiqua"/>
          <w:sz w:val="19"/>
          <w:szCs w:val="19"/>
        </w:rPr>
        <w:t>) .</w:t>
      </w:r>
      <w:proofErr w:type="gramEnd"/>
    </w:p>
    <w:p w14:paraId="1BA5B57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apuração do excesso de gastos será realizada no momento do exame da prestação de contas das candidatas ou dos candidatos e dos partidos políticos, se houver elementos suficientes para sua constatação.</w:t>
      </w:r>
    </w:p>
    <w:p w14:paraId="1F77345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apuração ou a decisão sobre o excesso de gastos no processo de prestação de contas não prejudica e não vincula a análise das representações de que tratam o art. 22 da Lei Complementar nº 64/1990 e o art. 30-A da Lei nº 9.504/1997 nem a aplicação das demais sanções previstas na legislação.</w:t>
      </w:r>
    </w:p>
    <w:p w14:paraId="35C140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apuração do excesso de gastos no processo de prestação de contas não impede que a verificação também seja realizada em outros feitos judiciais, a partir de outros elementos, hipótese em que o valor penalizado na prestação de contas deverá ser descontado da multa incidente sobre o novo excesso de gastos verificado em outros feitos, de forma a não permitir a duplicidade da sanção.</w:t>
      </w:r>
    </w:p>
    <w:p w14:paraId="2625097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 disposto no § 3º não impede que o total dos excessos revelados em todos os feitos possa ser considerado, quando for o caso, para a análise da gravidade da irregularidade e para a aplicação das demais sanções.</w:t>
      </w:r>
    </w:p>
    <w:p w14:paraId="6FA99CE5"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II</w:t>
      </w:r>
    </w:p>
    <w:p w14:paraId="45431022"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Dos Recibos Eleitorais</w:t>
      </w:r>
    </w:p>
    <w:p w14:paraId="7097B0F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7º Deverá ser emitido recibo eleitoral de toda e qualquer arrecadação de recursos:</w:t>
      </w:r>
    </w:p>
    <w:p w14:paraId="2BF11B8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estimáveis</w:t>
      </w:r>
      <w:proofErr w:type="gramEnd"/>
      <w:r w:rsidRPr="006D6B5A">
        <w:rPr>
          <w:rFonts w:ascii="Book Antiqua" w:hAnsi="Book Antiqua"/>
          <w:sz w:val="19"/>
          <w:szCs w:val="19"/>
        </w:rPr>
        <w:t xml:space="preserve"> em dinheiro para a campanha eleitoral, inclusive próprios; e</w:t>
      </w:r>
    </w:p>
    <w:p w14:paraId="2ACF17F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por</w:t>
      </w:r>
      <w:proofErr w:type="gramEnd"/>
      <w:r w:rsidRPr="006D6B5A">
        <w:rPr>
          <w:rFonts w:ascii="Book Antiqua" w:hAnsi="Book Antiqua"/>
          <w:sz w:val="19"/>
          <w:szCs w:val="19"/>
        </w:rPr>
        <w:t xml:space="preserve"> meio da internet (Lei nº 9.504/1997, art. 23, § 4º, III, "b"</w:t>
      </w:r>
      <w:proofErr w:type="gramStart"/>
      <w:r w:rsidRPr="006D6B5A">
        <w:rPr>
          <w:rFonts w:ascii="Book Antiqua" w:hAnsi="Book Antiqua"/>
          <w:sz w:val="19"/>
          <w:szCs w:val="19"/>
        </w:rPr>
        <w:t>) .</w:t>
      </w:r>
      <w:proofErr w:type="gramEnd"/>
    </w:p>
    <w:p w14:paraId="3014D26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doações financeiras devem ser comprovadas, obrigatoriamente, por meio de documento bancário que identifique o CPF/CNPJ das doadoras ou dos doadores, sob pena de configurar o recebimento de recursos de origem não identificada de que trata o art. 32 desta Resolução.</w:t>
      </w:r>
    </w:p>
    <w:p w14:paraId="1C02769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As candidatas ou os candidatos deverão imprimir recibos eleitorais diretamente do Sistema de Prestação de Contas Eleitorais (SPCE).</w:t>
      </w:r>
    </w:p>
    <w:p w14:paraId="0D79A3C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Os partidos políticos deverão utilizar os recibos emitidos pelo Sistema de Prestação de Contas Anual (SPCA), ainda que as doações sejam recebidas durante o período eleitoral.</w:t>
      </w:r>
    </w:p>
    <w:p w14:paraId="725C5D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Os recibos eleitorais deverão ser emitidos em ordem cronológica concomitantemente ao recebimento da doação.</w:t>
      </w:r>
    </w:p>
    <w:p w14:paraId="45223CD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No caso das doações com cartão de crédito, o recibo eleitoral deverá ser emitido no ato da doação, devendo ser cancelado na hipótese de estorno, desistência ou não confirmação da despesa do cartão (Lei nº 9.504/1997, art. 23, § 4º, III, "b"</w:t>
      </w:r>
      <w:proofErr w:type="gramStart"/>
      <w:r w:rsidRPr="006D6B5A">
        <w:rPr>
          <w:rFonts w:ascii="Book Antiqua" w:hAnsi="Book Antiqua"/>
          <w:sz w:val="19"/>
          <w:szCs w:val="19"/>
        </w:rPr>
        <w:t>) .</w:t>
      </w:r>
      <w:proofErr w:type="gramEnd"/>
    </w:p>
    <w:p w14:paraId="7724C51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É facultativa a emissão do recibo eleitoral previsto no caput nas seguintes hipóteses:</w:t>
      </w:r>
    </w:p>
    <w:p w14:paraId="6829E2D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cessão</w:t>
      </w:r>
      <w:proofErr w:type="gramEnd"/>
      <w:r w:rsidRPr="006D6B5A">
        <w:rPr>
          <w:rFonts w:ascii="Book Antiqua" w:hAnsi="Book Antiqua"/>
          <w:sz w:val="19"/>
          <w:szCs w:val="19"/>
        </w:rPr>
        <w:t xml:space="preserve"> de bens móveis, limitada ao valor de R$4.000,00 (quatro mil reais) por cedente;</w:t>
      </w:r>
    </w:p>
    <w:p w14:paraId="5F22B60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II - </w:t>
      </w:r>
      <w:proofErr w:type="gramStart"/>
      <w:r w:rsidRPr="006D6B5A">
        <w:rPr>
          <w:rFonts w:ascii="Book Antiqua" w:hAnsi="Book Antiqua"/>
          <w:sz w:val="19"/>
          <w:szCs w:val="19"/>
        </w:rPr>
        <w:t>doações</w:t>
      </w:r>
      <w:proofErr w:type="gramEnd"/>
      <w:r w:rsidRPr="006D6B5A">
        <w:rPr>
          <w:rFonts w:ascii="Book Antiqua" w:hAnsi="Book Antiqua"/>
          <w:sz w:val="19"/>
          <w:szCs w:val="19"/>
        </w:rPr>
        <w:t xml:space="preserve"> estimáveis em dinheiro entre candidatas ou candidatos e partidos políticos decorrentes do uso comum tanto de sedes quanto de materiais de propaganda eleitoral, cujo gasto deverá ser registrado na prestação de contas da(o) responsável pelo pagamento da despesa; e</w:t>
      </w:r>
    </w:p>
    <w:p w14:paraId="24F4ED2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cessão de automóvel de propriedade da candidata ou do candidato, de cônjuge e de seus parentes até o terceiro grau para seu uso pessoal durante a campanha.</w:t>
      </w:r>
    </w:p>
    <w:p w14:paraId="75BE14B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Para os fins do disposto no inciso II do § 6º desta Resolução, considera-se uso comum:</w:t>
      </w:r>
    </w:p>
    <w:p w14:paraId="4CDA5F6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de</w:t>
      </w:r>
      <w:proofErr w:type="gramEnd"/>
      <w:r w:rsidRPr="006D6B5A">
        <w:rPr>
          <w:rFonts w:ascii="Book Antiqua" w:hAnsi="Book Antiqua"/>
          <w:sz w:val="19"/>
          <w:szCs w:val="19"/>
        </w:rPr>
        <w:t xml:space="preserve"> sede: o compartilhamento de idêntico espaço físico para atividades de campanha eleitoral, compreendidas a doação estimável referente à locação e manutenção do espaço físico, excetuada a doação estimável referente às despesas com pessoal, regulamentada no art. 41 desta norma;</w:t>
      </w:r>
    </w:p>
    <w:p w14:paraId="2BDB8A8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de</w:t>
      </w:r>
      <w:proofErr w:type="gramEnd"/>
      <w:r w:rsidRPr="006D6B5A">
        <w:rPr>
          <w:rFonts w:ascii="Book Antiqua" w:hAnsi="Book Antiqua"/>
          <w:sz w:val="19"/>
          <w:szCs w:val="19"/>
        </w:rPr>
        <w:t xml:space="preserve"> materiais de propaganda eleitoral: a produção conjunta de materiais publicitários impressos, observado o disposto no art. 38, § 2º, da Lei nº 9.504/</w:t>
      </w:r>
      <w:proofErr w:type="gramStart"/>
      <w:r w:rsidRPr="006D6B5A">
        <w:rPr>
          <w:rFonts w:ascii="Book Antiqua" w:hAnsi="Book Antiqua"/>
          <w:sz w:val="19"/>
          <w:szCs w:val="19"/>
        </w:rPr>
        <w:t>1997 .</w:t>
      </w:r>
      <w:proofErr w:type="gramEnd"/>
    </w:p>
    <w:p w14:paraId="7093831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Na hipótese de arrecadação de campanha realizada pela(o) vice ou pela(o) suplente, devem ser utilizados os recibos eleitorais da(o) titular.</w:t>
      </w:r>
    </w:p>
    <w:p w14:paraId="77D8E03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Os recibos eleitorais conterão referência aos limites de doação, com a advertência de que a doação destinada às campanhas eleitorais acima de tais limites poderá gerar a aplicação de multa de até 100% (cem por cento) do valor do excesso.</w:t>
      </w:r>
    </w:p>
    <w:p w14:paraId="4A740F5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A dispensa de emissão de recibo eleitoral prevista no § 6º deste artigo não afasta a obrigatoriedade de serem registrados na prestação de contas das doadoras ou dos doadores e na de suas beneficiárias ou de seus beneficiários os valores das operações constantes dos incisos I a III do referido parágrafo, observado o disposto no art. 38, § 2º, da Lei nº 9.504/</w:t>
      </w:r>
      <w:proofErr w:type="gramStart"/>
      <w:r w:rsidRPr="006D6B5A">
        <w:rPr>
          <w:rFonts w:ascii="Book Antiqua" w:hAnsi="Book Antiqua"/>
          <w:sz w:val="19"/>
          <w:szCs w:val="19"/>
        </w:rPr>
        <w:t>1997 .</w:t>
      </w:r>
      <w:proofErr w:type="gramEnd"/>
    </w:p>
    <w:p w14:paraId="330AEE89"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III (Incluído pela Resolução nº 23.665/2021)</w:t>
      </w:r>
    </w:p>
    <w:p w14:paraId="20AABC38"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Conta Bancária (Incluído pela Resolução nº 23.665/2021)</w:t>
      </w:r>
    </w:p>
    <w:p w14:paraId="0C104A55" w14:textId="72BF2617" w:rsidR="006D6B5A" w:rsidRPr="006D6B5A" w:rsidRDefault="006D6B5A" w:rsidP="006D6B5A">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6D6B5A">
        <w:rPr>
          <w:rFonts w:ascii="Book Antiqua" w:hAnsi="Book Antiqua"/>
          <w:sz w:val="19"/>
          <w:szCs w:val="19"/>
        </w:rPr>
        <w:t>rt. 8º É obrigatória para os partidos políticos e para as candidatas ou os candidatos a abertura de conta bancária específica, na Caixa Econômica Federal, no Banco do Brasil ou em outra instituição financeira com carteira comercial reconhecida pelo Banco Central do Brasil e que atendam à obrigação prevista no art. 13 desta Resolução.</w:t>
      </w:r>
    </w:p>
    <w:p w14:paraId="707B122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conta bancária deve ser aberta em agências bancárias, postos de atendimento bancário ou por meios eletrônicos: (Redação dada pela Resolução nº 23.665/2021)</w:t>
      </w:r>
    </w:p>
    <w:p w14:paraId="0371533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pela</w:t>
      </w:r>
      <w:proofErr w:type="gramEnd"/>
      <w:r w:rsidRPr="006D6B5A">
        <w:rPr>
          <w:rFonts w:ascii="Book Antiqua" w:hAnsi="Book Antiqua"/>
          <w:sz w:val="19"/>
          <w:szCs w:val="19"/>
        </w:rPr>
        <w:t xml:space="preserve"> candidata ou pelo candidato, no prazo de 10 (dez) dias contados da concessão do CNPJ pela Secretaria da Receita Federal do Brasil;</w:t>
      </w:r>
    </w:p>
    <w:p w14:paraId="424934F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partidos que não abriram a conta bancária "Doações para Campanha" até o dia 15 de agosto de 2018, poderão fazê-lo até 15 de agosto do ano eleitoral.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III, da Resolução nº 23.624/</w:t>
      </w:r>
      <w:proofErr w:type="gramStart"/>
      <w:r w:rsidRPr="006D6B5A">
        <w:rPr>
          <w:rFonts w:ascii="Book Antiqua" w:hAnsi="Book Antiqua"/>
          <w:sz w:val="19"/>
          <w:szCs w:val="19"/>
        </w:rPr>
        <w:t>2020 )</w:t>
      </w:r>
      <w:proofErr w:type="gramEnd"/>
    </w:p>
    <w:p w14:paraId="3A13382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obrigação prevista neste artigo deve ser cumprida pelos partidos políticos e pelas candidatas ou pelos candidatos, mesmo que não ocorra arrecadação e/ou movimentação de recursos financeiros, observado o disposto no § 4º deste artigo e no art. 12 desta Resolução.</w:t>
      </w:r>
    </w:p>
    <w:p w14:paraId="44C78D8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candidatas ou os candidatos a vice e suplente não são obrigadas(os) a abrir conta bancária específica, mas, se o fizerem, os respectivos extratos bancários deverão compor a prestação de contas das(os) titulares.</w:t>
      </w:r>
    </w:p>
    <w:p w14:paraId="6E71A6D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obrigatoriedade de abertura de conta bancária eleitoral prevista no caput não se aplica às candidaturas:</w:t>
      </w:r>
    </w:p>
    <w:p w14:paraId="55B77AA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 - </w:t>
      </w:r>
      <w:proofErr w:type="gramStart"/>
      <w:r w:rsidRPr="006D6B5A">
        <w:rPr>
          <w:rFonts w:ascii="Book Antiqua" w:hAnsi="Book Antiqua"/>
          <w:sz w:val="19"/>
          <w:szCs w:val="19"/>
        </w:rPr>
        <w:t>em</w:t>
      </w:r>
      <w:proofErr w:type="gramEnd"/>
      <w:r w:rsidRPr="006D6B5A">
        <w:rPr>
          <w:rFonts w:ascii="Book Antiqua" w:hAnsi="Book Antiqua"/>
          <w:sz w:val="19"/>
          <w:szCs w:val="19"/>
        </w:rPr>
        <w:t xml:space="preserve"> circunscrição onde não haja agência bancária ou posto de atendimento bancário (Lei nº 9.504/1997, art. 22, § 2º</w:t>
      </w:r>
      <w:proofErr w:type="gramStart"/>
      <w:r w:rsidRPr="006D6B5A">
        <w:rPr>
          <w:rFonts w:ascii="Book Antiqua" w:hAnsi="Book Antiqua"/>
          <w:sz w:val="19"/>
          <w:szCs w:val="19"/>
        </w:rPr>
        <w:t>) ;</w:t>
      </w:r>
      <w:proofErr w:type="gramEnd"/>
    </w:p>
    <w:p w14:paraId="67EBB33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cuja</w:t>
      </w:r>
      <w:proofErr w:type="gramEnd"/>
      <w:r w:rsidRPr="006D6B5A">
        <w:rPr>
          <w:rFonts w:ascii="Book Antiqua" w:hAnsi="Book Antiqua"/>
          <w:sz w:val="19"/>
          <w:szCs w:val="19"/>
        </w:rPr>
        <w:t xml:space="preserve"> candidata ou cujo candidato renunciou ao registro, desistiu da candidatura, teve o registro indeferido ou foi substituída(o) antes do fim do prazo de 10 (dez) dias a contar da emissão do CNPJ de campanha, desde que não haja indícios de arrecadação de recursos e realização de gastos eleitorais.</w:t>
      </w:r>
    </w:p>
    <w:p w14:paraId="142F345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abertura de conta nas situações descritas no § 4º deste artigo obriga as candidatas ou os candidatos a apresentarem os extratos bancários em sua integralidade.</w:t>
      </w:r>
    </w:p>
    <w:p w14:paraId="4DFB006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9º Na hipótese de repasse de recursos oriundos do Fundo de Assistência Financeira aos Partidos Políticos (Fundo Partidário) e do Fundo Especial de Financiamento de Campanha (FEFC), os partidos políticos e as candidatas ou os candidatos devem abrir contas bancárias distintas e específicas para o registro da movimentação financeira desses recursos.</w:t>
      </w:r>
    </w:p>
    <w:p w14:paraId="51493E6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 partido político que aplicar recursos do Fundo Partidário na campanha eleitoral deve fazer a movimentação financeira diretamente na conta bancária estabelecida no art. 43 da Lei nº 9.096/</w:t>
      </w:r>
      <w:proofErr w:type="gramStart"/>
      <w:r w:rsidRPr="006D6B5A">
        <w:rPr>
          <w:rFonts w:ascii="Book Antiqua" w:hAnsi="Book Antiqua"/>
          <w:sz w:val="19"/>
          <w:szCs w:val="19"/>
        </w:rPr>
        <w:t>1995 .</w:t>
      </w:r>
      <w:proofErr w:type="gramEnd"/>
    </w:p>
    <w:p w14:paraId="77B04E0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É vedada a transferência de recursos entre contas cujas fontes possuam naturezas distintas.</w:t>
      </w:r>
    </w:p>
    <w:p w14:paraId="4D1FB70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 As contas bancárias devem ser abertas mediante a apresentação dos seguintes documentos:</w:t>
      </w:r>
    </w:p>
    <w:p w14:paraId="1A2F742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pelas</w:t>
      </w:r>
      <w:proofErr w:type="gramEnd"/>
      <w:r w:rsidRPr="006D6B5A">
        <w:rPr>
          <w:rFonts w:ascii="Book Antiqua" w:hAnsi="Book Antiqua"/>
          <w:sz w:val="19"/>
          <w:szCs w:val="19"/>
        </w:rPr>
        <w:t xml:space="preserve"> candidatas ou pelos candidatos:</w:t>
      </w:r>
    </w:p>
    <w:p w14:paraId="7FD8D5E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Requerimento de Abertura de Conta Bancária, disponível na página dos tribunais eleitorais na internet;</w:t>
      </w:r>
    </w:p>
    <w:p w14:paraId="578F801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comprovante de inscrição no CNPJ para as eleições, disponível na página da Secretaria da Receita Federal do Brasil na internet (www.receita.fazenda.gov.br</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e</w:t>
      </w:r>
    </w:p>
    <w:p w14:paraId="79AA64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nome das(os) responsáveis pela movimentação da conta bancária com endereço atualizado;</w:t>
      </w:r>
    </w:p>
    <w:p w14:paraId="692B255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pelos</w:t>
      </w:r>
      <w:proofErr w:type="gramEnd"/>
      <w:r w:rsidRPr="006D6B5A">
        <w:rPr>
          <w:rFonts w:ascii="Book Antiqua" w:hAnsi="Book Antiqua"/>
          <w:sz w:val="19"/>
          <w:szCs w:val="19"/>
        </w:rPr>
        <w:t xml:space="preserve"> partidos políticos:</w:t>
      </w:r>
    </w:p>
    <w:p w14:paraId="601B78D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Requerimento de Abertura de Conta Bancária, disponível na página do Tribunal Superior Eleitoral na internet;</w:t>
      </w:r>
    </w:p>
    <w:p w14:paraId="5098472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comprovante da inscrição no CNPJ já existente, disponível na página da Secretaria da Receita Federal do Brasil na internet (www.receita.fazenda.gov.br</w:t>
      </w:r>
      <w:proofErr w:type="gramStart"/>
      <w:r w:rsidRPr="006D6B5A">
        <w:rPr>
          <w:rFonts w:ascii="Book Antiqua" w:hAnsi="Book Antiqua"/>
          <w:sz w:val="19"/>
          <w:szCs w:val="19"/>
        </w:rPr>
        <w:t>) ;</w:t>
      </w:r>
      <w:proofErr w:type="gramEnd"/>
    </w:p>
    <w:p w14:paraId="68E771B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certidão de composição partidária, disponível na página do Tribunal Superior Eleitoral na internet (www.tse.jus.br</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e</w:t>
      </w:r>
    </w:p>
    <w:p w14:paraId="11DE20A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nome das(os) responsáveis pela movimentação da conta bancária com endereço atualizado.</w:t>
      </w:r>
    </w:p>
    <w:p w14:paraId="0461EE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contas bancárias específicas de campanha eleitoral devem ser identificadas pelos partidos políticos e pelas candidatas ou pelos candidatos de acordo com o nome constante do CNPJ fornecido pela Secretaria da Receita Federal do Brasil.</w:t>
      </w:r>
    </w:p>
    <w:p w14:paraId="7BE3A29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2º </w:t>
      </w:r>
      <w:proofErr w:type="gramStart"/>
      <w:r w:rsidRPr="006D6B5A">
        <w:rPr>
          <w:rFonts w:ascii="Book Antiqua" w:hAnsi="Book Antiqua"/>
          <w:sz w:val="19"/>
          <w:szCs w:val="19"/>
        </w:rPr>
        <w:t>As(</w:t>
      </w:r>
      <w:proofErr w:type="gramEnd"/>
      <w:r w:rsidRPr="006D6B5A">
        <w:rPr>
          <w:rFonts w:ascii="Book Antiqua" w:hAnsi="Book Antiqua"/>
          <w:sz w:val="19"/>
          <w:szCs w:val="19"/>
        </w:rPr>
        <w:t xml:space="preserve">Os) representantes, mandatárias ou mandatários ou prepostas ou </w:t>
      </w:r>
      <w:proofErr w:type="gramStart"/>
      <w:r w:rsidRPr="006D6B5A">
        <w:rPr>
          <w:rFonts w:ascii="Book Antiqua" w:hAnsi="Book Antiqua"/>
          <w:sz w:val="19"/>
          <w:szCs w:val="19"/>
        </w:rPr>
        <w:t>prepostos autorizadas</w:t>
      </w:r>
      <w:proofErr w:type="gramEnd"/>
      <w:r w:rsidRPr="006D6B5A">
        <w:rPr>
          <w:rFonts w:ascii="Book Antiqua" w:hAnsi="Book Antiqua"/>
          <w:sz w:val="19"/>
          <w:szCs w:val="19"/>
        </w:rPr>
        <w:t xml:space="preserve"> (os) a movimentar a conta devem ser identificadas(os) e qualificadas(os) conforme regulamentação específica do Banco Central do Brasil; e, além daqueles exigidos no caput, os bancos devem exigir a apresentação dos seguintes documentos:</w:t>
      </w:r>
    </w:p>
    <w:p w14:paraId="47C0B4F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da</w:t>
      </w:r>
      <w:proofErr w:type="gramEnd"/>
      <w:r w:rsidRPr="006D6B5A">
        <w:rPr>
          <w:rFonts w:ascii="Book Antiqua" w:hAnsi="Book Antiqua"/>
          <w:sz w:val="19"/>
          <w:szCs w:val="19"/>
        </w:rPr>
        <w:t xml:space="preserve"> candidata ou do candidato e das demais pessoas autorizadas a movimentar a conta bancária:</w:t>
      </w:r>
    </w:p>
    <w:p w14:paraId="2E1EB3A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documento de identificação pessoal;</w:t>
      </w:r>
    </w:p>
    <w:p w14:paraId="2198C78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b) comprovante de endereço atualizado; e</w:t>
      </w:r>
    </w:p>
    <w:p w14:paraId="7BE9106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comprovante de inscrição no CPF;</w:t>
      </w:r>
    </w:p>
    <w:p w14:paraId="7667980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dos</w:t>
      </w:r>
      <w:proofErr w:type="gramEnd"/>
      <w:r w:rsidRPr="006D6B5A">
        <w:rPr>
          <w:rFonts w:ascii="Book Antiqua" w:hAnsi="Book Antiqua"/>
          <w:sz w:val="19"/>
          <w:szCs w:val="19"/>
        </w:rPr>
        <w:t xml:space="preserve"> partidos políticos, suas(seus) dirigentes e demais pessoas autorizadas a movimentar a conta bancária:</w:t>
      </w:r>
    </w:p>
    <w:p w14:paraId="5A33836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documento de identificação pessoal;</w:t>
      </w:r>
    </w:p>
    <w:p w14:paraId="4FBDCD7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comprovante de endereço atualizado; e</w:t>
      </w:r>
    </w:p>
    <w:p w14:paraId="1F9426C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comprovante de inscrição no CPF.</w:t>
      </w:r>
    </w:p>
    <w:p w14:paraId="4C089D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apresentação dos documentos exigidos nas alíneas a e b dos incisos I e II do § 2º deste artigo deve observar o disposto nas instruções do Banco Central do Brasil.</w:t>
      </w:r>
    </w:p>
    <w:p w14:paraId="1F9495C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informação do endereço da candidata ou do candidato, constante do documento exigido na alínea b do inciso I do § 2º deste artigo, deve ser compatível com o endereço informado no Requerimento de Abertura de Conta (RAC).</w:t>
      </w:r>
    </w:p>
    <w:p w14:paraId="0155805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apresentação dos documentos previstos no caput pode ser dispensada, a critério do banco, na hipótese de abertura de nova conta bancária para movimentação de recursos do Fundo Partidário e do Fundo Especial de Financiamento de Campanha (FEFC) por candidata ou candidato na mesma agência bancária na qual foi aberta a conta original de campanha.</w:t>
      </w:r>
    </w:p>
    <w:p w14:paraId="75F738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6º A eventual recusa ou o embaraço à abertura de conta pela instituição financeira, inclusive no prazo fixado em lei, sujeitará a(o) responsável ao disposto no art. 347 do Código </w:t>
      </w:r>
      <w:proofErr w:type="gramStart"/>
      <w:r w:rsidRPr="006D6B5A">
        <w:rPr>
          <w:rFonts w:ascii="Book Antiqua" w:hAnsi="Book Antiqua"/>
          <w:sz w:val="19"/>
          <w:szCs w:val="19"/>
        </w:rPr>
        <w:t>Eleitoral .</w:t>
      </w:r>
      <w:proofErr w:type="gramEnd"/>
    </w:p>
    <w:p w14:paraId="2275E10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11. Os partidos políticos devem manter, em sua prestação de contas anual, contas específicas para o registro da escrituração contábil das movimentações financeiras dos recursos destinados às campanhas eleitorais, a fim de permitir a segregação desses recursos em relação a quaisquer outros e a identificação de sua origem.</w:t>
      </w:r>
    </w:p>
    <w:p w14:paraId="2117508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12. Os bancos são obrigados a (Lei nº 9.504/1997, art. 22, § 1º</w:t>
      </w:r>
      <w:proofErr w:type="gramStart"/>
      <w:r w:rsidRPr="006D6B5A">
        <w:rPr>
          <w:rFonts w:ascii="Book Antiqua" w:hAnsi="Book Antiqua"/>
          <w:sz w:val="19"/>
          <w:szCs w:val="19"/>
        </w:rPr>
        <w:t>) :</w:t>
      </w:r>
      <w:proofErr w:type="gramEnd"/>
    </w:p>
    <w:p w14:paraId="2B081B6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acatar</w:t>
      </w:r>
      <w:proofErr w:type="gramEnd"/>
      <w:r w:rsidRPr="006D6B5A">
        <w:rPr>
          <w:rFonts w:ascii="Book Antiqua" w:hAnsi="Book Antiqua"/>
          <w:sz w:val="19"/>
          <w:szCs w:val="19"/>
        </w:rPr>
        <w:t>, em até 3 (três) dias, o pedido de abertura de conta de qualquer candidata ou candidato escolhida(o) em convenção, sendo-lhes vedado condicionar a conta ao depósito mínimo e à cobrança de taxas ou de outras despesas de manutenção;</w:t>
      </w:r>
    </w:p>
    <w:p w14:paraId="3DC58FB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identificar</w:t>
      </w:r>
      <w:proofErr w:type="gramEnd"/>
      <w:r w:rsidRPr="006D6B5A">
        <w:rPr>
          <w:rFonts w:ascii="Book Antiqua" w:hAnsi="Book Antiqua"/>
          <w:sz w:val="19"/>
          <w:szCs w:val="19"/>
        </w:rPr>
        <w:t xml:space="preserve">, nos extratos bancários da </w:t>
      </w:r>
      <w:proofErr w:type="spellStart"/>
      <w:r w:rsidRPr="006D6B5A">
        <w:rPr>
          <w:rFonts w:ascii="Book Antiqua" w:hAnsi="Book Antiqua"/>
          <w:sz w:val="19"/>
          <w:szCs w:val="19"/>
        </w:rPr>
        <w:t>conta-corrente</w:t>
      </w:r>
      <w:proofErr w:type="spellEnd"/>
      <w:r w:rsidRPr="006D6B5A">
        <w:rPr>
          <w:rFonts w:ascii="Book Antiqua" w:hAnsi="Book Antiqua"/>
          <w:sz w:val="19"/>
          <w:szCs w:val="19"/>
        </w:rPr>
        <w:t xml:space="preserve"> a que se referem o inciso I deste artigo e o art. 9º desta Resolução, o CPF ou o CNPJ da pessoa doadora e fornecedora de campanha;</w:t>
      </w:r>
    </w:p>
    <w:p w14:paraId="0141744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encerrar as contas bancárias das candidatas ou dos candidatos destinadas à movimentação de recursos do Fundo Partidário e de doações para campanha no fim do ano da eleição, transferindo a totalidade do saldo existente para a conta bancária do órgão de direção da circunscrição, na forma prevista no art. 51 desta Resolução, e informar o fato à Justiça Eleitoral;</w:t>
      </w:r>
    </w:p>
    <w:p w14:paraId="3C4BB66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encerrar</w:t>
      </w:r>
      <w:proofErr w:type="gramEnd"/>
      <w:r w:rsidRPr="006D6B5A">
        <w:rPr>
          <w:rFonts w:ascii="Book Antiqua" w:hAnsi="Book Antiqua"/>
          <w:sz w:val="19"/>
          <w:szCs w:val="19"/>
        </w:rPr>
        <w:t xml:space="preserve"> as contas bancárias da candidata ou do candidato e do partido político destinadas à movimentação de recursos do Fundo Especial de Financiamento de Campanha (FEFC) no fim do ano da eleição, transferindo a totalidade do saldo existente para o Tesouro Nacional, na forma prevista no art. 51 desta Resolução, e informar o fato à Justiça Eleitoral.</w:t>
      </w:r>
    </w:p>
    <w:p w14:paraId="334D03B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obrigação prevista no inciso I abrange a abertura de contas específicas para a movimentação de recursos do Fundo Partidário e do Fundo Especial de Financiamento de Campanha (FEFC) de que trata o art. 9º, bem como as contas dos partidos políticos denominadas "Doações para Campanha".</w:t>
      </w:r>
    </w:p>
    <w:p w14:paraId="71CD5F6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vedação quanto à cobrança de taxas e/ou outras despesas de manutenção não alcança as demais taxas e despesas normalmente cobradas por serviços bancários avulsos, na forma autorizada e disciplinada pelo Banco Central do Brasil.</w:t>
      </w:r>
    </w:p>
    <w:p w14:paraId="729E1E3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3º Os bancos somente aceitarão, nas contas abertas para uso em campanha, depósitos/créditos de origem identificada pelo nome ou razão social da pessoa doadora e pelo respectivo número de inscrição no CPF ou no CNPJ.</w:t>
      </w:r>
    </w:p>
    <w:p w14:paraId="0A71DE5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obrigação prevista no caput deve ser cumprida pelos bancos mesmo se vencidos os prazos previstos no § 1º do art. 8º desta Resolução.</w:t>
      </w:r>
    </w:p>
    <w:p w14:paraId="20CC8CA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exigência de identificação do CPF/CNPJ da pessoa doadora nos extratos bancários de que trata o inciso II deste artigo será atendida pelos bancos mediante o envio à Justiça Eleitoral dos respectivos extratos eletrônicos, na forma do art. 13 desta Resolução.</w:t>
      </w:r>
    </w:p>
    <w:p w14:paraId="4EBF7CE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6º A não identificação do CPF/CNPJ da pessoa doadora nos extratos bancários de que trata o inciso II deste artigo, inclusive no que se refere ao prazo fixado para envio à Justiça Eleitoral, sujeitará a(o) responsável ao disposto no art. 347 do Código </w:t>
      </w:r>
      <w:proofErr w:type="gramStart"/>
      <w:r w:rsidRPr="006D6B5A">
        <w:rPr>
          <w:rFonts w:ascii="Book Antiqua" w:hAnsi="Book Antiqua"/>
          <w:sz w:val="19"/>
          <w:szCs w:val="19"/>
        </w:rPr>
        <w:t>Eleitoral .</w:t>
      </w:r>
      <w:proofErr w:type="gramEnd"/>
    </w:p>
    <w:p w14:paraId="458AC3D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A conta bancária "Doações para campanha" dos partidos políticos possui caráter permanente e não deve ser encerrada no fim do período eleitoral.</w:t>
      </w:r>
    </w:p>
    <w:p w14:paraId="47FFD74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13. As instituições financeiras devem encaminhar ao Tribunal Superior Eleitoral o extrato eletrônico das contas bancárias abertas para as campanhas eleitorais dos partidos políticos e candidatas ou candidatos, para instrução dos respectivos processos de prestação de contas, no prazo de até 15 (quinze) dias após o encerramento do mês anterior.</w:t>
      </w:r>
    </w:p>
    <w:p w14:paraId="2334B15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 disposto no caput também se aplica às contas bancárias específicas destinadas ao recebimento de doações para campanha e àquelas destinadas à movimentação dos recursos do Fundo Partidário e do Fundo Especial de Financiamento de Campanha (FEFC).</w:t>
      </w:r>
    </w:p>
    <w:p w14:paraId="4E781D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As contas bancárias utilizadas para o registro da movimentação financeira de campanha eleitoral não estão submetidas ao sigilo disposto na Lei Complementar nº 105, de 10 de janeiro de 2001, e seus extratos, em meio físico ou eletrônico, integram as informações de natureza pública que compõem a prestação de contas à Justiça Eleitoral.</w:t>
      </w:r>
    </w:p>
    <w:p w14:paraId="506D423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Os extratos eletrônicos das contas bancárias, tão logo recebidos pela Justiça Eleitoral, serão disponibilizados para consulta pública na página do Tribunal Superior Eleitoral na internet.</w:t>
      </w:r>
    </w:p>
    <w:p w14:paraId="1AEBBA3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Os extratos eletrônicos devem ser padronizados e fornecidos conforme normas específicas do Banco Central do Brasil e devem compreender o registro da movimentação financeira entre as datas de abertura e encerramento da conta bancária.</w:t>
      </w:r>
    </w:p>
    <w:p w14:paraId="7E06BB4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14. O uso de recursos financeiros para o pagamento de gastos eleitorais que não provenham das contas específicas de que tratam os </w:t>
      </w:r>
      <w:proofErr w:type="spellStart"/>
      <w:r w:rsidRPr="006D6B5A">
        <w:rPr>
          <w:rFonts w:ascii="Book Antiqua" w:hAnsi="Book Antiqua"/>
          <w:sz w:val="19"/>
          <w:szCs w:val="19"/>
        </w:rPr>
        <w:t>arts</w:t>
      </w:r>
      <w:proofErr w:type="spellEnd"/>
      <w:r w:rsidRPr="006D6B5A">
        <w:rPr>
          <w:rFonts w:ascii="Book Antiqua" w:hAnsi="Book Antiqua"/>
          <w:sz w:val="19"/>
          <w:szCs w:val="19"/>
        </w:rPr>
        <w:t>. 8º e 9º implicará a desaprovação da prestação de contas do partido político ou da candidata ou do candidato (Lei nº 9.504/1997, art. 22, § 3º</w:t>
      </w:r>
      <w:proofErr w:type="gramStart"/>
      <w:r w:rsidRPr="006D6B5A">
        <w:rPr>
          <w:rFonts w:ascii="Book Antiqua" w:hAnsi="Book Antiqua"/>
          <w:sz w:val="19"/>
          <w:szCs w:val="19"/>
        </w:rPr>
        <w:t>) .</w:t>
      </w:r>
      <w:proofErr w:type="gramEnd"/>
    </w:p>
    <w:p w14:paraId="4AB0C52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Se comprovado o abuso do poder econômico por candidata ou candidato, será cancelado o registro da sua candidatura ou cassado o seu diploma, se já houver sido outorgado (Lei nº 9.504/1997, art. 22, § 3º</w:t>
      </w:r>
      <w:proofErr w:type="gramStart"/>
      <w:r w:rsidRPr="006D6B5A">
        <w:rPr>
          <w:rFonts w:ascii="Book Antiqua" w:hAnsi="Book Antiqua"/>
          <w:sz w:val="19"/>
          <w:szCs w:val="19"/>
        </w:rPr>
        <w:t>) .</w:t>
      </w:r>
      <w:proofErr w:type="gramEnd"/>
    </w:p>
    <w:p w14:paraId="4CDA9B8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disposto no caput também se aplica à arrecadação de recursos para campanha eleitoral os quais não transitem pelas contas específicas previstas nesta Resolução.</w:t>
      </w:r>
    </w:p>
    <w:p w14:paraId="25B8183E"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II</w:t>
      </w:r>
    </w:p>
    <w:p w14:paraId="2922C015"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ARRECADAÇÃO</w:t>
      </w:r>
    </w:p>
    <w:p w14:paraId="00B21439"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w:t>
      </w:r>
    </w:p>
    <w:p w14:paraId="08BAA094"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Das Origens dos Recursos</w:t>
      </w:r>
    </w:p>
    <w:p w14:paraId="29677B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Art. 15. Os recursos destinados às campanhas eleitorais, respeitados os limites previstos, somente são admitidos quando provenientes de:</w:t>
      </w:r>
    </w:p>
    <w:p w14:paraId="5C89F08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recursos</w:t>
      </w:r>
      <w:proofErr w:type="gramEnd"/>
      <w:r w:rsidRPr="006D6B5A">
        <w:rPr>
          <w:rFonts w:ascii="Book Antiqua" w:hAnsi="Book Antiqua"/>
          <w:sz w:val="19"/>
          <w:szCs w:val="19"/>
        </w:rPr>
        <w:t xml:space="preserve"> próprios das candidatas ou dos candidatos;</w:t>
      </w:r>
    </w:p>
    <w:p w14:paraId="640069F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doações</w:t>
      </w:r>
      <w:proofErr w:type="gramEnd"/>
      <w:r w:rsidRPr="006D6B5A">
        <w:rPr>
          <w:rFonts w:ascii="Book Antiqua" w:hAnsi="Book Antiqua"/>
          <w:sz w:val="19"/>
          <w:szCs w:val="19"/>
        </w:rPr>
        <w:t xml:space="preserve"> financeiras ou estimáveis em dinheiro de pessoas físicas;</w:t>
      </w:r>
    </w:p>
    <w:p w14:paraId="3AA9B21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doações de outros partidos políticos e de outras candidatas ou de outros candidatos;</w:t>
      </w:r>
    </w:p>
    <w:p w14:paraId="61C314D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comercialização</w:t>
      </w:r>
      <w:proofErr w:type="gramEnd"/>
      <w:r w:rsidRPr="006D6B5A">
        <w:rPr>
          <w:rFonts w:ascii="Book Antiqua" w:hAnsi="Book Antiqua"/>
          <w:sz w:val="19"/>
          <w:szCs w:val="19"/>
        </w:rPr>
        <w:t xml:space="preserve"> de bens e/ou serviços ou promoção de eventos de arrecadação realizados diretamente pela candidata ou pelo candidato ou pelo partido político;</w:t>
      </w:r>
    </w:p>
    <w:p w14:paraId="65DE67B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recursos</w:t>
      </w:r>
      <w:proofErr w:type="gramEnd"/>
      <w:r w:rsidRPr="006D6B5A">
        <w:rPr>
          <w:rFonts w:ascii="Book Antiqua" w:hAnsi="Book Antiqua"/>
          <w:sz w:val="19"/>
          <w:szCs w:val="19"/>
        </w:rPr>
        <w:t xml:space="preserve"> próprios dos partidos políticos, desde que identificada a sua origem e que sejam provenientes:</w:t>
      </w:r>
    </w:p>
    <w:p w14:paraId="5FB0150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do Fundo Partidário, de que trata o art. 38 da Lei nº 9.096/</w:t>
      </w:r>
      <w:proofErr w:type="gramStart"/>
      <w:r w:rsidRPr="006D6B5A">
        <w:rPr>
          <w:rFonts w:ascii="Book Antiqua" w:hAnsi="Book Antiqua"/>
          <w:sz w:val="19"/>
          <w:szCs w:val="19"/>
        </w:rPr>
        <w:t>1995 ;</w:t>
      </w:r>
      <w:proofErr w:type="gramEnd"/>
    </w:p>
    <w:p w14:paraId="37B7AAF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do Fundo Especial de Financiamento de Campanha (FEFC);</w:t>
      </w:r>
    </w:p>
    <w:p w14:paraId="1C15FED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de doações de pessoas físicas efetuadas aos partidos políticos;</w:t>
      </w:r>
    </w:p>
    <w:p w14:paraId="517F7F1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de contribuição das suas filiadas ou dos seus filiados;</w:t>
      </w:r>
    </w:p>
    <w:p w14:paraId="5A51105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e) da comercialização de bens, serviços ou promoção de eventos de arrecadação;</w:t>
      </w:r>
    </w:p>
    <w:p w14:paraId="5C790C8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f) de rendimentos decorrentes da locação de bens próprios dos partidos políticos;</w:t>
      </w:r>
    </w:p>
    <w:p w14:paraId="277C451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VI - </w:t>
      </w:r>
      <w:proofErr w:type="gramStart"/>
      <w:r w:rsidRPr="006D6B5A">
        <w:rPr>
          <w:rFonts w:ascii="Book Antiqua" w:hAnsi="Book Antiqua"/>
          <w:sz w:val="19"/>
          <w:szCs w:val="19"/>
        </w:rPr>
        <w:t>rendimentos</w:t>
      </w:r>
      <w:proofErr w:type="gramEnd"/>
      <w:r w:rsidRPr="006D6B5A">
        <w:rPr>
          <w:rFonts w:ascii="Book Antiqua" w:hAnsi="Book Antiqua"/>
          <w:sz w:val="19"/>
          <w:szCs w:val="19"/>
        </w:rPr>
        <w:t xml:space="preserve"> gerados pela aplicação de suas disponibilidades.</w:t>
      </w:r>
    </w:p>
    <w:p w14:paraId="3DDB4B6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Os rendimentos financeiros e os recursos obtidos com a alienação de bens têm a mesma natureza dos recursos investidos ou utilizados para sua aquisição e devem ser creditados na conta bancária na qual os recursos financeiros foram aplicados ou utilizados para aquisição do bem.</w:t>
      </w:r>
    </w:p>
    <w:p w14:paraId="1210F10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partido político não poderá transferir para a candidata ou o candidato ou utilizar, direta ou indiretamente, nas campanhas eleitorais, recursos que tenham sido doados por pessoas jurídicas, ainda que em exercícios anteriores (STF, ADI nº 4.650</w:t>
      </w:r>
      <w:proofErr w:type="gramStart"/>
      <w:r w:rsidRPr="006D6B5A">
        <w:rPr>
          <w:rFonts w:ascii="Book Antiqua" w:hAnsi="Book Antiqua"/>
          <w:sz w:val="19"/>
          <w:szCs w:val="19"/>
        </w:rPr>
        <w:t>) .</w:t>
      </w:r>
      <w:proofErr w:type="gramEnd"/>
    </w:p>
    <w:p w14:paraId="1CDA76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16. A utilização de recursos próprios que tenham sido obtidos mediante empréstimo somente é admitida quando a contratação ocorrer em instituições financeiras ou equiparadas autorizadas a funcionar pelo Banco Central do Brasil e, no caso de candidatas ou candidatos, quando cumpridos os seguintes requisitos cumulativos:</w:t>
      </w:r>
    </w:p>
    <w:p w14:paraId="0BA35E2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devem</w:t>
      </w:r>
      <w:proofErr w:type="gramEnd"/>
      <w:r w:rsidRPr="006D6B5A">
        <w:rPr>
          <w:rFonts w:ascii="Book Antiqua" w:hAnsi="Book Antiqua"/>
          <w:sz w:val="19"/>
          <w:szCs w:val="19"/>
        </w:rPr>
        <w:t xml:space="preserve"> estar caucionados por bem integrante do seu patrimônio no momento do registro de candidatura;</w:t>
      </w:r>
    </w:p>
    <w:p w14:paraId="06E0665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devem ultrapassar a capacidade de pagamento decorrente dos rendimentos de sua atividade econômica.</w:t>
      </w:r>
    </w:p>
    <w:p w14:paraId="0C1C3D9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candidata ou o candidato e o partido político devem comprovar à Justiça Eleitoral até a entrega da prestação de contas final:</w:t>
      </w:r>
    </w:p>
    <w:p w14:paraId="1AC0254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realização do empréstimo por meio de documentação legal e idônea; e</w:t>
      </w:r>
    </w:p>
    <w:p w14:paraId="06FF573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na</w:t>
      </w:r>
      <w:proofErr w:type="gramEnd"/>
      <w:r w:rsidRPr="006D6B5A">
        <w:rPr>
          <w:rFonts w:ascii="Book Antiqua" w:hAnsi="Book Antiqua"/>
          <w:sz w:val="19"/>
          <w:szCs w:val="19"/>
        </w:rPr>
        <w:t xml:space="preserve"> hipótese de candidata ou de candidato, a sua integral quitação em relação aos recursos aplicados em campanha.</w:t>
      </w:r>
    </w:p>
    <w:p w14:paraId="0525A1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2º A autoridade judicial pode determinar que a candidata ou o candidato ou o partido político identifique a origem dos recursos utilizados para a quitação, sob pena de serem os recursos considerados de origem não identificada.</w:t>
      </w:r>
    </w:p>
    <w:p w14:paraId="63884B78"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II</w:t>
      </w:r>
    </w:p>
    <w:p w14:paraId="4863FD8A"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 Fundo Especial de Financiamento de Campanha (FEFC)</w:t>
      </w:r>
    </w:p>
    <w:p w14:paraId="5E38B52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17. O Fundo Especial de Financiamento de Campanha (FEFC) será disponibilizado pelo Tesouro Nacional ao Tribunal Superior Eleitoral e distribuído aos diretórios nacionais dos partidos políticos na forma disciplinada pelo Tribunal Superior Eleitoral (Lei nº 9.504/1997, art. 16-C, § 2º</w:t>
      </w:r>
      <w:proofErr w:type="gramStart"/>
      <w:r w:rsidRPr="006D6B5A">
        <w:rPr>
          <w:rFonts w:ascii="Book Antiqua" w:hAnsi="Book Antiqua"/>
          <w:sz w:val="19"/>
          <w:szCs w:val="19"/>
        </w:rPr>
        <w:t>) .</w:t>
      </w:r>
      <w:proofErr w:type="gramEnd"/>
    </w:p>
    <w:p w14:paraId="257D25E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Inexistindo candidatura própria ou em coligação na circunscrição, é vedado o repasse dos recursos do Fundo Especial de Financiamento de Campanha (FEFC) para outros partidos políticos ou candidaturas desses mesmos partidos.</w:t>
      </w:r>
    </w:p>
    <w:p w14:paraId="594DF29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É vedado o repasse de recursos do FEFC, dentro ou fora da circunscrição, por partidos políticos ou candidatas ou candidatos:</w:t>
      </w:r>
    </w:p>
    <w:p w14:paraId="5137979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pertencentes à mesma coligação; e/ou</w:t>
      </w:r>
    </w:p>
    <w:p w14:paraId="4C2940C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coligados.</w:t>
      </w:r>
    </w:p>
    <w:p w14:paraId="2729396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2º-A A inobservância do disposto no § 2º deste artigo configura irregularidade grave e caracteriza o recebimento de recursos de fonte vedada. (Incluído pela Resolução nº 23.665/2021)</w:t>
      </w:r>
    </w:p>
    <w:p w14:paraId="639C2B7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Os recursos provenientes do Fundo Especial de Financiamento de Campanha (FEFC) que não forem utilizados nas campanhas eleitorais deverão ser devolvidos ao Tesouro Nacional, integralmente, por meio de Guia de Recolhimento da União (GRU), no momento da apresentação da respectiva prestação de contas.</w:t>
      </w:r>
    </w:p>
    <w:p w14:paraId="1BCAC05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Para o financiamento de candidaturas femininas e de pessoas negras os partidos devem destinar os seguintes percentuais do montante recebido do Fundo Especial de Financiamento de Campanha (FEFC) (STF: ADI nº 5.617/DF, DJE de 3.10.2018, e ADPF- MC nº 738/DF, DJE de 29.10.2020; e TSE: Consulta nº 0600252-18, DJE de 15.8.2018, e Consulta nº 0600306-47, DJE de 5.10.2020): (Redação dada pela Resolução nº 23.665/2021)</w:t>
      </w:r>
    </w:p>
    <w:p w14:paraId="15D33A4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para</w:t>
      </w:r>
      <w:proofErr w:type="gramEnd"/>
      <w:r w:rsidRPr="006D6B5A">
        <w:rPr>
          <w:rFonts w:ascii="Book Antiqua" w:hAnsi="Book Antiqua"/>
          <w:sz w:val="19"/>
          <w:szCs w:val="19"/>
        </w:rPr>
        <w:t xml:space="preserve"> as candidaturas femininas o percentual corresponderá à proporção dessas candidaturas em relação a soma das candidaturas masculinas e femininas do partido, não podendo ser inferior a 30% (trinta por cento); (Incluído pela Resolução nº 23.665/2021)</w:t>
      </w:r>
    </w:p>
    <w:p w14:paraId="1C3E595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para</w:t>
      </w:r>
      <w:proofErr w:type="gramEnd"/>
      <w:r w:rsidRPr="006D6B5A">
        <w:rPr>
          <w:rFonts w:ascii="Book Antiqua" w:hAnsi="Book Antiqua"/>
          <w:sz w:val="19"/>
          <w:szCs w:val="19"/>
        </w:rPr>
        <w:t xml:space="preserve"> as candidaturas de pessoas negras o percentual corresponderá à proporção de: (Incluído pela Resolução nº 23.665/2021)</w:t>
      </w:r>
    </w:p>
    <w:p w14:paraId="0805C15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mulheres negras e não negras do gênero feminino do partido; e (Incluído pela Resolução nº 23.665/2021)</w:t>
      </w:r>
    </w:p>
    <w:p w14:paraId="33083C6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homens negros e não negros do gênero masculino do partido; e (Incluído pela Resolução nº 23.665/2021)</w:t>
      </w:r>
    </w:p>
    <w:p w14:paraId="0371725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os percentuais de candidaturas femininas e de pessoas negras será obtido pela razão dessas candidaturas em relação ao total de candidaturas do partido em âmbito nacional. (Incluído pela Resolução nº 23.665/2021)</w:t>
      </w:r>
    </w:p>
    <w:p w14:paraId="675001C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(revogado)</w:t>
      </w:r>
    </w:p>
    <w:p w14:paraId="20CF6FC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5º-A A regularidade da aplicação mínima dos percentuais mencionados nos incisos I e II do § 4º deste artigo será apurada na prestação de contas do diretório nacional do partido político. (Incluído pela Resolução nº 23.665/2021)</w:t>
      </w:r>
    </w:p>
    <w:p w14:paraId="61F2026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6º A verba do Fundo Especial de Financiamento das Campanhas (FEFC) destinada ao custeio das campanhas femininas e de pessoas negras deve ser aplicada exclusivamente nestas campanhas, sendo ilícito o seu emprego no financiamento de outras campanhas não contempladas nas cotas a que se destinam. (Redação dada pela Resolução nº 23.665/2021)</w:t>
      </w:r>
    </w:p>
    <w:p w14:paraId="395A398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O disposto no § 6º deste artigo não impede: o pagamento de despesas comuns com candidatos do gênero masculino e de pessoas não negras; a transferência ao órgão partidário de verbas destinadas ao custeio da sua cota-parte em despesas coletivas, desde que haja benefício para campanhas femininas e de pessoas negras. (Redação dada pela Resolução nº 23.665/2021)</w:t>
      </w:r>
    </w:p>
    <w:p w14:paraId="6DDC39E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O emprego ilícito de recursos do Fundo Especial de Financiamento das Campanhas (FEFC) nos termos dos §§ 6º e 7º deste artigo, inclusive na hipótese de desvio de finalidade, sujeitará os (as) responsáveis e beneficiárias ou beneficiários às sanções do art. 30-A da Lei nº 9.504/</w:t>
      </w:r>
      <w:proofErr w:type="gramStart"/>
      <w:r w:rsidRPr="006D6B5A">
        <w:rPr>
          <w:rFonts w:ascii="Book Antiqua" w:hAnsi="Book Antiqua"/>
          <w:sz w:val="19"/>
          <w:szCs w:val="19"/>
        </w:rPr>
        <w:t>1997 ,</w:t>
      </w:r>
      <w:proofErr w:type="gramEnd"/>
      <w:r w:rsidRPr="006D6B5A">
        <w:rPr>
          <w:rFonts w:ascii="Book Antiqua" w:hAnsi="Book Antiqua"/>
          <w:sz w:val="19"/>
          <w:szCs w:val="19"/>
        </w:rPr>
        <w:t xml:space="preserve"> sem prejuízo das demais cominações legais cabíveis.</w:t>
      </w:r>
    </w:p>
    <w:p w14:paraId="60951F5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Na hipótese de repasse de recursos do FEFC em desacordo com as regras dispostas neste artigo, configura-se a aplicação irregular dos recursos, devendo o valor repassado irregularmente ser recolhido ao Tesouro Nacional pelo órgão ou candidata ou candidato que realizou o repasse tido por irregular, respondendo solidariamente pela devolução a pessoa recebedora, na medida dos recursos que houver utilizado.</w:t>
      </w:r>
    </w:p>
    <w:p w14:paraId="5117325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Os recursos correspondentes aos percentuais previstos no § 4º deste artigo devem ser distribuídos pelos partidos até a data final para entrega da prestação de contas parcial. (Incluído pela Resolução nº 23.665/2021)</w:t>
      </w:r>
    </w:p>
    <w:p w14:paraId="559F29A2"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III</w:t>
      </w:r>
    </w:p>
    <w:p w14:paraId="4B94EC01"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Aplicação dos Recursos</w:t>
      </w:r>
    </w:p>
    <w:p w14:paraId="397B79A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18. As doações realizadas por pessoas físicas ou as contribuições de filiadas ou filiados recebidas pelos partidos políticos em anos anteriores ao da eleição para sua manutenção ordinária, creditadas na conta bancária destinada à movimentação financeira de "Outros Recursos", prevista na resolução que trata das prestações de contas anuais dos partidos políticos, podem ser aplicadas nas campanhas eleitorais, desde que observados os seguintes requisitos cumulativos:</w:t>
      </w:r>
    </w:p>
    <w:p w14:paraId="0CA22DD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xml:space="preserve"> da sua origem e escrituração individualizada das doações e contribuições recebidas, na prestação de contas anual, assim como seu registro financeiro na prestação de contas de campanha eleitoral do partido político;</w:t>
      </w:r>
    </w:p>
    <w:p w14:paraId="7473E17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observância</w:t>
      </w:r>
      <w:proofErr w:type="gramEnd"/>
      <w:r w:rsidRPr="006D6B5A">
        <w:rPr>
          <w:rFonts w:ascii="Book Antiqua" w:hAnsi="Book Antiqua"/>
          <w:sz w:val="19"/>
          <w:szCs w:val="19"/>
        </w:rPr>
        <w:t xml:space="preserve"> das normas estatutárias e dos critérios definidos pelos respectivos órgãos de direção nacional, os quais devem ser fixados objetivamente e encaminhados ao Tribunal Superior Eleitoral até 15 de agosto do ano eleitoral;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IV, da Resolução nº 23.624/</w:t>
      </w:r>
      <w:proofErr w:type="gramStart"/>
      <w:r w:rsidRPr="006D6B5A">
        <w:rPr>
          <w:rFonts w:ascii="Book Antiqua" w:hAnsi="Book Antiqua"/>
          <w:sz w:val="19"/>
          <w:szCs w:val="19"/>
        </w:rPr>
        <w:t>2020 )</w:t>
      </w:r>
      <w:proofErr w:type="gramEnd"/>
    </w:p>
    <w:p w14:paraId="0AC47FE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transferência para a conta bancária "Doações para Campanha", antes de sua destinação ou utilização, respeitados os limites legais impostos a tais doações, calculados com base nos rendimentos auferidos no ano anterior ao da eleição em que a doação for aplicada, ressalvados os recursos do Fundo Partidário, cuja utilização deverá observar o disposto no art. 9º, §§ 1º e 2º desta Resolução; e</w:t>
      </w:r>
    </w:p>
    <w:p w14:paraId="45DC153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na prestação de contas eleitoral do partido político e nas respectivas contas anuais, do nome ou razão social e do número do CPF da pessoa física ou do CNPJ da candidata ou do candidato ou partido doador, bem como a identificação do número do recibo de doação original, emitido na forma do art. 7º desta Resolução.</w:t>
      </w:r>
    </w:p>
    <w:p w14:paraId="01FA8C5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 encaminhamento de que trata o inciso II deve ser endereçado à Presidência do Tribunal Superior Eleitoral, que os divulgará em sua página na internet.</w:t>
      </w:r>
    </w:p>
    <w:p w14:paraId="5DE29A6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2º Os recursos auferidos nos anos anteriores devem ser identificados nas respectivas contas contábeis nas prestações de contas anuais da agremiação, que devem ser apresentadas até 30 de junho do ano eleitoral.</w:t>
      </w:r>
    </w:p>
    <w:p w14:paraId="66F65F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Somente os recursos provenientes do Fundo Partidário ou de doações de pessoas físicas contabilizados na forma do parágrafo anterior podem ser utilizados nas campanhas eleitorais.</w:t>
      </w:r>
    </w:p>
    <w:p w14:paraId="2A12407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19. Os partidos políticos podem aplicar nas campanhas eleitorais os recursos do Fundo Partidário, inclusive aqueles recebidos em exercícios anteriores.</w:t>
      </w:r>
    </w:p>
    <w:p w14:paraId="6AB1625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aplicação dos recursos provenientes do Fundo Partidário nas campanhas eleitorais pode ser realizada mediante:</w:t>
      </w:r>
    </w:p>
    <w:p w14:paraId="300343E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transferência</w:t>
      </w:r>
      <w:proofErr w:type="gramEnd"/>
      <w:r w:rsidRPr="006D6B5A">
        <w:rPr>
          <w:rFonts w:ascii="Book Antiqua" w:hAnsi="Book Antiqua"/>
          <w:sz w:val="19"/>
          <w:szCs w:val="19"/>
        </w:rPr>
        <w:t xml:space="preserve"> bancária eletrônica para conta bancária da candidata ou do candidato, aberta nos termos do art. 9º desta Resolução;</w:t>
      </w:r>
    </w:p>
    <w:p w14:paraId="16B85AA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pagamento</w:t>
      </w:r>
      <w:proofErr w:type="gramEnd"/>
      <w:r w:rsidRPr="006D6B5A">
        <w:rPr>
          <w:rFonts w:ascii="Book Antiqua" w:hAnsi="Book Antiqua"/>
          <w:sz w:val="19"/>
          <w:szCs w:val="19"/>
        </w:rPr>
        <w:t xml:space="preserve"> dos custos e das despesas diretamente relacionados às campanhas eleitorais das candidatas ou dos candidatos e dos partidos políticos, procedendo-se à sua individualização.</w:t>
      </w:r>
    </w:p>
    <w:p w14:paraId="06CD1E2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Os partidos políticos devem manter as anotações relativas à origem e à transferência dos recursos na sua prestação de contas anual e devem registrá-las na prestação de contas de campanha eleitoral de forma a permitir a identificação da destinatária ou do destinatário dos recursos ou da pessoa beneficiária.</w:t>
      </w:r>
    </w:p>
    <w:p w14:paraId="37DEDE6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Para o financiamento de candidaturas femininas e de pessoas negras, a representação do partido político na circunscrição do pleito deve destinar os seguintes percentuais relativos aos seus gastos contratados com recursos do Fundo Partidário: (Redação dada pela Resolução nº 23.665/2021)</w:t>
      </w:r>
    </w:p>
    <w:p w14:paraId="2FB118B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para</w:t>
      </w:r>
      <w:proofErr w:type="gramEnd"/>
      <w:r w:rsidRPr="006D6B5A">
        <w:rPr>
          <w:rFonts w:ascii="Book Antiqua" w:hAnsi="Book Antiqua"/>
          <w:sz w:val="19"/>
          <w:szCs w:val="19"/>
        </w:rPr>
        <w:t xml:space="preserve"> as candidaturas femininas o percentual corresponderá a proporção dessas candidaturas em relação a soma das candidaturas masculinas e femininas do partido, não podendo ser inferior a 30% (trinta por cento); (Incluído pela Resolução nº 23.665/2021)</w:t>
      </w:r>
    </w:p>
    <w:p w14:paraId="5FB05E7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para</w:t>
      </w:r>
      <w:proofErr w:type="gramEnd"/>
      <w:r w:rsidRPr="006D6B5A">
        <w:rPr>
          <w:rFonts w:ascii="Book Antiqua" w:hAnsi="Book Antiqua"/>
          <w:sz w:val="19"/>
          <w:szCs w:val="19"/>
        </w:rPr>
        <w:t xml:space="preserve"> as candidaturas de pessoas negras o percentual corresponderá à proporção de: (Incluído pela Resolução nº 23.665/2021)</w:t>
      </w:r>
    </w:p>
    <w:p w14:paraId="1D68251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mulheres negras e não negras do gênero feminino do partido; e (Incluído pela Resolução nº 23.665/2021)</w:t>
      </w:r>
    </w:p>
    <w:p w14:paraId="128BEF2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homens negros e não negros do gênero masculino do partido; e (Incluído pela Resolução nº 23.665/2021)</w:t>
      </w:r>
    </w:p>
    <w:p w14:paraId="7E8EA6C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os percentuais de candidaturas femininas e de pessoas negras será obtido pela razão dessas candidaturas em relação ao total de candidaturas da representação do partido político na circunscrição do pleito. (Incluído pela Resolução nº 23.665/2021)</w:t>
      </w:r>
    </w:p>
    <w:p w14:paraId="7592639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(revogado)</w:t>
      </w:r>
    </w:p>
    <w:p w14:paraId="642BB47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4º-A A regularidade da aplicação mínima dos percentuais mencionados nos incisos I e II do § 3º deste artigo será apurada na prestação de contas da representação do partido político na circunscrição do pleito. (Incluído pela Resolução nº 23.665/2021)</w:t>
      </w:r>
    </w:p>
    <w:p w14:paraId="4786686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verba do Fundo Partidário destinada ao custeio das campanhas femininas e de pessoas negras deve ser aplicada exclusivamente nestas campanhas, sendo ilícito o seu emprego no financiamento de outras campanhas não contempladas nas cotas a que se destinam. (Redação dada pela Resolução nº 23.665/2021)</w:t>
      </w:r>
    </w:p>
    <w:p w14:paraId="0FCDFA1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6º O disposto no § 5º deste artigo não impede: o pagamento de despesas comuns com candidatos do gênero masculino e de pessoas não negras; a transferência ao órgão partidário de verbas destinadas ao </w:t>
      </w:r>
      <w:r w:rsidRPr="006D6B5A">
        <w:rPr>
          <w:rFonts w:ascii="Book Antiqua" w:hAnsi="Book Antiqua"/>
          <w:sz w:val="19"/>
          <w:szCs w:val="19"/>
        </w:rPr>
        <w:lastRenderedPageBreak/>
        <w:t>custeio da sua cota-parte em despesas coletivas, desde que haja benefício para campanhas femininas e de pessoas negras. (Redação dada pela Resolução nº 23.665/2021)</w:t>
      </w:r>
    </w:p>
    <w:p w14:paraId="724D301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É vedado o repasse de recursos do Fundo Partidário, dentro ou fora da circunscrição, por partidos políticos ou candidatas ou candidatos:</w:t>
      </w:r>
    </w:p>
    <w:p w14:paraId="585ABCC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pertencentes à mesma coligação; e/ou</w:t>
      </w:r>
    </w:p>
    <w:p w14:paraId="0500A63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coligados.</w:t>
      </w:r>
    </w:p>
    <w:p w14:paraId="65A09F0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7º-A A inobservância do disposto no § 7º deste artigo configura irregularidade grave e caracteriza o recebimento de recursos de fonte vedada. (Incluído pela Resolução nº 23.665/2021)</w:t>
      </w:r>
    </w:p>
    <w:p w14:paraId="22BD7F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O emprego ilícito de recursos do Fundo Partidário nos termos dos §§ 5º e 6º deste artigo sujeitará as(os) responsáveis e as pessoas beneficiárias do art. 30-A da Lei nº 9.504/1997, inclusive na hipótese de desvio de finalidade, sem prejuízo das demais cominações legais cabíveis.</w:t>
      </w:r>
    </w:p>
    <w:p w14:paraId="1E772F7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Na hipótese de repasse de recursos do Fundo Partidário em desacordo com as regras dispostas neste artigo, configura-se a aplicação irregular dos recursos, devendo o valor repassado irregularmente ser recolhido ao Tesouro Nacional pelo órgão ou candidata ou candidato que realizou o repasse tido por irregular, respondendo solidariamente pela devolução a pessoa recebedora, na medida dos recursos que houver utilizado.</w:t>
      </w:r>
    </w:p>
    <w:p w14:paraId="0F75CEE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Os recursos correspondentes aos percentuais previstos no § 3º deste artigo devem ser distribuídos pelos partidos até a data final para entrega da prestação de contas parcial. (Incluído pela Resolução nº 23.665/2021)</w:t>
      </w:r>
    </w:p>
    <w:p w14:paraId="54734AF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20. As despesas e os custos assumidos pelo partido político e utilizados em benefício de uma ou mais candidaturas devem ser registrados, observado o disposto no art. 38, § 2º, da Lei nº 9.504/</w:t>
      </w:r>
      <w:proofErr w:type="gramStart"/>
      <w:r w:rsidRPr="006D6B5A">
        <w:rPr>
          <w:rFonts w:ascii="Book Antiqua" w:hAnsi="Book Antiqua"/>
          <w:sz w:val="19"/>
          <w:szCs w:val="19"/>
        </w:rPr>
        <w:t>1997 :</w:t>
      </w:r>
      <w:proofErr w:type="gramEnd"/>
    </w:p>
    <w:p w14:paraId="24B9CAB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integralmente</w:t>
      </w:r>
      <w:proofErr w:type="gramEnd"/>
      <w:r w:rsidRPr="006D6B5A">
        <w:rPr>
          <w:rFonts w:ascii="Book Antiqua" w:hAnsi="Book Antiqua"/>
          <w:sz w:val="19"/>
          <w:szCs w:val="19"/>
        </w:rPr>
        <w:t xml:space="preserve"> como despesas financeiras na conta do partido;</w:t>
      </w:r>
    </w:p>
    <w:p w14:paraId="093F72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 - como transferências realizadas de recursos estimáveis às candidatas ou aos candidatos beneficiadas(os), de acordo com o valor individualizado, apurado mediante o rateio entre todas as candidaturas beneficiadas, na proporção do benefício auferido, exceto para as doações estimáveis decorrentes de gastos partidários com honorários de serviços advocatícios e de contabilidade.</w:t>
      </w:r>
    </w:p>
    <w:p w14:paraId="0B23258D"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IV</w:t>
      </w:r>
    </w:p>
    <w:p w14:paraId="493A0589"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Das Doações</w:t>
      </w:r>
    </w:p>
    <w:p w14:paraId="7762997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21. As doações de pessoas físicas e de recursos próprios somente poderão ser realizadas, inclusive pela internet, por meio de:</w:t>
      </w:r>
    </w:p>
    <w:p w14:paraId="0FF89B0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transação</w:t>
      </w:r>
      <w:proofErr w:type="gramEnd"/>
      <w:r w:rsidRPr="006D6B5A">
        <w:rPr>
          <w:rFonts w:ascii="Book Antiqua" w:hAnsi="Book Antiqua"/>
          <w:sz w:val="19"/>
          <w:szCs w:val="19"/>
        </w:rPr>
        <w:t xml:space="preserve"> bancária na qual o CPF da doadora ou do doador seja obrigatoriamente identificado;</w:t>
      </w:r>
    </w:p>
    <w:p w14:paraId="34D391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doação</w:t>
      </w:r>
      <w:proofErr w:type="gramEnd"/>
      <w:r w:rsidRPr="006D6B5A">
        <w:rPr>
          <w:rFonts w:ascii="Book Antiqua" w:hAnsi="Book Antiqua"/>
          <w:sz w:val="19"/>
          <w:szCs w:val="19"/>
        </w:rPr>
        <w:t xml:space="preserve"> ou cessão temporária de bens e/ou serviços estimáveis em dinheiro, com a demonstração de que a doadora ou o doador é proprietária(o) do bem ou é a(o) responsável direto pela prestação de serviços;</w:t>
      </w:r>
    </w:p>
    <w:p w14:paraId="70BA7C8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instituições que promovam técnicas e serviços de financiamento coletivo por meio de sítios da internet, aplicativos eletrônicos e outros recursos similares.</w:t>
      </w:r>
    </w:p>
    <w:p w14:paraId="716FF40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doações financeiras de valor igual ou superior a R$1.064,10 (mil e sessenta e quatro reais e dez centavos) só poderão ser realizadas mediante transferência eletrônica entre as contas bancárias da doadora ou do doador e da beneficiária ou do beneficiário da doação ou cheque cruzado e nominal.</w:t>
      </w:r>
    </w:p>
    <w:p w14:paraId="4781137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2º O disposto no § 1º aplica-se também à hipótese de doações sucessivas realizadas por uma mesma doadora ou um mesmo doador em um mesmo dia.</w:t>
      </w:r>
    </w:p>
    <w:p w14:paraId="7FEF6E6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doações financeiras recebidas em desacordo com este artigo não podem ser utilizadas e devem, na hipótese de identificação da doadora ou do doador, ser a ela ou a ele restituídas ou, se isso não for possível, devem ser consideradas de origem não identificada e recolhidas ao Tesouro Nacional, na forma prevista no caput do art. 32 desta Resolução.</w:t>
      </w:r>
    </w:p>
    <w:p w14:paraId="61F5FF0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No caso da utilização das doações financeiras recebidas em desacordo com este artigo, ainda que identificada(o) a doadora ou o doador, os valores devem ser recolhidos ao Tesouro Nacional, na forma do disposto caput do art. 32 desta Resolução.</w:t>
      </w:r>
    </w:p>
    <w:p w14:paraId="55028D0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Além da consequência disposta no parágrafo anterior, o impacto sobre a regularidade das contas decorrente da utilização dos recursos recebidos em desacordo com este artigo será apurado e decidido por ocasião do julgamento.</w:t>
      </w:r>
    </w:p>
    <w:p w14:paraId="4BE2BAC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É vedado o uso de moedas virtuais para o recebimento de doações financeiras.</w:t>
      </w:r>
    </w:p>
    <w:p w14:paraId="2397D0D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22. O financiamento coletivo, se adotado, deverá atender aos seguintes requisitos:</w:t>
      </w:r>
    </w:p>
    <w:p w14:paraId="0499225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cadastro</w:t>
      </w:r>
      <w:proofErr w:type="gramEnd"/>
      <w:r w:rsidRPr="006D6B5A">
        <w:rPr>
          <w:rFonts w:ascii="Book Antiqua" w:hAnsi="Book Antiqua"/>
          <w:sz w:val="19"/>
          <w:szCs w:val="19"/>
        </w:rPr>
        <w:t xml:space="preserve"> prévio na Justiça Eleitoral pela instituição arrecadadora, observado o atendimento, nos termos da lei e da regulamentação expedida pelo Banco Central do Brasil, dos critérios para operar arranjos de pagamento;</w:t>
      </w:r>
    </w:p>
    <w:p w14:paraId="39C818E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xml:space="preserve"> obrigatória, com o nome completo e o número de inscrição no cadastro de pessoas físicas (CPF) de cada pessoa doadora, o valor das quantias doadas individualmente, a forma de pagamento e as datas das respectivas doações;</w:t>
      </w:r>
    </w:p>
    <w:p w14:paraId="72E594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III - disponibilização, em sítio eletrônico, de lista com identificação das doadoras ou dos doadores e das respectivas quantias doadas, a ser atualizada instantaneamente a cada nova doação, </w:t>
      </w:r>
      <w:proofErr w:type="gramStart"/>
      <w:r w:rsidRPr="006D6B5A">
        <w:rPr>
          <w:rFonts w:ascii="Book Antiqua" w:hAnsi="Book Antiqua"/>
          <w:sz w:val="19"/>
          <w:szCs w:val="19"/>
        </w:rPr>
        <w:t>cujo endereço eletrônico, bem como a identificação da instituição arrecadadora, devem</w:t>
      </w:r>
      <w:proofErr w:type="gramEnd"/>
      <w:r w:rsidRPr="006D6B5A">
        <w:rPr>
          <w:rFonts w:ascii="Book Antiqua" w:hAnsi="Book Antiqua"/>
          <w:sz w:val="19"/>
          <w:szCs w:val="19"/>
        </w:rPr>
        <w:t xml:space="preserve"> ser informados à Justiça Eleitoral, na forma por ela fixada;</w:t>
      </w:r>
    </w:p>
    <w:p w14:paraId="3B1ABDC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emissão</w:t>
      </w:r>
      <w:proofErr w:type="gramEnd"/>
      <w:r w:rsidRPr="006D6B5A">
        <w:rPr>
          <w:rFonts w:ascii="Book Antiqua" w:hAnsi="Book Antiqua"/>
          <w:sz w:val="19"/>
          <w:szCs w:val="19"/>
        </w:rPr>
        <w:t xml:space="preserve"> obrigatória de recibo de comprovação para cada doação realizada, sob a responsabilidade da entidade arrecadadora;</w:t>
      </w:r>
    </w:p>
    <w:p w14:paraId="6DE2BB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envio</w:t>
      </w:r>
      <w:proofErr w:type="gramEnd"/>
      <w:r w:rsidRPr="006D6B5A">
        <w:rPr>
          <w:rFonts w:ascii="Book Antiqua" w:hAnsi="Book Antiqua"/>
          <w:sz w:val="19"/>
          <w:szCs w:val="19"/>
        </w:rPr>
        <w:t xml:space="preserve"> imediato para a Justiça Eleitoral, na forma por ela estabelecida, e para a candidata ou o candidato de todas as informações relativas à doação;</w:t>
      </w:r>
    </w:p>
    <w:p w14:paraId="20A2855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VI - </w:t>
      </w:r>
      <w:proofErr w:type="gramStart"/>
      <w:r w:rsidRPr="006D6B5A">
        <w:rPr>
          <w:rFonts w:ascii="Book Antiqua" w:hAnsi="Book Antiqua"/>
          <w:sz w:val="19"/>
          <w:szCs w:val="19"/>
        </w:rPr>
        <w:t>ampla</w:t>
      </w:r>
      <w:proofErr w:type="gramEnd"/>
      <w:r w:rsidRPr="006D6B5A">
        <w:rPr>
          <w:rFonts w:ascii="Book Antiqua" w:hAnsi="Book Antiqua"/>
          <w:sz w:val="19"/>
          <w:szCs w:val="19"/>
        </w:rPr>
        <w:t xml:space="preserve"> ciência a candidatas ou candidatos e eleitoras ou eleitores acerca das taxas administrativas a serem cobradas pela realização do serviço;</w:t>
      </w:r>
    </w:p>
    <w:p w14:paraId="1F1A4C9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 - não incidência em quaisquer das hipóteses de vedação listadas no art. 31 desta Resolução;</w:t>
      </w:r>
    </w:p>
    <w:p w14:paraId="38522D5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VIII - observância do Calendário Eleitoral para arrecadação de recursos, especialmente quanto aos requisitos dispostos no art. 3º desta Resolução;</w:t>
      </w:r>
    </w:p>
    <w:p w14:paraId="165089C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IX - </w:t>
      </w:r>
      <w:proofErr w:type="gramStart"/>
      <w:r w:rsidRPr="006D6B5A">
        <w:rPr>
          <w:rFonts w:ascii="Book Antiqua" w:hAnsi="Book Antiqua"/>
          <w:sz w:val="19"/>
          <w:szCs w:val="19"/>
        </w:rPr>
        <w:t>movimentação</w:t>
      </w:r>
      <w:proofErr w:type="gramEnd"/>
      <w:r w:rsidRPr="006D6B5A">
        <w:rPr>
          <w:rFonts w:ascii="Book Antiqua" w:hAnsi="Book Antiqua"/>
          <w:sz w:val="19"/>
          <w:szCs w:val="19"/>
        </w:rPr>
        <w:t xml:space="preserve"> dos recursos captados na conta bancária destinada ao recebimento de doações para campanha;</w:t>
      </w:r>
    </w:p>
    <w:p w14:paraId="7DD1B5A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X - </w:t>
      </w:r>
      <w:proofErr w:type="gramStart"/>
      <w:r w:rsidRPr="006D6B5A">
        <w:rPr>
          <w:rFonts w:ascii="Book Antiqua" w:hAnsi="Book Antiqua"/>
          <w:sz w:val="19"/>
          <w:szCs w:val="19"/>
        </w:rPr>
        <w:t>observância</w:t>
      </w:r>
      <w:proofErr w:type="gramEnd"/>
      <w:r w:rsidRPr="006D6B5A">
        <w:rPr>
          <w:rFonts w:ascii="Book Antiqua" w:hAnsi="Book Antiqua"/>
          <w:sz w:val="19"/>
          <w:szCs w:val="19"/>
        </w:rPr>
        <w:t xml:space="preserve"> dos dispositivos da legislação eleitoral relacionados à propaganda na internet.</w:t>
      </w:r>
    </w:p>
    <w:p w14:paraId="5DBBC13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 cadastramento prévio a que se refere o inciso I do caput deste artigo ocorrerá mediante:</w:t>
      </w:r>
    </w:p>
    <w:p w14:paraId="3EE6988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preenchimento</w:t>
      </w:r>
      <w:proofErr w:type="gramEnd"/>
      <w:r w:rsidRPr="006D6B5A">
        <w:rPr>
          <w:rFonts w:ascii="Book Antiqua" w:hAnsi="Book Antiqua"/>
          <w:sz w:val="19"/>
          <w:szCs w:val="19"/>
        </w:rPr>
        <w:t xml:space="preserve"> de formulário eletrônico disponível na página do Tribunal Superior Eleitoral na internet;</w:t>
      </w:r>
    </w:p>
    <w:p w14:paraId="65962C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encaminhamento</w:t>
      </w:r>
      <w:proofErr w:type="gramEnd"/>
      <w:r w:rsidRPr="006D6B5A">
        <w:rPr>
          <w:rFonts w:ascii="Book Antiqua" w:hAnsi="Book Antiqua"/>
          <w:sz w:val="19"/>
          <w:szCs w:val="19"/>
        </w:rPr>
        <w:t xml:space="preserve"> eletrônico dos seguintes documentos comprobatórios:</w:t>
      </w:r>
    </w:p>
    <w:p w14:paraId="601BB88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 requerimento assinado pela pessoa administradora responsável pelas atividades da instituição arrecadadora;</w:t>
      </w:r>
    </w:p>
    <w:p w14:paraId="7C7CB7F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cópia dos atos constitutivos em sua versão vigente e atualizada, revestidos das formalidades legais, que devem conter previsão para o exercício da atividade e certidão de pessoa jurídica emitida pela Receita Federal do Brasil;</w:t>
      </w:r>
    </w:p>
    <w:p w14:paraId="69D0A78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declaração emitida pela pessoa administradora responsável que ateste a adequação dos sistemas utilizados pela instituição arrecadadora e passíveis de verificação para efetuar a identificação da doadora ou do doador, a divulgação dos valores arrecadados e o atendimento a reclamações das doadoras ou dos doadores;</w:t>
      </w:r>
    </w:p>
    <w:p w14:paraId="3BEF982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documentos de identificação de pessoas sócias e pessoas administradoras, incluindo identidade, CPF e comprovante de residência no caso das pessoas administradoras;</w:t>
      </w:r>
    </w:p>
    <w:p w14:paraId="22693EC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declarações</w:t>
      </w:r>
      <w:proofErr w:type="gramEnd"/>
      <w:r w:rsidRPr="006D6B5A">
        <w:rPr>
          <w:rFonts w:ascii="Book Antiqua" w:hAnsi="Book Antiqua"/>
          <w:sz w:val="19"/>
          <w:szCs w:val="19"/>
        </w:rPr>
        <w:t xml:space="preserve"> individuais firmadas pelas pessoas sócias e pessoas administradoras da plataforma atestando que não estão inabilitadas(os) ou suspensas(os) para o exercício de cargo em instituições financeiras e demais entidades autorizadas a funcionar pela Comissão de Valores Mobiliários e pelo Banco Central do Brasil.</w:t>
      </w:r>
    </w:p>
    <w:p w14:paraId="66493D0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recibo de comprovação a que se refere o inciso IV do caput deste artigo deve ser emitido pela instituição arrecadadora como prova de recebimento dos recursos da doadora ou do doador, contendo:</w:t>
      </w:r>
    </w:p>
    <w:p w14:paraId="06EFA00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xml:space="preserve"> da doadora ou do doador, com a indicação do nome completo, o CPF e o endereço;</w:t>
      </w:r>
    </w:p>
    <w:p w14:paraId="1366725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xml:space="preserve"> da beneficiária ou do beneficiário, com a indicação do CNPJ ou CPF, na hipótese de pré-candidata ou pré-candidato, e a eleição a que se refere;</w:t>
      </w:r>
    </w:p>
    <w:p w14:paraId="5772284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valor doado;</w:t>
      </w:r>
    </w:p>
    <w:p w14:paraId="251D3C1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data</w:t>
      </w:r>
      <w:proofErr w:type="gramEnd"/>
      <w:r w:rsidRPr="006D6B5A">
        <w:rPr>
          <w:rFonts w:ascii="Book Antiqua" w:hAnsi="Book Antiqua"/>
          <w:sz w:val="19"/>
          <w:szCs w:val="19"/>
        </w:rPr>
        <w:t xml:space="preserve"> de recebimento da doação;</w:t>
      </w:r>
    </w:p>
    <w:p w14:paraId="354BDDA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forma</w:t>
      </w:r>
      <w:proofErr w:type="gramEnd"/>
      <w:r w:rsidRPr="006D6B5A">
        <w:rPr>
          <w:rFonts w:ascii="Book Antiqua" w:hAnsi="Book Antiqua"/>
          <w:sz w:val="19"/>
          <w:szCs w:val="19"/>
        </w:rPr>
        <w:t xml:space="preserve"> de pagamento;</w:t>
      </w:r>
    </w:p>
    <w:p w14:paraId="60CEA84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VI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xml:space="preserve"> da instituição arrecadadora emitente do recibo, com a indicação da razão social e do CNPJ; e</w:t>
      </w:r>
    </w:p>
    <w:p w14:paraId="767DF2E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 - referência ao limite legal fixado para doação, com a advertência de que o valor do limite é calculado pela soma de todas as doações realizadas no período eleitoral e a sua não observância poderá gerar aplicação de multa de até 100% (cem) por cento do valor excedido.</w:t>
      </w:r>
    </w:p>
    <w:p w14:paraId="7CA6EEE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 prazo a ser observado para o repasse de recursos arrecadados pela instituição arrecadadora à beneficiária ou ao beneficiário, bem como a destinação dos eventuais rendimentos decorrentes de aplicação financeira devem ser estabelecidos entre as partes no momento da contratação da prestação do serviço.</w:t>
      </w:r>
    </w:p>
    <w:p w14:paraId="1AEED34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partir de 15 de maio do ano eleitoral, é facultada às pré-candidatas ou aos pré-candidatos a arrecadação prévia de recursos nesta modalidade, mas a liberação de recursos por parte das entidades arrecadadoras fica condicionada ao cumprimento, pela candidata ou pelo candidato, dos requisitos dispostos no inciso I, alíneas a até c, do art. 3º desta Resolução.</w:t>
      </w:r>
    </w:p>
    <w:p w14:paraId="699C4E2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Na hipótese prevista no parágrafo anterior, se não for solicitado o registro da candidatura, as entidades arrecadadoras deverão devolver os valores arrecadados às doadoras ou aos doadores na forma e nas condições estabelecidas entre a entidade arrecadadora e à pré-candidata ou ao pré-candidato (Lei nº 9.504/1997, art. 22-A, § 4º</w:t>
      </w:r>
      <w:proofErr w:type="gramStart"/>
      <w:r w:rsidRPr="006D6B5A">
        <w:rPr>
          <w:rFonts w:ascii="Book Antiqua" w:hAnsi="Book Antiqua"/>
          <w:sz w:val="19"/>
          <w:szCs w:val="19"/>
        </w:rPr>
        <w:t>) .</w:t>
      </w:r>
      <w:proofErr w:type="gramEnd"/>
    </w:p>
    <w:p w14:paraId="278AC19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Incumbe à instituição arrecadadora encaminhar à prestadora ou ao prestador de contas a identificação completa das doadoras ou dos doadores, ainda que a doação seja efetivada por intermédio de cartão de crédito (Lei nº 9.504/1997, art. 23, § 4º, IV, "b"</w:t>
      </w:r>
      <w:proofErr w:type="gramStart"/>
      <w:r w:rsidRPr="006D6B5A">
        <w:rPr>
          <w:rFonts w:ascii="Book Antiqua" w:hAnsi="Book Antiqua"/>
          <w:sz w:val="19"/>
          <w:szCs w:val="19"/>
        </w:rPr>
        <w:t>) .</w:t>
      </w:r>
      <w:proofErr w:type="gramEnd"/>
    </w:p>
    <w:p w14:paraId="4DF8EBF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7º As doações recebidas pelo financiamento coletivo devem observar o disposto no art. 21, § 1º, desta Resolução.</w:t>
      </w:r>
    </w:p>
    <w:p w14:paraId="204ED87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23. Todas as doações recebidas mediante financiamento coletivo deverão ser lançadas individualmente pelo valor bruto na prestação de contas de campanha eleitoral de candidatas ou candidatos e partidos políticos.</w:t>
      </w:r>
    </w:p>
    <w:p w14:paraId="18BA82E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As taxas cobradas pelas instituições arrecadadoras deverão ser consideradas despesas de campanha eleitoral e lançadas na prestação de contas de candidatas ou candidatos e partidos políticos, sendo pagas no prazo fixado entre as partes no contrato de prestação de serviços.</w:t>
      </w:r>
    </w:p>
    <w:p w14:paraId="2C5D93D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24. Havendo conta intermediária para a captação de doações por financiamento coletivo, a instituição arrecadadora deve efetuar o repasse dos respectivos recursos à conta bancária de campanha eleitoral da candidata ou do candidato ou do partido político (conta "Doações para Campanha").</w:t>
      </w:r>
    </w:p>
    <w:p w14:paraId="36FDD8D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1º No momento do repasse à candidata ou ao candidato ou ao partido político, que deverá ser feito obrigatoriamente por transação bancária identificada, a instituição arrecadadora deverá identificar, individualmente, as doadoras ou os </w:t>
      </w:r>
      <w:proofErr w:type="gramStart"/>
      <w:r w:rsidRPr="006D6B5A">
        <w:rPr>
          <w:rFonts w:ascii="Book Antiqua" w:hAnsi="Book Antiqua"/>
          <w:sz w:val="19"/>
          <w:szCs w:val="19"/>
        </w:rPr>
        <w:t>doadores relativas</w:t>
      </w:r>
      <w:proofErr w:type="gramEnd"/>
      <w:r w:rsidRPr="006D6B5A">
        <w:rPr>
          <w:rFonts w:ascii="Book Antiqua" w:hAnsi="Book Antiqua"/>
          <w:sz w:val="19"/>
          <w:szCs w:val="19"/>
        </w:rPr>
        <w:t>(os) ao crédito na conta bancária da destinatária ou do destinatário final.</w:t>
      </w:r>
    </w:p>
    <w:p w14:paraId="15063DF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conta intermediária de que trata o caput deste artigo, uma vez aberta, deve observar a modalidade de conta bancária de depósito à vista, em instituição financeira com carteira comercial reconhecida pelo Banco Central do Brasil.</w:t>
      </w:r>
    </w:p>
    <w:p w14:paraId="691B2AC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Os créditos recebidos na conta intermediária de que trata o caput deste artigo devem ser realizados por meio de transação bancária na qual o CPF da doadora ou do doador seja obrigatoriamente identificado.</w:t>
      </w:r>
    </w:p>
    <w:p w14:paraId="651B491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25. Os bens e/ou serviços estimáveis em dinheiro doados por pessoas físicas devem constituir produto de seu próprio serviço, de suas atividades econômicas e, no caso dos bens, devem integrar seu patrimônio.</w:t>
      </w:r>
    </w:p>
    <w:p w14:paraId="43E4D6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 pagamento efetuado por pessoas físicas de honorários de serviços advocatícios e de contabilidade, relacionados à prestação de serviços em campanhas eleitorais e em favor destas, bem como em processo judicial decorrente de defesa de interesses de candidata ou candidato ou partido político, não constitui doação de bens e serviços estimáveis em dinheiro (Lei nº 9.504/1997, art. 23, § 10</w:t>
      </w:r>
      <w:proofErr w:type="gramStart"/>
      <w:r w:rsidRPr="006D6B5A">
        <w:rPr>
          <w:rFonts w:ascii="Book Antiqua" w:hAnsi="Book Antiqua"/>
          <w:sz w:val="19"/>
          <w:szCs w:val="19"/>
        </w:rPr>
        <w:t>) .</w:t>
      </w:r>
      <w:proofErr w:type="gramEnd"/>
    </w:p>
    <w:p w14:paraId="7CA7C9A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Os bens próprios da candidata ou do candidato somente podem ser utilizados na campanha eleitoral quando demonstrado que já integravam seu patrimônio em período anterior ao pedido de registro da respectiva candidatura.</w:t>
      </w:r>
    </w:p>
    <w:p w14:paraId="2B36264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Partidos políticos e candidatas ou candidatos podem doar entre si bens próprios ou serviços estimáveis em dinheiro, ou ceder seu uso, ainda que não constituam produto de seus próprios serviços ou de suas atividades.</w:t>
      </w:r>
    </w:p>
    <w:p w14:paraId="48BAE3E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 disposto no § 3º não se aplica à aquisição de bens ou serviços que sejam destinados à manutenção da estrutura do partido político durante a campanha eleitoral, hipótese em que deverão ser devidamente contratados pela agremiação e registrados na sua prestação de contas de campanha, observado o disposto no art. 38, § 2º, da Lei nº 9.504/</w:t>
      </w:r>
      <w:proofErr w:type="gramStart"/>
      <w:r w:rsidRPr="006D6B5A">
        <w:rPr>
          <w:rFonts w:ascii="Book Antiqua" w:hAnsi="Book Antiqua"/>
          <w:sz w:val="19"/>
          <w:szCs w:val="19"/>
        </w:rPr>
        <w:t>1997 .</w:t>
      </w:r>
      <w:proofErr w:type="gramEnd"/>
    </w:p>
    <w:p w14:paraId="210DE5D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26. Para arrecadar recursos pela internet, o partido político e a candidata ou o candidato deverão tornar disponível mecanismo em página eletrônica, observados os seguintes requisitos:</w:t>
      </w:r>
    </w:p>
    <w:p w14:paraId="58E2E39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identificação</w:t>
      </w:r>
      <w:proofErr w:type="gramEnd"/>
      <w:r w:rsidRPr="006D6B5A">
        <w:rPr>
          <w:rFonts w:ascii="Book Antiqua" w:hAnsi="Book Antiqua"/>
          <w:sz w:val="19"/>
          <w:szCs w:val="19"/>
        </w:rPr>
        <w:t xml:space="preserve"> da doadora ou do doador pelo nome e pelo CPF;</w:t>
      </w:r>
    </w:p>
    <w:p w14:paraId="7C3CD2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emissão</w:t>
      </w:r>
      <w:proofErr w:type="gramEnd"/>
      <w:r w:rsidRPr="006D6B5A">
        <w:rPr>
          <w:rFonts w:ascii="Book Antiqua" w:hAnsi="Book Antiqua"/>
          <w:sz w:val="19"/>
          <w:szCs w:val="19"/>
        </w:rPr>
        <w:t xml:space="preserve"> de recibo eleitoral para cada doação realizada, dispensada a assinatura da doadora ou do doador;</w:t>
      </w:r>
    </w:p>
    <w:p w14:paraId="3A938C0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III - utilização de terminal de captura de transações para as doações por meio de cartão de crédito e de cartão de débito.</w:t>
      </w:r>
    </w:p>
    <w:p w14:paraId="5EDD22A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doações por meio de cartão de crédito ou cartão de débito somente serão admitidas quando realizadas até a data da eleição pela(o) titular do cartão e não poderão ser parceladas.</w:t>
      </w:r>
    </w:p>
    <w:p w14:paraId="2800BBF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Eventuais estornos, desistências ou não confirmação da despesa do cartão serão informados pela administradora à beneficiária ou ao beneficiário e à Justiça Eleitoral.</w:t>
      </w:r>
    </w:p>
    <w:p w14:paraId="4E69FC1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doações por meio de cartão de crédito ou cartão de débito somente poderão ser contestadas até o dia anterior ao da eleição:</w:t>
      </w:r>
    </w:p>
    <w:p w14:paraId="0999DCD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na</w:t>
      </w:r>
      <w:proofErr w:type="gramEnd"/>
      <w:r w:rsidRPr="006D6B5A">
        <w:rPr>
          <w:rFonts w:ascii="Book Antiqua" w:hAnsi="Book Antiqua"/>
          <w:sz w:val="19"/>
          <w:szCs w:val="19"/>
        </w:rPr>
        <w:t xml:space="preserve"> hipótese de primeiro turno, no que se refere a todos os partidos políticos e candidatas ou candidatos; e</w:t>
      </w:r>
    </w:p>
    <w:p w14:paraId="5EDFE76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na</w:t>
      </w:r>
      <w:proofErr w:type="gramEnd"/>
      <w:r w:rsidRPr="006D6B5A">
        <w:rPr>
          <w:rFonts w:ascii="Book Antiqua" w:hAnsi="Book Antiqua"/>
          <w:sz w:val="19"/>
          <w:szCs w:val="19"/>
        </w:rPr>
        <w:t xml:space="preserve"> hipótese de segundo turno, no que se refere às candidatas ou aos candidatos que a ele concorrem e a partidos a que estiverem vinculados, inclusive em coligação.</w:t>
      </w:r>
    </w:p>
    <w:p w14:paraId="72BA964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As doações recebidas serão registradas pelo valor bruto no Sistema de Prestação de Contas (SPCE), e as tarifas referentes às administradoras de cartão serão registradas em despesa.</w:t>
      </w:r>
    </w:p>
    <w:p w14:paraId="5176349E" w14:textId="2692D281" w:rsidR="006D6B5A" w:rsidRPr="00C606C5" w:rsidRDefault="006D6B5A" w:rsidP="006D6B5A">
      <w:pPr>
        <w:spacing w:before="100" w:beforeAutospacing="1" w:after="100" w:afterAutospacing="1" w:line="240" w:lineRule="auto"/>
        <w:jc w:val="both"/>
        <w:rPr>
          <w:rFonts w:ascii="Book Antiqua" w:hAnsi="Book Antiqua"/>
          <w:b/>
          <w:bCs/>
          <w:sz w:val="19"/>
          <w:szCs w:val="19"/>
        </w:rPr>
      </w:pPr>
      <w:r w:rsidRPr="00C606C5">
        <w:rPr>
          <w:rFonts w:ascii="Book Antiqua" w:hAnsi="Book Antiqua"/>
          <w:b/>
          <w:bCs/>
          <w:sz w:val="19"/>
          <w:szCs w:val="19"/>
          <w:highlight w:val="magenta"/>
        </w:rPr>
        <w:t>Art. 27</w:t>
      </w:r>
      <w:r w:rsidRPr="00C606C5">
        <w:rPr>
          <w:rFonts w:ascii="Book Antiqua" w:hAnsi="Book Antiqua"/>
          <w:b/>
          <w:bCs/>
          <w:sz w:val="19"/>
          <w:szCs w:val="19"/>
        </w:rPr>
        <w:t>. As doações realizadas por pessoas físicas são limitadas a 10% (dez por cento) dos rendimentos brutos auferidos pela doadora ou pelo doador no ano-calendário anterior à eleição (Lei nº 9.504/1997, art. 23, § 1º).</w:t>
      </w:r>
      <w:r w:rsidR="00C606C5">
        <w:rPr>
          <w:rFonts w:ascii="Book Antiqua" w:hAnsi="Book Antiqua"/>
          <w:b/>
          <w:bCs/>
          <w:sz w:val="19"/>
          <w:szCs w:val="19"/>
        </w:rPr>
        <w:t xml:space="preserve"> </w:t>
      </w:r>
      <w:r w:rsidR="00C606C5" w:rsidRPr="004D42E2">
        <w:rPr>
          <w:rFonts w:ascii="Book Antiqua" w:hAnsi="Book Antiqua"/>
          <w:b/>
          <w:bCs/>
          <w:color w:val="FF0000"/>
          <w:sz w:val="16"/>
          <w:szCs w:val="16"/>
          <w:u w:val="single"/>
        </w:rPr>
        <w:t>(MPPR-2021)</w:t>
      </w:r>
    </w:p>
    <w:p w14:paraId="6C273758" w14:textId="1B04EA07" w:rsidR="006D6B5A" w:rsidRPr="004D42E2" w:rsidRDefault="006D6B5A" w:rsidP="006D6B5A">
      <w:pPr>
        <w:spacing w:before="100" w:beforeAutospacing="1" w:after="100" w:afterAutospacing="1" w:line="240" w:lineRule="auto"/>
        <w:jc w:val="both"/>
        <w:rPr>
          <w:rFonts w:ascii="Book Antiqua" w:hAnsi="Book Antiqua"/>
          <w:b/>
          <w:bCs/>
          <w:sz w:val="16"/>
          <w:szCs w:val="16"/>
          <w:u w:val="single"/>
        </w:rPr>
      </w:pPr>
      <w:r w:rsidRPr="00C606C5">
        <w:rPr>
          <w:rFonts w:ascii="Book Antiqua" w:hAnsi="Book Antiqua"/>
          <w:b/>
          <w:bCs/>
          <w:sz w:val="19"/>
          <w:szCs w:val="19"/>
          <w:highlight w:val="magenta"/>
        </w:rPr>
        <w:t>§ 1º</w:t>
      </w:r>
      <w:r w:rsidRPr="00C606C5">
        <w:rPr>
          <w:rFonts w:ascii="Book Antiqua" w:hAnsi="Book Antiqua"/>
          <w:b/>
          <w:bCs/>
          <w:sz w:val="19"/>
          <w:szCs w:val="19"/>
        </w:rPr>
        <w:t xml:space="preserve"> A candidata ou o candidato poderá usar recursos próprios em sua campanha até o total de 10% (dez por cento) dos limites previstos para gastos de campanha no cargo em que concorrer (Lei nº 9.504/1997, art. 23, § 2º-A)</w:t>
      </w:r>
      <w:r w:rsidRPr="006D6B5A">
        <w:rPr>
          <w:rFonts w:ascii="Book Antiqua" w:hAnsi="Book Antiqua"/>
          <w:sz w:val="19"/>
          <w:szCs w:val="19"/>
        </w:rPr>
        <w:t>.</w:t>
      </w:r>
      <w:r w:rsidR="00C606C5">
        <w:rPr>
          <w:rFonts w:ascii="Book Antiqua" w:hAnsi="Book Antiqua"/>
          <w:sz w:val="19"/>
          <w:szCs w:val="19"/>
        </w:rPr>
        <w:t xml:space="preserve"> </w:t>
      </w:r>
      <w:r w:rsidR="00C606C5" w:rsidRPr="004D42E2">
        <w:rPr>
          <w:rFonts w:ascii="Book Antiqua" w:hAnsi="Book Antiqua"/>
          <w:b/>
          <w:bCs/>
          <w:color w:val="FF0000"/>
          <w:sz w:val="16"/>
          <w:szCs w:val="16"/>
          <w:u w:val="single"/>
        </w:rPr>
        <w:t>(MPPR-2021)</w:t>
      </w:r>
    </w:p>
    <w:p w14:paraId="3B366A1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1º-A Na hipótese de utilização de recursos próprios das candidatas ou dos candidatos a vice ou suplente, os valores serão somados aos recursos próprios da pessoa titular para aferição do limite estabelecido no § 1º deste artigo. (Incluído pela Resolução nº 23.665/2021)</w:t>
      </w:r>
    </w:p>
    <w:p w14:paraId="2619090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É vedada a aplicação indireta de recursos próprios mediante a utilização de doação a interposta pessoa, com a finalidade de burlar o limite de utilização de recursos próprios previstos no artigo 23, § 2º-A, da Lei 9.504/</w:t>
      </w:r>
      <w:proofErr w:type="gramStart"/>
      <w:r w:rsidRPr="006D6B5A">
        <w:rPr>
          <w:rFonts w:ascii="Book Antiqua" w:hAnsi="Book Antiqua"/>
          <w:sz w:val="19"/>
          <w:szCs w:val="19"/>
        </w:rPr>
        <w:t>2017 .</w:t>
      </w:r>
      <w:proofErr w:type="gramEnd"/>
    </w:p>
    <w:p w14:paraId="28F8A63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 limite previsto no caput não se aplica a doações estimáveis em dinheiro relativas à utilização de bens móveis ou imóveis de propriedade da doadora ou do doador ou à prestação de serviços próprios, desde que o valor estimado não ultrapasse R$40.000,00 (quarenta mil reais) (Lei nº 9.504/1997, art. 23, § 7º</w:t>
      </w:r>
      <w:proofErr w:type="gramStart"/>
      <w:r w:rsidRPr="006D6B5A">
        <w:rPr>
          <w:rFonts w:ascii="Book Antiqua" w:hAnsi="Book Antiqua"/>
          <w:sz w:val="19"/>
          <w:szCs w:val="19"/>
        </w:rPr>
        <w:t>) .</w:t>
      </w:r>
      <w:proofErr w:type="gramEnd"/>
    </w:p>
    <w:p w14:paraId="594DC602" w14:textId="4BD47E1F" w:rsidR="006D6B5A" w:rsidRPr="004D42E2" w:rsidRDefault="006D6B5A" w:rsidP="006D6B5A">
      <w:pPr>
        <w:spacing w:before="100" w:beforeAutospacing="1" w:after="100" w:afterAutospacing="1" w:line="240" w:lineRule="auto"/>
        <w:jc w:val="both"/>
        <w:rPr>
          <w:rFonts w:ascii="Book Antiqua" w:hAnsi="Book Antiqua"/>
          <w:sz w:val="16"/>
          <w:szCs w:val="16"/>
        </w:rPr>
      </w:pPr>
      <w:r w:rsidRPr="00C606C5">
        <w:rPr>
          <w:rFonts w:ascii="Book Antiqua" w:hAnsi="Book Antiqua"/>
          <w:b/>
          <w:bCs/>
          <w:sz w:val="19"/>
          <w:szCs w:val="19"/>
          <w:highlight w:val="magenta"/>
        </w:rPr>
        <w:t>§ 4º</w:t>
      </w:r>
      <w:r w:rsidRPr="00C606C5">
        <w:rPr>
          <w:rFonts w:ascii="Book Antiqua" w:hAnsi="Book Antiqua"/>
          <w:b/>
          <w:bCs/>
          <w:sz w:val="19"/>
          <w:szCs w:val="19"/>
        </w:rPr>
        <w:t xml:space="preserve"> A doação acima dos limites fixados neste artigo sujeita a infratora ou o infrator ao pagamento de multa no valor de até 100% (cem por cento) da quantia em excesso, sem prejuízo de a candidata ou o candidato responder por abuso do poder econômico, nos termos do art. 22 da Lei Complementar nº 64/1990 (Lei nº 9.504/1997, art. 23, § 3º)</w:t>
      </w:r>
      <w:r w:rsidRPr="006D6B5A">
        <w:rPr>
          <w:rFonts w:ascii="Book Antiqua" w:hAnsi="Book Antiqua"/>
          <w:sz w:val="19"/>
          <w:szCs w:val="19"/>
        </w:rPr>
        <w:t>.</w:t>
      </w:r>
      <w:r w:rsidR="00C606C5">
        <w:rPr>
          <w:rFonts w:ascii="Book Antiqua" w:hAnsi="Book Antiqua"/>
          <w:sz w:val="19"/>
          <w:szCs w:val="19"/>
        </w:rPr>
        <w:t xml:space="preserve"> </w:t>
      </w:r>
      <w:r w:rsidR="00C606C5" w:rsidRPr="004D42E2">
        <w:rPr>
          <w:rFonts w:ascii="Book Antiqua" w:hAnsi="Book Antiqua"/>
          <w:b/>
          <w:bCs/>
          <w:color w:val="FF0000"/>
          <w:sz w:val="16"/>
          <w:szCs w:val="16"/>
          <w:u w:val="single"/>
        </w:rPr>
        <w:t>(MPPR-2021)</w:t>
      </w:r>
    </w:p>
    <w:p w14:paraId="27895C4E" w14:textId="357EAC8F" w:rsidR="006D6B5A" w:rsidRPr="004D42E2" w:rsidRDefault="006D6B5A" w:rsidP="006D6B5A">
      <w:pPr>
        <w:spacing w:before="100" w:beforeAutospacing="1" w:after="100" w:afterAutospacing="1" w:line="240" w:lineRule="auto"/>
        <w:jc w:val="both"/>
        <w:rPr>
          <w:rFonts w:ascii="Book Antiqua" w:hAnsi="Book Antiqua"/>
          <w:b/>
          <w:bCs/>
          <w:sz w:val="16"/>
          <w:szCs w:val="16"/>
        </w:rPr>
      </w:pPr>
      <w:r w:rsidRPr="00C606C5">
        <w:rPr>
          <w:rFonts w:ascii="Book Antiqua" w:hAnsi="Book Antiqua"/>
          <w:b/>
          <w:bCs/>
          <w:sz w:val="19"/>
          <w:szCs w:val="19"/>
          <w:highlight w:val="magenta"/>
        </w:rPr>
        <w:t>§ 5º</w:t>
      </w:r>
      <w:r w:rsidRPr="00C606C5">
        <w:rPr>
          <w:rFonts w:ascii="Book Antiqua" w:hAnsi="Book Antiqua"/>
          <w:b/>
          <w:bCs/>
          <w:sz w:val="19"/>
          <w:szCs w:val="19"/>
        </w:rPr>
        <w:t xml:space="preserve"> O limite de doação previsto no caput será apurado anualmente pelo Tribunal Superior Eleitoral e pela Secretaria da Receita Federal do Brasil, observando-se os seguintes procedimentos</w:t>
      </w:r>
      <w:r w:rsidRPr="004D42E2">
        <w:rPr>
          <w:rFonts w:ascii="Book Antiqua" w:hAnsi="Book Antiqua"/>
          <w:b/>
          <w:bCs/>
          <w:sz w:val="16"/>
          <w:szCs w:val="16"/>
        </w:rPr>
        <w:t>:</w:t>
      </w:r>
      <w:r w:rsidR="00C606C5" w:rsidRPr="004D42E2">
        <w:rPr>
          <w:rFonts w:ascii="Book Antiqua" w:hAnsi="Book Antiqua"/>
          <w:b/>
          <w:bCs/>
          <w:sz w:val="16"/>
          <w:szCs w:val="16"/>
        </w:rPr>
        <w:t xml:space="preserve"> </w:t>
      </w:r>
      <w:r w:rsidR="00C606C5" w:rsidRPr="004D42E2">
        <w:rPr>
          <w:rFonts w:ascii="Book Antiqua" w:hAnsi="Book Antiqua"/>
          <w:b/>
          <w:bCs/>
          <w:color w:val="FF0000"/>
          <w:sz w:val="16"/>
          <w:szCs w:val="16"/>
          <w:u w:val="single"/>
        </w:rPr>
        <w:t>(MPPR-2021)</w:t>
      </w:r>
    </w:p>
    <w:p w14:paraId="2B7079D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Tribunal Superior Eleitoral consolidará as informações sobre as doações registradas até 31 de dezembro do ano eleitoral, considerando (Lei nº 9.504/1997, art. 24-C, § 1º</w:t>
      </w:r>
      <w:proofErr w:type="gramStart"/>
      <w:r w:rsidRPr="006D6B5A">
        <w:rPr>
          <w:rFonts w:ascii="Book Antiqua" w:hAnsi="Book Antiqua"/>
          <w:sz w:val="19"/>
          <w:szCs w:val="19"/>
        </w:rPr>
        <w:t>) :</w:t>
      </w:r>
      <w:proofErr w:type="gramEnd"/>
    </w:p>
    <w:p w14:paraId="35CBFDB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as prestações de contas anuais dos partidos políticos entregues à Justiça Eleitoral até 30 de junho do ano subsequente ao da apuração;</w:t>
      </w:r>
    </w:p>
    <w:p w14:paraId="33E24F6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as prestações de contas eleitorais apresentadas pelas candidatas ou pelos candidatos e pelos partidos políticos em relação à eleição;</w:t>
      </w:r>
    </w:p>
    <w:p w14:paraId="4A5B250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II - </w:t>
      </w:r>
      <w:proofErr w:type="gramStart"/>
      <w:r w:rsidRPr="006D6B5A">
        <w:rPr>
          <w:rFonts w:ascii="Book Antiqua" w:hAnsi="Book Antiqua"/>
          <w:sz w:val="19"/>
          <w:szCs w:val="19"/>
        </w:rPr>
        <w:t>após</w:t>
      </w:r>
      <w:proofErr w:type="gramEnd"/>
      <w:r w:rsidRPr="006D6B5A">
        <w:rPr>
          <w:rFonts w:ascii="Book Antiqua" w:hAnsi="Book Antiqua"/>
          <w:sz w:val="19"/>
          <w:szCs w:val="19"/>
        </w:rPr>
        <w:t xml:space="preserve"> a consolidação das informações sobre os valores doados e apurados, o Tribunal Superior Eleitoral as encaminhará à Secretaria da Receita Federal do Brasil até 30 de maio do ano seguinte ao da apuração (Lei nº 9.504/1997, art. 24-C, § 2º</w:t>
      </w:r>
      <w:proofErr w:type="gramStart"/>
      <w:r w:rsidRPr="006D6B5A">
        <w:rPr>
          <w:rFonts w:ascii="Book Antiqua" w:hAnsi="Book Antiqua"/>
          <w:sz w:val="19"/>
          <w:szCs w:val="19"/>
        </w:rPr>
        <w:t>) ;</w:t>
      </w:r>
      <w:proofErr w:type="gramEnd"/>
    </w:p>
    <w:p w14:paraId="52BACBB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 Secretaria da Receita Federal do Brasil fará o cruzamento dos valores doados com os rendimentos da pessoa física e, apurando indício de excesso, comunicará o fato, até 30 de julho do ano seguinte ao ano eleitoral, ao Ministério Público, que poderá, até 31 de dezembro do mesmo ano, apresentar representação com vistas à aplicação da penalidade prevista no § 4º deste artigo e de outras sanções que julgar cabíveis (Lei nº 9.504/1997, art. 24-C, § 3º</w:t>
      </w:r>
      <w:proofErr w:type="gramStart"/>
      <w:r w:rsidRPr="006D6B5A">
        <w:rPr>
          <w:rFonts w:ascii="Book Antiqua" w:hAnsi="Book Antiqua"/>
          <w:sz w:val="19"/>
          <w:szCs w:val="19"/>
        </w:rPr>
        <w:t>) ;</w:t>
      </w:r>
      <w:proofErr w:type="gramEnd"/>
    </w:p>
    <w:p w14:paraId="1BC7C336" w14:textId="11008982" w:rsidR="006D6B5A" w:rsidRPr="004D42E2" w:rsidRDefault="006D6B5A" w:rsidP="006D6B5A">
      <w:pPr>
        <w:spacing w:before="100" w:beforeAutospacing="1" w:after="100" w:afterAutospacing="1" w:line="240" w:lineRule="auto"/>
        <w:jc w:val="both"/>
        <w:rPr>
          <w:rFonts w:ascii="Book Antiqua" w:hAnsi="Book Antiqua"/>
          <w:sz w:val="16"/>
          <w:szCs w:val="16"/>
        </w:rPr>
      </w:pPr>
      <w:r w:rsidRPr="00C606C5">
        <w:rPr>
          <w:rFonts w:ascii="Book Antiqua" w:hAnsi="Book Antiqua"/>
          <w:b/>
          <w:bCs/>
          <w:sz w:val="19"/>
          <w:szCs w:val="19"/>
        </w:rPr>
        <w:t xml:space="preserve">IV - </w:t>
      </w:r>
      <w:proofErr w:type="gramStart"/>
      <w:r w:rsidRPr="00C606C5">
        <w:rPr>
          <w:rFonts w:ascii="Book Antiqua" w:hAnsi="Book Antiqua"/>
          <w:b/>
          <w:bCs/>
          <w:sz w:val="19"/>
          <w:szCs w:val="19"/>
        </w:rPr>
        <w:t>o</w:t>
      </w:r>
      <w:proofErr w:type="gramEnd"/>
      <w:r w:rsidRPr="00C606C5">
        <w:rPr>
          <w:rFonts w:ascii="Book Antiqua" w:hAnsi="Book Antiqua"/>
          <w:b/>
          <w:bCs/>
          <w:sz w:val="19"/>
          <w:szCs w:val="19"/>
        </w:rPr>
        <w:t xml:space="preserve"> Ministério Público poderá apresentar representação com vistas à aplicação da penalidade prevista no § 3º do art. 23 da Lei nº 9.504/1997 e de outras sanções que julgar cabíveis, ocasião em que poderá solicitar à autoridade judicial competente a quebra do sigilo fiscal da doadora ou do doador e, se for o caso, da beneficiada ou do beneficiado</w:t>
      </w:r>
      <w:r w:rsidRPr="004D42E2">
        <w:rPr>
          <w:rFonts w:ascii="Book Antiqua" w:hAnsi="Book Antiqua"/>
          <w:sz w:val="16"/>
          <w:szCs w:val="16"/>
        </w:rPr>
        <w:t>.</w:t>
      </w:r>
      <w:r w:rsidR="00C606C5" w:rsidRPr="004D42E2">
        <w:rPr>
          <w:rFonts w:ascii="Book Antiqua" w:hAnsi="Book Antiqua"/>
          <w:sz w:val="16"/>
          <w:szCs w:val="16"/>
        </w:rPr>
        <w:t xml:space="preserve"> </w:t>
      </w:r>
      <w:r w:rsidR="00C606C5" w:rsidRPr="004D42E2">
        <w:rPr>
          <w:rFonts w:ascii="Book Antiqua" w:hAnsi="Book Antiqua"/>
          <w:b/>
          <w:bCs/>
          <w:color w:val="FF0000"/>
          <w:sz w:val="16"/>
          <w:szCs w:val="16"/>
          <w:u w:val="single"/>
        </w:rPr>
        <w:t>(MPPR-2021)</w:t>
      </w:r>
    </w:p>
    <w:tbl>
      <w:tblPr>
        <w:tblStyle w:val="Tabelacomgrade"/>
        <w:tblW w:w="0" w:type="auto"/>
        <w:tblLook w:val="04A0" w:firstRow="1" w:lastRow="0" w:firstColumn="1" w:lastColumn="0" w:noHBand="0" w:noVBand="1"/>
      </w:tblPr>
      <w:tblGrid>
        <w:gridCol w:w="8494"/>
      </w:tblGrid>
      <w:tr w:rsidR="00C606C5" w14:paraId="038D7261" w14:textId="77777777" w:rsidTr="00C606C5">
        <w:tc>
          <w:tcPr>
            <w:tcW w:w="8494" w:type="dxa"/>
            <w:shd w:val="clear" w:color="auto" w:fill="CCFFFF"/>
          </w:tcPr>
          <w:p w14:paraId="28093044" w14:textId="56E65011" w:rsidR="00C606C5" w:rsidRPr="00C606C5" w:rsidRDefault="00C606C5" w:rsidP="006D6B5A">
            <w:pPr>
              <w:spacing w:before="100" w:beforeAutospacing="1" w:after="100" w:afterAutospacing="1"/>
              <w:jc w:val="both"/>
              <w:rPr>
                <w:rFonts w:ascii="Book Antiqua" w:hAnsi="Book Antiqua"/>
                <w:b/>
                <w:sz w:val="19"/>
                <w:szCs w:val="19"/>
              </w:rPr>
            </w:pPr>
            <w:r>
              <w:rPr>
                <w:rFonts w:ascii="Book Antiqua" w:eastAsia="Times New Roman" w:hAnsi="Book Antiqua" w:cs="Times New Roman"/>
                <w:b/>
                <w:sz w:val="19"/>
                <w:szCs w:val="19"/>
                <w:lang w:eastAsia="pt-BR"/>
              </w:rPr>
              <w:t>(</w:t>
            </w:r>
            <w:r w:rsidRPr="003C64D7">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64D7">
              <w:rPr>
                <w:rFonts w:ascii="Book Antiqua" w:eastAsia="Times New Roman" w:hAnsi="Book Antiqua" w:cs="Times New Roman"/>
                <w:bCs/>
                <w:sz w:val="19"/>
                <w:szCs w:val="19"/>
                <w:lang w:eastAsia="pt-BR"/>
              </w:rPr>
              <w:t>Em relação às doações em dinheiro ou estimáveis em dinheiro que podem ser feitas por pessoas físicas para campanhas eleitorais, na forma prevista no art. 23 da Lei 9.504/97 e na Resolução 23.607/19 do TSE, é correto afirmar:</w:t>
            </w:r>
            <w:r>
              <w:rPr>
                <w:rFonts w:ascii="Book Antiqua" w:eastAsia="Times New Roman" w:hAnsi="Book Antiqua" w:cs="Times New Roman"/>
                <w:bCs/>
                <w:sz w:val="19"/>
                <w:szCs w:val="19"/>
                <w:lang w:eastAsia="pt-BR"/>
              </w:rPr>
              <w:t xml:space="preserve"> </w:t>
            </w:r>
            <w:r w:rsidRPr="00C606C5">
              <w:rPr>
                <w:rFonts w:ascii="Book Antiqua" w:eastAsia="Times New Roman" w:hAnsi="Book Antiqua" w:cs="Times New Roman"/>
                <w:bCs/>
                <w:sz w:val="19"/>
                <w:szCs w:val="19"/>
                <w:lang w:eastAsia="pt-BR"/>
              </w:rPr>
              <w:t>O Ministério Público poderá apresentar representação com vistas à aplicação da penalidade prevista no art. 23, § 3º, da Lei 9.504/97, e de outras sanções que julgar cabíveis, ocasião em que poderá solicitar à autoridade judicial competente a quebra do sigilo fiscal do doador e, se for o caso, do beneficiado.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27, §5º, IV, Res. 23607/19.</w:t>
            </w:r>
          </w:p>
        </w:tc>
      </w:tr>
    </w:tbl>
    <w:p w14:paraId="4F950422" w14:textId="57AEBD7E"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A comunicação a que se refere o inciso III do § 5º deste artigo se restringe à identificação nominal, seguida do respectivo número de inscrição no CPF, Município e UF fiscal do domicílio da doadora ou do doador, resguardado o sigilo dos rendimentos da pessoa física e do possível excesso apurado.</w:t>
      </w:r>
    </w:p>
    <w:p w14:paraId="152BC6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Para os Municípios com mais de uma zona eleitoral, a comunicação a que se refere o inciso III do § 5º deste artigo deve incluir também a zona eleitoral correspondente ao domicílio da doadora ou do doador.</w:t>
      </w:r>
    </w:p>
    <w:p w14:paraId="3BD02B0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A aferição do limite de doação da(o) contribuinte dispensada(o) da apresentação de Declaração de Ajuste Anual do Imposto de Renda deve ser realizada com base no limite de isenção previsto para o exercício financeiro do ano da eleição.</w:t>
      </w:r>
    </w:p>
    <w:p w14:paraId="479A3B3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Eventual declaração anual retificadora apresentada à Secretaria da Receita Federal do Brasil, desde que apresentada até o ajuizamento da ação de doação irregular, deve ser considerada na aferição do limite de doação da(o) contribuinte.</w:t>
      </w:r>
    </w:p>
    <w:p w14:paraId="36A3535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Se, por ocasião da prestação de contas, ainda que parcial, surgirem fundadas suspeitas de que determinada(o) doadora ou doador extrapolou o limite de doação, a juíza ou o juiz, de ofício ou a requerimento do Ministério Público, poderá determinar, em decisão fundamentada, que a Secretaria da Receita Federal do Brasil informe o valor dos rendimentos da(o) contribuinte no ano anterior ao da eleição.</w:t>
      </w:r>
    </w:p>
    <w:p w14:paraId="3ADBC27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28. Até 180 dias após a diplomação, as candidatas ou os candidatos ou partidos conservarão a documentação concernente a suas contas (Lei nº 9.504/1997, art. 32</w:t>
      </w:r>
      <w:proofErr w:type="gramStart"/>
      <w:r w:rsidRPr="006D6B5A">
        <w:rPr>
          <w:rFonts w:ascii="Book Antiqua" w:hAnsi="Book Antiqua"/>
          <w:sz w:val="19"/>
          <w:szCs w:val="19"/>
        </w:rPr>
        <w:t>) .</w:t>
      </w:r>
      <w:proofErr w:type="gramEnd"/>
    </w:p>
    <w:p w14:paraId="2A554F1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Estando pendente de julgamento qualquer processo judicial relativo às contas, a documentação a elas concernente deverá ser conservada até a decisão final (Lei nº 9.504/1997, art. 32, parágrafo único</w:t>
      </w:r>
      <w:proofErr w:type="gramStart"/>
      <w:r w:rsidRPr="006D6B5A">
        <w:rPr>
          <w:rFonts w:ascii="Book Antiqua" w:hAnsi="Book Antiqua"/>
          <w:sz w:val="19"/>
          <w:szCs w:val="19"/>
        </w:rPr>
        <w:t>) .</w:t>
      </w:r>
      <w:proofErr w:type="gramEnd"/>
    </w:p>
    <w:p w14:paraId="5D51D71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29. As doações de recursos captados para campanha eleitoral realizadas entre partidos políticos, entre partido político e candidata ou candidato e entre candidatas ou candidatos estão sujeitas à emissão de recibo eleitoral na forma do art. 7º desta Resolução.</w:t>
      </w:r>
    </w:p>
    <w:p w14:paraId="7336B28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doações de que trata o caput deste artigo não estão sujeitas ao limite previsto caput do art. 27 desta Resolução, exceto quando se tratar de doação realizada pela pessoa física da candidata ou do candidato, com recursos próprios, para outra candidata ou outro candidato ou partido político.</w:t>
      </w:r>
    </w:p>
    <w:p w14:paraId="5FFFFA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 2º Os valores transferidos pelos partidos políticos oriundos de doações serão registrados na prestação de contas das candidatas ou dos candidatos como transferência dos partidos e, na prestação de contas dos partidos, como transferência às candidatas ou aos candidatos, observado o disposto no art. 38, § 2º, da Lei nº 9.504/1997 (Lei nº 9.504/1997, art. 28, § </w:t>
      </w:r>
      <w:proofErr w:type="gramStart"/>
      <w:r w:rsidRPr="006D6B5A">
        <w:rPr>
          <w:rFonts w:ascii="Book Antiqua" w:hAnsi="Book Antiqua"/>
          <w:sz w:val="19"/>
          <w:szCs w:val="19"/>
        </w:rPr>
        <w:t>12 ;</w:t>
      </w:r>
      <w:proofErr w:type="gramEnd"/>
      <w:r w:rsidRPr="006D6B5A">
        <w:rPr>
          <w:rFonts w:ascii="Book Antiqua" w:hAnsi="Book Antiqua"/>
          <w:sz w:val="19"/>
          <w:szCs w:val="19"/>
        </w:rPr>
        <w:t xml:space="preserve"> STF, ADI nº 5.394</w:t>
      </w:r>
      <w:proofErr w:type="gramStart"/>
      <w:r w:rsidRPr="006D6B5A">
        <w:rPr>
          <w:rFonts w:ascii="Book Antiqua" w:hAnsi="Book Antiqua"/>
          <w:sz w:val="19"/>
          <w:szCs w:val="19"/>
        </w:rPr>
        <w:t>) .</w:t>
      </w:r>
      <w:proofErr w:type="gramEnd"/>
    </w:p>
    <w:p w14:paraId="498436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doações referidas no caput devem ser identificadas pelo CPF da doadora ou do doador originária(o) das doações financeiras, devendo ser emitido o respectivo recibo eleitoral para cada doação, na forma do art. 7º desta Resolução (STF, ADI nº 5.394</w:t>
      </w:r>
      <w:proofErr w:type="gramStart"/>
      <w:r w:rsidRPr="006D6B5A">
        <w:rPr>
          <w:rFonts w:ascii="Book Antiqua" w:hAnsi="Book Antiqua"/>
          <w:sz w:val="19"/>
          <w:szCs w:val="19"/>
        </w:rPr>
        <w:t>) .</w:t>
      </w:r>
      <w:proofErr w:type="gramEnd"/>
    </w:p>
    <w:p w14:paraId="16BA0431"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V</w:t>
      </w:r>
    </w:p>
    <w:p w14:paraId="14F40D9B"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Comercialização de Bens e/ou Serviços e/ou da Promoção de Eventos</w:t>
      </w:r>
    </w:p>
    <w:p w14:paraId="206F40C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30. Para a comercialização de bens e/ou serviços e/ou a promoção de eventos que se destinem a arrecadar recursos para campanha eleitoral, o partido político ou a candidata ou o candidato deve:</w:t>
      </w:r>
    </w:p>
    <w:p w14:paraId="100B420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comunicar</w:t>
      </w:r>
      <w:proofErr w:type="gramEnd"/>
      <w:r w:rsidRPr="006D6B5A">
        <w:rPr>
          <w:rFonts w:ascii="Book Antiqua" w:hAnsi="Book Antiqua"/>
          <w:sz w:val="19"/>
          <w:szCs w:val="19"/>
        </w:rPr>
        <w:t xml:space="preserve"> sua realização, formalmente e com antecedência mínima de 5 (cinco) dias úteis, à Justiça Eleitoral, que poderá determinar sua fiscalização;</w:t>
      </w:r>
    </w:p>
    <w:p w14:paraId="1F766AF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manter</w:t>
      </w:r>
      <w:proofErr w:type="gramEnd"/>
      <w:r w:rsidRPr="006D6B5A">
        <w:rPr>
          <w:rFonts w:ascii="Book Antiqua" w:hAnsi="Book Antiqua"/>
          <w:sz w:val="19"/>
          <w:szCs w:val="19"/>
        </w:rPr>
        <w:t xml:space="preserve"> à disposição da Justiça Eleitoral a documentação necessária à comprovação de sua realização e de seus custos, despesas e receita obtida.</w:t>
      </w:r>
    </w:p>
    <w:p w14:paraId="3D0999F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Os valores arrecadados constituem doação e devem observar todas as regras para o recebimento de doação.</w:t>
      </w:r>
    </w:p>
    <w:p w14:paraId="640EAF0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Para a fiscalização de eventos prevista no inciso I deste artigo, a Justiça Eleitoral poderá nomear, entre suas servidoras ou seus servidores, fiscais ad hoc, devidamente credenciadas(os).</w:t>
      </w:r>
    </w:p>
    <w:p w14:paraId="2709CD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despesas e as receitas relativas à realização do evento devem ser comprovadas por documentação idônea.</w:t>
      </w:r>
    </w:p>
    <w:p w14:paraId="4346CD8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Os comprovantes relacionados ao recebimento de recursos dispostos neste artigo deverão conter referência que o valor recebido caracteriza doação eleitoral, com menção ao limite legal de doação, advertência de que a doação acima de tal limite poderá gerar a aplicação de multa de até 100% (cem por cento) do valor do excesso e de que devem ser observadas as vedações da lei eleitoral.</w:t>
      </w:r>
    </w:p>
    <w:p w14:paraId="01BAD8AD"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VI</w:t>
      </w:r>
    </w:p>
    <w:p w14:paraId="28E4BBA4"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Das Fontes Vedadas</w:t>
      </w:r>
    </w:p>
    <w:p w14:paraId="7F53828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31. É vedado a partido político e a candidata ou candidato receber, direta ou indiretamente, doação em dinheiro ou estimável em dinheiro, inclusive por meio de publicidade de qualquer espécie, procedente de:</w:t>
      </w:r>
    </w:p>
    <w:p w14:paraId="1E3D43A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pessoas</w:t>
      </w:r>
      <w:proofErr w:type="gramEnd"/>
      <w:r w:rsidRPr="006D6B5A">
        <w:rPr>
          <w:rFonts w:ascii="Book Antiqua" w:hAnsi="Book Antiqua"/>
          <w:sz w:val="19"/>
          <w:szCs w:val="19"/>
        </w:rPr>
        <w:t xml:space="preserve"> jurídicas;</w:t>
      </w:r>
    </w:p>
    <w:p w14:paraId="374A3D5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origem</w:t>
      </w:r>
      <w:proofErr w:type="gramEnd"/>
      <w:r w:rsidRPr="006D6B5A">
        <w:rPr>
          <w:rFonts w:ascii="Book Antiqua" w:hAnsi="Book Antiqua"/>
          <w:sz w:val="19"/>
          <w:szCs w:val="19"/>
        </w:rPr>
        <w:t xml:space="preserve"> estrangeira;</w:t>
      </w:r>
    </w:p>
    <w:p w14:paraId="2C1F32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pessoa física permissionária de serviço público.</w:t>
      </w:r>
    </w:p>
    <w:p w14:paraId="2739207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configuração da fonte vedada a que se refere o inciso II deste artigo não depende da nacionalidade da doadora ou do doador, mas da procedência dos recursos doados.</w:t>
      </w:r>
    </w:p>
    <w:p w14:paraId="7AA3F26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vedação prevista no inciso III deste artigo não alcança a aplicação de recursos próprios da candidata ou do candidato em sua campanha.</w:t>
      </w:r>
    </w:p>
    <w:p w14:paraId="075A366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3º O recurso recebido por candidata ou candidato ou partido oriundo de fontes vedadas deve ser imediatamente devolvido à doadora ou ao doador, sendo vedada sua utilização ou aplicação financeira.</w:t>
      </w:r>
    </w:p>
    <w:p w14:paraId="3643536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Na impossibilidade de devolução dos recursos à pessoa doadora, a prestadora ou o prestador de contas deve providenciar imediatamente a transferência dos recursos recebidos ao Tesouro Nacional, por meio de Guia de Recolhimento da União (GRU).</w:t>
      </w:r>
    </w:p>
    <w:p w14:paraId="6DA52EE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075F971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O disposto no § 5º deste artigo não se aplica quando a candidata ou o candidato ou o partido político promove espontânea e imediatamente a transferência dos recursos para o Tesouro Nacional, sem deles se utilizar.</w:t>
      </w:r>
    </w:p>
    <w:p w14:paraId="75348FF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A transferência de recurso recebido de fonte vedada para outro órgão partidário ou candidata ou candidato não isenta a donatária ou o donatário da obrigação prevista nos §§ 3º e 4º deste artigo.</w:t>
      </w:r>
    </w:p>
    <w:p w14:paraId="7E65BF9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A beneficiária ou o beneficiário de transferência cuja origem seja considerada fonte vedada pela Justiça Eleitoral responde solidariamente pela irregularidade, e as consequências serão aferidas por ocasião do julgamento das respectivas contas.</w:t>
      </w:r>
    </w:p>
    <w:p w14:paraId="3FB57EA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A devolução ou a determinação de devolução de recursos recebidos de fonte vedada não impede, se for o caso, a desaprovação das contas, quando constatado que a candidata ou o candidato se beneficiou, ainda que temporariamente, dos recursos ilícitos recebidos, assim como a apuração do fato na forma do art. 30-A da Lei nº 9.504/</w:t>
      </w:r>
      <w:proofErr w:type="gramStart"/>
      <w:r w:rsidRPr="006D6B5A">
        <w:rPr>
          <w:rFonts w:ascii="Book Antiqua" w:hAnsi="Book Antiqua"/>
          <w:sz w:val="19"/>
          <w:szCs w:val="19"/>
        </w:rPr>
        <w:t>1997 ,</w:t>
      </w:r>
      <w:proofErr w:type="gramEnd"/>
      <w:r w:rsidRPr="006D6B5A">
        <w:rPr>
          <w:rFonts w:ascii="Book Antiqua" w:hAnsi="Book Antiqua"/>
          <w:sz w:val="19"/>
          <w:szCs w:val="19"/>
        </w:rPr>
        <w:t xml:space="preserve"> do art. 22 da Lei Complementar nº 64/1990 e do art. 14, § 10, da Constituição da </w:t>
      </w:r>
      <w:proofErr w:type="gramStart"/>
      <w:r w:rsidRPr="006D6B5A">
        <w:rPr>
          <w:rFonts w:ascii="Book Antiqua" w:hAnsi="Book Antiqua"/>
          <w:sz w:val="19"/>
          <w:szCs w:val="19"/>
        </w:rPr>
        <w:t>República .</w:t>
      </w:r>
      <w:proofErr w:type="gramEnd"/>
    </w:p>
    <w:p w14:paraId="7E82962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O comprovante de devolução ou de recolhimento, conforme o caso, poderá ser apresentado em qualquer fase da prestação de contas ou até 5 (cinco) dias após o trânsito em julgado da decisão que julgar as contas de campanha, sob pena de encaminhamento dos autos à representação estadual ou municipal da Advocacia-Geral da União para fins de cobrança.</w:t>
      </w:r>
    </w:p>
    <w:p w14:paraId="49EEDBB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11. O Tribunal Superior Eleitoral disponibilizará, em sua página de internet, as informações recebidas dos órgãos públicos relativas às permissões concedidas, as quais não exaurem a identificação de fontes vedadas, incumbindo à prestadora ou ao prestador de contas aferir a licitude dos recursos que financiam sua campanha.</w:t>
      </w:r>
    </w:p>
    <w:p w14:paraId="3738B76F"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VII</w:t>
      </w:r>
    </w:p>
    <w:p w14:paraId="18B1597C"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Dos Recursos de Origem Não Identificada</w:t>
      </w:r>
    </w:p>
    <w:p w14:paraId="54BA1CF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32. Os recursos de origem não identificada não podem ser utilizados por partidos políticos e candidatas ou candidatos e devem ser transferidos ao Tesouro Nacional por meio de Guia de Recolhimento da União (GRU).</w:t>
      </w:r>
    </w:p>
    <w:p w14:paraId="54D17C0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Caracterizam o recurso como de origem não identificada:</w:t>
      </w:r>
    </w:p>
    <w:p w14:paraId="2B0365C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falta ou a identificação incorreta da doadora ou do doador;</w:t>
      </w:r>
    </w:p>
    <w:p w14:paraId="70A65AE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falta de identificação da doadora ou do doador originária(o) nas doações financeiras recebidas de outras candidatas ou de outros candidatos ou partidos políticos;</w:t>
      </w:r>
    </w:p>
    <w:p w14:paraId="7EBC80E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 informação de número de inscrição inválida no CPF da doadora ou do doador pessoa física ou no CNPJ quando a doadora ou o doador for candidata ou candidato ou partido político;</w:t>
      </w:r>
    </w:p>
    <w:p w14:paraId="2969345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IV - </w:t>
      </w:r>
      <w:proofErr w:type="gramStart"/>
      <w:r w:rsidRPr="006D6B5A">
        <w:rPr>
          <w:rFonts w:ascii="Book Antiqua" w:hAnsi="Book Antiqua"/>
          <w:sz w:val="19"/>
          <w:szCs w:val="19"/>
        </w:rPr>
        <w:t>as</w:t>
      </w:r>
      <w:proofErr w:type="gramEnd"/>
      <w:r w:rsidRPr="006D6B5A">
        <w:rPr>
          <w:rFonts w:ascii="Book Antiqua" w:hAnsi="Book Antiqua"/>
          <w:sz w:val="19"/>
          <w:szCs w:val="19"/>
        </w:rPr>
        <w:t xml:space="preserve"> doações recebidas em desacordo com o disposto no art. 21, § 1º, desta Resolução quando impossibilitada a devolução à doadora ou ao doador;</w:t>
      </w:r>
    </w:p>
    <w:p w14:paraId="43B9EEA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as</w:t>
      </w:r>
      <w:proofErr w:type="gramEnd"/>
      <w:r w:rsidRPr="006D6B5A">
        <w:rPr>
          <w:rFonts w:ascii="Book Antiqua" w:hAnsi="Book Antiqua"/>
          <w:sz w:val="19"/>
          <w:szCs w:val="19"/>
        </w:rPr>
        <w:t xml:space="preserve"> doações recebidas sem a identificação do número de inscrição no CPF/CNPJ no extrato eletrônico ou em documento bancário;</w:t>
      </w:r>
    </w:p>
    <w:p w14:paraId="3043F40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recursos financeiros que não provenham das contas específicas de que tratam os </w:t>
      </w:r>
      <w:proofErr w:type="spellStart"/>
      <w:r w:rsidRPr="006D6B5A">
        <w:rPr>
          <w:rFonts w:ascii="Book Antiqua" w:hAnsi="Book Antiqua"/>
          <w:sz w:val="19"/>
          <w:szCs w:val="19"/>
        </w:rPr>
        <w:t>arts</w:t>
      </w:r>
      <w:proofErr w:type="spellEnd"/>
      <w:r w:rsidRPr="006D6B5A">
        <w:rPr>
          <w:rFonts w:ascii="Book Antiqua" w:hAnsi="Book Antiqua"/>
          <w:sz w:val="19"/>
          <w:szCs w:val="19"/>
        </w:rPr>
        <w:t>. 8º e 9º desta Resolução;</w:t>
      </w:r>
    </w:p>
    <w:p w14:paraId="0A158F3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 - doações recebidas de pessoas físicas com situação cadastral na Secretaria da Receita Federal do Brasil que impossibilitem a identificação da origem real da doadora ou do doador; e/ou</w:t>
      </w:r>
    </w:p>
    <w:p w14:paraId="21C16FC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VIII - recursos utilizados para quitação de empréstimos cuja origem não seja comprovada.</w:t>
      </w:r>
    </w:p>
    <w:p w14:paraId="49F9C22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comprovante de devolução ou de recolhimento, conforme o caso, poderá ser apresentado em qualquer fase da prestação de contas ou até 5 (cinco) dias após o trânsito em julgado da decisão que julgar as contas de campanha, sob pena de encaminhamento dos autos à representação estadual ou municipal da Advocacia-Geral da União, para fins de cobrança.</w:t>
      </w:r>
    </w:p>
    <w:p w14:paraId="6384D9E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Incidirão atualização monetária e juros moratórios,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364ABFB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 disposto no § 3º deste artigo não se aplica quando a candidata ou o candidato ou o partido político promove espontânea e imediatamente a transferência dos recursos para o Tesouro Nacional, sem deles se utilizar.</w:t>
      </w:r>
    </w:p>
    <w:p w14:paraId="3EEC38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candidata ou o candidato ou o partido político pode retificar a doação, registrando-a no SPCE, ou devolvê-la à doadora ou ao doador quando a não identificação decorra do erro de identificação de que trata o inciso III do § 1º deste artigo e haja elementos suficientes para identificar a origem da doação.</w:t>
      </w:r>
    </w:p>
    <w:p w14:paraId="4A68C18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Não sendo possível a retificação ou a devolução de que trata o § 5º, o valor deverá ser imediatamente recolhido ao Tesouro Nacional.</w:t>
      </w:r>
    </w:p>
    <w:p w14:paraId="2EF09B1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A devolução ou a determinação de devolução de recursos recebidos de origem não identificada não impede, se for o caso, a desaprovação das contas, quando constatado que a candidata ou o candidato se beneficiou, ainda que temporariamente, dos recursos ilícitos recebidos, assim como a apuração do fato na forma do art. 30-A da Lei nº 9.504/</w:t>
      </w:r>
      <w:proofErr w:type="gramStart"/>
      <w:r w:rsidRPr="006D6B5A">
        <w:rPr>
          <w:rFonts w:ascii="Book Antiqua" w:hAnsi="Book Antiqua"/>
          <w:sz w:val="19"/>
          <w:szCs w:val="19"/>
        </w:rPr>
        <w:t>1997 ,</w:t>
      </w:r>
      <w:proofErr w:type="gramEnd"/>
      <w:r w:rsidRPr="006D6B5A">
        <w:rPr>
          <w:rFonts w:ascii="Book Antiqua" w:hAnsi="Book Antiqua"/>
          <w:sz w:val="19"/>
          <w:szCs w:val="19"/>
        </w:rPr>
        <w:t xml:space="preserve"> do art. 22 da Lei Complementar nº 64/1990 e do art. 14, § 10, da Constituição da </w:t>
      </w:r>
      <w:proofErr w:type="gramStart"/>
      <w:r w:rsidRPr="006D6B5A">
        <w:rPr>
          <w:rFonts w:ascii="Book Antiqua" w:hAnsi="Book Antiqua"/>
          <w:sz w:val="19"/>
          <w:szCs w:val="19"/>
        </w:rPr>
        <w:t>República .</w:t>
      </w:r>
      <w:proofErr w:type="gramEnd"/>
    </w:p>
    <w:p w14:paraId="24356279"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VIII</w:t>
      </w:r>
    </w:p>
    <w:p w14:paraId="034BCC49"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Data-Limite para a Arrecadação e Despesas</w:t>
      </w:r>
    </w:p>
    <w:p w14:paraId="365C5CD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33. Partidos políticos e candidatas ou candidatos podem arrecadar recursos e contrair obrigações até o dia da eleição.</w:t>
      </w:r>
    </w:p>
    <w:p w14:paraId="19BAC29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Após o prazo fixado no caput, é permitida a arrecadação de recursos exclusivamente para a quitação de despesas já contraídas e não pagas até o dia da eleição, as quais deverão estar integralmente quitadas até o prazo de entrega da prestação de contas à Justiça Eleitoral.</w:t>
      </w:r>
    </w:p>
    <w:p w14:paraId="0A686BD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Eventuais débitos de campanha não quitados até a data fixada para a apresentação da prestação de contas podem ser assumidos pelo partido político (Lei nº 9.504/1997, art. 29, § 3</w:t>
      </w:r>
      <w:proofErr w:type="gramStart"/>
      <w:r w:rsidRPr="006D6B5A">
        <w:rPr>
          <w:rFonts w:ascii="Book Antiqua" w:hAnsi="Book Antiqua"/>
          <w:sz w:val="19"/>
          <w:szCs w:val="19"/>
        </w:rPr>
        <w:t>º ;</w:t>
      </w:r>
      <w:proofErr w:type="gramEnd"/>
      <w:r w:rsidRPr="006D6B5A">
        <w:rPr>
          <w:rFonts w:ascii="Book Antiqua" w:hAnsi="Book Antiqua"/>
          <w:sz w:val="19"/>
          <w:szCs w:val="19"/>
        </w:rPr>
        <w:t xml:space="preserve"> e Código Civil, art. 299</w:t>
      </w:r>
      <w:proofErr w:type="gramStart"/>
      <w:r w:rsidRPr="006D6B5A">
        <w:rPr>
          <w:rFonts w:ascii="Book Antiqua" w:hAnsi="Book Antiqua"/>
          <w:sz w:val="19"/>
          <w:szCs w:val="19"/>
        </w:rPr>
        <w:t>) .</w:t>
      </w:r>
      <w:proofErr w:type="gramEnd"/>
    </w:p>
    <w:p w14:paraId="514581F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assunção da dívida de campanha somente é possível por decisão do órgão nacional de direção partidária, com apresentação, no ato da prestação de contas final, de:</w:t>
      </w:r>
    </w:p>
    <w:p w14:paraId="64EE50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 - </w:t>
      </w:r>
      <w:proofErr w:type="gramStart"/>
      <w:r w:rsidRPr="006D6B5A">
        <w:rPr>
          <w:rFonts w:ascii="Book Antiqua" w:hAnsi="Book Antiqua"/>
          <w:sz w:val="19"/>
          <w:szCs w:val="19"/>
        </w:rPr>
        <w:t>acordo</w:t>
      </w:r>
      <w:proofErr w:type="gramEnd"/>
      <w:r w:rsidRPr="006D6B5A">
        <w:rPr>
          <w:rFonts w:ascii="Book Antiqua" w:hAnsi="Book Antiqua"/>
          <w:sz w:val="19"/>
          <w:szCs w:val="19"/>
        </w:rPr>
        <w:t xml:space="preserve"> expressamente formalizado, no qual deverão constar a origem e o valor da obrigação assumida, os dados e a anuência da pessoa credora;</w:t>
      </w:r>
    </w:p>
    <w:p w14:paraId="7735398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cronograma</w:t>
      </w:r>
      <w:proofErr w:type="gramEnd"/>
      <w:r w:rsidRPr="006D6B5A">
        <w:rPr>
          <w:rFonts w:ascii="Book Antiqua" w:hAnsi="Book Antiqua"/>
          <w:sz w:val="19"/>
          <w:szCs w:val="19"/>
        </w:rPr>
        <w:t xml:space="preserve"> de pagamento e quitação que não ultrapasse o prazo fixado para a prestação de contas da eleição subsequente para o mesmo cargo;</w:t>
      </w:r>
    </w:p>
    <w:p w14:paraId="7CE16B4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indicação da fonte dos recursos que serão utilizados para a quitação do débito assumido.</w:t>
      </w:r>
    </w:p>
    <w:p w14:paraId="24DCBD2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No caso do disposto no § 3º deste artigo, o órgão partidário da respectiva circunscrição eleitoral passa a responder solidariamente com a candidata ou o candidato por todas as dívidas, hipótese em que a existência do débito não pode ser considerada como causa para a rejeição das contas da candidata ou do candidato (Lei nº 9.504/1997, art. 29, § 4º</w:t>
      </w:r>
      <w:proofErr w:type="gramStart"/>
      <w:r w:rsidRPr="006D6B5A">
        <w:rPr>
          <w:rFonts w:ascii="Book Antiqua" w:hAnsi="Book Antiqua"/>
          <w:sz w:val="19"/>
          <w:szCs w:val="19"/>
        </w:rPr>
        <w:t>) .</w:t>
      </w:r>
      <w:proofErr w:type="gramEnd"/>
    </w:p>
    <w:p w14:paraId="4D60C6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Os valores arrecadados para a quitação dos débitos de campanha a que se refere o § 2º deste artigo devem, cumulativamente:</w:t>
      </w:r>
    </w:p>
    <w:p w14:paraId="4E8ECDD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observar</w:t>
      </w:r>
      <w:proofErr w:type="gramEnd"/>
      <w:r w:rsidRPr="006D6B5A">
        <w:rPr>
          <w:rFonts w:ascii="Book Antiqua" w:hAnsi="Book Antiqua"/>
          <w:sz w:val="19"/>
          <w:szCs w:val="19"/>
        </w:rPr>
        <w:t xml:space="preserve"> os requisitos da Lei nº 9.504/1997 quanto aos limites legais de doação e às fontes lícitas de arrecadação;</w:t>
      </w:r>
    </w:p>
    <w:p w14:paraId="4B6E69B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transitar</w:t>
      </w:r>
      <w:proofErr w:type="gramEnd"/>
      <w:r w:rsidRPr="006D6B5A">
        <w:rPr>
          <w:rFonts w:ascii="Book Antiqua" w:hAnsi="Book Antiqua"/>
          <w:sz w:val="19"/>
          <w:szCs w:val="19"/>
        </w:rPr>
        <w:t xml:space="preserve"> necessariamente pela conta "Doações para Campanha" do partido político, prevista na resolução que trata das prestações de contas anuais dos partidos políticos, excetuada a hipótese de pagamento das dívidas com recursos do Fundo Partidário;</w:t>
      </w:r>
    </w:p>
    <w:p w14:paraId="702CC52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constar da prestação de contas anual do partido político até a integral quitação dos débitos, conforme o cronograma de pagamento e quitação apresentado por ocasião da assunção da dívida.</w:t>
      </w:r>
    </w:p>
    <w:p w14:paraId="3331622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As despesas já contraídas e não pagas até a data a que se refere o caput devem ser comprovadas por documento fiscal hábil e idôneo emitido na data da realização da despesa ou por outro meio de prova permitido.</w:t>
      </w:r>
    </w:p>
    <w:p w14:paraId="19B514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As dívidas de campanha contraídas diretamente pelos órgãos partidários não estão sujeitas à autorização da direção nacional prevista no § 3º e devem observar as exigências previstas nos §§ 5º e 6º deste artigo.</w:t>
      </w:r>
    </w:p>
    <w:p w14:paraId="748FC7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34. A existência de débitos de campanha não assumidos pelo partido, na forma prevista no § 3º do art. 33 desta Resolução, será aferida na oportunidade do julgamento da prestação de contas da candidata ou do candidato e poderá ser considerada motivo para sua rejeição.</w:t>
      </w:r>
    </w:p>
    <w:p w14:paraId="15A1C2CD"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III</w:t>
      </w:r>
    </w:p>
    <w:p w14:paraId="152AE963" w14:textId="77777777" w:rsidR="006D6B5A" w:rsidRPr="006D6B5A" w:rsidRDefault="006D6B5A" w:rsidP="006D6B5A">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DOS GASTOS ELEITORAIS</w:t>
      </w:r>
    </w:p>
    <w:p w14:paraId="30BF98F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35. São gastos eleitorais, sujeitos ao registro e aos limites fixados nesta Resolução (Lei nº 9.504/1997, art. 26</w:t>
      </w:r>
      <w:proofErr w:type="gramStart"/>
      <w:r w:rsidRPr="006D6B5A">
        <w:rPr>
          <w:rFonts w:ascii="Book Antiqua" w:hAnsi="Book Antiqua"/>
          <w:sz w:val="19"/>
          <w:szCs w:val="19"/>
        </w:rPr>
        <w:t>) :</w:t>
      </w:r>
      <w:proofErr w:type="gramEnd"/>
    </w:p>
    <w:p w14:paraId="17917A7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confecção</w:t>
      </w:r>
      <w:proofErr w:type="gramEnd"/>
      <w:r w:rsidRPr="006D6B5A">
        <w:rPr>
          <w:rFonts w:ascii="Book Antiqua" w:hAnsi="Book Antiqua"/>
          <w:sz w:val="19"/>
          <w:szCs w:val="19"/>
        </w:rPr>
        <w:t xml:space="preserve"> de material impresso de qualquer natureza, observado o tamanho fixado no § 2º, inciso II do art. 37 e nos §§ 3º e 4º do art. </w:t>
      </w:r>
      <w:proofErr w:type="gramStart"/>
      <w:r w:rsidRPr="006D6B5A">
        <w:rPr>
          <w:rFonts w:ascii="Book Antiqua" w:hAnsi="Book Antiqua"/>
          <w:sz w:val="19"/>
          <w:szCs w:val="19"/>
        </w:rPr>
        <w:t>38 ,</w:t>
      </w:r>
      <w:proofErr w:type="gramEnd"/>
      <w:r w:rsidRPr="006D6B5A">
        <w:rPr>
          <w:rFonts w:ascii="Book Antiqua" w:hAnsi="Book Antiqua"/>
          <w:sz w:val="19"/>
          <w:szCs w:val="19"/>
        </w:rPr>
        <w:t xml:space="preserve"> todos da Lei nº 9.504/</w:t>
      </w:r>
      <w:proofErr w:type="gramStart"/>
      <w:r w:rsidRPr="006D6B5A">
        <w:rPr>
          <w:rFonts w:ascii="Book Antiqua" w:hAnsi="Book Antiqua"/>
          <w:sz w:val="19"/>
          <w:szCs w:val="19"/>
        </w:rPr>
        <w:t>1997 ;</w:t>
      </w:r>
      <w:proofErr w:type="gramEnd"/>
    </w:p>
    <w:p w14:paraId="51F80C1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propaganda</w:t>
      </w:r>
      <w:proofErr w:type="gramEnd"/>
      <w:r w:rsidRPr="006D6B5A">
        <w:rPr>
          <w:rFonts w:ascii="Book Antiqua" w:hAnsi="Book Antiqua"/>
          <w:sz w:val="19"/>
          <w:szCs w:val="19"/>
        </w:rPr>
        <w:t xml:space="preserve"> e publicidade direta ou indireta, por qualquer meio de divulgação;</w:t>
      </w:r>
    </w:p>
    <w:p w14:paraId="59C637F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aluguel de locais para a promoção de atos de campanha eleitoral;</w:t>
      </w:r>
    </w:p>
    <w:p w14:paraId="6304CF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despesas</w:t>
      </w:r>
      <w:proofErr w:type="gramEnd"/>
      <w:r w:rsidRPr="006D6B5A">
        <w:rPr>
          <w:rFonts w:ascii="Book Antiqua" w:hAnsi="Book Antiqua"/>
          <w:sz w:val="19"/>
          <w:szCs w:val="19"/>
        </w:rPr>
        <w:t xml:space="preserve"> com transporte ou deslocamento de candidata ou de candidato e de pessoal a serviço das candidaturas;</w:t>
      </w:r>
    </w:p>
    <w:p w14:paraId="34176BA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correspondências</w:t>
      </w:r>
      <w:proofErr w:type="gramEnd"/>
      <w:r w:rsidRPr="006D6B5A">
        <w:rPr>
          <w:rFonts w:ascii="Book Antiqua" w:hAnsi="Book Antiqua"/>
          <w:sz w:val="19"/>
          <w:szCs w:val="19"/>
        </w:rPr>
        <w:t xml:space="preserve"> e despesas postais;</w:t>
      </w:r>
    </w:p>
    <w:p w14:paraId="1F984C7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VI - </w:t>
      </w:r>
      <w:proofErr w:type="gramStart"/>
      <w:r w:rsidRPr="006D6B5A">
        <w:rPr>
          <w:rFonts w:ascii="Book Antiqua" w:hAnsi="Book Antiqua"/>
          <w:sz w:val="19"/>
          <w:szCs w:val="19"/>
        </w:rPr>
        <w:t>despesas</w:t>
      </w:r>
      <w:proofErr w:type="gramEnd"/>
      <w:r w:rsidRPr="006D6B5A">
        <w:rPr>
          <w:rFonts w:ascii="Book Antiqua" w:hAnsi="Book Antiqua"/>
          <w:sz w:val="19"/>
          <w:szCs w:val="19"/>
        </w:rPr>
        <w:t xml:space="preserve"> de instalação, organização e funcionamento de comitês de campanha e serviços necessários às eleições, observadas as exceções previstas no § 6º do art. 35 desta Resolução;</w:t>
      </w:r>
    </w:p>
    <w:p w14:paraId="734F6C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 - remuneração ou gratificação de qualquer espécie paga a quem preste serviço a candidatas ou candidatos e a partidos políticos;</w:t>
      </w:r>
    </w:p>
    <w:p w14:paraId="3B8DD30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VIII - montagem e operação de carros de som, de propaganda e de assemelhados;</w:t>
      </w:r>
    </w:p>
    <w:p w14:paraId="04F7D7F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IX - </w:t>
      </w:r>
      <w:proofErr w:type="gramStart"/>
      <w:r w:rsidRPr="006D6B5A">
        <w:rPr>
          <w:rFonts w:ascii="Book Antiqua" w:hAnsi="Book Antiqua"/>
          <w:sz w:val="19"/>
          <w:szCs w:val="19"/>
        </w:rPr>
        <w:t>realização</w:t>
      </w:r>
      <w:proofErr w:type="gramEnd"/>
      <w:r w:rsidRPr="006D6B5A">
        <w:rPr>
          <w:rFonts w:ascii="Book Antiqua" w:hAnsi="Book Antiqua"/>
          <w:sz w:val="19"/>
          <w:szCs w:val="19"/>
        </w:rPr>
        <w:t xml:space="preserve"> de comícios ou eventos destinados à promoção de candidatura;</w:t>
      </w:r>
    </w:p>
    <w:p w14:paraId="3E4F5C2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X - </w:t>
      </w:r>
      <w:proofErr w:type="gramStart"/>
      <w:r w:rsidRPr="006D6B5A">
        <w:rPr>
          <w:rFonts w:ascii="Book Antiqua" w:hAnsi="Book Antiqua"/>
          <w:sz w:val="19"/>
          <w:szCs w:val="19"/>
        </w:rPr>
        <w:t>produção</w:t>
      </w:r>
      <w:proofErr w:type="gramEnd"/>
      <w:r w:rsidRPr="006D6B5A">
        <w:rPr>
          <w:rFonts w:ascii="Book Antiqua" w:hAnsi="Book Antiqua"/>
          <w:sz w:val="19"/>
          <w:szCs w:val="19"/>
        </w:rPr>
        <w:t xml:space="preserve"> de programas de rádio, televisão ou vídeo, inclusive os destinados à propaganda gratuita;</w:t>
      </w:r>
    </w:p>
    <w:p w14:paraId="037E7A4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XI - realização de pesquisas ou testes pré-eleitorais;</w:t>
      </w:r>
    </w:p>
    <w:p w14:paraId="084CADC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XII - custos com a criação e a inclusão de páginas na internet e com o impulsionamento de conteúdos contratados diretamente de provedor da aplicação de internet com sede e foro no país;</w:t>
      </w:r>
    </w:p>
    <w:p w14:paraId="60775D9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XIII - multas aplicadas, até as eleições, às candidatas ou aos candidatos e partidos políticos por infração do disposto na legislação eleitoral;</w:t>
      </w:r>
    </w:p>
    <w:p w14:paraId="6AB302A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XIV - doações para outros partidos políticos ou outras candidatas ou outros candidatos;</w:t>
      </w:r>
    </w:p>
    <w:p w14:paraId="0E89476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XV - </w:t>
      </w:r>
      <w:proofErr w:type="gramStart"/>
      <w:r w:rsidRPr="006D6B5A">
        <w:rPr>
          <w:rFonts w:ascii="Book Antiqua" w:hAnsi="Book Antiqua"/>
          <w:sz w:val="19"/>
          <w:szCs w:val="19"/>
        </w:rPr>
        <w:t>produção</w:t>
      </w:r>
      <w:proofErr w:type="gramEnd"/>
      <w:r w:rsidRPr="006D6B5A">
        <w:rPr>
          <w:rFonts w:ascii="Book Antiqua" w:hAnsi="Book Antiqua"/>
          <w:sz w:val="19"/>
          <w:szCs w:val="19"/>
        </w:rPr>
        <w:t xml:space="preserve"> de jingles, vinhetas e slogans para propaganda eleitoral.</w:t>
      </w:r>
    </w:p>
    <w:p w14:paraId="61E00B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Inclui-se entre as formas de impulsionamento de conteúdo, de que trata o inciso XII deste artigo, a priorização paga de conteúdos resultantes de aplicações de busca na internet.</w:t>
      </w:r>
    </w:p>
    <w:p w14:paraId="2975955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Os gastos de impulsionamento a que se refere o inciso XII deste artigo são aqueles efetivamente prestados, devendo eventuais créditos contratados e não utilizados até o final da campanha serem transferidos como sobras de campanha:</w:t>
      </w:r>
    </w:p>
    <w:p w14:paraId="2AF8A2D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ao</w:t>
      </w:r>
      <w:proofErr w:type="gramEnd"/>
      <w:r w:rsidRPr="006D6B5A">
        <w:rPr>
          <w:rFonts w:ascii="Book Antiqua" w:hAnsi="Book Antiqua"/>
          <w:sz w:val="19"/>
          <w:szCs w:val="19"/>
        </w:rPr>
        <w:t xml:space="preserve"> Tesouro Nacional, na hipótese de pagamento com recursos do FEFC; e</w:t>
      </w:r>
    </w:p>
    <w:p w14:paraId="47C757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ao</w:t>
      </w:r>
      <w:proofErr w:type="gramEnd"/>
      <w:r w:rsidRPr="006D6B5A">
        <w:rPr>
          <w:rFonts w:ascii="Book Antiqua" w:hAnsi="Book Antiqua"/>
          <w:sz w:val="19"/>
          <w:szCs w:val="19"/>
        </w:rPr>
        <w:t xml:space="preserve"> partido político, via conta Fundo Partidário ou Outros Recursos, a depender da origem dos recursos.</w:t>
      </w:r>
    </w:p>
    <w:p w14:paraId="5FB1C83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despesas com consultoria, assessoria e pagamento de honorários realizadas em decorrência da prestação de serviços advocatícios e de contabilidade no curso das campanhas eleitorais serão consideradas gastos eleitorais, mas serão excluídas do limite de gastos de campanha (Lei nº 9.504/1997, art. 26, § 4º</w:t>
      </w:r>
      <w:proofErr w:type="gramStart"/>
      <w:r w:rsidRPr="006D6B5A">
        <w:rPr>
          <w:rFonts w:ascii="Book Antiqua" w:hAnsi="Book Antiqua"/>
          <w:sz w:val="19"/>
          <w:szCs w:val="19"/>
        </w:rPr>
        <w:t>) .</w:t>
      </w:r>
      <w:proofErr w:type="gramEnd"/>
    </w:p>
    <w:p w14:paraId="5D2253B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Para fins de pagamento das despesas de que trata o parágrafo anterior, poderão ser utilizados recursos da campanha, da candidata ou do candidato, do Fundo Partidário ou do FEFC (Lei nº 9.504/1997, art. 26, § 5º</w:t>
      </w:r>
      <w:proofErr w:type="gramStart"/>
      <w:r w:rsidRPr="006D6B5A">
        <w:rPr>
          <w:rFonts w:ascii="Book Antiqua" w:hAnsi="Book Antiqua"/>
          <w:sz w:val="19"/>
          <w:szCs w:val="19"/>
        </w:rPr>
        <w:t>) .</w:t>
      </w:r>
      <w:proofErr w:type="gramEnd"/>
    </w:p>
    <w:p w14:paraId="7E3274F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Os recursos originados do Fundo Especial de Financiamento de Campanha utilizados para pagamento das despesas previstas no § 3º deste artigo serão informados na prestação de contas das candidatas ou dos candidatos, diretamente no SPCE (Lei nº 9.504/1997, art. 26, § 6º</w:t>
      </w:r>
      <w:proofErr w:type="gramStart"/>
      <w:r w:rsidRPr="006D6B5A">
        <w:rPr>
          <w:rFonts w:ascii="Book Antiqua" w:hAnsi="Book Antiqua"/>
          <w:sz w:val="19"/>
          <w:szCs w:val="19"/>
        </w:rPr>
        <w:t>) .</w:t>
      </w:r>
      <w:proofErr w:type="gramEnd"/>
    </w:p>
    <w:p w14:paraId="6E536B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Não são consideradas gastos eleitorais, não se sujeitam à prestação de contas e não podem ser pagas com recursos da campanha as seguintes despesas de natureza pessoal da candidata ou do candidato:</w:t>
      </w:r>
    </w:p>
    <w:p w14:paraId="4238F40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combustível e manutenção de veículo automotor usado pela candidata ou pelo candidato na campanha;</w:t>
      </w:r>
    </w:p>
    <w:p w14:paraId="28A02E8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b) remuneração, alimentação e hospedagem da pessoa condutora do veículo a que se refere a alínea a deste parágrafo;</w:t>
      </w:r>
    </w:p>
    <w:p w14:paraId="603FDD1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alimentação e hospedagem própria;</w:t>
      </w:r>
    </w:p>
    <w:p w14:paraId="51F1F6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uso de linhas telefônicas registradas em seu nome como pessoa física, até o limite de três linhas.</w:t>
      </w:r>
    </w:p>
    <w:p w14:paraId="1A97EFF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Todo material de campanha eleitoral impresso deverá conter o número de inscrição no CNPJ ou o número de inscrição no CPF da(o) responsável pela confecção e de quem a(o) contratou, bem como a respectiva tiragem (Lei nº 9.504/1997, art. 38, § 1º</w:t>
      </w:r>
      <w:proofErr w:type="gramStart"/>
      <w:r w:rsidRPr="006D6B5A">
        <w:rPr>
          <w:rFonts w:ascii="Book Antiqua" w:hAnsi="Book Antiqua"/>
          <w:sz w:val="19"/>
          <w:szCs w:val="19"/>
        </w:rPr>
        <w:t>) .</w:t>
      </w:r>
      <w:proofErr w:type="gramEnd"/>
    </w:p>
    <w:p w14:paraId="2AC1009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Os gastos efetuados por candidata ou candidato ou partido político em benefício de outra candidata ou outro candidato ou outro partido político constituem doações estimáveis em dinheiro, observado o disposto no art. 38, § 2º, da Lei nº 9.504/</w:t>
      </w:r>
      <w:proofErr w:type="gramStart"/>
      <w:r w:rsidRPr="006D6B5A">
        <w:rPr>
          <w:rFonts w:ascii="Book Antiqua" w:hAnsi="Book Antiqua"/>
          <w:sz w:val="19"/>
          <w:szCs w:val="19"/>
        </w:rPr>
        <w:t>1997 .</w:t>
      </w:r>
      <w:proofErr w:type="gramEnd"/>
    </w:p>
    <w:p w14:paraId="379EC06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O pagamento efetuado por candidatas ou candidatos e partidos políticos de honorários de serviços advocatícios e de contabilidade, relacionados à prestação de serviços em campanhas eleitorais e em favor destas, bem como em processo judicial decorrente de defesa de interesses de candidata ou candidato ou partido político não constitui doação de bens e serviços estimáveis em dinheiro (Lei nº 9.504/1997, art. 23, § 10</w:t>
      </w:r>
      <w:proofErr w:type="gramStart"/>
      <w:r w:rsidRPr="006D6B5A">
        <w:rPr>
          <w:rFonts w:ascii="Book Antiqua" w:hAnsi="Book Antiqua"/>
          <w:sz w:val="19"/>
          <w:szCs w:val="19"/>
        </w:rPr>
        <w:t>) .</w:t>
      </w:r>
      <w:proofErr w:type="gramEnd"/>
    </w:p>
    <w:p w14:paraId="625C9A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O pagamento dos gastos eleitorais contraídos pelas candidatas ou pelos candidatos será de sua responsabilidade, cabendo aos partidos políticos responder apenas pelos gastos que realizarem e por aqueles que, após o dia da eleição, forem assumidos na forma do § 2º do art. 33 desta Resolução.</w:t>
      </w:r>
    </w:p>
    <w:p w14:paraId="1469BF5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11. Os gastos com combustível são considerados gastos eleitorais apenas na hipótese de apresentação de documento fiscal da despesa do qual conste o CNPJ da campanha, para abastecimento de:</w:t>
      </w:r>
    </w:p>
    <w:p w14:paraId="579152B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veículos</w:t>
      </w:r>
      <w:proofErr w:type="gramEnd"/>
      <w:r w:rsidRPr="006D6B5A">
        <w:rPr>
          <w:rFonts w:ascii="Book Antiqua" w:hAnsi="Book Antiqua"/>
          <w:sz w:val="19"/>
          <w:szCs w:val="19"/>
        </w:rPr>
        <w:t xml:space="preserve"> em eventos de carreata, até o limite de 10 (dez) litros por veículo, desde que feita, na prestação de contas, a indicação da quantidade de carros e de combustíveis utilizados por evento;</w:t>
      </w:r>
    </w:p>
    <w:p w14:paraId="4821C4A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veículos</w:t>
      </w:r>
      <w:proofErr w:type="gramEnd"/>
      <w:r w:rsidRPr="006D6B5A">
        <w:rPr>
          <w:rFonts w:ascii="Book Antiqua" w:hAnsi="Book Antiqua"/>
          <w:sz w:val="19"/>
          <w:szCs w:val="19"/>
        </w:rPr>
        <w:t xml:space="preserve"> utilizados a serviço da campanha, decorrentes da locação ou cessão temporária, desde que:</w:t>
      </w:r>
    </w:p>
    <w:p w14:paraId="666D2D7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os veículos sejam declarados originariamente na prestação de contas; e</w:t>
      </w:r>
    </w:p>
    <w:p w14:paraId="199109B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seja apresentado relatório do qual conste o volume e o valor dos combustíveis adquiridos semanalmente para este fim; e</w:t>
      </w:r>
    </w:p>
    <w:p w14:paraId="36A805B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geradores de energia, decorrentes da locação ou cessão temporária devidamente comprovada na prestação de contas, com a apresentação de relatório final do qual conste o volume e valor dos combustíveis adquiridos em na campanha para este fim.</w:t>
      </w:r>
    </w:p>
    <w:p w14:paraId="2CB70F0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12. As despesas com pessoal devem ser detalhadas com a identificação integral das pessoas prestadoras de serviço, dos locais de trabalho, das horas trabalhadas, da especificação das atividades executadas e da justificativa do preço contratado.</w:t>
      </w:r>
    </w:p>
    <w:p w14:paraId="4A26626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B57513">
        <w:rPr>
          <w:rFonts w:ascii="Book Antiqua" w:hAnsi="Book Antiqua"/>
          <w:b/>
          <w:bCs/>
          <w:sz w:val="19"/>
          <w:szCs w:val="19"/>
          <w:highlight w:val="magenta"/>
        </w:rPr>
        <w:t>Art. 36</w:t>
      </w:r>
      <w:r w:rsidRPr="006D6B5A">
        <w:rPr>
          <w:rFonts w:ascii="Book Antiqua" w:hAnsi="Book Antiqua"/>
          <w:sz w:val="19"/>
          <w:szCs w:val="19"/>
        </w:rPr>
        <w:t>. Os gastos de campanha por partido político ou por candidata ou candidato somente poderão ser efetivados a partir da data da realização da respectiva convenção partidária, observado o preenchimento dos pré-requisitos de que trata o art. 3º, inciso I, alíneas a até c e inciso II, alíneas a até c desta Resolução.</w:t>
      </w:r>
    </w:p>
    <w:p w14:paraId="660ED91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Os gastos eleitorais efetivam-se na data da sua contratação, independentemente da realização do seu pagamento, e devem ser registrados na prestação de contas no ato da sua contratação.</w:t>
      </w:r>
    </w:p>
    <w:p w14:paraId="3ED0C79E" w14:textId="2CF29B73" w:rsidR="006D6B5A" w:rsidRPr="00B57513" w:rsidRDefault="006D6B5A" w:rsidP="006D6B5A">
      <w:pPr>
        <w:spacing w:before="100" w:beforeAutospacing="1" w:after="100" w:afterAutospacing="1" w:line="240" w:lineRule="auto"/>
        <w:jc w:val="both"/>
        <w:rPr>
          <w:rFonts w:ascii="Book Antiqua" w:hAnsi="Book Antiqua"/>
          <w:b/>
          <w:bCs/>
          <w:sz w:val="19"/>
          <w:szCs w:val="19"/>
        </w:rPr>
      </w:pPr>
      <w:r w:rsidRPr="00B57513">
        <w:rPr>
          <w:rFonts w:ascii="Book Antiqua" w:hAnsi="Book Antiqua"/>
          <w:b/>
          <w:bCs/>
          <w:sz w:val="19"/>
          <w:szCs w:val="19"/>
          <w:highlight w:val="magenta"/>
        </w:rPr>
        <w:t>§ 2º</w:t>
      </w:r>
      <w:r w:rsidRPr="00B57513">
        <w:rPr>
          <w:rFonts w:ascii="Book Antiqua" w:hAnsi="Book Antiqua"/>
          <w:b/>
          <w:bCs/>
          <w:sz w:val="19"/>
          <w:szCs w:val="19"/>
        </w:rPr>
        <w:t xml:space="preserve"> Os gastos destinados à preparação da campanha e à instalação física ou de página de internet de comitês de campanha de candidatas ou de candidatos e de partidos </w:t>
      </w:r>
      <w:r w:rsidRPr="00B57513">
        <w:rPr>
          <w:rFonts w:ascii="Book Antiqua" w:hAnsi="Book Antiqua"/>
          <w:b/>
          <w:bCs/>
          <w:caps/>
          <w:sz w:val="19"/>
          <w:szCs w:val="19"/>
          <w:highlight w:val="green"/>
        </w:rPr>
        <w:t>políticos poderão ser contratados</w:t>
      </w:r>
      <w:r w:rsidRPr="00B57513">
        <w:rPr>
          <w:rFonts w:ascii="Book Antiqua" w:hAnsi="Book Antiqua"/>
          <w:b/>
          <w:bCs/>
          <w:sz w:val="19"/>
          <w:szCs w:val="19"/>
        </w:rPr>
        <w:t xml:space="preserve"> </w:t>
      </w:r>
      <w:r w:rsidRPr="00B57513">
        <w:rPr>
          <w:rFonts w:ascii="Book Antiqua" w:hAnsi="Book Antiqua"/>
          <w:b/>
          <w:bCs/>
          <w:sz w:val="19"/>
          <w:szCs w:val="19"/>
          <w:highlight w:val="cyan"/>
        </w:rPr>
        <w:t>a partir da data efetiva da realização</w:t>
      </w:r>
      <w:r w:rsidRPr="00B57513">
        <w:rPr>
          <w:rFonts w:ascii="Book Antiqua" w:hAnsi="Book Antiqua"/>
          <w:b/>
          <w:bCs/>
          <w:sz w:val="19"/>
          <w:szCs w:val="19"/>
        </w:rPr>
        <w:t xml:space="preserve"> da respectiva convenção partidária, desde que, cumulativamente:</w:t>
      </w:r>
      <w:r w:rsidR="00B57513">
        <w:rPr>
          <w:rFonts w:ascii="Book Antiqua" w:hAnsi="Book Antiqua"/>
          <w:b/>
          <w:bCs/>
          <w:sz w:val="19"/>
          <w:szCs w:val="19"/>
        </w:rPr>
        <w:t xml:space="preserve"> </w:t>
      </w:r>
      <w:r w:rsidR="00B57513">
        <w:rPr>
          <w:rFonts w:ascii="Book Antiqua" w:eastAsia="Times New Roman" w:hAnsi="Book Antiqua" w:cs="Times New Roman"/>
          <w:b/>
          <w:color w:val="FF0000"/>
          <w:sz w:val="16"/>
          <w:szCs w:val="16"/>
          <w:u w:val="single"/>
          <w:lang w:eastAsia="pt-BR"/>
        </w:rPr>
        <w:t>(MPAC-2022)</w:t>
      </w:r>
    </w:p>
    <w:p w14:paraId="4E17640B" w14:textId="5E528461" w:rsidR="006D6B5A" w:rsidRPr="00B57513" w:rsidRDefault="006D6B5A" w:rsidP="006D6B5A">
      <w:pPr>
        <w:spacing w:before="100" w:beforeAutospacing="1" w:after="100" w:afterAutospacing="1" w:line="240" w:lineRule="auto"/>
        <w:jc w:val="both"/>
        <w:rPr>
          <w:rFonts w:ascii="Book Antiqua" w:hAnsi="Book Antiqua"/>
          <w:b/>
          <w:bCs/>
          <w:sz w:val="19"/>
          <w:szCs w:val="19"/>
        </w:rPr>
      </w:pPr>
      <w:r w:rsidRPr="00B57513">
        <w:rPr>
          <w:rFonts w:ascii="Book Antiqua" w:hAnsi="Book Antiqua"/>
          <w:b/>
          <w:bCs/>
          <w:sz w:val="19"/>
          <w:szCs w:val="19"/>
        </w:rPr>
        <w:lastRenderedPageBreak/>
        <w:t xml:space="preserve">I - </w:t>
      </w:r>
      <w:proofErr w:type="gramStart"/>
      <w:r w:rsidRPr="00B57513">
        <w:rPr>
          <w:rFonts w:ascii="Book Antiqua" w:hAnsi="Book Antiqua"/>
          <w:b/>
          <w:bCs/>
          <w:sz w:val="19"/>
          <w:szCs w:val="19"/>
        </w:rPr>
        <w:t>sejam</w:t>
      </w:r>
      <w:proofErr w:type="gramEnd"/>
      <w:r w:rsidRPr="00B57513">
        <w:rPr>
          <w:rFonts w:ascii="Book Antiqua" w:hAnsi="Book Antiqua"/>
          <w:b/>
          <w:bCs/>
          <w:sz w:val="19"/>
          <w:szCs w:val="19"/>
        </w:rPr>
        <w:t xml:space="preserve"> devidamente formalizados; e</w:t>
      </w:r>
      <w:r w:rsidR="00B57513" w:rsidRPr="00B57513">
        <w:rPr>
          <w:rFonts w:ascii="Book Antiqua" w:hAnsi="Book Antiqua"/>
          <w:b/>
          <w:bCs/>
          <w:sz w:val="19"/>
          <w:szCs w:val="19"/>
        </w:rPr>
        <w:t xml:space="preserve"> </w:t>
      </w:r>
      <w:r w:rsidR="00B57513" w:rsidRPr="00B57513">
        <w:rPr>
          <w:rFonts w:ascii="Book Antiqua" w:eastAsia="Times New Roman" w:hAnsi="Book Antiqua" w:cs="Times New Roman"/>
          <w:b/>
          <w:bCs/>
          <w:color w:val="FF0000"/>
          <w:sz w:val="16"/>
          <w:szCs w:val="16"/>
          <w:u w:val="single"/>
          <w:lang w:eastAsia="pt-BR"/>
        </w:rPr>
        <w:t>(MPAC-2022)</w:t>
      </w:r>
    </w:p>
    <w:p w14:paraId="47DE4604" w14:textId="7BF8002A" w:rsidR="006D6B5A" w:rsidRPr="00B57513" w:rsidRDefault="006D6B5A" w:rsidP="006D6B5A">
      <w:pPr>
        <w:spacing w:before="100" w:beforeAutospacing="1" w:after="100" w:afterAutospacing="1" w:line="240" w:lineRule="auto"/>
        <w:jc w:val="both"/>
        <w:rPr>
          <w:rFonts w:ascii="Book Antiqua" w:hAnsi="Book Antiqua"/>
          <w:b/>
          <w:bCs/>
          <w:sz w:val="19"/>
          <w:szCs w:val="19"/>
        </w:rPr>
      </w:pPr>
      <w:r w:rsidRPr="00B57513">
        <w:rPr>
          <w:rFonts w:ascii="Book Antiqua" w:hAnsi="Book Antiqua"/>
          <w:b/>
          <w:bCs/>
          <w:sz w:val="19"/>
          <w:szCs w:val="19"/>
        </w:rPr>
        <w:t xml:space="preserve">II - </w:t>
      </w:r>
      <w:proofErr w:type="gramStart"/>
      <w:r w:rsidRPr="00B57513">
        <w:rPr>
          <w:rFonts w:ascii="Book Antiqua" w:hAnsi="Book Antiqua"/>
          <w:b/>
          <w:bCs/>
          <w:sz w:val="19"/>
          <w:szCs w:val="19"/>
        </w:rPr>
        <w:t>o</w:t>
      </w:r>
      <w:proofErr w:type="gramEnd"/>
      <w:r w:rsidRPr="00B57513">
        <w:rPr>
          <w:rFonts w:ascii="Book Antiqua" w:hAnsi="Book Antiqua"/>
          <w:b/>
          <w:bCs/>
          <w:sz w:val="19"/>
          <w:szCs w:val="19"/>
        </w:rPr>
        <w:t xml:space="preserve"> desembolso financeiro ocorra apenas após a obtenção do número de inscrição no CNPJ, a abertura de conta bancária específica para a movimentação financeira de campanha e a emissão de recibos eleitorais, na forma do art. 7º desta Resolução.</w:t>
      </w:r>
      <w:r w:rsidR="00B57513" w:rsidRPr="00B57513">
        <w:rPr>
          <w:rFonts w:ascii="Book Antiqua" w:hAnsi="Book Antiqua"/>
          <w:b/>
          <w:bCs/>
          <w:sz w:val="19"/>
          <w:szCs w:val="19"/>
        </w:rPr>
        <w:t xml:space="preserve"> </w:t>
      </w:r>
      <w:r w:rsidR="00B57513" w:rsidRPr="00B57513">
        <w:rPr>
          <w:rFonts w:ascii="Book Antiqua" w:eastAsia="Times New Roman" w:hAnsi="Book Antiqua" w:cs="Times New Roman"/>
          <w:b/>
          <w:bCs/>
          <w:color w:val="FF0000"/>
          <w:sz w:val="16"/>
          <w:szCs w:val="16"/>
          <w:u w:val="single"/>
          <w:lang w:eastAsia="pt-BR"/>
        </w:rPr>
        <w:t>(MPAC-2022)</w:t>
      </w:r>
    </w:p>
    <w:p w14:paraId="312E35A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37. Os recursos provenientes do Fundo Partidário e do Fundo Especial de Financiamento de Campanhas não poderão ser utilizados para pagamento de encargos decorrentes de inadimplência de pagamentos, tais como multa de mora, atualização monetária ou juros, ou para pagamento de multas relativas a atos infracionais, ilícitos penais, administrativos ou eleitorais.</w:t>
      </w:r>
    </w:p>
    <w:p w14:paraId="7C3B1CF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As multas aplicadas por propaganda antecipada deverão ser arcadas pelas(os) responsáveis e não serão computadas como despesas de campanha, ainda que aplicadas a quem venha a se tornar candidata ou candidato.</w:t>
      </w:r>
    </w:p>
    <w:p w14:paraId="51BE8F6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38. Os gastos eleitorais de natureza financeira, ressalvados os de pequeno vulto previstos no art. 39 e o disposto no § 4º do art. 8º, ambos desta Resolução, só podem ser efetuados por meio de:</w:t>
      </w:r>
    </w:p>
    <w:p w14:paraId="51C77D3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cheque</w:t>
      </w:r>
      <w:proofErr w:type="gramEnd"/>
      <w:r w:rsidRPr="006D6B5A">
        <w:rPr>
          <w:rFonts w:ascii="Book Antiqua" w:hAnsi="Book Antiqua"/>
          <w:sz w:val="19"/>
          <w:szCs w:val="19"/>
        </w:rPr>
        <w:t xml:space="preserve"> nominal cruzado;</w:t>
      </w:r>
    </w:p>
    <w:p w14:paraId="62F913D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transferência</w:t>
      </w:r>
      <w:proofErr w:type="gramEnd"/>
      <w:r w:rsidRPr="006D6B5A">
        <w:rPr>
          <w:rFonts w:ascii="Book Antiqua" w:hAnsi="Book Antiqua"/>
          <w:sz w:val="19"/>
          <w:szCs w:val="19"/>
        </w:rPr>
        <w:t xml:space="preserve"> bancária que identifique o CPF ou CNPJ da beneficiária ou do beneficiário;</w:t>
      </w:r>
    </w:p>
    <w:p w14:paraId="1D2FACF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débito em conta; (Redação dada pela Resolução nº 23.665/2021)</w:t>
      </w:r>
    </w:p>
    <w:p w14:paraId="2C310C1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cartão</w:t>
      </w:r>
      <w:proofErr w:type="gramEnd"/>
      <w:r w:rsidRPr="006D6B5A">
        <w:rPr>
          <w:rFonts w:ascii="Book Antiqua" w:hAnsi="Book Antiqua"/>
          <w:sz w:val="19"/>
          <w:szCs w:val="19"/>
        </w:rPr>
        <w:t xml:space="preserve"> de débito da conta bancária; ou (Redação dada pela Resolução nº 23.665/2021)</w:t>
      </w:r>
    </w:p>
    <w:p w14:paraId="3BF6262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 - PIX, somente se a chave utilizada for o CPF ou o CNPJ. (Incluído pela Resolução nº 23.665/2021)</w:t>
      </w:r>
    </w:p>
    <w:p w14:paraId="0098A22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 pagamento de boletos registrados pode ser realizado diretamente por meio da conta bancária, vedado o pagamento em espécie.</w:t>
      </w:r>
    </w:p>
    <w:p w14:paraId="65F01F8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É vedado o pagamento de gastos eleitorais com moedas virtuais.</w:t>
      </w:r>
    </w:p>
    <w:p w14:paraId="3E659C4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39. Para efetuar pagamento de gastos de pequeno vulto, o órgão partidário e a candidata ou o candidato podem constituir reserva em dinheiro (Fundo de Caixa), desde que:</w:t>
      </w:r>
    </w:p>
    <w:p w14:paraId="5AFFFA8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observem</w:t>
      </w:r>
      <w:proofErr w:type="gramEnd"/>
      <w:r w:rsidRPr="006D6B5A">
        <w:rPr>
          <w:rFonts w:ascii="Book Antiqua" w:hAnsi="Book Antiqua"/>
          <w:sz w:val="19"/>
          <w:szCs w:val="19"/>
        </w:rPr>
        <w:t xml:space="preserve"> o saldo máximo de 2% (dois por cento) dos gastos contratados, vedada a recomposição;</w:t>
      </w:r>
    </w:p>
    <w:p w14:paraId="5B71E4C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recursos destinados à respectiva reserva transitem previamente pela conta bancária específica de campanha;</w:t>
      </w:r>
    </w:p>
    <w:p w14:paraId="6A11D98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o saque para constituição do Fundo de Caixa seja realizado mediante cartão de débito ou emissão de cheque nominativo em favor da(o) própria(o) sacada(o).</w:t>
      </w:r>
    </w:p>
    <w:p w14:paraId="2CE17BD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 candidata ou o candidato a vice ou a suplente não pode constituir Fundo de Caixa.</w:t>
      </w:r>
    </w:p>
    <w:p w14:paraId="4625970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40. Para efeito do disposto no art. 39 desta Resolução, consideram-se gastos de pequeno vulto as despesas individuais que não ultrapassem o limite de meio salário mínimo, vedado o fracionamento de despesa.</w:t>
      </w:r>
    </w:p>
    <w:p w14:paraId="0EE2C81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Os pagamentos de pequeno valor realizados por meio do Fundo de Caixa não dispensam a respectiva comprovação na forma do art. 60 desta Resolução.</w:t>
      </w:r>
    </w:p>
    <w:p w14:paraId="4E4D624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41. A realização de gastos eleitorais para contratação direta ou terceirizada de pessoal para prestação de serviços referentes a atividades de militância e mobilização de rua nas campanhas eleitorais, que se incluem no previsto no inciso VII do art. 35 desta Resolução, observará os seguintes critérios para aferição do limite de número de contratações (Lei nº 9.504/1997, art. 100-A</w:t>
      </w:r>
      <w:proofErr w:type="gramStart"/>
      <w:r w:rsidRPr="006D6B5A">
        <w:rPr>
          <w:rFonts w:ascii="Book Antiqua" w:hAnsi="Book Antiqua"/>
          <w:sz w:val="19"/>
          <w:szCs w:val="19"/>
        </w:rPr>
        <w:t>) :</w:t>
      </w:r>
      <w:proofErr w:type="gramEnd"/>
    </w:p>
    <w:p w14:paraId="43E2C1C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 - </w:t>
      </w:r>
      <w:proofErr w:type="gramStart"/>
      <w:r w:rsidRPr="006D6B5A">
        <w:rPr>
          <w:rFonts w:ascii="Book Antiqua" w:hAnsi="Book Antiqua"/>
          <w:sz w:val="19"/>
          <w:szCs w:val="19"/>
        </w:rPr>
        <w:t>em</w:t>
      </w:r>
      <w:proofErr w:type="gramEnd"/>
      <w:r w:rsidRPr="006D6B5A">
        <w:rPr>
          <w:rFonts w:ascii="Book Antiqua" w:hAnsi="Book Antiqua"/>
          <w:sz w:val="19"/>
          <w:szCs w:val="19"/>
        </w:rPr>
        <w:t xml:space="preserve"> municípios com até 30 mil pessoas eleitoras, não excederá a 1% (um por cento) do eleitorado;</w:t>
      </w:r>
    </w:p>
    <w:p w14:paraId="209EE11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nos</w:t>
      </w:r>
      <w:proofErr w:type="gramEnd"/>
      <w:r w:rsidRPr="006D6B5A">
        <w:rPr>
          <w:rFonts w:ascii="Book Antiqua" w:hAnsi="Book Antiqua"/>
          <w:sz w:val="19"/>
          <w:szCs w:val="19"/>
        </w:rPr>
        <w:t xml:space="preserve"> demais municípios e no Distrito Federal, corresponderá ao número máximo apurado no inciso I, acrescido de uma contratação para cada mil pessoas eleitoras que excederem o número de 30 mil.</w:t>
      </w:r>
    </w:p>
    <w:p w14:paraId="37FAA4C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contratações observarão ainda os seguintes limites nas candidaturas aos cargos a (Lei nº 9.504/1997, art. 100-A, § 1º</w:t>
      </w:r>
      <w:proofErr w:type="gramStart"/>
      <w:r w:rsidRPr="006D6B5A">
        <w:rPr>
          <w:rFonts w:ascii="Book Antiqua" w:hAnsi="Book Antiqua"/>
          <w:sz w:val="19"/>
          <w:szCs w:val="19"/>
        </w:rPr>
        <w:t>) :</w:t>
      </w:r>
      <w:proofErr w:type="gramEnd"/>
    </w:p>
    <w:p w14:paraId="55BDF1E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 - Presidente da República e senador: em cada estado, o número estabelecido para o município com o maior número de pessoas eleitoras;</w:t>
      </w:r>
    </w:p>
    <w:p w14:paraId="701C42A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 - Governador de estado e do Distrito Federal: no estado, o dobro do limite estabelecido para o município com o maior número de eleitoras ou de eleitores, e, no Distrito Federal, o dobro do número alcançado no inciso II do caput;</w:t>
      </w:r>
    </w:p>
    <w:p w14:paraId="3138CD9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Deputado federal: na circunscrição, 70% (setenta por cento) do limite estabelecido para o município com o maior número de eleitoras ou de eleitores, e, no Distrito Federal, esse mesmo percentual aplicado sobre o limite calculado na forma do inciso II do caput, considerado o eleitorado da maior região administrativa;</w:t>
      </w:r>
    </w:p>
    <w:p w14:paraId="571DFEB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IV - Deputado estadual ou distrital: na circunscrição, 50% (cinquenta por cento) do limite estabelecido para deputadas(os) federais;</w:t>
      </w:r>
    </w:p>
    <w:p w14:paraId="30CF877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 - Prefeito: nos limites previstos nos incisos I e II do caput;</w:t>
      </w:r>
    </w:p>
    <w:p w14:paraId="5BEF972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 - Vereador: 50% (cinquenta por cento) dos limites previstos nos incisos I e II do caput, até o máximo de 80% (oitenta por cento) do limite estabelecido para deputadas(os) estaduais.</w:t>
      </w:r>
    </w:p>
    <w:p w14:paraId="1AFABDC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Os limites previstos no § 1º deste artigo devem ser observados para toda a campanha eleitoral, incluindo primeiro e segundo turnos, se houver.</w:t>
      </w:r>
    </w:p>
    <w:p w14:paraId="4A40D32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Nos cálculos previstos nos incisos I e II do caput e no § 1º, a fração será desprezada, se for inferior a 0,5 (meio), e igualada a 1 (um), se for igual ou superior (Lei nº 9.504/1997, art. 100-A, § 2º</w:t>
      </w:r>
      <w:proofErr w:type="gramStart"/>
      <w:r w:rsidRPr="006D6B5A">
        <w:rPr>
          <w:rFonts w:ascii="Book Antiqua" w:hAnsi="Book Antiqua"/>
          <w:sz w:val="19"/>
          <w:szCs w:val="19"/>
        </w:rPr>
        <w:t>) .</w:t>
      </w:r>
      <w:proofErr w:type="gramEnd"/>
    </w:p>
    <w:p w14:paraId="66A70B3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O Tribunal Superior Eleitoral, após o fechamento do cadastro eleitoral, divulgará, na sua página na internet, os limites quantitativos de que trata este artigo.</w:t>
      </w:r>
    </w:p>
    <w:p w14:paraId="5CB8F8F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Para a aferição dos limites, serão consideradas e somadas as contratações diretas e indiretas realizadas pela candidata ou pelo candidato titular ao cargo eletivo e as que eventualmente tenham sido realizadas pelas(os) respectivas(os) candidatas ou candidatos a vice e a suplente (Lei nº 9.504/1997, art. 100-A, § 3º, primeira parte</w:t>
      </w:r>
      <w:proofErr w:type="gramStart"/>
      <w:r w:rsidRPr="006D6B5A">
        <w:rPr>
          <w:rFonts w:ascii="Book Antiqua" w:hAnsi="Book Antiqua"/>
          <w:sz w:val="19"/>
          <w:szCs w:val="19"/>
        </w:rPr>
        <w:t>) .</w:t>
      </w:r>
      <w:proofErr w:type="gramEnd"/>
    </w:p>
    <w:p w14:paraId="5547539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A contratação de pessoal por partidos políticos limitar-se-á ao somatório dos limites dos cargos em que tiverem candidata ou candidato concorrendo à eleição.</w:t>
      </w:r>
    </w:p>
    <w:p w14:paraId="5C6CF2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O descumprimento dos limites previstos no art. 100-A da Lei nº 9.504/</w:t>
      </w:r>
      <w:proofErr w:type="gramStart"/>
      <w:r w:rsidRPr="006D6B5A">
        <w:rPr>
          <w:rFonts w:ascii="Book Antiqua" w:hAnsi="Book Antiqua"/>
          <w:sz w:val="19"/>
          <w:szCs w:val="19"/>
        </w:rPr>
        <w:t>1997 ,</w:t>
      </w:r>
      <w:proofErr w:type="gramEnd"/>
      <w:r w:rsidRPr="006D6B5A">
        <w:rPr>
          <w:rFonts w:ascii="Book Antiqua" w:hAnsi="Book Antiqua"/>
          <w:sz w:val="19"/>
          <w:szCs w:val="19"/>
        </w:rPr>
        <w:t xml:space="preserve"> reproduzidos neste artigo, sujeita a candidata ou o candidato às penas previstas no art. 299 da Lei nº </w:t>
      </w:r>
      <w:proofErr w:type="gramStart"/>
      <w:r w:rsidRPr="006D6B5A">
        <w:rPr>
          <w:rFonts w:ascii="Book Antiqua" w:hAnsi="Book Antiqua"/>
          <w:sz w:val="19"/>
          <w:szCs w:val="19"/>
        </w:rPr>
        <w:t>4.737 ,</w:t>
      </w:r>
      <w:proofErr w:type="gramEnd"/>
      <w:r w:rsidRPr="006D6B5A">
        <w:rPr>
          <w:rFonts w:ascii="Book Antiqua" w:hAnsi="Book Antiqua"/>
          <w:sz w:val="19"/>
          <w:szCs w:val="19"/>
        </w:rPr>
        <w:t xml:space="preserve"> de 15 de julho de 1965 (Lei nº 9.504/1997, art.100-A, § 5º</w:t>
      </w:r>
      <w:proofErr w:type="gramStart"/>
      <w:r w:rsidRPr="006D6B5A">
        <w:rPr>
          <w:rFonts w:ascii="Book Antiqua" w:hAnsi="Book Antiqua"/>
          <w:sz w:val="19"/>
          <w:szCs w:val="19"/>
        </w:rPr>
        <w:t>) .</w:t>
      </w:r>
      <w:proofErr w:type="gramEnd"/>
    </w:p>
    <w:p w14:paraId="2291135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8º São excluídos dos limites fixados neste artigo a militância não remunerada, pessoal contratado para apoio administrativo e operacional, fiscais e delegadas ou </w:t>
      </w:r>
      <w:proofErr w:type="gramStart"/>
      <w:r w:rsidRPr="006D6B5A">
        <w:rPr>
          <w:rFonts w:ascii="Book Antiqua" w:hAnsi="Book Antiqua"/>
          <w:sz w:val="19"/>
          <w:szCs w:val="19"/>
        </w:rPr>
        <w:t>delegados credenciadas</w:t>
      </w:r>
      <w:proofErr w:type="gramEnd"/>
      <w:r w:rsidRPr="006D6B5A">
        <w:rPr>
          <w:rFonts w:ascii="Book Antiqua" w:hAnsi="Book Antiqua"/>
          <w:sz w:val="19"/>
          <w:szCs w:val="19"/>
        </w:rPr>
        <w:t>(os) para trabalhar nas eleições e advogadas ou advogados das candidatas ou dos candidatos ou dos partidos políticos e das coligações (Lei nº 9.504/1997, art.100-A, § 6º</w:t>
      </w:r>
      <w:proofErr w:type="gramStart"/>
      <w:r w:rsidRPr="006D6B5A">
        <w:rPr>
          <w:rFonts w:ascii="Book Antiqua" w:hAnsi="Book Antiqua"/>
          <w:sz w:val="19"/>
          <w:szCs w:val="19"/>
        </w:rPr>
        <w:t>) .</w:t>
      </w:r>
      <w:proofErr w:type="gramEnd"/>
    </w:p>
    <w:p w14:paraId="3AC99F2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O disposto no § 7º deste artigo não impede a apuração de eventual abuso de poder pela Justiça Eleitoral, por meio das vias próprias.</w:t>
      </w:r>
    </w:p>
    <w:p w14:paraId="0A00C18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42. São estabelecidos os seguintes limites em relação ao total dos gastos de campanha contratados (Lei nº 9.504/1997, art. 26, § 1º</w:t>
      </w:r>
      <w:proofErr w:type="gramStart"/>
      <w:r w:rsidRPr="006D6B5A">
        <w:rPr>
          <w:rFonts w:ascii="Book Antiqua" w:hAnsi="Book Antiqua"/>
          <w:sz w:val="19"/>
          <w:szCs w:val="19"/>
        </w:rPr>
        <w:t>) :</w:t>
      </w:r>
      <w:proofErr w:type="gramEnd"/>
    </w:p>
    <w:p w14:paraId="40DEC63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 - </w:t>
      </w:r>
      <w:proofErr w:type="gramStart"/>
      <w:r w:rsidRPr="006D6B5A">
        <w:rPr>
          <w:rFonts w:ascii="Book Antiqua" w:hAnsi="Book Antiqua"/>
          <w:sz w:val="19"/>
          <w:szCs w:val="19"/>
        </w:rPr>
        <w:t>alimentação</w:t>
      </w:r>
      <w:proofErr w:type="gramEnd"/>
      <w:r w:rsidRPr="006D6B5A">
        <w:rPr>
          <w:rFonts w:ascii="Book Antiqua" w:hAnsi="Book Antiqua"/>
          <w:sz w:val="19"/>
          <w:szCs w:val="19"/>
        </w:rPr>
        <w:t xml:space="preserve"> do pessoal que presta serviços às candidaturas ou aos comitês de campanha: 10% (dez por cento);</w:t>
      </w:r>
    </w:p>
    <w:p w14:paraId="4B5BD1D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aluguel</w:t>
      </w:r>
      <w:proofErr w:type="gramEnd"/>
      <w:r w:rsidRPr="006D6B5A">
        <w:rPr>
          <w:rFonts w:ascii="Book Antiqua" w:hAnsi="Book Antiqua"/>
          <w:sz w:val="19"/>
          <w:szCs w:val="19"/>
        </w:rPr>
        <w:t xml:space="preserve"> de veículos automotores: 20% (vinte por cento).</w:t>
      </w:r>
    </w:p>
    <w:p w14:paraId="12ECA860" w14:textId="0E393F30"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43. Com a finalidade de apoiar candidata ou candidato de sua preferência, qualquer eleitora ou eleitor pode realizar pessoalmente gastos totais até o valor de R$1.064,10 (mil e sessenta e quatro reais e dez centavos), não sujeitos à contabilização, desde que não reembolsados (Lei nº 9.504/1997, art. 27).</w:t>
      </w:r>
    </w:p>
    <w:p w14:paraId="67A256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Na hipótese prevista neste artigo, o comprovante da despesa deve ser emitido em nome da eleitora ou do eleitor.</w:t>
      </w:r>
    </w:p>
    <w:p w14:paraId="4CB631F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Bens e serviços entregues ou prestados à candidata ou ao candidato não representam os gastos de que trata o caput e caracterizam doação, sujeitando-se às regras do art. 25 desta Resolução, observado o disposto nos §§ 3º e 4º deste artigo.</w:t>
      </w:r>
    </w:p>
    <w:p w14:paraId="5A8242C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Fica excluído do limite previsto no caput deste artigo o pagamento de honorários decorrentes da prestação de serviços advocatícios e de contabilidade, relacionados às campanhas eleitorais e em favor destas (Lei nº 9.504, art. 27, § 1º</w:t>
      </w:r>
      <w:proofErr w:type="gramStart"/>
      <w:r w:rsidRPr="006D6B5A">
        <w:rPr>
          <w:rFonts w:ascii="Book Antiqua" w:hAnsi="Book Antiqua"/>
          <w:sz w:val="19"/>
          <w:szCs w:val="19"/>
        </w:rPr>
        <w:t>) .</w:t>
      </w:r>
      <w:proofErr w:type="gramEnd"/>
    </w:p>
    <w:p w14:paraId="72B9CD1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Para fins do previsto no § 3º deste artigo, o pagamento efetuado por terceira ou por terceiro não compreende doação eleitoral (Lei nº 9.504/1997, art. 27, § 2º</w:t>
      </w:r>
      <w:proofErr w:type="gramStart"/>
      <w:r w:rsidRPr="006D6B5A">
        <w:rPr>
          <w:rFonts w:ascii="Book Antiqua" w:hAnsi="Book Antiqua"/>
          <w:sz w:val="19"/>
          <w:szCs w:val="19"/>
        </w:rPr>
        <w:t>) .</w:t>
      </w:r>
      <w:proofErr w:type="gramEnd"/>
    </w:p>
    <w:p w14:paraId="20FE4C0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44. A autoridade judicial pode, a qualquer momento, mediante provocação ou de ofício, determinar a realização de diligências para verificação da regularidade e efetiva realização dos gastos informados pelos partidos políticos ou candidatas ou candidatos.</w:t>
      </w:r>
    </w:p>
    <w:p w14:paraId="6C593D3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Para apuração da veracidade dos gastos eleitorais, a autoridade judicial, mediante provocação do Ministério Público ou de qualquer partido político, coligação ou candidata ou candidato, pode determinar, em decisão fundamentada:</w:t>
      </w:r>
    </w:p>
    <w:p w14:paraId="133B43D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apresentação de provas aptas pelas respectivas pessoas fornecedoras para demonstrar a prestação de serviços ou a entrega dos bens contratados;</w:t>
      </w:r>
    </w:p>
    <w:p w14:paraId="5C0733D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realização de busca e apreensão, exibição de documentos e demais medidas antecipatórias de produção de prova admitidas pela legislação;</w:t>
      </w:r>
    </w:p>
    <w:p w14:paraId="789E992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 quebra do sigilo bancário e fiscal da pessoa fornecedora e/ou de terceiras(os) envolvidas(os).</w:t>
      </w:r>
    </w:p>
    <w:p w14:paraId="28351B4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Independentemente da adoção das medidas previstas neste artigo, enquanto não apreciadas as contas finais do partido político ou da candidata ou do candidato, a autoridade judicial poderá intimá-la(o) a comprovar a realização dos gastos de campanha por meio de documentos e provas idôneas.</w:t>
      </w:r>
    </w:p>
    <w:p w14:paraId="4A04F683"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TÍTULO II</w:t>
      </w:r>
    </w:p>
    <w:p w14:paraId="1A615A9E"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PRESTAÇÃO DE CONTAS CAPÍTULO I DA OBRIGAÇÃO DE PRESTAR CONTAS</w:t>
      </w:r>
    </w:p>
    <w:p w14:paraId="1B69D7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45. Devem prestar contas à Justiça Eleitoral:</w:t>
      </w:r>
    </w:p>
    <w:p w14:paraId="40F73C0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candidata ou o candidato;</w:t>
      </w:r>
    </w:p>
    <w:p w14:paraId="5F2BD6A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órgãos partidários, ainda que constituídos sob forma provisória:</w:t>
      </w:r>
    </w:p>
    <w:p w14:paraId="654454D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nacionais;</w:t>
      </w:r>
    </w:p>
    <w:p w14:paraId="6CA0BBE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estaduais;</w:t>
      </w:r>
    </w:p>
    <w:p w14:paraId="19F38B1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distritais; e</w:t>
      </w:r>
    </w:p>
    <w:p w14:paraId="4F9205D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d) municipais.</w:t>
      </w:r>
    </w:p>
    <w:p w14:paraId="503C1EA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candidata ou o candidato fará, diretamente ou por intermédio de pessoa por ela(ele) designada, a administração financeira de sua campanha usando recursos repassados pelo partido, inclusive os relativos à quota do Fundo Partidário ou do Fundo Especial de Financiamento de Campanha (FEFC), recursos próprios ou doações de pessoas físicas (Lei nº 9.504/1997, art. 20</w:t>
      </w:r>
      <w:proofErr w:type="gramStart"/>
      <w:r w:rsidRPr="006D6B5A">
        <w:rPr>
          <w:rFonts w:ascii="Book Antiqua" w:hAnsi="Book Antiqua"/>
          <w:sz w:val="19"/>
          <w:szCs w:val="19"/>
        </w:rPr>
        <w:t>) .</w:t>
      </w:r>
      <w:proofErr w:type="gramEnd"/>
    </w:p>
    <w:p w14:paraId="7CDDEEE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candidata ou o candidato é solidariamente responsável com a pessoa indicada no § 1º e com a(o) profissional de contabilidade de que trata o § 4º deste artigo pela veracidade das informações financeiras e contábeis de sua campanha, observado o disposto na Lei nº 9.613/1998 e na Resolução nº 1.530/</w:t>
      </w:r>
      <w:proofErr w:type="gramStart"/>
      <w:r w:rsidRPr="006D6B5A">
        <w:rPr>
          <w:rFonts w:ascii="Book Antiqua" w:hAnsi="Book Antiqua"/>
          <w:sz w:val="19"/>
          <w:szCs w:val="19"/>
        </w:rPr>
        <w:t>2017 ,</w:t>
      </w:r>
      <w:proofErr w:type="gramEnd"/>
      <w:r w:rsidRPr="006D6B5A">
        <w:rPr>
          <w:rFonts w:ascii="Book Antiqua" w:hAnsi="Book Antiqua"/>
          <w:sz w:val="19"/>
          <w:szCs w:val="19"/>
        </w:rPr>
        <w:t xml:space="preserve"> do Conselho Federal de Contabilidade.</w:t>
      </w:r>
    </w:p>
    <w:p w14:paraId="7C63F91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candidata ou o candidato elaborará a prestação de contas, que será encaminhada à autoridade judicial competente para o julgamento das contas, diretamente por ela(ele), no prazo estabelecido no art. 49, abrangendo, se for o caso, a(o) vice ou a(o) suplente e todas aquelas ou todos aqueles que a(o) tenham substituído, em conformidade com os respectivos períodos de composição da chapa.</w:t>
      </w:r>
    </w:p>
    <w:p w14:paraId="1451E0E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arrecadação de recursos e a realização de gastos eleitorais devem ser acompanhadas por profissional habilitada(o) em contabilidade desde o início da campanha, a(o) qual realizará os registros contábeis pertinentes e auxiliará a candidata ou o candidato e o partido na elaboração da prestação de contas, observando as normas estabelecidas pelo Conselho Federal de Contabilidade e as regras estabelecidas nesta Resolução.</w:t>
      </w:r>
    </w:p>
    <w:p w14:paraId="251E91C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É obrigatória a constituição de advogada ou de advogado para a prestação de contas.</w:t>
      </w:r>
    </w:p>
    <w:p w14:paraId="1E7898C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A candidata ou o candidato que renunciar à candidatura, dela desistir, for substituída(o) ou tiver o registro indeferido pela Justiça Eleitoral deve prestar contas em relação ao período em que participou do processo eleitoral, mesmo que não tenha realizado campanha.</w:t>
      </w:r>
    </w:p>
    <w:p w14:paraId="062D91B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Se a candidata ou o candidato falecer, a obrigação de prestar contas, na forma desta Resolução, referente ao período em que realizou campanha, será de responsabilidade de sua administradora financeira ou seu administrador financeiro ou, na sua ausência, no que for possível, da respectiva direção partidária.</w:t>
      </w:r>
    </w:p>
    <w:p w14:paraId="2AD3C52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A ausência de movimentação de recursos de campanha, financeiros ou estimáveis em dinheiro, não isenta o partido político e a candidata ou o candidato do dever de prestar contas na forma estabelecida nesta Resolução.</w:t>
      </w:r>
    </w:p>
    <w:p w14:paraId="1EE2A0A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A(O) presidente, a tesoureira ou o tesoureiro do partido político e a(o) profissional habilitada(o) em contabilidade são responsáveis pela veracidade das informações relativas à prestação de contas do partido.</w:t>
      </w:r>
    </w:p>
    <w:p w14:paraId="335BB04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46. Sem prejuízo da prestação de contas anual prevista na Lei nº 9.096/</w:t>
      </w:r>
      <w:proofErr w:type="gramStart"/>
      <w:r w:rsidRPr="006D6B5A">
        <w:rPr>
          <w:rFonts w:ascii="Book Antiqua" w:hAnsi="Book Antiqua"/>
          <w:sz w:val="19"/>
          <w:szCs w:val="19"/>
        </w:rPr>
        <w:t>1995 ,</w:t>
      </w:r>
      <w:proofErr w:type="gramEnd"/>
      <w:r w:rsidRPr="006D6B5A">
        <w:rPr>
          <w:rFonts w:ascii="Book Antiqua" w:hAnsi="Book Antiqua"/>
          <w:sz w:val="19"/>
          <w:szCs w:val="19"/>
        </w:rPr>
        <w:t xml:space="preserve"> os órgãos partidários, em todas as suas esferas, devem prestar contas dos recursos arrecadados e aplicados exclusivamente em campanha, ou da sua ausência, da seguinte forma:</w:t>
      </w:r>
    </w:p>
    <w:p w14:paraId="2949DB7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órgão partidário municipal deve encaminhar a prestação de contas à respectiva zona eleitoral;</w:t>
      </w:r>
    </w:p>
    <w:p w14:paraId="7F281C9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órgão partidário estadual ou distrital deve encaminhar a prestação de contas ao respectivo tribunal regional eleitoral;</w:t>
      </w:r>
    </w:p>
    <w:p w14:paraId="131443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o órgão partidário nacional deve encaminhar a prestação de contas ao Tribunal Superior Eleitoral.</w:t>
      </w:r>
    </w:p>
    <w:p w14:paraId="4FFE44C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prestação de contas deve ser encaminhada por intermédio do Sistema de Prestação de Contas de Campanha Eleitoral (SPCE), que fará automaticamente a autuação e a integração no Processo Judicial Eletrônico (PJE).</w:t>
      </w:r>
    </w:p>
    <w:p w14:paraId="71C09CC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2º Para os efeitos do disposto no caput, consideram-se obrigados a prestar contas de campanha os órgãos partidários que, após a data prevista no Calendário Eleitoral para o início das convenções partidárias e até a data da eleição de segundo turno, se houver:</w:t>
      </w:r>
    </w:p>
    <w:p w14:paraId="58CE771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estiverem</w:t>
      </w:r>
      <w:proofErr w:type="gramEnd"/>
      <w:r w:rsidRPr="006D6B5A">
        <w:rPr>
          <w:rFonts w:ascii="Book Antiqua" w:hAnsi="Book Antiqua"/>
          <w:sz w:val="19"/>
          <w:szCs w:val="19"/>
        </w:rPr>
        <w:t xml:space="preserve"> vigentes;</w:t>
      </w:r>
    </w:p>
    <w:p w14:paraId="41C4737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que</w:t>
      </w:r>
      <w:proofErr w:type="gramEnd"/>
      <w:r w:rsidRPr="006D6B5A">
        <w:rPr>
          <w:rFonts w:ascii="Book Antiqua" w:hAnsi="Book Antiqua"/>
          <w:sz w:val="19"/>
          <w:szCs w:val="19"/>
        </w:rPr>
        <w:t xml:space="preserve"> recuperarem a vigência ou tiverem revertida a suspensão da anotação partidária durante o período eleitoral, estando obrigados, nesse caso, a prestar contas do período em que regularmente funcionaram;</w:t>
      </w:r>
    </w:p>
    <w:p w14:paraId="2B8BA26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tendo havido a perda da vigência ou a suspensão da anotação partidária durante o período eleitoral, no que se refere ao período de seu regular funcionamento.</w:t>
      </w:r>
    </w:p>
    <w:p w14:paraId="428AFE9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extinção ou a dissolução de comissão provisória ou do diretório partidário não exclui a obrigação de apresentação das contas relativas ao período de vigência da comissão ou do diretório.</w:t>
      </w:r>
    </w:p>
    <w:p w14:paraId="11E9794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Na hipótese do § 3º deste artigo, a prestação de contas deve ser apresentada pela esfera partidária imediatamente superior ou por quem suceder a comissão ou o diretório, com a identificação das(os) dirigentes partidárias(os) de acordo com o período de atuação.</w:t>
      </w:r>
    </w:p>
    <w:p w14:paraId="7F8AD087"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II</w:t>
      </w:r>
    </w:p>
    <w:p w14:paraId="356C5691"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 PRAZO, DA AUTUAÇÃO DA PRESTAÇÃO DE CONTAS E DA DIVULGAÇÃO DO RELATÓRIO FINANCEIRO DE CAMPANHA</w:t>
      </w:r>
    </w:p>
    <w:p w14:paraId="2F640D1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47. Os partidos políticos e as candidatas ou os candidatos são obrigadas(os), durante as campanhas eleitorais, a enviar por meio do SPCE à Justiça Eleitoral, para divulgação em página criada na internet para esse fim (Lei nº 9.504/1997, art. 28, § 4º</w:t>
      </w:r>
      <w:proofErr w:type="gramStart"/>
      <w:r w:rsidRPr="006D6B5A">
        <w:rPr>
          <w:rFonts w:ascii="Book Antiqua" w:hAnsi="Book Antiqua"/>
          <w:sz w:val="19"/>
          <w:szCs w:val="19"/>
        </w:rPr>
        <w:t>) :</w:t>
      </w:r>
      <w:proofErr w:type="gramEnd"/>
    </w:p>
    <w:p w14:paraId="7DF6995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dados relativos aos recursos financeiros recebidos para financiamento de sua campanha eleitoral, em até 72 (setenta e duas) horas contadas do recebimento;</w:t>
      </w:r>
    </w:p>
    <w:p w14:paraId="1D73B53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relatório</w:t>
      </w:r>
      <w:proofErr w:type="gramEnd"/>
      <w:r w:rsidRPr="006D6B5A">
        <w:rPr>
          <w:rFonts w:ascii="Book Antiqua" w:hAnsi="Book Antiqua"/>
          <w:sz w:val="19"/>
          <w:szCs w:val="19"/>
        </w:rPr>
        <w:t xml:space="preserve"> parcial discriminando as transferências do Fundo Partidário e do Fundo Especial de Financiamento de Campanha (FEFC), os recursos financeiros e os estimáveis em dinheiro recebidos, bem como os gastos realizados.</w:t>
      </w:r>
    </w:p>
    <w:p w14:paraId="0264928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prestação de contas parcial de que trata o inciso II do caput deve ser feita em meio eletrônico, por intermédio do SPCE, com a discriminação dos recursos financeiros ou estimáveis em dinheiro para financiamento da campanha eleitoral, contendo, cumulativamente:</w:t>
      </w:r>
    </w:p>
    <w:p w14:paraId="44D2EF1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indicação dos nomes, do CPF das pessoas físicas doadoras ou do CNPJ dos partidos políticos ou das candidatas ou dos candidatos doadoras ou doadores;</w:t>
      </w:r>
    </w:p>
    <w:p w14:paraId="0BAA383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especificação dos respectivos valores doados;</w:t>
      </w:r>
    </w:p>
    <w:p w14:paraId="04E304C8" w14:textId="14C8304B" w:rsidR="006D6B5A" w:rsidRPr="006D6B5A" w:rsidRDefault="000B6AA1" w:rsidP="006D6B5A">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6D6B5A" w:rsidRPr="006D6B5A">
        <w:rPr>
          <w:rFonts w:ascii="Book Antiqua" w:hAnsi="Book Antiqua"/>
          <w:sz w:val="19"/>
          <w:szCs w:val="19"/>
        </w:rPr>
        <w:t>II - a identificação dos gastos realizados, com detalhamento das fornecedoras ou dos fornecedores;</w:t>
      </w:r>
    </w:p>
    <w:p w14:paraId="3C5ABDD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indicação da advogada ou do advogado.</w:t>
      </w:r>
    </w:p>
    <w:p w14:paraId="367ADF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Os relatórios de campanha de que trata o inciso I do caput serão informados à Justiça Eleitoral, por meio do SPCE, em até 72 (setenta e duas) horas contadas a partir da data de recebimento da doação, considerando-se data de recebimento a de efetivo crédito nas contas bancárias de campanha, sempre que a arrecadação for realizada por cartão de crédito ou mecanismo de financiamento coletivo.</w:t>
      </w:r>
    </w:p>
    <w:p w14:paraId="125A4C1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 relatório financeiro de campanha será disponibilizado pelo Tribunal Superior Eleitoral na sua página na internet em até 48 (quarenta e oito) horas, ocasião em que poderão ser divulgados também os gastos eleitorais declarados, bem como as doações estimáveis em dinheiro, observado o disposto no art. 103 desta Resolução. (Redação dada pela Resolução nº 23.665/2021)</w:t>
      </w:r>
    </w:p>
    <w:p w14:paraId="094537F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 4º A prestação de contas parcial de campanha deve ser encaminhada por meio do SPCE, pela internet, entre os dias 9 a 13 de setembro do ano eleitoral, dela constando o registro da movimentação financeira e/ou estimável em dinheiro ocorrida desde o início da campanha até o dia 8 de setembro do mesmo ano.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V, da Resolução nº 23.624/</w:t>
      </w:r>
      <w:proofErr w:type="gramStart"/>
      <w:r w:rsidRPr="006D6B5A">
        <w:rPr>
          <w:rFonts w:ascii="Book Antiqua" w:hAnsi="Book Antiqua"/>
          <w:sz w:val="19"/>
          <w:szCs w:val="19"/>
        </w:rPr>
        <w:t>2020 )</w:t>
      </w:r>
      <w:proofErr w:type="gramEnd"/>
    </w:p>
    <w:p w14:paraId="5A5DD0D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No dia 15 de setembro do ano eleitoral, o Tribunal Superior Eleitoral divulgará, na sua página na internet, a prestação de contas parcial de campanha de candidatas ou de candidatos e partidos políticos com a indicação dos nomes, do CPF ou CNPJ das doadoras ou dos doadores e dos respectivos valores doados, observado o disposto no art. 103 desta Resolução (Lei nº 9.504/1997, art. 28, § 4º, inciso II, e § 7º</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(Redação dada pela Resolução nº 23.665/2021)</w:t>
      </w:r>
    </w:p>
    <w:p w14:paraId="69F657B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A não apresentação tempestiva da prestação de contas parcial ou a sua entrega de forma que não corresponda à efetiva movimentação de recursos caracteriza infração grave, salvo justificativa acolhida pela justiça eleitoral, a ser apurada na oportunidade do julgamento da prestação de contas final.</w:t>
      </w:r>
    </w:p>
    <w:p w14:paraId="1746AED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A ausência de informações sobre o recebimento de recursos financeiros de que trata o inciso I do caput deve ser examinada de acordo com a quantidade e os valores envolvidos na oportunidade do julgamento da prestação de contas, podendo levar à sua desaprovação.</w:t>
      </w:r>
    </w:p>
    <w:p w14:paraId="6834D1E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8º Após os prazos previstos no inciso I do caput e no § 4º deste artigo, as informações enviadas à Justiça Eleitoral somente podem ser retificadas com a apresentação de justificativa que seja aceita pela autoridade judicial e, no caso da prestação de contas parcial, mediante a apresentação de prestação retificadora na forma do art. 71, caput e § 2º, desta Resolução.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VII, da Resolução nº 23.624/</w:t>
      </w:r>
      <w:proofErr w:type="gramStart"/>
      <w:r w:rsidRPr="006D6B5A">
        <w:rPr>
          <w:rFonts w:ascii="Book Antiqua" w:hAnsi="Book Antiqua"/>
          <w:sz w:val="19"/>
          <w:szCs w:val="19"/>
        </w:rPr>
        <w:t>2020 )</w:t>
      </w:r>
      <w:proofErr w:type="gramEnd"/>
    </w:p>
    <w:p w14:paraId="1E1D41B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48. As prestações de contas parciais encaminhadas à Justiça Eleitoral serão autuadas automaticamente no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 quando do envio pelo SPCE.</w:t>
      </w:r>
    </w:p>
    <w:p w14:paraId="1F19560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Uma vez recebido pela prestadora ou pelo prestador de contas, no SPCE, o número do processo judicial eletrônico autuado, a prestadora ou o prestador de contas deve providenciar a juntada do instrumento de procuração da advogada ou do advogado diretamente no PJE.</w:t>
      </w:r>
    </w:p>
    <w:p w14:paraId="22CC09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relatora ou o relator ou a juíza ou o juiz eleitoral pode determinar o imediato início da análise das contas com base nos dados constantes da prestação de contas parcial e nos demais que estiverem disponíveis.</w:t>
      </w:r>
    </w:p>
    <w:p w14:paraId="11B5756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Apresentadas as prestações de contas parciais, a Secretaria Judiciária ou a Zona Eleitoral poderá providenciar, de ofício, o sobrestamento dos respectivos autos até a apresentação das contas finais de campanha, caso não tenha havido a determinação a que se refere o § 2º deste artigo.</w:t>
      </w:r>
    </w:p>
    <w:p w14:paraId="3099CD6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49. As prestações de contas finais referentes ao primeiro turno de todas as candidatas ou de todos os candidatos e de partidos políticos em todas as esferas devem ser prestadas, via SPCE, à Justiça Eleitoral até o 30º dia posterior à realização das eleições (Lei nº 9.504/1997, art. 29, III</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VIII, da Resolução nº 23.624/</w:t>
      </w:r>
      <w:proofErr w:type="gramStart"/>
      <w:r w:rsidRPr="006D6B5A">
        <w:rPr>
          <w:rFonts w:ascii="Book Antiqua" w:hAnsi="Book Antiqua"/>
          <w:sz w:val="19"/>
          <w:szCs w:val="19"/>
        </w:rPr>
        <w:t>2020 )</w:t>
      </w:r>
      <w:proofErr w:type="gramEnd"/>
    </w:p>
    <w:p w14:paraId="4C1254E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Havendo segundo turno, devem prestar suas contas, via SPCE, até o 20º dia posterior à sua realização, apresentando a movimentação financeira referente aos dois turnos (Lei nº 9.504/1997, art. 29, IV</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IX, da Resolução nº 23.624/</w:t>
      </w:r>
      <w:proofErr w:type="gramStart"/>
      <w:r w:rsidRPr="006D6B5A">
        <w:rPr>
          <w:rFonts w:ascii="Book Antiqua" w:hAnsi="Book Antiqua"/>
          <w:sz w:val="19"/>
          <w:szCs w:val="19"/>
        </w:rPr>
        <w:t>2020 )</w:t>
      </w:r>
      <w:proofErr w:type="gramEnd"/>
    </w:p>
    <w:p w14:paraId="698D5C7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candidata ou o candidato que disputar o segundo turno;</w:t>
      </w:r>
    </w:p>
    <w:p w14:paraId="0CBDFF0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órgãos partidários vinculados à candidata ou ao candidato que concorre ao segundo turno, ainda que coligados, em todas as suas esferas;</w:t>
      </w:r>
    </w:p>
    <w:p w14:paraId="29F2B0B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os órgãos partidários que, ainda que não referidos no inciso II, efetuem doações ou gastos às candidaturas concorrentes no segundo turno.</w:t>
      </w:r>
    </w:p>
    <w:p w14:paraId="53C7B62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2º Sem prejuízo da obrigação prevista no § 1º, as candidatas ou os candidatos e os partidos que disputarem o segundo turno da eleição devem informar à Justiça Eleitoral, via SPCE, as doações e os </w:t>
      </w:r>
      <w:r w:rsidRPr="006D6B5A">
        <w:rPr>
          <w:rFonts w:ascii="Book Antiqua" w:hAnsi="Book Antiqua"/>
          <w:sz w:val="19"/>
          <w:szCs w:val="19"/>
        </w:rPr>
        <w:lastRenderedPageBreak/>
        <w:t xml:space="preserve">gastos que tenham realizado em favor das candidatas ou dos candidatos eleitas(os) no primeiro turno, até o 30º dia posterior à realização do primeiro turno.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 da Resolução nº 23.624/</w:t>
      </w:r>
      <w:proofErr w:type="gramStart"/>
      <w:r w:rsidRPr="006D6B5A">
        <w:rPr>
          <w:rFonts w:ascii="Book Antiqua" w:hAnsi="Book Antiqua"/>
          <w:sz w:val="19"/>
          <w:szCs w:val="19"/>
        </w:rPr>
        <w:t>2020 )</w:t>
      </w:r>
      <w:proofErr w:type="gramEnd"/>
    </w:p>
    <w:p w14:paraId="1B1057B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prestações de contas finais enviadas pelo SPCE devem ser juntadas automaticamente pelo PJE às prestações de contas parciais, caso já tenham sido entregues.</w:t>
      </w:r>
    </w:p>
    <w:p w14:paraId="49A4851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Na hipótese de omissão de contas parciais, as contas finais encaminhadas pelo SPCE serão autuadas e distribuídas automaticamente no Sistema de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w:t>
      </w:r>
    </w:p>
    <w:p w14:paraId="7C0AC64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5º Findos os prazos fixados neste artigo sem que as contas tenham sido prestadas, </w:t>
      </w:r>
      <w:proofErr w:type="spellStart"/>
      <w:r w:rsidRPr="006D6B5A">
        <w:rPr>
          <w:rFonts w:ascii="Book Antiqua" w:hAnsi="Book Antiqua"/>
          <w:sz w:val="19"/>
          <w:szCs w:val="19"/>
        </w:rPr>
        <w:t>observar-seão</w:t>
      </w:r>
      <w:proofErr w:type="spellEnd"/>
      <w:r w:rsidRPr="006D6B5A">
        <w:rPr>
          <w:rFonts w:ascii="Book Antiqua" w:hAnsi="Book Antiqua"/>
          <w:sz w:val="19"/>
          <w:szCs w:val="19"/>
        </w:rPr>
        <w:t xml:space="preserve"> os seguintes procedimentos:</w:t>
      </w:r>
    </w:p>
    <w:p w14:paraId="697B907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identificação dos omissos será feita em até 3 (três) dias do prazo para prestar contas;</w:t>
      </w:r>
    </w:p>
    <w:p w14:paraId="2992D73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mediante</w:t>
      </w:r>
      <w:proofErr w:type="gramEnd"/>
      <w:r w:rsidRPr="006D6B5A">
        <w:rPr>
          <w:rFonts w:ascii="Book Antiqua" w:hAnsi="Book Antiqua"/>
          <w:sz w:val="19"/>
          <w:szCs w:val="19"/>
        </w:rPr>
        <w:t xml:space="preserve"> integração entre o SPCE e o </w:t>
      </w:r>
      <w:proofErr w:type="spellStart"/>
      <w:r w:rsidRPr="006D6B5A">
        <w:rPr>
          <w:rFonts w:ascii="Book Antiqua" w:hAnsi="Book Antiqua"/>
          <w:sz w:val="19"/>
          <w:szCs w:val="19"/>
        </w:rPr>
        <w:t>PJe</w:t>
      </w:r>
      <w:proofErr w:type="spellEnd"/>
      <w:r w:rsidRPr="006D6B5A">
        <w:rPr>
          <w:rFonts w:ascii="Book Antiqua" w:hAnsi="Book Antiqua"/>
          <w:sz w:val="19"/>
          <w:szCs w:val="19"/>
        </w:rPr>
        <w:t>, com a autuação da informação na classe processual de Prestação de Contas, caso tenha havido omissão na prestação de contas parcial, ou a juntada na respectiva prestação de contas parcial já autuada;</w:t>
      </w:r>
    </w:p>
    <w:p w14:paraId="3768C09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 unidade técnica, nos tribunais, e a(o) chefe de cartório, nas zonas eleitorais, instruirão os autos com os extratos eletrônicos encaminhados à Justiça Eleitoral, com as informações relativas ao recebimento de recursos do Fundo Partidário, do Fundo Especial de Financiamento de Campanhas, de fonte vedada e/ou de origem não identificada e com os demais dados disponíveis;</w:t>
      </w:r>
    </w:p>
    <w:p w14:paraId="278EA65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A candidata ou o candidato com prestação de contas parcial já autuada será intimada(o) pelo mural eletrônico, até a diplomação das eleitas ou dos eleitos e, após, pelo Diário da Justiça Eleitoral Eletrônico, para, no prazo de 3 (três) dias, prestar as contas finais; a omissa ou o omisso será citada(o) para prestar as contas no prazo de 3 (três) dias, devendo observar os procedimentos previstos nos </w:t>
      </w:r>
      <w:proofErr w:type="spellStart"/>
      <w:r w:rsidRPr="006D6B5A">
        <w:rPr>
          <w:rFonts w:ascii="Book Antiqua" w:hAnsi="Book Antiqua"/>
          <w:sz w:val="19"/>
          <w:szCs w:val="19"/>
        </w:rPr>
        <w:t>arts</w:t>
      </w:r>
      <w:proofErr w:type="spellEnd"/>
      <w:r w:rsidRPr="006D6B5A">
        <w:rPr>
          <w:rFonts w:ascii="Book Antiqua" w:hAnsi="Book Antiqua"/>
          <w:sz w:val="19"/>
          <w:szCs w:val="19"/>
        </w:rPr>
        <w:t>. 98 e seguintes desta Resolução;</w:t>
      </w:r>
    </w:p>
    <w:p w14:paraId="7A99694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Secretaria Judiciária ou a(o) chefe de cartório na Zona Eleitoral dará vista da prestação de contas ao Ministério Público, que deverá emitir parecer no prazo de 2 (dois) dias;</w:t>
      </w:r>
    </w:p>
    <w:p w14:paraId="2A816B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autos serão encaminhados à relatora ou ao relator ou à juíza ou ao juiz eleitoral, conforme o caso;</w:t>
      </w:r>
    </w:p>
    <w:p w14:paraId="3703143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VII - permanecendo a omissão, as contas serão julgadas como não prestadas (Lei nº 9.504/1997, art. 30, IV</w:t>
      </w:r>
      <w:proofErr w:type="gramStart"/>
      <w:r w:rsidRPr="006D6B5A">
        <w:rPr>
          <w:rFonts w:ascii="Book Antiqua" w:hAnsi="Book Antiqua"/>
          <w:sz w:val="19"/>
          <w:szCs w:val="19"/>
        </w:rPr>
        <w:t>) .</w:t>
      </w:r>
      <w:proofErr w:type="gramEnd"/>
    </w:p>
    <w:p w14:paraId="5F2D44C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6º A citação de que trata o inciso IV deve ser pessoal e observar os procedimentos previstos nos </w:t>
      </w:r>
      <w:proofErr w:type="spellStart"/>
      <w:r w:rsidRPr="006D6B5A">
        <w:rPr>
          <w:rFonts w:ascii="Book Antiqua" w:hAnsi="Book Antiqua"/>
          <w:sz w:val="19"/>
          <w:szCs w:val="19"/>
        </w:rPr>
        <w:t>arts</w:t>
      </w:r>
      <w:proofErr w:type="spellEnd"/>
      <w:r w:rsidRPr="006D6B5A">
        <w:rPr>
          <w:rFonts w:ascii="Book Antiqua" w:hAnsi="Book Antiqua"/>
          <w:sz w:val="19"/>
          <w:szCs w:val="19"/>
        </w:rPr>
        <w:t>. 98 e seguintes desta Resolução.</w:t>
      </w:r>
    </w:p>
    <w:p w14:paraId="4A7B42C6"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III</w:t>
      </w:r>
    </w:p>
    <w:p w14:paraId="0062EB2F"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DAS SOBRAS DE CAMPANHA</w:t>
      </w:r>
    </w:p>
    <w:p w14:paraId="0A0777C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50. Constituem sobras de campanha:</w:t>
      </w:r>
    </w:p>
    <w:p w14:paraId="5DA5E50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diferença positiva entre os recursos financeiros arrecadados e os gastos financeiros realizados em campanha;</w:t>
      </w:r>
    </w:p>
    <w:p w14:paraId="450660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bens e materiais permanentes adquiridos ou recebidos durante a campanha até a data da entrega das prestações de contas de campanha;</w:t>
      </w:r>
    </w:p>
    <w:p w14:paraId="1C01E88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os créditos contratados e não utilizados relativos a impulsionamento de conteúdos, conforme o disposto no art. 35, § 2º, desta Resolução.</w:t>
      </w:r>
    </w:p>
    <w:p w14:paraId="7B93BAF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1º As sobras de campanhas eleitorais devem ser transferidas ao órgão partidário, na circunscrição do pleito, conforme a origem dos recursos e a filiação partidária da candidata ou do candidato, até a data prevista para a apresentação das contas à Justiça Eleitoral.</w:t>
      </w:r>
    </w:p>
    <w:p w14:paraId="4B8645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comprovante de transferência das sobras de campanha deve ser juntado à prestação de contas da(o) responsável pelo recolhimento, sem prejuízo dos respectivos lançamentos na contabilidade do partido político.</w:t>
      </w:r>
    </w:p>
    <w:p w14:paraId="1AA02CC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As sobras financeiras de recursos oriundos do Fundo Partidário devem ser transferidas para a conta bancária do partido político destinada à movimentação de recursos dessa natureza.</w:t>
      </w:r>
    </w:p>
    <w:p w14:paraId="360367B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As sobras financeiras de origem diversa da prevista no § 3º deste artigo devem ser depositadas na conta bancária do partido político destinada à movimentação de "Outros Recursos", prevista na resolução que trata das prestações de contas anuais dos partidos políticos.</w:t>
      </w:r>
    </w:p>
    <w:p w14:paraId="6097D30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Os valores do Fundo Especial de Financiamento de Campanha (FEFC) eventualmente não utilizados não constituem sobras de campanha e devem ser recolhidos ao Tesouro Nacional integralmente por meio de Guia de Recolhimento da União (GRU) no momento da prestação de contas.</w:t>
      </w:r>
    </w:p>
    <w:p w14:paraId="3DCE023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Na hipótese de aquisição de bens permanentes com recursos do Fundo Especial de Financiamento de Campanha (FEFC), estes devem ser alienados ao final da campanha, revertendo os valores obtidos com a venda para o Tesouro Nacional, devendo o recolhimento dos valores ser realizado por meio de Guia de Recolhimento da União (GRU) e comprovado por ocasião da prestação de contas.</w:t>
      </w:r>
    </w:p>
    <w:p w14:paraId="5A130C4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Os bens permanentes a que se refere o parágrafo anterior devem ser alienados pelo valor de mercado, circunstância que deve ser comprovada quando solicitada pela Justiça Eleitoral.</w:t>
      </w:r>
    </w:p>
    <w:p w14:paraId="4B4305F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51. Caso não seja cumprido o disposto no § 1º do art. 50 desta Resolução até 20 de dezembro do ano eleitoral, os bancos devem efetuar a transferência do saldo financeiro da conta bancária eleitoral de candidatas ou de candidatos, na forma do art. 31 da Lei nº 9.504/</w:t>
      </w:r>
      <w:proofErr w:type="gramStart"/>
      <w:r w:rsidRPr="006D6B5A">
        <w:rPr>
          <w:rFonts w:ascii="Book Antiqua" w:hAnsi="Book Antiqua"/>
          <w:sz w:val="19"/>
          <w:szCs w:val="19"/>
        </w:rPr>
        <w:t>1997 ,</w:t>
      </w:r>
      <w:proofErr w:type="gramEnd"/>
      <w:r w:rsidRPr="006D6B5A">
        <w:rPr>
          <w:rFonts w:ascii="Book Antiqua" w:hAnsi="Book Antiqua"/>
          <w:sz w:val="19"/>
          <w:szCs w:val="19"/>
        </w:rPr>
        <w:t xml:space="preserve"> dando imediata ciência ao juízo ou tribunal competente para a análise da prestação de contas da candidata ou do candidato, observando o seguinte: (Redação dada pela Resolução nº 23.665/2021)</w:t>
      </w:r>
    </w:p>
    <w:p w14:paraId="6066FF7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os</w:t>
      </w:r>
      <w:proofErr w:type="gramEnd"/>
      <w:r w:rsidRPr="006D6B5A">
        <w:rPr>
          <w:rFonts w:ascii="Book Antiqua" w:hAnsi="Book Antiqua"/>
          <w:sz w:val="19"/>
          <w:szCs w:val="19"/>
        </w:rPr>
        <w:t xml:space="preserve"> bancos devem comunicar o fato previamente à(ao) titular da conta bancária para que proceda, em até 10 (dez) dias antes do prazo previsto no caput, à transferência das sobras financeiras de campanha ao partido político a que estiver vinculada(o), observada a circunscrição do pleito;</w:t>
      </w:r>
    </w:p>
    <w:p w14:paraId="7094F7E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decorrido</w:t>
      </w:r>
      <w:proofErr w:type="gramEnd"/>
      <w:r w:rsidRPr="006D6B5A">
        <w:rPr>
          <w:rFonts w:ascii="Book Antiqua" w:hAnsi="Book Antiqua"/>
          <w:sz w:val="19"/>
          <w:szCs w:val="19"/>
        </w:rPr>
        <w:t xml:space="preserve"> o prazo do inciso I sem que a(o) titular da conta bancária tenha efetivado a transferência, os bancos devem efetuar a transferência do saldo financeiro existente para o órgão diretivo do partido político da circunscrição da eleição, o qual será o exclusivo responsável pela identificação desses recursos, sua utilização, contabilização e respectiva prestação de contas à Justiça Eleitoral;</w:t>
      </w:r>
    </w:p>
    <w:p w14:paraId="17F6DC0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efetivada a transferência de que trata o inciso II, os bancos devem encaminhar ofício à Justiça Eleitoral, no prazo de até 10 (dez) dias.</w:t>
      </w:r>
    </w:p>
    <w:p w14:paraId="07FFAC5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Inexistindo conta bancária do órgão partidário na circunscrição da eleição, a transferência de que trata este artigo deve ser feita para a conta bancária do órgão nacional do partido político.</w:t>
      </w:r>
    </w:p>
    <w:p w14:paraId="7BB6F30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Na hipótese do § 1º deste artigo, além da comunicação de que trata o inciso III deste artigo, os bancos devem, em igual prazo, encaminhar ofício ao Tribunal Superior Eleitoral e ao órgão partidário nacional, identificando a(o) titular da conta bancária encerrada e a conta bancária de destino.</w:t>
      </w:r>
    </w:p>
    <w:p w14:paraId="678CF7E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Ocorrendo dúvida sobre a identificação da conta de destino, o banco pode requerer informação à Justiça Eleitoral, no prazo previsto no inciso I.</w:t>
      </w:r>
    </w:p>
    <w:p w14:paraId="2C6958B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52. Caso não seja cumprido o disposto no § 5º do art. 50 desta Resolução até 31 de dezembro do ano eleitoral, os bancos devem efetuar a transferência do saldo financeiro da conta bancária de candidatas ou de candidatos e de partidos políticos destinada à movimentação do Fundo Especial de Financiamento de Campanha (FEFC) ao Tesouro Nacional, por meio de Guia de Recolhimento da </w:t>
      </w:r>
      <w:r w:rsidRPr="006D6B5A">
        <w:rPr>
          <w:rFonts w:ascii="Book Antiqua" w:hAnsi="Book Antiqua"/>
          <w:sz w:val="19"/>
          <w:szCs w:val="19"/>
        </w:rPr>
        <w:lastRenderedPageBreak/>
        <w:t>União (GRU), dando imediata ciência ao juízo ou tribunal competente para a análise da respectiva prestação de contas (Lei nº 9.504/1997, art. 16-C, § 11) .</w:t>
      </w:r>
    </w:p>
    <w:p w14:paraId="24F3B6AE"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IV</w:t>
      </w:r>
    </w:p>
    <w:p w14:paraId="79246E62"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ELABORAÇÃO E APRESENTAÇÃO DAS CONTAS</w:t>
      </w:r>
    </w:p>
    <w:p w14:paraId="25B3F9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53. Ressalvado o disposto no art. 62 desta Resolução, a prestação de contas, ainda que não haja movimentação de recursos financeiros ou estimáveis em dinheiro, deve ser composta:</w:t>
      </w:r>
    </w:p>
    <w:p w14:paraId="260984F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pelas</w:t>
      </w:r>
      <w:proofErr w:type="gramEnd"/>
      <w:r w:rsidRPr="006D6B5A">
        <w:rPr>
          <w:rFonts w:ascii="Book Antiqua" w:hAnsi="Book Antiqua"/>
          <w:sz w:val="19"/>
          <w:szCs w:val="19"/>
        </w:rPr>
        <w:t xml:space="preserve"> seguintes informações:</w:t>
      </w:r>
    </w:p>
    <w:p w14:paraId="6B69AE0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qualificação da prestadora ou do prestador de contas, observado: (Redação dada pela Resolução nº 23.665/2021)</w:t>
      </w:r>
    </w:p>
    <w:p w14:paraId="10EB8DC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1. Da candidata ou do candidato: a indicação do seu nome, das(os) responsáveis pela administração de recursos, da(o) profissional habilitada(o) em contabilidade e da advogada ou do advogado; (Incluído pela Resolução nº 23.665/2021)</w:t>
      </w:r>
    </w:p>
    <w:p w14:paraId="1DA7270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2. do partido político: a indicação da(o) sua(seu) presidente, da tesoureira ou do tesoureiro, da(o) profissional habilitada(o) em contabilidade e da advogada ou do advogado. (Incluído pela Resolução nº 23.665/2021)</w:t>
      </w:r>
    </w:p>
    <w:p w14:paraId="5F84833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recibos eleitorais emitidos;</w:t>
      </w:r>
    </w:p>
    <w:p w14:paraId="24F0153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recursos arrecadados, com a identificação das doações recebidas, financeiras ou estimáveis em dinheiro, e daqueles oriundos da comercialização de bens e/ou serviços e da promoção de eventos;</w:t>
      </w:r>
    </w:p>
    <w:p w14:paraId="0FED966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receitas estimáveis em dinheiro, com a descrição:</w:t>
      </w:r>
    </w:p>
    <w:p w14:paraId="79F206D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1. do bem recebido, da quantidade, do valor unitário e da avaliação pelos preços praticados no mercado, com a identificação da fonte de avaliação;</w:t>
      </w:r>
    </w:p>
    <w:p w14:paraId="2A5EA6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2. do serviço prestado, da avaliação realizada em conformidade com os preços habitualmente praticados pela prestadora ou pelo prestador, sem prejuízo da apuração dos preços praticados pelo mercado, caso o valor informado seja inferior a estes;</w:t>
      </w:r>
    </w:p>
    <w:p w14:paraId="2A61C37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e) doações efetuadas a outros partidos políticos e/ou outras candidatas ou outros candidatos;</w:t>
      </w:r>
    </w:p>
    <w:p w14:paraId="15894EE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f) transferência financeira de recursos entre o partido político e sua candidata ou seu candidato, e vice-versa;</w:t>
      </w:r>
    </w:p>
    <w:p w14:paraId="5F7639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g) receitas e despesas, especificadas;</w:t>
      </w:r>
    </w:p>
    <w:p w14:paraId="76EE0C7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h) eventuais sobras ou dívidas de campanha;</w:t>
      </w:r>
    </w:p>
    <w:p w14:paraId="0DE2CB9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 gastos individuais realizados pela candidata ou pelo candidato e pelo partido político;</w:t>
      </w:r>
    </w:p>
    <w:p w14:paraId="73FDAF5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j) gastos realizados pelo partido político em favor da sua candidata ou do seu candidato;</w:t>
      </w:r>
    </w:p>
    <w:p w14:paraId="1A33832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k) comercialização de bens e/ou serviços e/ou da promoção de eventos, com a discriminação do período de realização, o valor total auferido, o custo total, as especificações necessárias à identificação da operação e a identificação das(os) adquirentes dos bens ou serviços;</w:t>
      </w:r>
    </w:p>
    <w:p w14:paraId="29E686F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l) conciliação bancária, com os débitos e os créditos ainda não lançados pela instituição bancária, a qual deve ser apresentada quando houver diferença entre o saldo financeiro do demonstrativo de receitas e despesas e o saldo bancário registrado em extrato, de forma a justificá-la;</w:t>
      </w:r>
    </w:p>
    <w:p w14:paraId="4C77D8C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II - </w:t>
      </w:r>
      <w:proofErr w:type="gramStart"/>
      <w:r w:rsidRPr="006D6B5A">
        <w:rPr>
          <w:rFonts w:ascii="Book Antiqua" w:hAnsi="Book Antiqua"/>
          <w:sz w:val="19"/>
          <w:szCs w:val="19"/>
        </w:rPr>
        <w:t>pelos</w:t>
      </w:r>
      <w:proofErr w:type="gramEnd"/>
      <w:r w:rsidRPr="006D6B5A">
        <w:rPr>
          <w:rFonts w:ascii="Book Antiqua" w:hAnsi="Book Antiqua"/>
          <w:sz w:val="19"/>
          <w:szCs w:val="19"/>
        </w:rPr>
        <w:t xml:space="preserve"> seguintes documentos, na forma prevista no § 1º deste artigo:</w:t>
      </w:r>
    </w:p>
    <w:p w14:paraId="29B18BE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extratos das contas bancárias abertas em nome da candidata ou do candidato e do partido político, inclusive da conta aberta para movimentação de recursos do Fundo Partidário e daquela aberta para movimentação de recursos do Fundo Especial de Financiamento de Campanha (FEFC), quando for o caso, nos termos exigidos pelo inciso III do art. 3º desta Resolução, demonstrando a movimentação financeira ou sua ausência, em sua forma definitiva, contemplando todo o período de campanha, vedada a apresentação de extratos sem validade legal, adulterados, parciais ou que omitam qualquer movimentação financeira;</w:t>
      </w:r>
    </w:p>
    <w:p w14:paraId="212AAF6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comprovantes de recolhimento (depósitos/transferências) à respectiva direção partidária das sobras financeiras de campanha;</w:t>
      </w:r>
    </w:p>
    <w:p w14:paraId="47F7A9F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documentos fiscais que comprovem a regularidade dos gastos eleitorais realizados com recursos do Fundo Partidário e com recursos do Fundo Especial de Financiamento de Campanha (FEFC), na forma do art. 60 desta Resolução;</w:t>
      </w:r>
    </w:p>
    <w:p w14:paraId="6C2E4DD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declaração firmada pela direção partidária comprovando o recebimento das sobras de campanha constituídas por bens e/ou materiais permanentes, quando houver;</w:t>
      </w:r>
    </w:p>
    <w:p w14:paraId="63F5913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e) autorização do órgão nacional de direção partidária, na hipótese de assunção de dívida pelo partido político, acompanhada dos documentos previstos no § 3º do art. 33 desta Resolução;</w:t>
      </w:r>
    </w:p>
    <w:p w14:paraId="6669791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f) instrumento de mandato para constituição de advogada ou de advogado para a prestação de contas, caso não tenha sido apresentado na prestação de contas parcial;</w:t>
      </w:r>
    </w:p>
    <w:p w14:paraId="66732F1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g) comprovantes bancários de devolução dos recursos recebidos de fonte vedada ou guia de recolhimento ao Tesouro Nacional dos recursos provenientes de origem não identificada;</w:t>
      </w:r>
    </w:p>
    <w:p w14:paraId="000A6BB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h) notas explicativas, com as justificações pertinentes.</w:t>
      </w:r>
    </w:p>
    <w:p w14:paraId="0071164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Os documentos a que se refere o inciso II do caput deste artigo devem ser digitalizados e apresentados exclusivamente em mídia eletrônica gerada pelo SPCE, observando os seguintes parâmetros, sob pena de reapresentação:</w:t>
      </w:r>
    </w:p>
    <w:p w14:paraId="436E5F4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formato</w:t>
      </w:r>
      <w:proofErr w:type="gramEnd"/>
      <w:r w:rsidRPr="006D6B5A">
        <w:rPr>
          <w:rFonts w:ascii="Book Antiqua" w:hAnsi="Book Antiqua"/>
          <w:sz w:val="19"/>
          <w:szCs w:val="19"/>
        </w:rPr>
        <w:t xml:space="preserve"> PDF com reconhecimento ótico de caracteres (OCR), tecnologia que torna os dados pesquisáveis;</w:t>
      </w:r>
    </w:p>
    <w:p w14:paraId="1D981E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arquivos</w:t>
      </w:r>
      <w:proofErr w:type="gramEnd"/>
      <w:r w:rsidRPr="006D6B5A">
        <w:rPr>
          <w:rFonts w:ascii="Book Antiqua" w:hAnsi="Book Antiqua"/>
          <w:sz w:val="19"/>
          <w:szCs w:val="19"/>
        </w:rPr>
        <w:t xml:space="preserve"> com tamanho não superior a 10 megabytes, organizados em pastas nominadas de forma a identificar as alíneas do inciso II do caput deste artigo a que se referem.</w:t>
      </w:r>
    </w:p>
    <w:p w14:paraId="7238120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Para subsidiar o exame das contas prestadas, a Justiça Eleitoral poderá requerer a apresentação dos seguintes documentos, observado o que dispõe o § 1º deste artigo:</w:t>
      </w:r>
    </w:p>
    <w:p w14:paraId="73F1C33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documentos</w:t>
      </w:r>
      <w:proofErr w:type="gramEnd"/>
      <w:r w:rsidRPr="006D6B5A">
        <w:rPr>
          <w:rFonts w:ascii="Book Antiqua" w:hAnsi="Book Antiqua"/>
          <w:sz w:val="19"/>
          <w:szCs w:val="19"/>
        </w:rPr>
        <w:t xml:space="preserve"> fiscais e outros legalmente admitidos que comprovem a regularidade dos gastos eleitorais;</w:t>
      </w:r>
    </w:p>
    <w:p w14:paraId="2941E2A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outros</w:t>
      </w:r>
      <w:proofErr w:type="gramEnd"/>
      <w:r w:rsidRPr="006D6B5A">
        <w:rPr>
          <w:rFonts w:ascii="Book Antiqua" w:hAnsi="Book Antiqua"/>
          <w:sz w:val="19"/>
          <w:szCs w:val="19"/>
        </w:rPr>
        <w:t xml:space="preserve"> elementos que comprovem a movimentação realizada na campanha eleitoral, inclusive a proveniente de bens ou serviços estimáveis.</w:t>
      </w:r>
    </w:p>
    <w:p w14:paraId="1CBCBAB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54. A prestação de contas deve ser elaborada e transmitida, por meio do SPCE, após o que será disponibilizada na página da Justiça Eleitoral na internet.</w:t>
      </w:r>
    </w:p>
    <w:p w14:paraId="32A98C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55. Recebidas na base de dados da Justiça Eleitoral as informações de que trata o inciso I do caput do art. 53 desta Resolução, o SPCE emitirá o extrato da prestação de contas, certificando a entrega eletrônica.</w:t>
      </w:r>
    </w:p>
    <w:p w14:paraId="4681BF2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1º Os documentos a que se refere o inciso II do art. 53 desta Resolução devem ser apresentados aos tribunais eleitorais e a zonas eleitorais competentes exclusivamente em mídia eletrônica gerada pelo </w:t>
      </w:r>
      <w:r w:rsidRPr="006D6B5A">
        <w:rPr>
          <w:rFonts w:ascii="Book Antiqua" w:hAnsi="Book Antiqua"/>
          <w:sz w:val="19"/>
          <w:szCs w:val="19"/>
        </w:rPr>
        <w:lastRenderedPageBreak/>
        <w:t xml:space="preserve">SPCE, observado o disposto no art. 101, até o prazo fixado no art. 49.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XI, da Resolução nº 23.624/</w:t>
      </w:r>
      <w:proofErr w:type="gramStart"/>
      <w:r w:rsidRPr="006D6B5A">
        <w:rPr>
          <w:rFonts w:ascii="Book Antiqua" w:hAnsi="Book Antiqua"/>
          <w:sz w:val="19"/>
          <w:szCs w:val="19"/>
        </w:rPr>
        <w:t>2020 )</w:t>
      </w:r>
      <w:proofErr w:type="gramEnd"/>
    </w:p>
    <w:p w14:paraId="4B9BF4E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recibo de entrega da prestação de contas somente será emitido após o recebimento da mídia eletrônica com os documentos a que se refere o art. 53, II, desta Resolução, observado o disposto no art. 100.</w:t>
      </w:r>
    </w:p>
    <w:p w14:paraId="26E1D5B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Na hipótese de entrega de mídias geradas com erro, o sistema emitirá aviso com a informação de impossibilidade técnica de sua recepção.</w:t>
      </w:r>
    </w:p>
    <w:p w14:paraId="4866B18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Na hipótese do § 3º, é necessária a correta reapresentação da mídia, sob pena de as contas serem julgadas não prestadas.</w:t>
      </w:r>
    </w:p>
    <w:p w14:paraId="14768F7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Os documentos digitalizados e entregues exclusivamente em mídia eletrônica serão incluídos automaticamente no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 após o que os autos digitais serão encaminhados à unidade ou à(ao) responsável por sua análise técnica para que seja desde logo iniciada.</w:t>
      </w:r>
    </w:p>
    <w:p w14:paraId="1D92BEA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56. Com a apresentação das contas finais, a Justiça Eleitoral disponibilizará as informações a que se refere o inciso I do caput do art. 53 desta Resolução, bem como os extratos eletrônicos encaminhados à Justiça Eleitoral, na página do TSE na internet, e determinará a imediata publicação de edital para que qualquer partido político, candidata ou candidato ou coligação, o Ministério Público, bem como qualquer outra interessada ou outro interessado possam impugná-las no prazo de 3 (três) dias.</w:t>
      </w:r>
    </w:p>
    <w:p w14:paraId="05B7804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impugnação à prestação de contas deve ser formulada em petição fundamentada dirigida à relatora ou ao relator ou à juíza ou ao juiz eleitoral, relatando fatos e indicando provas, indícios e circunstâncias.</w:t>
      </w:r>
    </w:p>
    <w:p w14:paraId="0E9CEB8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As impugnações à prestação de contas das candidatas ou dos candidatos e dos respectivos partidos políticos, inclusive dos coligados, serão juntadas aos próprios autos da prestação de contas, e o cartório eleitoral ou a Secretaria do Tribunal notificará imediatamente a candidata ou o candidato ou o órgão partidário para manifestação no prazo de 3 (três) dias.</w:t>
      </w:r>
    </w:p>
    <w:p w14:paraId="2CE940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Apresentada, ou não, a manifestação da impugnada ou do impugnado, transcorrido o prazo previsto no § 2º deste artigo, o cartório eleitoral ou a Secretaria do Tribunal cientificará o Ministério Público da impugnação, caso o órgão não seja o impugnante.</w:t>
      </w:r>
    </w:p>
    <w:p w14:paraId="1B077DF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disponibilização das informações previstas no caput, bem como a apresentação, ou não, de impugnação não impedem a atuação do Ministério Público como custos legis nem o exame das contas pela unidade técnica ou pela(o) responsável por sua análise no cartório eleitoral.</w:t>
      </w:r>
    </w:p>
    <w:p w14:paraId="068EAC42"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w:t>
      </w:r>
    </w:p>
    <w:p w14:paraId="1984F46C"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Comprovação da Arrecadação de Recursos e da Realização de Gastos</w:t>
      </w:r>
    </w:p>
    <w:p w14:paraId="7D3534B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57. A comprovação dos recursos financeiros arrecadados deve ser feita mediante:</w:t>
      </w:r>
    </w:p>
    <w:p w14:paraId="59EE67F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correspondência</w:t>
      </w:r>
      <w:proofErr w:type="gramEnd"/>
      <w:r w:rsidRPr="006D6B5A">
        <w:rPr>
          <w:rFonts w:ascii="Book Antiqua" w:hAnsi="Book Antiqua"/>
          <w:sz w:val="19"/>
          <w:szCs w:val="19"/>
        </w:rPr>
        <w:t xml:space="preserve"> entre o número do CPF/CNPJ da doadora ou do doador registrado na prestação de contas e aquele constante do extrato eletrônico da conta bancária; ou</w:t>
      </w:r>
    </w:p>
    <w:p w14:paraId="068B1CE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documento</w:t>
      </w:r>
      <w:proofErr w:type="gramEnd"/>
      <w:r w:rsidRPr="006D6B5A">
        <w:rPr>
          <w:rFonts w:ascii="Book Antiqua" w:hAnsi="Book Antiqua"/>
          <w:sz w:val="19"/>
          <w:szCs w:val="19"/>
        </w:rPr>
        <w:t xml:space="preserve"> bancário que identifique o CPF/CNPJ das doadoras ou dos doadores.</w:t>
      </w:r>
    </w:p>
    <w:p w14:paraId="4AC4B5C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comprovação da ausência de movimentação de recursos financeiros deve ser efetuada mediante a apresentação dos correspondentes extratos bancários ou de declaração firmada pela (o) gerente da instituição financeira.</w:t>
      </w:r>
    </w:p>
    <w:p w14:paraId="2A1B9D5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ausência de movimentação financeira não isenta a prestadora ou o prestador de contas de efetuar o registro das doações estimáveis em dinheiro.</w:t>
      </w:r>
    </w:p>
    <w:p w14:paraId="7B9EEE4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3º Havendo indício de recurso recebido de fonte vedada, apurado durante o exame, a prestadora ou o prestador de contas deve esclarecer a situação e comprovar a regularidade da origem dos recursos.</w:t>
      </w:r>
    </w:p>
    <w:p w14:paraId="46E819A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58. As doações de bens ou serviços estimáveis em dinheiro, observado o disposto no art. 38, § 2º, da Lei nº 9.504/</w:t>
      </w:r>
      <w:proofErr w:type="gramStart"/>
      <w:r w:rsidRPr="006D6B5A">
        <w:rPr>
          <w:rFonts w:ascii="Book Antiqua" w:hAnsi="Book Antiqua"/>
          <w:sz w:val="19"/>
          <w:szCs w:val="19"/>
        </w:rPr>
        <w:t>1997 ,</w:t>
      </w:r>
      <w:proofErr w:type="gramEnd"/>
      <w:r w:rsidRPr="006D6B5A">
        <w:rPr>
          <w:rFonts w:ascii="Book Antiqua" w:hAnsi="Book Antiqua"/>
          <w:sz w:val="19"/>
          <w:szCs w:val="19"/>
        </w:rPr>
        <w:t xml:space="preserve"> ou as cessões temporárias devem ser avaliadas com base nos preços praticados no mercado no momento de sua realização e comprovadas por:</w:t>
      </w:r>
    </w:p>
    <w:p w14:paraId="3CA3CC2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documento</w:t>
      </w:r>
      <w:proofErr w:type="gramEnd"/>
      <w:r w:rsidRPr="006D6B5A">
        <w:rPr>
          <w:rFonts w:ascii="Book Antiqua" w:hAnsi="Book Antiqua"/>
          <w:sz w:val="19"/>
          <w:szCs w:val="19"/>
        </w:rPr>
        <w:t xml:space="preserve"> fiscal ou, quando dispensado, comprovante emitido em nome da doadora ou do doador ou instrumento de doação, quando se tratar de doação de bens de propriedade da doadora ou do doador pessoa física em favor de candidata ou candidato ou partido político;</w:t>
      </w:r>
    </w:p>
    <w:p w14:paraId="19B133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instrumento</w:t>
      </w:r>
      <w:proofErr w:type="gramEnd"/>
      <w:r w:rsidRPr="006D6B5A">
        <w:rPr>
          <w:rFonts w:ascii="Book Antiqua" w:hAnsi="Book Antiqua"/>
          <w:sz w:val="19"/>
          <w:szCs w:val="19"/>
        </w:rPr>
        <w:t xml:space="preserve"> de cessão e comprovante de propriedade do bem cedido pela doadora ou pelo doador, quando se tratar de bens cedidos temporariamente à candidata ou ao candidato ou ao partido político;</w:t>
      </w:r>
    </w:p>
    <w:p w14:paraId="3D710F6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instrumento de prestação de serviços, quando se tratar de produto de serviço próprio ou atividades econômicas prestadas por pessoa física em favor de candidata ou candidato ou partido político.</w:t>
      </w:r>
    </w:p>
    <w:p w14:paraId="390C525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avaliação do bem ou do serviço doado de que trata o caput deve ser feita mediante a comprovação dos preços habitualmente praticados pela doadora ou pelo doador e a sua adequação aos praticados no mercado, com indicação da fonte de avaliação.</w:t>
      </w:r>
    </w:p>
    <w:p w14:paraId="4E6A617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Além dos documentos previstos no caput e seus incisos, poderão ser admitidos outros meios de prova lícitos para a demonstração das doações, cujo valor probante será aferido na oportunidade do julgamento da prestação de contas.</w:t>
      </w:r>
    </w:p>
    <w:p w14:paraId="1A5BB1C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59. O cancelamento de documentos fiscais deve observar o disposto na legislação tributária, sob pena de ser considerado irregular.</w:t>
      </w:r>
    </w:p>
    <w:p w14:paraId="3D25144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60. A comprovação dos gastos eleitorais deve ser feita por meio de documento fiscal idôneo emitido em nome das candidatas ou dos candidatos e partidos políticos, sem emendas ou rasuras, devendo conter a data de emissão, a descrição detalhada, o valor da operação e a identificação da (o) emitente e da destinatária ou do destinatário ou das(os) contraentes pelo nome ou razão social, CPF ou CNPJ e endereço.</w:t>
      </w:r>
    </w:p>
    <w:p w14:paraId="66C495B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Além do documento fiscal idôneo, a que se refere o caput, a Justiça Eleitoral poderá admitir, para fins de comprovação de gastos, qualquer meio idôneo de prova, inclusive outros documentos, tais como:</w:t>
      </w:r>
    </w:p>
    <w:p w14:paraId="7E92E40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contrato</w:t>
      </w:r>
      <w:proofErr w:type="gramEnd"/>
      <w:r w:rsidRPr="006D6B5A">
        <w:rPr>
          <w:rFonts w:ascii="Book Antiqua" w:hAnsi="Book Antiqua"/>
          <w:sz w:val="19"/>
          <w:szCs w:val="19"/>
        </w:rPr>
        <w:t>;</w:t>
      </w:r>
    </w:p>
    <w:p w14:paraId="6F56CEF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comprovante</w:t>
      </w:r>
      <w:proofErr w:type="gramEnd"/>
      <w:r w:rsidRPr="006D6B5A">
        <w:rPr>
          <w:rFonts w:ascii="Book Antiqua" w:hAnsi="Book Antiqua"/>
          <w:sz w:val="19"/>
          <w:szCs w:val="19"/>
        </w:rPr>
        <w:t xml:space="preserve"> de entrega de material ou da prestação efetiva do serviço;</w:t>
      </w:r>
    </w:p>
    <w:p w14:paraId="0246804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comprovante bancário de pagamento; ou</w:t>
      </w:r>
    </w:p>
    <w:p w14:paraId="64D713C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IV - Guia de Recolhimento do FGTS e de Informações da Previdência Social (GFIP).</w:t>
      </w:r>
    </w:p>
    <w:p w14:paraId="07D6357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Quando dispensada a emissão de documento fiscal, na forma da legislação aplicável, a comprovação da despesa pode ser realizada por meio de recibo que contenha a data de emissão, a descrição e o valor da operação ou prestação, a identificação da destinatária ou do destinatário e da(o) emitente pelo nome ou razão social, CPF ou CNPJ, endereço e assinatura da prestadora ou do prestador de serviços.</w:t>
      </w:r>
    </w:p>
    <w:p w14:paraId="778C05A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Justiça Eleitoral poderá exigir a apresentação de elementos probatórios adicionais que comprovem a entrega dos produtos contratados ou a efetiva prestação dos serviços declarados.</w:t>
      </w:r>
    </w:p>
    <w:p w14:paraId="03C5788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Ficam dispensadas de comprovação na prestação de contas:</w:t>
      </w:r>
    </w:p>
    <w:p w14:paraId="0AF28CA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cessão de bens móveis, limitada ao valor de R$4.000,00 (quatro mil reais) por pessoa cedente;</w:t>
      </w:r>
    </w:p>
    <w:p w14:paraId="1552E4F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II - </w:t>
      </w:r>
      <w:proofErr w:type="gramStart"/>
      <w:r w:rsidRPr="006D6B5A">
        <w:rPr>
          <w:rFonts w:ascii="Book Antiqua" w:hAnsi="Book Antiqua"/>
          <w:sz w:val="19"/>
          <w:szCs w:val="19"/>
        </w:rPr>
        <w:t>doações</w:t>
      </w:r>
      <w:proofErr w:type="gramEnd"/>
      <w:r w:rsidRPr="006D6B5A">
        <w:rPr>
          <w:rFonts w:ascii="Book Antiqua" w:hAnsi="Book Antiqua"/>
          <w:sz w:val="19"/>
          <w:szCs w:val="19"/>
        </w:rPr>
        <w:t xml:space="preserve"> estimáveis em dinheiro entre candidatas ou candidatos ou partidos decorrentes do uso comum tanto de sedes quanto de materiais de propaganda eleitoral, cujo gasto deverá ser registrado na prestação de contas da(o) responsável pelo pagamento da despesa.</w:t>
      </w:r>
    </w:p>
    <w:p w14:paraId="5AA88F5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a cessão de automóvel de propriedade da candidata ou do candidato, de cônjuge e de suas (seus) parentes até o terceiro grau para seu uso pessoal durante a campanha.</w:t>
      </w:r>
    </w:p>
    <w:p w14:paraId="2D9E3BB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dispensa de comprovação prevista no § 4º não afasta a obrigatoriedade de serem registrados na prestação de contas os valores das operações constantes dos incisos I a III do referido parágrafo.</w:t>
      </w:r>
    </w:p>
    <w:p w14:paraId="2A9F478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Para fins do disposto no inciso II do § 4º, considera-se uso comum:</w:t>
      </w:r>
    </w:p>
    <w:p w14:paraId="707221D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de</w:t>
      </w:r>
      <w:proofErr w:type="gramEnd"/>
      <w:r w:rsidRPr="006D6B5A">
        <w:rPr>
          <w:rFonts w:ascii="Book Antiqua" w:hAnsi="Book Antiqua"/>
          <w:sz w:val="19"/>
          <w:szCs w:val="19"/>
        </w:rPr>
        <w:t xml:space="preserve"> sede: o compartilhamento de imóvel para instalação de comitê de campanha e realização de atividades de campanha eleitoral, compreendido no valor da doação estimável o uso e/ou a locação do espaço, assim como as despesas para sua manutenção, excetuadas as despesas com pessoal, regulamentadas na forma do art. 41 desta Resolução;</w:t>
      </w:r>
    </w:p>
    <w:p w14:paraId="0540AC2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de</w:t>
      </w:r>
      <w:proofErr w:type="gramEnd"/>
      <w:r w:rsidRPr="006D6B5A">
        <w:rPr>
          <w:rFonts w:ascii="Book Antiqua" w:hAnsi="Book Antiqua"/>
          <w:sz w:val="19"/>
          <w:szCs w:val="19"/>
        </w:rPr>
        <w:t xml:space="preserve"> materiais de propaganda eleitoral: a produção de materiais publicitários que beneficiem duas ou mais campanhas eleitorais.</w:t>
      </w:r>
    </w:p>
    <w:p w14:paraId="11732E5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Os gastos com passagens aéreas efetuados nas campanhas eleitorais serão comprovados mediante a apresentação de fatura ou duplicata emitida por agência de viagem, quando for o caso, desde que informadas(os) as beneficiárias ou os beneficiários, as datas e os itinerários, vedada a exigência de apresentação de qualquer outro documento para esse fim (Lei nº 9.504/1997, art. 28, § 8º</w:t>
      </w:r>
      <w:proofErr w:type="gramStart"/>
      <w:r w:rsidRPr="006D6B5A">
        <w:rPr>
          <w:rFonts w:ascii="Book Antiqua" w:hAnsi="Book Antiqua"/>
          <w:sz w:val="19"/>
          <w:szCs w:val="19"/>
        </w:rPr>
        <w:t>) .</w:t>
      </w:r>
      <w:proofErr w:type="gramEnd"/>
    </w:p>
    <w:p w14:paraId="52E2A98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A comprovação dos gastos eleitorais com material de campanha impresso deve indicar no corpo do documento fiscal as dimensões do material produzido.</w:t>
      </w:r>
    </w:p>
    <w:p w14:paraId="0550A16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61. No caso de utilização de recursos financeiros próprios, a Justiça Eleitoral pode exigir da candidata ou do candidato a apresentação de documentos comprobatórios da respectiva origem e disponibilidade.</w:t>
      </w:r>
    </w:p>
    <w:p w14:paraId="49302E9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 comprovação de origem e disponibilidade de que trata este artigo deve ser instruída com documentos e elementos que demonstrem a procedência lícita dos recursos e a sua não caracterização como fonte vedada.</w:t>
      </w:r>
    </w:p>
    <w:p w14:paraId="0FD26049"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V</w:t>
      </w:r>
    </w:p>
    <w:p w14:paraId="53E5C9D7"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 PRESTAÇÃO DE CONTAS SIMPLIFICADA</w:t>
      </w:r>
    </w:p>
    <w:p w14:paraId="27CC093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62. A Justiça Eleitoral adotará sistema simplificado de prestação de contas para candidatas ou candidatos que apresentarem movimentação financeira correspondente, no máximo, ao valor de R$20.000,00 (vinte mil reais), fixado pela Lei nº 13.165/</w:t>
      </w:r>
      <w:proofErr w:type="gramStart"/>
      <w:r w:rsidRPr="006D6B5A">
        <w:rPr>
          <w:rFonts w:ascii="Book Antiqua" w:hAnsi="Book Antiqua"/>
          <w:sz w:val="19"/>
          <w:szCs w:val="19"/>
        </w:rPr>
        <w:t>2015 ,</w:t>
      </w:r>
      <w:proofErr w:type="gramEnd"/>
      <w:r w:rsidRPr="006D6B5A">
        <w:rPr>
          <w:rFonts w:ascii="Book Antiqua" w:hAnsi="Book Antiqua"/>
          <w:sz w:val="19"/>
          <w:szCs w:val="19"/>
        </w:rPr>
        <w:t xml:space="preserve"> atualizado monetariamente, a cada eleição, pelo Índice Nacional de Preços ao Consumidor (INPC) da Fundação Instituto Brasileiro de Geografia e Estatística (IBGE) ou por índice que o substituir.</w:t>
      </w:r>
    </w:p>
    <w:p w14:paraId="50DACE8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Nas eleições para cargo de prefeito e vereador em municípios com menos de 50 mil eleitores, a prestação de contas será feita pelo sistema simplificado (Lei 9.504/1997, art. 28, § 11</w:t>
      </w:r>
      <w:proofErr w:type="gramStart"/>
      <w:r w:rsidRPr="006D6B5A">
        <w:rPr>
          <w:rFonts w:ascii="Book Antiqua" w:hAnsi="Book Antiqua"/>
          <w:sz w:val="19"/>
          <w:szCs w:val="19"/>
        </w:rPr>
        <w:t>) .</w:t>
      </w:r>
      <w:proofErr w:type="gramEnd"/>
    </w:p>
    <w:p w14:paraId="3574D38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Para os fins deste artigo, considera-se movimentação financeira o total das despesas contratadas e registradas na prestação de contas.</w:t>
      </w:r>
    </w:p>
    <w:p w14:paraId="333386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63. O sistema simplificado de prestação de contas se caracteriza pela análise informatizada e simplificada da prestação de contas.</w:t>
      </w:r>
    </w:p>
    <w:p w14:paraId="6D00BF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Poderão ser submetidas ao exame simplificado também as contas das candidatas ou dos candidatos não eleitas(os).</w:t>
      </w:r>
    </w:p>
    <w:p w14:paraId="1421E99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Art. 64. A prestação de contas simplificada será composta exclusivamente pelas informações prestadas diretamente no SPCE e pelos documentos descritos nas alíneas a, b, d e f do inciso II do art. 53.</w:t>
      </w:r>
    </w:p>
    <w:p w14:paraId="739EF02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adoção da prestação de contas simplificada não dispensa sua apresentação por meio do SPCE, disponibilizado na página da Justiça Eleitoral na internet.</w:t>
      </w:r>
    </w:p>
    <w:p w14:paraId="08B6EB7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2º O recebimento e/ou processamento da prestação de contas simplificada, assim como de eventual impugnação oferecida, observará o disposto nos </w:t>
      </w:r>
      <w:proofErr w:type="spellStart"/>
      <w:r w:rsidRPr="006D6B5A">
        <w:rPr>
          <w:rFonts w:ascii="Book Antiqua" w:hAnsi="Book Antiqua"/>
          <w:sz w:val="19"/>
          <w:szCs w:val="19"/>
        </w:rPr>
        <w:t>arts</w:t>
      </w:r>
      <w:proofErr w:type="spellEnd"/>
      <w:r w:rsidRPr="006D6B5A">
        <w:rPr>
          <w:rFonts w:ascii="Book Antiqua" w:hAnsi="Book Antiqua"/>
          <w:sz w:val="19"/>
          <w:szCs w:val="19"/>
        </w:rPr>
        <w:t>. 54 a 56.</w:t>
      </w:r>
    </w:p>
    <w:p w14:paraId="1B046E0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Concluída a análise técnica, caso tenha sido oferecida impugnação ou detectada qualquer irregularidade pelo órgão técnico, a prestadora ou o prestador de contas será intimada(o) para se manifestar no prazo de 3 (três) dias, podendo juntar documentos.</w:t>
      </w:r>
    </w:p>
    <w:p w14:paraId="063FBAD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Apresentada, ou não, a manifestação da prestadora ou do prestador de contas, o Ministério Público terá vista dos autos para apresentação de parecer no prazo de 2 (dois) dias.</w:t>
      </w:r>
    </w:p>
    <w:p w14:paraId="10391FD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Na hipótese de utilização de recursos provenientes do Fundo Partidário e/ou do Fundo Especial de Financiamento de Campanha (FEFC), além das informações transmitidas pelo SPCE, na forma do caput, a prestadora ou o prestador de contas deverá apresentar os respectivos comprovantes dos recursos utilizados, na forma do disposto no § 1º do art. 53 desta Resolução.</w:t>
      </w:r>
    </w:p>
    <w:p w14:paraId="4A2823D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65. A análise técnica da prestação de contas simplificada será realizada de forma informatizada, com o objetivo de detectar:</w:t>
      </w:r>
    </w:p>
    <w:p w14:paraId="4B0DF5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recebimento</w:t>
      </w:r>
      <w:proofErr w:type="gramEnd"/>
      <w:r w:rsidRPr="006D6B5A">
        <w:rPr>
          <w:rFonts w:ascii="Book Antiqua" w:hAnsi="Book Antiqua"/>
          <w:sz w:val="19"/>
          <w:szCs w:val="19"/>
        </w:rPr>
        <w:t xml:space="preserve"> direto ou indireto de fontes vedadas;</w:t>
      </w:r>
    </w:p>
    <w:p w14:paraId="3B148F2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recebimento</w:t>
      </w:r>
      <w:proofErr w:type="gramEnd"/>
      <w:r w:rsidRPr="006D6B5A">
        <w:rPr>
          <w:rFonts w:ascii="Book Antiqua" w:hAnsi="Book Antiqua"/>
          <w:sz w:val="19"/>
          <w:szCs w:val="19"/>
        </w:rPr>
        <w:t xml:space="preserve"> de recursos de origem não identificada;</w:t>
      </w:r>
    </w:p>
    <w:p w14:paraId="767CEC1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extrapolação de limite de gastos;</w:t>
      </w:r>
    </w:p>
    <w:p w14:paraId="4D6677B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omissão</w:t>
      </w:r>
      <w:proofErr w:type="gramEnd"/>
      <w:r w:rsidRPr="006D6B5A">
        <w:rPr>
          <w:rFonts w:ascii="Book Antiqua" w:hAnsi="Book Antiqua"/>
          <w:sz w:val="19"/>
          <w:szCs w:val="19"/>
        </w:rPr>
        <w:t xml:space="preserve"> de receitas e gastos eleitorais;</w:t>
      </w:r>
    </w:p>
    <w:p w14:paraId="118A948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identificação de doadoras ou de doadores originários, nas doações recebidas de outras prestadoras ou de outros prestadores de contas.</w:t>
      </w:r>
    </w:p>
    <w:p w14:paraId="510916E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Na hipótese de recebimento de recursos do Fundo Partidário e/ou do Fundo Especial de Financiamento de Campanha (FEFC), além da verificação informatizada da prestação de contas simplificada, a análise dos documentos de que trata o § 5º do art. 64 desta Resolução deve ser feita mediante o exame da respectiva documentação que comprove a correta utilização dos valores.</w:t>
      </w:r>
    </w:p>
    <w:p w14:paraId="2677D57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66. Não sendo possível decidir de plano sobre a regularidade das contas, na forma do art. 74, com os elementos constantes dos autos, a autoridade eleitoral determinará a realização de diligência, que deverá ser cumprida no prazo de 3 (três) dias, seguindo-se novas manifestações da unidade técnica nos tribunais, e do chefe de cartório nas zonas eleitorais, e do Ministério Público, este no prazo de 2 (dois) dias, após o que o feito será julgado.</w:t>
      </w:r>
    </w:p>
    <w:p w14:paraId="1FD8D6E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67. As contas serão julgadas sem a realização de diligências, desde que verificadas, cumulativamente, as seguintes hipóteses:</w:t>
      </w:r>
    </w:p>
    <w:p w14:paraId="54371C1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inexistência</w:t>
      </w:r>
      <w:proofErr w:type="gramEnd"/>
      <w:r w:rsidRPr="006D6B5A">
        <w:rPr>
          <w:rFonts w:ascii="Book Antiqua" w:hAnsi="Book Antiqua"/>
          <w:sz w:val="19"/>
          <w:szCs w:val="19"/>
        </w:rPr>
        <w:t xml:space="preserve"> de impugnação;</w:t>
      </w:r>
    </w:p>
    <w:p w14:paraId="66ACEF5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emissão</w:t>
      </w:r>
      <w:proofErr w:type="gramEnd"/>
      <w:r w:rsidRPr="006D6B5A">
        <w:rPr>
          <w:rFonts w:ascii="Book Antiqua" w:hAnsi="Book Antiqua"/>
          <w:sz w:val="19"/>
          <w:szCs w:val="19"/>
        </w:rPr>
        <w:t xml:space="preserve"> de parecer conclusivo pela unidade técnica nos tribunais, ou pela(o) chefe de cartório nas zonas eleitorais, sem identificação de nenhuma das irregularidades previstas nos incisos I a V do art. 65;</w:t>
      </w:r>
    </w:p>
    <w:p w14:paraId="4B963A6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parecer favorável do Ministério Público.</w:t>
      </w:r>
    </w:p>
    <w:p w14:paraId="5CA076CF"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VI</w:t>
      </w:r>
    </w:p>
    <w:p w14:paraId="39696C57"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lastRenderedPageBreak/>
        <w:t>DA ANÁLISE E DO JULGAMENTO DAS CONTAS</w:t>
      </w:r>
    </w:p>
    <w:p w14:paraId="443292B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68. Para efetuar o exame das contas, a Justiça Eleitoral pode requisitar técnicas ou técnicos do Tribunal de Contas da União, dos estados e dos tribunais e conselhos de contas dos municípios, pelo tempo que for necessário, bem como servidoras ou servidores ou empregadas ou empregados públicos do município, ou nele lotados, ou ainda pessoas idôneas da comunidade, devendo a escolha recair preferencialmente naquelas ou naqueles que tenham formação técnica compatível, dando ampla e imediata publicidade de cada requisição (Lei nº 9.504/1997, art. 30, § 3º) .</w:t>
      </w:r>
    </w:p>
    <w:p w14:paraId="2440892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1º Para a requisição de técnicas ou técnicos e outras colaboradoras ou outros colaboradores previstas(os) no caput, devem ser observados os impedimentos aplicáveis às(aos) integrantes de mesas receptoras de votos, previstos nos incisos de I a III do § 1º do art. 120 do Código </w:t>
      </w:r>
      <w:proofErr w:type="gramStart"/>
      <w:r w:rsidRPr="006D6B5A">
        <w:rPr>
          <w:rFonts w:ascii="Book Antiqua" w:hAnsi="Book Antiqua"/>
          <w:sz w:val="19"/>
          <w:szCs w:val="19"/>
        </w:rPr>
        <w:t>Eleitoral .</w:t>
      </w:r>
      <w:proofErr w:type="gramEnd"/>
    </w:p>
    <w:p w14:paraId="1274B8E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As razões de impedimento apresentadas pelas técnicas ou pelos técnicos requisitadas(os) serão submetidas à apreciação da Justiça Eleitoral e somente poderão ser alegadas até 5 (cinco) dias contados da designação, salvo na hipótese de motivos supervenientes.</w:t>
      </w:r>
    </w:p>
    <w:p w14:paraId="1472D5E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69. Havendo indício de irregularidade na prestação de contas, a Justiça Eleitoral pode requisitar diretamente ou por delegação informações adicionais, bem como determinar diligências específicas para a complementação dos dados ou para o saneamento das falhas, com a perfeita identificação dos documentos ou elementos que devem ser apresentados (Lei nº 9.504/1997, art. 30, § 4º</w:t>
      </w:r>
      <w:proofErr w:type="gramStart"/>
      <w:r w:rsidRPr="006D6B5A">
        <w:rPr>
          <w:rFonts w:ascii="Book Antiqua" w:hAnsi="Book Antiqua"/>
          <w:sz w:val="19"/>
          <w:szCs w:val="19"/>
        </w:rPr>
        <w:t>) .</w:t>
      </w:r>
      <w:proofErr w:type="gramEnd"/>
    </w:p>
    <w:p w14:paraId="485C921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As diligências devem ser cumpridas pelas candidatas ou pelos candidatos e partidos políticos no prazo de 3 (três) dias contados da intimação, sob pena de preclusão.</w:t>
      </w:r>
    </w:p>
    <w:p w14:paraId="4743773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Na fase de exame técnico, inclusive de contas parciais, a unidade ou a(o) responsável pela análise técnica das contas pode promover circularizações, fixando o prazo máximo de 3 (três) dias para cumprimento.</w:t>
      </w:r>
    </w:p>
    <w:p w14:paraId="108B7B5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Determinada a diligência, decorrido o prazo do seu cumprimento com ou sem manifestação, acompanhados, ou não, de documentos, os autos serão remetidos para a unidade ou a(o) responsável pela análise técnica para emissão de parecer conclusivo acerca das contas.</w:t>
      </w:r>
    </w:p>
    <w:p w14:paraId="59809A5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Verificada a existência de falha, impropriedade ou irregularidade em relação à qual não se tenha dado à prestadora ou ao prestador de contas prévia oportunidade de manifestação ou complementação, a unidade ou a(o) responsável pela análise técnica deve notificá-las(os), no prazo e na forma do art. 98 desta Resolução.</w:t>
      </w:r>
    </w:p>
    <w:p w14:paraId="52EEA4E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Somente a autoridade judicial pode, em decisão fundamentada, de ofício ou por provocação do órgão técnico, do Ministério Público ou da(o) impugnante, determinar a quebra dos sigilos fiscal e bancário da candidata ou do candidato, dos partidos políticos, das doadoras ou dos doadores ou das fornecedoras ou dos fornecedores da campanha.</w:t>
      </w:r>
    </w:p>
    <w:p w14:paraId="4680FA6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Nas diligências determinadas na prestação de contas, a Justiça Eleitoral deverá privilegiar a oportunidade de a interessada ou o interessado sanar, tempestivamente e quando possível, as irregularidades e impropriedades verificadas, identificando de forma específica e individualizada as providências a serem adotadas e seu escopo.</w:t>
      </w:r>
    </w:p>
    <w:p w14:paraId="5895557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70. No exame técnico dos documentos comprobatórios das prestações de contas, poderá ser utilizada a técnica de amostragem, desde que a unidade técnica nos Tribunais Eleitorais ou a(o) responsável pelo exame das contas no Cartório Eleitoral apresente o plano de amostragem para a autorização prévia da autoridade judicial.</w:t>
      </w:r>
    </w:p>
    <w:p w14:paraId="285B4D1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71. A retificação da prestação de contas somente é permitida, sob pena de ser considerada inválida:</w:t>
      </w:r>
    </w:p>
    <w:p w14:paraId="669997C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na</w:t>
      </w:r>
      <w:proofErr w:type="gramEnd"/>
      <w:r w:rsidRPr="006D6B5A">
        <w:rPr>
          <w:rFonts w:ascii="Book Antiqua" w:hAnsi="Book Antiqua"/>
          <w:sz w:val="19"/>
          <w:szCs w:val="19"/>
        </w:rPr>
        <w:t xml:space="preserve"> hipótese de cumprimento de diligência que implicar a alteração das peças inicialmente apresentadas;</w:t>
      </w:r>
    </w:p>
    <w:p w14:paraId="739E93C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voluntariamente</w:t>
      </w:r>
      <w:proofErr w:type="gramEnd"/>
      <w:r w:rsidRPr="006D6B5A">
        <w:rPr>
          <w:rFonts w:ascii="Book Antiqua" w:hAnsi="Book Antiqua"/>
          <w:sz w:val="19"/>
          <w:szCs w:val="19"/>
        </w:rPr>
        <w:t>, na ocorrência de erro material detectado antes do pronunciamento técnico.</w:t>
      </w:r>
    </w:p>
    <w:p w14:paraId="4BD407D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1º Em quaisquer das hipóteses descritas nos incisos I e II do caput, a retificação das contas obriga a prestadora ou o prestador de contas a:</w:t>
      </w:r>
    </w:p>
    <w:p w14:paraId="58BCFB0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enviar</w:t>
      </w:r>
      <w:proofErr w:type="gramEnd"/>
      <w:r w:rsidRPr="006D6B5A">
        <w:rPr>
          <w:rFonts w:ascii="Book Antiqua" w:hAnsi="Book Antiqua"/>
          <w:sz w:val="19"/>
          <w:szCs w:val="19"/>
        </w:rPr>
        <w:t xml:space="preserve"> o arquivo da prestação de contas retificadora pela internet, mediante o uso do SPCE;</w:t>
      </w:r>
    </w:p>
    <w:p w14:paraId="643B8EB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apresentar</w:t>
      </w:r>
      <w:proofErr w:type="gramEnd"/>
      <w:r w:rsidRPr="006D6B5A">
        <w:rPr>
          <w:rFonts w:ascii="Book Antiqua" w:hAnsi="Book Antiqua"/>
          <w:sz w:val="19"/>
          <w:szCs w:val="19"/>
        </w:rPr>
        <w:t xml:space="preserve"> extrato da prestação de contas, acompanhado de justificativas e, quando cabível, de documentos que comprovem a alteração realizada, mediante petição dirigida:</w:t>
      </w:r>
    </w:p>
    <w:p w14:paraId="312FE5F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no caso de prestação de contas a ser apresentada no tribunal, à relatora ou ao relator, via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 na forma do art. 53 desta Resolução;</w:t>
      </w:r>
    </w:p>
    <w:p w14:paraId="14DF85A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no caso de prestação de contas a ser apresentada na zona eleitoral, via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 à juíza ou ao juiz eleitoral.</w:t>
      </w:r>
    </w:p>
    <w:p w14:paraId="34FF3D0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Findo o prazo para apresentação das contas finais, não é admitida a retificação das contas parciais, e qualquer alteração deve ser feita por meio da retificação das contas finais, com a apresentação de nota explicativa.</w:t>
      </w:r>
    </w:p>
    <w:p w14:paraId="01BE29E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A validade da prestação de contas retificadora e a pertinência da nota explicativa de que trata o § 2º serão analisadas e registradas no parecer técnico conclusivo de que trata o § 3º do art. 69, a fim de que a autoridade judicial sobre elas decida na oportunidade do julgamento da prestação de contas e, se for o caso, determine a exclusão das informações retificadas na base de dados da Justiça Eleitoral.</w:t>
      </w:r>
    </w:p>
    <w:p w14:paraId="623A9DE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4º A retificação da prestação de contas observará o rito previsto nos </w:t>
      </w:r>
      <w:proofErr w:type="spellStart"/>
      <w:r w:rsidRPr="006D6B5A">
        <w:rPr>
          <w:rFonts w:ascii="Book Antiqua" w:hAnsi="Book Antiqua"/>
          <w:sz w:val="19"/>
          <w:szCs w:val="19"/>
        </w:rPr>
        <w:t>arts</w:t>
      </w:r>
      <w:proofErr w:type="spellEnd"/>
      <w:r w:rsidRPr="006D6B5A">
        <w:rPr>
          <w:rFonts w:ascii="Book Antiqua" w:hAnsi="Book Antiqua"/>
          <w:sz w:val="19"/>
          <w:szCs w:val="19"/>
        </w:rPr>
        <w:t>. 54 e seguintes desta Resolução, devendo ser encaminhadas cópias do extrato da prestação de contas retificada ao Ministério Público e, se houver, à(ao) impugnante, para manifestação a respeito da retificação e, se for o caso, para retificação da impugnação.</w:t>
      </w:r>
    </w:p>
    <w:p w14:paraId="23C9404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 encaminhamento de cópias do extrato da prestação de contas retificada a que alude o § 4º deste artigo não impede o imediato encaminhamento da retificação das contas das candidatas ou dos candidatos eleitos para exame técnico, tão logo recebidas na Justiça Eleitoral.</w:t>
      </w:r>
    </w:p>
    <w:p w14:paraId="5AD554A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72. Emitido parecer técnico conclusivo pela existência de irregularidades e/ou impropriedades sobre as quais não se tenha dado oportunidade específica de manifestação à prestadora ou ao prestador de contas, a Justiça Eleitoral intimá-la(o)-á para, querendo, manifestar- se no prazo de 3 (três) dias contados da intimação, vedada a juntada de documentos que não se refiram especificamente à irregularidade e/ou impropriedade apontada, salvo aqueles que se amoldem ao parágrafo único do art. 435 do </w:t>
      </w:r>
      <w:proofErr w:type="gramStart"/>
      <w:r w:rsidRPr="006D6B5A">
        <w:rPr>
          <w:rFonts w:ascii="Book Antiqua" w:hAnsi="Book Antiqua"/>
          <w:sz w:val="19"/>
          <w:szCs w:val="19"/>
        </w:rPr>
        <w:t>CPC .</w:t>
      </w:r>
      <w:proofErr w:type="gramEnd"/>
    </w:p>
    <w:p w14:paraId="2443E18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73. Apresentado o parecer conclusivo da unidade técnica nos tribunais, e da(o) chefe de cartório nas zonas eleitorais, e observado o disposto no art. 72, o Ministério Público terá vista dos autos da prestação de contas, devendo emitir parecer no prazo de 2 (dois) dias.</w:t>
      </w:r>
    </w:p>
    <w:p w14:paraId="269B6E3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O disposto no art. 72 também é aplicável quando o Ministério Público apresentar parecer pela rejeição das contas por motivo que não tenha sido anteriormente identificado ou considerado pelo órgão técnico.</w:t>
      </w:r>
    </w:p>
    <w:p w14:paraId="50F046E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74. Apresentado o parecer do Ministério Público e observado o disposto no parágrafo único do art. 73 desta Resolução, a Justiça Eleitoral verificará a regularidade das contas, decidindo (Lei nº 9.504/1997, art. 30, caput</w:t>
      </w:r>
      <w:proofErr w:type="gramStart"/>
      <w:r w:rsidRPr="006D6B5A">
        <w:rPr>
          <w:rFonts w:ascii="Book Antiqua" w:hAnsi="Book Antiqua"/>
          <w:sz w:val="19"/>
          <w:szCs w:val="19"/>
        </w:rPr>
        <w:t>) :</w:t>
      </w:r>
      <w:proofErr w:type="gramEnd"/>
    </w:p>
    <w:p w14:paraId="1CFD404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pela</w:t>
      </w:r>
      <w:proofErr w:type="gramEnd"/>
      <w:r w:rsidRPr="006D6B5A">
        <w:rPr>
          <w:rFonts w:ascii="Book Antiqua" w:hAnsi="Book Antiqua"/>
          <w:sz w:val="19"/>
          <w:szCs w:val="19"/>
        </w:rPr>
        <w:t xml:space="preserve"> aprovação, quando estiverem regulares;</w:t>
      </w:r>
    </w:p>
    <w:p w14:paraId="54F1B7C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pela</w:t>
      </w:r>
      <w:proofErr w:type="gramEnd"/>
      <w:r w:rsidRPr="006D6B5A">
        <w:rPr>
          <w:rFonts w:ascii="Book Antiqua" w:hAnsi="Book Antiqua"/>
          <w:sz w:val="19"/>
          <w:szCs w:val="19"/>
        </w:rPr>
        <w:t xml:space="preserve"> aprovação com ressalvas, quando verificadas falhas que não lhes comprometam a regularidade;</w:t>
      </w:r>
    </w:p>
    <w:p w14:paraId="643BFDB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pela desaprovação, quando constatadas falhas que comprometam sua regularidade;</w:t>
      </w:r>
    </w:p>
    <w:p w14:paraId="18A3DE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pela</w:t>
      </w:r>
      <w:proofErr w:type="gramEnd"/>
      <w:r w:rsidRPr="006D6B5A">
        <w:rPr>
          <w:rFonts w:ascii="Book Antiqua" w:hAnsi="Book Antiqua"/>
          <w:sz w:val="19"/>
          <w:szCs w:val="19"/>
        </w:rPr>
        <w:t xml:space="preserve"> não prestação, quando, observado o disposto no § 2º:</w:t>
      </w:r>
    </w:p>
    <w:p w14:paraId="7A575BD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 depois de citada(o), na forma do inciso IV do § 5º do art. 49, a candidata ou o candidato ou o órgão partidário e as(os) responsáveis permanecerem omissas(os) ou as suas justificativas não forem aceitas;</w:t>
      </w:r>
    </w:p>
    <w:p w14:paraId="281BF41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não forem apresentados os documentos e as informações de que trata o art. 53; ou</w:t>
      </w:r>
    </w:p>
    <w:p w14:paraId="7470456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a(o) responsável deixar de atender às diligências determinadas para suprir a ausência que impeça a análise da movimentação declarada na prestação de contas.</w:t>
      </w:r>
    </w:p>
    <w:p w14:paraId="5E19E4D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Nas eleições gerais, na hipótese de manifestação técnica pela aprovação das contas, com parecer no mesmo sentido do Ministério Público Eleitoral, o julgamento das contas poderá ser realizado por decisão monocrática.</w:t>
      </w:r>
    </w:p>
    <w:p w14:paraId="23E0F82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ausência parcial dos documentos e das informações de que trata o art. 53 ou o não atendimento das diligências determinadas não enseja o julgamento das contas como não prestadas se os autos contiverem elementos mínimos que permitam a análise da prestação de contas.</w:t>
      </w:r>
    </w:p>
    <w:p w14:paraId="73D003B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(revogado)</w:t>
      </w:r>
    </w:p>
    <w:p w14:paraId="51350DB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Na hipótese do § 2º deste artigo, a autoridade judiciária examinará se a ausência verificada é relevante e compromete a regularidade das contas para efeito de sua aprovação com ressalvas ou desaprovação.</w:t>
      </w:r>
    </w:p>
    <w:p w14:paraId="76412DC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5º O partido que descumprir as normas referentes à arrecadação e à aplicação de recursos perderá o direito ao recebimento da quota do Fundo Partidário do ano seguinte, sem prejuízo de responderem as candidatas ou os </w:t>
      </w:r>
      <w:proofErr w:type="gramStart"/>
      <w:r w:rsidRPr="006D6B5A">
        <w:rPr>
          <w:rFonts w:ascii="Book Antiqua" w:hAnsi="Book Antiqua"/>
          <w:sz w:val="19"/>
          <w:szCs w:val="19"/>
        </w:rPr>
        <w:t>candidatos beneficiadas</w:t>
      </w:r>
      <w:proofErr w:type="gramEnd"/>
      <w:r w:rsidRPr="006D6B5A">
        <w:rPr>
          <w:rFonts w:ascii="Book Antiqua" w:hAnsi="Book Antiqua"/>
          <w:sz w:val="19"/>
          <w:szCs w:val="19"/>
        </w:rPr>
        <w:t>(os) por abuso do poder econômico (Lei nº 9.504/1997, art. 25</w:t>
      </w:r>
      <w:proofErr w:type="gramStart"/>
      <w:r w:rsidRPr="006D6B5A">
        <w:rPr>
          <w:rFonts w:ascii="Book Antiqua" w:hAnsi="Book Antiqua"/>
          <w:sz w:val="19"/>
          <w:szCs w:val="19"/>
        </w:rPr>
        <w:t>) .</w:t>
      </w:r>
      <w:proofErr w:type="gramEnd"/>
    </w:p>
    <w:p w14:paraId="7F11CA5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Na hipótese de infração às normas legais, a responsabilidade civil e a criminal são subjetivas e recaem somente sobre as(os) dirigentes partidárias(os) responsáveis pelo partido à época dos fatos, e devem ser apurados em processos específicos a serem instaurados nos foros competentes.</w:t>
      </w:r>
    </w:p>
    <w:p w14:paraId="1A8A959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7º A sanção prevista no § 5º deste artigo será aplicada no ano seguinte ao do trânsito em julgado da decisão que desaprovar as contas do partido político ou da candidata ou do candidato, de forma proporcional e razoável, pelo período de 1 (um) a 12 (doze) meses, ou será aplicada por meio do desconto no valor a ser repassado da importância apontada como irregular, não podendo ser aplicada a sanção de suspensão caso a prestação de contas não seja julgada pelo juízo ou tribunal competente após 5 (cinco) anos de sua apresentação (Lei nº 9.504/1997, art. 25, parágrafo único) .</w:t>
      </w:r>
    </w:p>
    <w:p w14:paraId="2C8701C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A perda do direito ao recebimento da quota do Fundo Partidário ou o desconto no repasse de quotas resultante da aplicação da sanção a que se refere o § 7º deste artigo será suspenso durante o segundo semestre do ano eleitoral (Lei nº 9.096/1995, art. 37, § 9º</w:t>
      </w:r>
      <w:proofErr w:type="gramStart"/>
      <w:r w:rsidRPr="006D6B5A">
        <w:rPr>
          <w:rFonts w:ascii="Book Antiqua" w:hAnsi="Book Antiqua"/>
          <w:sz w:val="19"/>
          <w:szCs w:val="19"/>
        </w:rPr>
        <w:t>) .</w:t>
      </w:r>
      <w:proofErr w:type="gramEnd"/>
    </w:p>
    <w:p w14:paraId="527B000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As sanções previstas no § 7º deste artigo não são aplicáveis no caso de desaprovação de prestação de contas de candidata ou de candidato, salvo quando ficar comprovada a efetiva participação do partido político nas infrações que acarretarem a rejeição das contas e, nessa hipótese, tiver sido assegurado o direito de defesa ao órgão partidário.</w:t>
      </w:r>
    </w:p>
    <w:p w14:paraId="36C47AC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A Secretaria Judiciária nos tribunais eleitorais ou a(o) chefe de cartório nas zonas eleitorais deve registrar, no Sistema de Informações de Contas Eleitorais e Partidárias (</w:t>
      </w:r>
      <w:proofErr w:type="spellStart"/>
      <w:r w:rsidRPr="006D6B5A">
        <w:rPr>
          <w:rFonts w:ascii="Book Antiqua" w:hAnsi="Book Antiqua"/>
          <w:sz w:val="19"/>
          <w:szCs w:val="19"/>
        </w:rPr>
        <w:t>Sico</w:t>
      </w:r>
      <w:proofErr w:type="spellEnd"/>
      <w:r w:rsidRPr="006D6B5A">
        <w:rPr>
          <w:rFonts w:ascii="Book Antiqua" w:hAnsi="Book Antiqua"/>
          <w:sz w:val="19"/>
          <w:szCs w:val="19"/>
        </w:rPr>
        <w:t>), a decisão que determinar a perda do direito ao recebimento da quota do Fundo Partidário ou o desconto no repasse de quotas resultante da aplicação da sanção a que se refere o § 7º deste artigo.</w:t>
      </w:r>
    </w:p>
    <w:p w14:paraId="02B5A7D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75. O julgamento da prestação de contas pela Justiça Eleitoral não afasta a possibilidade de apuração por outros órgãos quanto à prática de eventuais ilícitos antecedentes e/ou vinculados, verificados no curso de investigações em andamento ou futuras.</w:t>
      </w:r>
    </w:p>
    <w:p w14:paraId="113546F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Parágrafo único. A autoridade judicial responsável pela análise das contas, ao verificar a presença de indícios de irregularidades que possam configurar ilícitos, remeterá as respectivas informações e </w:t>
      </w:r>
      <w:r w:rsidRPr="006D6B5A">
        <w:rPr>
          <w:rFonts w:ascii="Book Antiqua" w:hAnsi="Book Antiqua"/>
          <w:sz w:val="19"/>
          <w:szCs w:val="19"/>
        </w:rPr>
        <w:lastRenderedPageBreak/>
        <w:t xml:space="preserve">documentos aos órgãos competentes para apuração de eventuais crimes (Lei nº 9.096/1995, art. </w:t>
      </w:r>
      <w:proofErr w:type="gramStart"/>
      <w:r w:rsidRPr="006D6B5A">
        <w:rPr>
          <w:rFonts w:ascii="Book Antiqua" w:hAnsi="Book Antiqua"/>
          <w:sz w:val="19"/>
          <w:szCs w:val="19"/>
        </w:rPr>
        <w:t>35 ;</w:t>
      </w:r>
      <w:proofErr w:type="gramEnd"/>
      <w:r w:rsidRPr="006D6B5A">
        <w:rPr>
          <w:rFonts w:ascii="Book Antiqua" w:hAnsi="Book Antiqua"/>
          <w:sz w:val="19"/>
          <w:szCs w:val="19"/>
        </w:rPr>
        <w:t xml:space="preserve"> e Código de Processo Penal, art. 40</w:t>
      </w:r>
      <w:proofErr w:type="gramStart"/>
      <w:r w:rsidRPr="006D6B5A">
        <w:rPr>
          <w:rFonts w:ascii="Book Antiqua" w:hAnsi="Book Antiqua"/>
          <w:sz w:val="19"/>
          <w:szCs w:val="19"/>
        </w:rPr>
        <w:t>) .</w:t>
      </w:r>
      <w:proofErr w:type="gramEnd"/>
    </w:p>
    <w:p w14:paraId="7DA28936" w14:textId="4E4C5099"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76. Erros formais e/ou materiais corrigidos ou tidos como irrelevantes no conjunto da prestação de contas não ensejam sua desaprovação e aplicação de sanção (Lei nº 9.504/1997, art. 30, §§ 2º e 2º-A).</w:t>
      </w:r>
    </w:p>
    <w:p w14:paraId="6F1BE95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77. A decisão que julgar as contas da candidata ou do candidato às eleições majoritárias abrangerá as de vice e as de suplente, conforme o caso, ainda que substituídas(os).</w:t>
      </w:r>
    </w:p>
    <w:p w14:paraId="1A96B97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Se, no prazo legal, a(o) titular não prestar contas, a(o) vice e as(os) suplentes, ainda que substituídas(os), poderão fazê-lo separadamente, no prazo de 3 (três) dias contados da citação de que trata o inciso IV do § 5º do art. 49, para que suas contas sejam julgadas independentemente das contas da(o) titular, salvo se esta(este), em igual prazo, também apresentar suas contas, hipótese na qual os respectivos processos serão examinados em conjunto.</w:t>
      </w:r>
    </w:p>
    <w:p w14:paraId="2F130F9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78. A decisão que julgar as contas das candidatas ou dos candidatos eleitas(os) será publicada em sessão, na hipótese de acórdão prolatado por tribunal, e no mural eletrônico, na hipótese de decisão monocrática da relatora ou do relator ou de decisão proferida no primeiro grau, até 3 (três) dias antes da diplomação (Lei nº 9.504/1997, art. 30, § 1º</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XII, da Resolução nº 23.624/</w:t>
      </w:r>
      <w:proofErr w:type="gramStart"/>
      <w:r w:rsidRPr="006D6B5A">
        <w:rPr>
          <w:rFonts w:ascii="Book Antiqua" w:hAnsi="Book Antiqua"/>
          <w:sz w:val="19"/>
          <w:szCs w:val="19"/>
        </w:rPr>
        <w:t>2020 )</w:t>
      </w:r>
      <w:proofErr w:type="gramEnd"/>
    </w:p>
    <w:p w14:paraId="1EEA0B4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 decisão que julgar as contas das candidatas ou dos candidatos não eleitas(os) será publicada no Diário da Justiça Eletrônico da Justiça Eleitoral.</w:t>
      </w:r>
    </w:p>
    <w:p w14:paraId="0D4C039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79. A aprovação com ressalvas da prestação de contas não obsta que seja determinada a devolução dos recursos recebidos de fonte vedada ou a sua transferência para a conta única do Tesouro Nacional, assim como dos recursos de origem não identificada, na forma prevista nos </w:t>
      </w:r>
      <w:proofErr w:type="spellStart"/>
      <w:r w:rsidRPr="006D6B5A">
        <w:rPr>
          <w:rFonts w:ascii="Book Antiqua" w:hAnsi="Book Antiqua"/>
          <w:sz w:val="19"/>
          <w:szCs w:val="19"/>
        </w:rPr>
        <w:t>arts</w:t>
      </w:r>
      <w:proofErr w:type="spellEnd"/>
      <w:r w:rsidRPr="006D6B5A">
        <w:rPr>
          <w:rFonts w:ascii="Book Antiqua" w:hAnsi="Book Antiqua"/>
          <w:sz w:val="19"/>
          <w:szCs w:val="19"/>
        </w:rPr>
        <w:t>. 31 e 32 desta Resolução.</w:t>
      </w:r>
    </w:p>
    <w:p w14:paraId="1A482DC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Verificada a ausência de comprovação da utilização dos recursos do Fundo Partidário e/ou do Fundo Especial de Financiamento de Campanha (FEFC) ou a sua utilização indevida, a decisão que julgar as contas determinará a devolução do valor correspondente ao Tesouro Nacional no prazo de 5 (cinco) dias após o trânsito em julgado, sob pena de remessa dos autos à representação estadual ou municipal da Advocacia-Geral da União, para fins de cobrança.</w:t>
      </w:r>
    </w:p>
    <w:p w14:paraId="7057CF6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Na hipótese do § 1º, incidirão juros moratórios e atualização monetária, calculados com base na taxa aplicável aos créditos da Fazenda Pública, sobre os valores a serem recolhidos ao Tesouro Nacional, desde a data da ocorrência do fato gerador até a do efetivo recolhimento, salvo se tiver sido determinado de forma diversa na decisão judicial.</w:t>
      </w:r>
    </w:p>
    <w:p w14:paraId="346D418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80. A decisão que julgar as contas eleitorais como não prestadas acarreta:</w:t>
      </w:r>
    </w:p>
    <w:p w14:paraId="2FF3082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à</w:t>
      </w:r>
      <w:proofErr w:type="gramEnd"/>
      <w:r w:rsidRPr="006D6B5A">
        <w:rPr>
          <w:rFonts w:ascii="Book Antiqua" w:hAnsi="Book Antiqua"/>
          <w:sz w:val="19"/>
          <w:szCs w:val="19"/>
        </w:rPr>
        <w:t xml:space="preserve"> candidata ou ao candidato, o impedimento de obter a certidão de quitação eleitoral até o fim da legislatura, persistindo os efeitos da restrição após esse período até a efetiva apresentação das contas;</w:t>
      </w:r>
    </w:p>
    <w:p w14:paraId="4486B32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ao</w:t>
      </w:r>
      <w:proofErr w:type="gramEnd"/>
      <w:r w:rsidRPr="006D6B5A">
        <w:rPr>
          <w:rFonts w:ascii="Book Antiqua" w:hAnsi="Book Antiqua"/>
          <w:sz w:val="19"/>
          <w:szCs w:val="19"/>
        </w:rPr>
        <w:t xml:space="preserve"> partido político:</w:t>
      </w:r>
    </w:p>
    <w:p w14:paraId="1F429B7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a perda do direito ao recebimento da quota do Fundo Partidário, do Fundo Especial de Financiamento de Campanha, e</w:t>
      </w:r>
    </w:p>
    <w:p w14:paraId="5F48D17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a suspensão do registro ou anotação do órgão partidário, após decisão, com trânsito em julgado, precedida de processo regular que assegure ampla defesa (STF ADI nº 6032, j. em 05.12.2019</w:t>
      </w:r>
      <w:proofErr w:type="gramStart"/>
      <w:r w:rsidRPr="006D6B5A">
        <w:rPr>
          <w:rFonts w:ascii="Book Antiqua" w:hAnsi="Book Antiqua"/>
          <w:sz w:val="19"/>
          <w:szCs w:val="19"/>
        </w:rPr>
        <w:t>) .</w:t>
      </w:r>
      <w:proofErr w:type="gramEnd"/>
    </w:p>
    <w:p w14:paraId="736EB69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Após o trânsito em julgado da decisão que julgar as contas como não prestadas, a interessada ou o interessado pode requerer, na forma do disposto no § 2º deste artigo, a regularização de sua situação para:</w:t>
      </w:r>
    </w:p>
    <w:p w14:paraId="6DA3C0F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 - </w:t>
      </w:r>
      <w:proofErr w:type="gramStart"/>
      <w:r w:rsidRPr="006D6B5A">
        <w:rPr>
          <w:rFonts w:ascii="Book Antiqua" w:hAnsi="Book Antiqua"/>
          <w:sz w:val="19"/>
          <w:szCs w:val="19"/>
        </w:rPr>
        <w:t>no</w:t>
      </w:r>
      <w:proofErr w:type="gramEnd"/>
      <w:r w:rsidRPr="006D6B5A">
        <w:rPr>
          <w:rFonts w:ascii="Book Antiqua" w:hAnsi="Book Antiqua"/>
          <w:sz w:val="19"/>
          <w:szCs w:val="19"/>
        </w:rPr>
        <w:t xml:space="preserve"> caso de candidata ou de candidato, evitar que persistam os efeitos do impedimento de obter a certidão de quitação eleitoral após o fim da legislatura; ou</w:t>
      </w:r>
    </w:p>
    <w:p w14:paraId="3802090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no</w:t>
      </w:r>
      <w:proofErr w:type="gramEnd"/>
      <w:r w:rsidRPr="006D6B5A">
        <w:rPr>
          <w:rFonts w:ascii="Book Antiqua" w:hAnsi="Book Antiqua"/>
          <w:sz w:val="19"/>
          <w:szCs w:val="19"/>
        </w:rPr>
        <w:t xml:space="preserve"> caso de partido político, restabelecer o direito ao recebimento da quota do Fundo Partidário, do Fundo Especial de Financiamento de Campanha.</w:t>
      </w:r>
    </w:p>
    <w:p w14:paraId="2CE3EA4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requerimento de regularização:</w:t>
      </w:r>
    </w:p>
    <w:p w14:paraId="2F9BD2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pode</w:t>
      </w:r>
      <w:proofErr w:type="gramEnd"/>
      <w:r w:rsidRPr="006D6B5A">
        <w:rPr>
          <w:rFonts w:ascii="Book Antiqua" w:hAnsi="Book Antiqua"/>
          <w:sz w:val="19"/>
          <w:szCs w:val="19"/>
        </w:rPr>
        <w:t xml:space="preserve"> ser apresentado:</w:t>
      </w:r>
    </w:p>
    <w:p w14:paraId="79B6262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pela candidata ou pelo candidato interessada(o), para efeito da regularização de sua situação cadastral;</w:t>
      </w:r>
    </w:p>
    <w:p w14:paraId="0625727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pelo órgão partidário cujo direito ao recebimento da quota do Fundo Partidário e do Fundo Especial de Financiamento de Campanha esteja suspenso ou pelos hierarquicamente superiores;</w:t>
      </w:r>
    </w:p>
    <w:p w14:paraId="5FBE1D0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deve</w:t>
      </w:r>
      <w:proofErr w:type="gramEnd"/>
      <w:r w:rsidRPr="006D6B5A">
        <w:rPr>
          <w:rFonts w:ascii="Book Antiqua" w:hAnsi="Book Antiqua"/>
          <w:sz w:val="19"/>
          <w:szCs w:val="19"/>
        </w:rPr>
        <w:t xml:space="preserve"> ser autuado na classe Regularização da omissão de prestação de contas eleitorais, consignando-se os nomes das(os) responsáveis, e distribuído por prevenção à juíza ou ao juiz ou relatora ou relator que conduziu o processo de prestação de contas a que ela(ele) se refere;</w:t>
      </w:r>
    </w:p>
    <w:p w14:paraId="1DA2C26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deve ser instruído com todos os dados e documentos previstos no art. 53 desta Resolução utilizando-se, em relação aos dados, o sistema de que trata o art. 54;</w:t>
      </w:r>
    </w:p>
    <w:p w14:paraId="5379A9A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IV - </w:t>
      </w:r>
      <w:proofErr w:type="gramStart"/>
      <w:r w:rsidRPr="006D6B5A">
        <w:rPr>
          <w:rFonts w:ascii="Book Antiqua" w:hAnsi="Book Antiqua"/>
          <w:sz w:val="19"/>
          <w:szCs w:val="19"/>
        </w:rPr>
        <w:t>não</w:t>
      </w:r>
      <w:proofErr w:type="gramEnd"/>
      <w:r w:rsidRPr="006D6B5A">
        <w:rPr>
          <w:rFonts w:ascii="Book Antiqua" w:hAnsi="Book Antiqua"/>
          <w:sz w:val="19"/>
          <w:szCs w:val="19"/>
        </w:rPr>
        <w:t xml:space="preserve"> deve ser recebido com efeito suspensivo;</w:t>
      </w:r>
    </w:p>
    <w:p w14:paraId="2A25D08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V - </w:t>
      </w:r>
      <w:proofErr w:type="gramStart"/>
      <w:r w:rsidRPr="006D6B5A">
        <w:rPr>
          <w:rFonts w:ascii="Book Antiqua" w:hAnsi="Book Antiqua"/>
          <w:sz w:val="19"/>
          <w:szCs w:val="19"/>
        </w:rPr>
        <w:t>deve</w:t>
      </w:r>
      <w:proofErr w:type="gramEnd"/>
      <w:r w:rsidRPr="006D6B5A">
        <w:rPr>
          <w:rFonts w:ascii="Book Antiqua" w:hAnsi="Book Antiqua"/>
          <w:sz w:val="19"/>
          <w:szCs w:val="19"/>
        </w:rPr>
        <w:t xml:space="preserve"> observar o rito previsto nesta Resolução para o processamento da prestação de contas, no que couber, com a finalidade de verificar:</w:t>
      </w:r>
    </w:p>
    <w:p w14:paraId="36EC13D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 eventual existência de recursos de fontes vedadas;</w:t>
      </w:r>
    </w:p>
    <w:p w14:paraId="2B9E694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b) eventual existência de recursos de origem não identificada;</w:t>
      </w:r>
    </w:p>
    <w:p w14:paraId="56D07DB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c) ausência de comprovação ou irregularidade na aplicação de recursos oriundos do Fundo Partidário e/ou do Fundo Especial de Financiamento de Campanha (FEFC);</w:t>
      </w:r>
    </w:p>
    <w:p w14:paraId="75EA4C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d) outras irregularidades de natureza grave.</w:t>
      </w:r>
    </w:p>
    <w:p w14:paraId="7F1C6B6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3º Caso constatada impropriedade ou irregularidade na aplicação dos recursos do Fundo Partidário e/ou do Fundo Especial de Financiamento de Campanha (FEFC) ou no recebimento dos recursos de que tratam os </w:t>
      </w:r>
      <w:proofErr w:type="spellStart"/>
      <w:r w:rsidRPr="006D6B5A">
        <w:rPr>
          <w:rFonts w:ascii="Book Antiqua" w:hAnsi="Book Antiqua"/>
          <w:sz w:val="19"/>
          <w:szCs w:val="19"/>
        </w:rPr>
        <w:t>arts</w:t>
      </w:r>
      <w:proofErr w:type="spellEnd"/>
      <w:r w:rsidRPr="006D6B5A">
        <w:rPr>
          <w:rFonts w:ascii="Book Antiqua" w:hAnsi="Book Antiqua"/>
          <w:sz w:val="19"/>
          <w:szCs w:val="19"/>
        </w:rPr>
        <w:t>. 31 e 32 desta Resolução, a candidata ou o candidato ou o órgão partidário e as(os) suas(seus) responsáveis serão intimadas(os) para fins de devolução ao erário, se já não demonstrada a sua realização.</w:t>
      </w:r>
    </w:p>
    <w:p w14:paraId="21CD2D6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Recolhidos os valores mencionados no § 3º deste artigo, ou na ausência de valores a recolher, a autoridade judicial deve decidir sobre o deferimento, ou não, do requerimento apresentado, decidindo pela regularização, ou não, da omissão, aplicando ao órgão partidário e às (aos) suas(seus) responsáveis, quando for o caso, as sanções previstas no § 5º do art. 74 desta Resolução.</w:t>
      </w:r>
    </w:p>
    <w:p w14:paraId="3330408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 situação de inadimplência do órgão partidário ou da candidata ou do candidato somente deve ser levantada após:</w:t>
      </w:r>
    </w:p>
    <w:p w14:paraId="6B00454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efetivo recolhimento dos valores devidos; e</w:t>
      </w:r>
    </w:p>
    <w:p w14:paraId="4961768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cumprimento das sanções impostas na decisão prevista nos incisos I e II do caput e no § 4º deste artigo.</w:t>
      </w:r>
    </w:p>
    <w:p w14:paraId="59333CD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81. Desaprovadas as contas, a Justiça Eleitoral abrirá vista dos autos ao Ministério Público para os fins previstos no art. 22 da Lei Complementar nº 64/1990 (Lei nº 9.504/1997, art. 22, § 4º</w:t>
      </w:r>
      <w:proofErr w:type="gramStart"/>
      <w:r w:rsidRPr="006D6B5A">
        <w:rPr>
          <w:rFonts w:ascii="Book Antiqua" w:hAnsi="Book Antiqua"/>
          <w:sz w:val="19"/>
          <w:szCs w:val="19"/>
        </w:rPr>
        <w:t>) .</w:t>
      </w:r>
      <w:proofErr w:type="gramEnd"/>
    </w:p>
    <w:p w14:paraId="543EDB2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Art. 82. Se identificado indício de apropriação, pela candidata ou pelo candidato, pela administradora financeira ou pelo administrador financeiro da campanha ou por quem de fato exerça essa função de bens, recursos ou valores destinados ao financiamento eleitoral, em proveito próprio ou alheio, cópia dos autos deve ser encaminhada ao Ministério Público para apuração da prática do crime capitulado no art. 354-A do Código Eleitoral (Lei nº 4.737/1965, art. 354-A</w:t>
      </w:r>
      <w:proofErr w:type="gramStart"/>
      <w:r w:rsidRPr="006D6B5A">
        <w:rPr>
          <w:rFonts w:ascii="Book Antiqua" w:hAnsi="Book Antiqua"/>
          <w:sz w:val="19"/>
          <w:szCs w:val="19"/>
        </w:rPr>
        <w:t>) .</w:t>
      </w:r>
      <w:proofErr w:type="gramEnd"/>
    </w:p>
    <w:p w14:paraId="0EBE8D4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83. A inobservância do prazo para encaminhamento das prestações de contas impede a diplomação das eleitas ou dos eleitos enquanto perdurar a omissão (Lei nº 9.504/1997, art. 29, § 2º</w:t>
      </w:r>
      <w:proofErr w:type="gramStart"/>
      <w:r w:rsidRPr="006D6B5A">
        <w:rPr>
          <w:rFonts w:ascii="Book Antiqua" w:hAnsi="Book Antiqua"/>
          <w:sz w:val="19"/>
          <w:szCs w:val="19"/>
        </w:rPr>
        <w:t>) .</w:t>
      </w:r>
      <w:proofErr w:type="gramEnd"/>
    </w:p>
    <w:p w14:paraId="41AF211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84. A Justiça Eleitoral divulgará na página do Tribunal Superior Eleitoral na internet o nome das candidatas ou dos candidatos e dos órgãos partidários que não apresentaram as contas de suas campanhas.</w:t>
      </w:r>
    </w:p>
    <w:p w14:paraId="621B82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Será feito o registro no cadastro eleitoral quanto à apresentação das contas, sua extemporaneidade ou inadimplência.</w:t>
      </w:r>
    </w:p>
    <w:p w14:paraId="61E97D4D"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Seção I</w:t>
      </w:r>
    </w:p>
    <w:p w14:paraId="16EB9283"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Dos Recursos</w:t>
      </w:r>
    </w:p>
    <w:p w14:paraId="1C7C0636" w14:textId="60BCCA28"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85. Da decisão da juíza ou do juiz eleitoral, cabe recurso para o tribunal regional eleitoral, no prazo de 3 (três) dias contados da publicação no Diário da Justiça Eletrônico (Lei nº 9.504/1997, art. 30, § 5º).</w:t>
      </w:r>
    </w:p>
    <w:p w14:paraId="6EBFE8B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86. Na hipótese do julgamento das prestações de contas das candidatas ou dos candidatos eleitas(os), o prazo recursal é contado da publicação em sessão do acórdão prolatado por tribunal eleitoral.</w:t>
      </w:r>
    </w:p>
    <w:p w14:paraId="1B3C4A8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Na hipótese de decisão proferida no primeiro grau, o prazo recursal conta-se a partir da publicação em cartório.</w:t>
      </w:r>
    </w:p>
    <w:p w14:paraId="1391C8DA" w14:textId="45A452CC"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87. Do acórdão do tribunal regional eleitoral, cabe recurso especial para o Tribunal Superior Eleitoral, nas hipóteses previstas nos incisos I e II do § 4º do art. 121 da Constituição </w:t>
      </w:r>
      <w:proofErr w:type="gramStart"/>
      <w:r w:rsidRPr="006D6B5A">
        <w:rPr>
          <w:rFonts w:ascii="Book Antiqua" w:hAnsi="Book Antiqua"/>
          <w:sz w:val="19"/>
          <w:szCs w:val="19"/>
        </w:rPr>
        <w:t>Federal ,</w:t>
      </w:r>
      <w:proofErr w:type="gramEnd"/>
      <w:r w:rsidRPr="006D6B5A">
        <w:rPr>
          <w:rFonts w:ascii="Book Antiqua" w:hAnsi="Book Antiqua"/>
          <w:sz w:val="19"/>
          <w:szCs w:val="19"/>
        </w:rPr>
        <w:t xml:space="preserve"> no prazo de 3 (três) dias contados da publicação no Diário da Justiça Eletrônico (Lei nº 9.504/1997, art. 30, § 6º).</w:t>
      </w:r>
    </w:p>
    <w:p w14:paraId="709C192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88. São irrecorríveis as decisões do Tribunal Superior Eleitoral, salvo as que contrariarem a Constituição Federal.</w:t>
      </w:r>
    </w:p>
    <w:p w14:paraId="0503C39A"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VII</w:t>
      </w:r>
    </w:p>
    <w:p w14:paraId="79D0CF91"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DO CONTROLE E DA FISCALIZAÇÃO CONCOMITANTE</w:t>
      </w:r>
    </w:p>
    <w:p w14:paraId="5E41961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89. Durante todo o processo eleitoral, a Justiça Eleitoral pode fiscalizar a arrecadação e a aplicação de recursos, visando a subsidiar a análise das prestações de contas.</w:t>
      </w:r>
    </w:p>
    <w:p w14:paraId="14F4265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fiscalização a que alude o caput deste artigo deve ser:</w:t>
      </w:r>
    </w:p>
    <w:p w14:paraId="693C58B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precedida</w:t>
      </w:r>
      <w:proofErr w:type="gramEnd"/>
      <w:r w:rsidRPr="006D6B5A">
        <w:rPr>
          <w:rFonts w:ascii="Book Antiqua" w:hAnsi="Book Antiqua"/>
          <w:sz w:val="19"/>
          <w:szCs w:val="19"/>
        </w:rPr>
        <w:t xml:space="preserve"> de autorização da(o) presidente do tribunal ou da relatora ou do relator do processo, caso já tenha sido designada(o), ou ainda da juíza ou do juiz eleitoral, conforme o caso, que designará, entre as servidoras ou os servidores da Justiça Eleitoral, fiscais ad hoc, devidamente credenciados para atuação;</w:t>
      </w:r>
    </w:p>
    <w:p w14:paraId="27E7988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registrada</w:t>
      </w:r>
      <w:proofErr w:type="gramEnd"/>
      <w:r w:rsidRPr="006D6B5A">
        <w:rPr>
          <w:rFonts w:ascii="Book Antiqua" w:hAnsi="Book Antiqua"/>
          <w:sz w:val="19"/>
          <w:szCs w:val="19"/>
        </w:rPr>
        <w:t xml:space="preserve"> no SPCE para confronto com as informações lançadas na prestação de contas.</w:t>
      </w:r>
    </w:p>
    <w:p w14:paraId="77ABF72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Na hipótese de a fiscalização ocorrer em município diferente da sede, a autoridade judiciária pode solicitar à juíza ou ao juiz da respectiva circunscrição eleitoral que designe servidora ou servidor da zona eleitoral para exercer a fiscalização.</w:t>
      </w:r>
    </w:p>
    <w:p w14:paraId="12FBF25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Art. 90. Os órgãos e as entidades da Administração Pública direta e indireta devem ceder, sem ônus para a Justiça Eleitoral, em formatos abertos e compatíveis, informações de suas bases de dados na área de sua competência, quando solicitadas pela Justiça Eleitoral (Lei nº 9.504/1997, art. 94-A, I</w:t>
      </w:r>
      <w:proofErr w:type="gramStart"/>
      <w:r w:rsidRPr="006D6B5A">
        <w:rPr>
          <w:rFonts w:ascii="Book Antiqua" w:hAnsi="Book Antiqua"/>
          <w:sz w:val="19"/>
          <w:szCs w:val="19"/>
        </w:rPr>
        <w:t>) .</w:t>
      </w:r>
      <w:proofErr w:type="gramEnd"/>
    </w:p>
    <w:p w14:paraId="1ED81D07" w14:textId="205B1D3E" w:rsidR="006D6B5A" w:rsidRPr="001C5E48" w:rsidRDefault="006D6B5A" w:rsidP="006D6B5A">
      <w:pPr>
        <w:spacing w:before="100" w:beforeAutospacing="1" w:after="100" w:afterAutospacing="1" w:line="240" w:lineRule="auto"/>
        <w:jc w:val="both"/>
        <w:rPr>
          <w:rFonts w:ascii="Book Antiqua" w:hAnsi="Book Antiqua"/>
          <w:sz w:val="19"/>
          <w:szCs w:val="19"/>
        </w:rPr>
      </w:pPr>
      <w:r w:rsidRPr="004D42E2">
        <w:rPr>
          <w:rFonts w:ascii="Book Antiqua" w:hAnsi="Book Antiqua"/>
          <w:b/>
          <w:bCs/>
          <w:sz w:val="19"/>
          <w:szCs w:val="19"/>
          <w:highlight w:val="magenta"/>
        </w:rPr>
        <w:t>Art. 91</w:t>
      </w:r>
      <w:r w:rsidRPr="004D42E2">
        <w:rPr>
          <w:rFonts w:ascii="Book Antiqua" w:hAnsi="Book Antiqua"/>
          <w:b/>
          <w:bCs/>
          <w:sz w:val="19"/>
          <w:szCs w:val="19"/>
        </w:rPr>
        <w:t>. Os indícios de irregularidade relativos à arrecadação de recursos e gastos eleitorais obtidos mediante cruzamento de informações entre órgãos e entidades da administração pública devem ser processados na forma descrita a seguir</w:t>
      </w:r>
      <w:r w:rsidRPr="006D6B5A">
        <w:rPr>
          <w:rFonts w:ascii="Book Antiqua" w:hAnsi="Book Antiqua"/>
          <w:sz w:val="19"/>
          <w:szCs w:val="19"/>
        </w:rPr>
        <w:t>:</w:t>
      </w:r>
      <w:r w:rsidR="004D42E2">
        <w:rPr>
          <w:rFonts w:ascii="Book Antiqua" w:hAnsi="Book Antiqua"/>
          <w:sz w:val="19"/>
          <w:szCs w:val="19"/>
        </w:rPr>
        <w:t xml:space="preserve"> </w:t>
      </w:r>
      <w:r w:rsidR="004D42E2" w:rsidRPr="004D42E2">
        <w:rPr>
          <w:rFonts w:ascii="Book Antiqua" w:hAnsi="Book Antiqua"/>
          <w:b/>
          <w:bCs/>
          <w:color w:val="FF0000"/>
          <w:sz w:val="16"/>
          <w:szCs w:val="16"/>
          <w:u w:val="single"/>
        </w:rPr>
        <w:t>(</w:t>
      </w:r>
      <w:r w:rsidR="004D42E2">
        <w:rPr>
          <w:rFonts w:ascii="Book Antiqua" w:hAnsi="Book Antiqua"/>
          <w:b/>
          <w:bCs/>
          <w:color w:val="FF0000"/>
          <w:sz w:val="16"/>
          <w:szCs w:val="16"/>
          <w:u w:val="single"/>
        </w:rPr>
        <w:t>MPMG-2023</w:t>
      </w:r>
      <w:r w:rsidR="004D42E2" w:rsidRPr="004D42E2">
        <w:rPr>
          <w:rFonts w:ascii="Book Antiqua" w:hAnsi="Book Antiqua"/>
          <w:b/>
          <w:bCs/>
          <w:color w:val="FF0000"/>
          <w:sz w:val="16"/>
          <w:szCs w:val="16"/>
          <w:u w:val="single"/>
        </w:rPr>
        <w:t>)</w:t>
      </w:r>
      <w:r w:rsidR="001C5E48">
        <w:rPr>
          <w:rFonts w:ascii="Book Antiqua" w:hAnsi="Book Antiqua"/>
          <w:b/>
          <w:bCs/>
          <w:color w:val="FF0000"/>
          <w:sz w:val="16"/>
          <w:szCs w:val="16"/>
        </w:rPr>
        <w:t xml:space="preserve"> </w:t>
      </w:r>
      <w:r w:rsidR="001C5E48">
        <w:rPr>
          <w:rFonts w:ascii="Book Antiqua" w:hAnsi="Book Antiqua"/>
          <w:b/>
          <w:color w:val="FF0000"/>
          <w:sz w:val="16"/>
          <w:szCs w:val="16"/>
          <w:u w:val="single"/>
        </w:rPr>
        <w:t>(MPSC-2024)</w:t>
      </w:r>
    </w:p>
    <w:p w14:paraId="618FF764" w14:textId="5009A071"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 xml:space="preserve">I - </w:t>
      </w:r>
      <w:proofErr w:type="gramStart"/>
      <w:r w:rsidRPr="004D42E2">
        <w:rPr>
          <w:rFonts w:ascii="Book Antiqua" w:hAnsi="Book Antiqua"/>
          <w:b/>
          <w:bCs/>
          <w:sz w:val="19"/>
          <w:szCs w:val="19"/>
        </w:rPr>
        <w:t>tão</w:t>
      </w:r>
      <w:proofErr w:type="gramEnd"/>
      <w:r w:rsidRPr="004D42E2">
        <w:rPr>
          <w:rFonts w:ascii="Book Antiqua" w:hAnsi="Book Antiqua"/>
          <w:b/>
          <w:bCs/>
          <w:sz w:val="19"/>
          <w:szCs w:val="19"/>
        </w:rPr>
        <w:t xml:space="preserve"> logo identificados, os indícios de irregularidade serão diretamente encaminhados ao Ministério Público;</w:t>
      </w:r>
      <w:r w:rsid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w:t>
      </w:r>
      <w:r w:rsidR="004D42E2">
        <w:rPr>
          <w:rFonts w:ascii="Book Antiqua" w:hAnsi="Book Antiqua"/>
          <w:b/>
          <w:bCs/>
          <w:color w:val="FF0000"/>
          <w:sz w:val="16"/>
          <w:szCs w:val="16"/>
          <w:u w:val="single"/>
        </w:rPr>
        <w:t>MPMG-2023</w:t>
      </w:r>
      <w:r w:rsidR="004D42E2" w:rsidRPr="004D42E2">
        <w:rPr>
          <w:rFonts w:ascii="Book Antiqua" w:hAnsi="Book Antiqua"/>
          <w:b/>
          <w:bCs/>
          <w:color w:val="FF0000"/>
          <w:sz w:val="16"/>
          <w:szCs w:val="16"/>
          <w:u w:val="single"/>
        </w:rPr>
        <w:t>)</w:t>
      </w:r>
    </w:p>
    <w:p w14:paraId="46995F47" w14:textId="219226BB" w:rsidR="006D6B5A" w:rsidRPr="001C5E48"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 xml:space="preserve">II - </w:t>
      </w:r>
      <w:proofErr w:type="gramStart"/>
      <w:r w:rsidRPr="004D42E2">
        <w:rPr>
          <w:rFonts w:ascii="Book Antiqua" w:hAnsi="Book Antiqua"/>
          <w:b/>
          <w:bCs/>
          <w:sz w:val="19"/>
          <w:szCs w:val="19"/>
        </w:rPr>
        <w:t>o</w:t>
      </w:r>
      <w:proofErr w:type="gramEnd"/>
      <w:r w:rsidRPr="004D42E2">
        <w:rPr>
          <w:rFonts w:ascii="Book Antiqua" w:hAnsi="Book Antiqua"/>
          <w:b/>
          <w:bCs/>
          <w:sz w:val="19"/>
          <w:szCs w:val="19"/>
        </w:rPr>
        <w:t xml:space="preserve"> Ministério Público, procedendo à apuração dos indícios, poderá, entre outras providências:</w:t>
      </w:r>
      <w:r w:rsid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w:t>
      </w:r>
      <w:r w:rsidR="004D42E2">
        <w:rPr>
          <w:rFonts w:ascii="Book Antiqua" w:hAnsi="Book Antiqua"/>
          <w:b/>
          <w:bCs/>
          <w:color w:val="FF0000"/>
          <w:sz w:val="16"/>
          <w:szCs w:val="16"/>
          <w:u w:val="single"/>
        </w:rPr>
        <w:t>MPMG-2023</w:t>
      </w:r>
      <w:r w:rsidR="004D42E2" w:rsidRPr="004D42E2">
        <w:rPr>
          <w:rFonts w:ascii="Book Antiqua" w:hAnsi="Book Antiqua"/>
          <w:b/>
          <w:bCs/>
          <w:color w:val="FF0000"/>
          <w:sz w:val="16"/>
          <w:szCs w:val="16"/>
          <w:u w:val="single"/>
        </w:rPr>
        <w:t>)</w:t>
      </w:r>
      <w:r w:rsidR="001C5E48">
        <w:rPr>
          <w:rFonts w:ascii="Book Antiqua" w:hAnsi="Book Antiqua"/>
          <w:b/>
          <w:bCs/>
          <w:color w:val="FF0000"/>
          <w:sz w:val="16"/>
          <w:szCs w:val="16"/>
        </w:rPr>
        <w:t xml:space="preserve"> </w:t>
      </w:r>
      <w:r w:rsidR="001C5E48">
        <w:rPr>
          <w:rFonts w:ascii="Book Antiqua" w:hAnsi="Book Antiqua"/>
          <w:b/>
          <w:color w:val="FF0000"/>
          <w:sz w:val="16"/>
          <w:szCs w:val="16"/>
          <w:u w:val="single"/>
        </w:rPr>
        <w:t>(MPSC-2024)</w:t>
      </w:r>
    </w:p>
    <w:p w14:paraId="7B624628" w14:textId="0F318221" w:rsidR="006D6B5A" w:rsidRPr="001C5E48"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a) requisitar à autoridade policial a instauração de inquérito;</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r w:rsidR="001C5E48">
        <w:rPr>
          <w:rFonts w:ascii="Book Antiqua" w:hAnsi="Book Antiqua"/>
          <w:b/>
          <w:bCs/>
          <w:color w:val="FF0000"/>
          <w:sz w:val="16"/>
          <w:szCs w:val="16"/>
        </w:rPr>
        <w:t xml:space="preserve"> </w:t>
      </w:r>
      <w:r w:rsidR="001C5E48">
        <w:rPr>
          <w:rFonts w:ascii="Book Antiqua" w:hAnsi="Book Antiqua"/>
          <w:b/>
          <w:color w:val="FF0000"/>
          <w:sz w:val="16"/>
          <w:szCs w:val="16"/>
          <w:u w:val="single"/>
        </w:rPr>
        <w:t>(MPSC-2024)</w:t>
      </w:r>
    </w:p>
    <w:p w14:paraId="69134BA1" w14:textId="059EE5C2" w:rsidR="006D6B5A" w:rsidRPr="001C5E48"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b) requisitar informações a candidatas ou a candidatos, partidos políticos, doadoras ou doadores, fornecedoras ou fornecedores e a terceiras ou terceiros para a apuração dos fatos, além de determinar outras diligências que julgar necessárias;</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r w:rsidR="001C5E48">
        <w:rPr>
          <w:rFonts w:ascii="Book Antiqua" w:hAnsi="Book Antiqua"/>
          <w:b/>
          <w:bCs/>
          <w:color w:val="FF0000"/>
          <w:sz w:val="16"/>
          <w:szCs w:val="16"/>
        </w:rPr>
        <w:t xml:space="preserve"> </w:t>
      </w:r>
      <w:r w:rsidR="001C5E48">
        <w:rPr>
          <w:rFonts w:ascii="Book Antiqua" w:hAnsi="Book Antiqua"/>
          <w:b/>
          <w:color w:val="FF0000"/>
          <w:sz w:val="16"/>
          <w:szCs w:val="16"/>
          <w:u w:val="single"/>
        </w:rPr>
        <w:t>(MPSC-2024)</w:t>
      </w:r>
    </w:p>
    <w:p w14:paraId="2CA40997" w14:textId="63F000FB" w:rsidR="006D6B5A" w:rsidRPr="001C5E48"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c) requerer a quebra dos sigilos fiscal e bancário de candidata ou de candidato, partido político, doadora ou doador ou fornecedora ou fornecedor de campanha (Lei Complementar nº 105/2001, art. 1º, § 4º</w:t>
      </w:r>
      <w:proofErr w:type="gramStart"/>
      <w:r w:rsidRPr="004D42E2">
        <w:rPr>
          <w:rFonts w:ascii="Book Antiqua" w:hAnsi="Book Antiqua"/>
          <w:b/>
          <w:bCs/>
          <w:sz w:val="19"/>
          <w:szCs w:val="19"/>
        </w:rPr>
        <w:t>) ;</w:t>
      </w:r>
      <w:proofErr w:type="gramEnd"/>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r w:rsidR="001C5E48">
        <w:rPr>
          <w:rFonts w:ascii="Book Antiqua" w:hAnsi="Book Antiqua"/>
          <w:b/>
          <w:bCs/>
          <w:color w:val="FF0000"/>
          <w:sz w:val="16"/>
          <w:szCs w:val="16"/>
        </w:rPr>
        <w:t xml:space="preserve"> </w:t>
      </w:r>
      <w:r w:rsidR="001C5E48">
        <w:rPr>
          <w:rFonts w:ascii="Book Antiqua" w:hAnsi="Book Antiqua"/>
          <w:b/>
          <w:color w:val="FF0000"/>
          <w:sz w:val="16"/>
          <w:szCs w:val="16"/>
          <w:u w:val="single"/>
        </w:rPr>
        <w:t>(MPSC-2024)</w:t>
      </w:r>
    </w:p>
    <w:p w14:paraId="1491FB26" w14:textId="682E0184"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III - concluída a apuração dos indícios, o Ministério Público, juntando os elementos probatórios colhidos e manifestando-se sobre eles, fará a imediata comunicação à autoridade judicial e solicitará a adoção de eventuais pedidos de providência que entender cabíveis;</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5DB9FF70" w14:textId="3659023B"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 xml:space="preserve">IV - </w:t>
      </w:r>
      <w:proofErr w:type="gramStart"/>
      <w:r w:rsidRPr="004D42E2">
        <w:rPr>
          <w:rFonts w:ascii="Book Antiqua" w:hAnsi="Book Antiqua"/>
          <w:b/>
          <w:bCs/>
          <w:sz w:val="19"/>
          <w:szCs w:val="19"/>
        </w:rPr>
        <w:t>recebida</w:t>
      </w:r>
      <w:proofErr w:type="gramEnd"/>
      <w:r w:rsidRPr="004D42E2">
        <w:rPr>
          <w:rFonts w:ascii="Book Antiqua" w:hAnsi="Book Antiqua"/>
          <w:b/>
          <w:bCs/>
          <w:sz w:val="19"/>
          <w:szCs w:val="19"/>
        </w:rPr>
        <w:t xml:space="preserve"> a manifestação ministerial, a(o) presidente ou a juíza ou o juiz eleitoral, conforme o caso, deve determinar:</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0811519E" w14:textId="07DAEDCA"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a) a autuação do processo na classe petição, caso não tenha sido autuado o processo de prestação de contas; ou</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6D18E461" w14:textId="7B3A4249"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b) a juntada ao processo de prestação de contas já autuado;</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2B799615" w14:textId="02AA84AE"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 xml:space="preserve">V - </w:t>
      </w:r>
      <w:proofErr w:type="gramStart"/>
      <w:r w:rsidRPr="004D42E2">
        <w:rPr>
          <w:rFonts w:ascii="Book Antiqua" w:hAnsi="Book Antiqua"/>
          <w:b/>
          <w:bCs/>
          <w:sz w:val="19"/>
          <w:szCs w:val="19"/>
        </w:rPr>
        <w:t>tão</w:t>
      </w:r>
      <w:proofErr w:type="gramEnd"/>
      <w:r w:rsidRPr="004D42E2">
        <w:rPr>
          <w:rFonts w:ascii="Book Antiqua" w:hAnsi="Book Antiqua"/>
          <w:b/>
          <w:bCs/>
          <w:sz w:val="19"/>
          <w:szCs w:val="19"/>
        </w:rPr>
        <w:t xml:space="preserve"> logo autuado o processo de prestação de contas, o processo autuado na classe petição deve ser a ele associado ou apensado, ficando preventa(o) para o processo de prestação de contas a relatora ou o relator da petição;</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1F0BC122" w14:textId="77777777"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 xml:space="preserve">VI - </w:t>
      </w:r>
      <w:proofErr w:type="gramStart"/>
      <w:r w:rsidRPr="004D42E2">
        <w:rPr>
          <w:rFonts w:ascii="Book Antiqua" w:hAnsi="Book Antiqua"/>
          <w:b/>
          <w:bCs/>
          <w:sz w:val="19"/>
          <w:szCs w:val="19"/>
        </w:rPr>
        <w:t>autuado e distribuído</w:t>
      </w:r>
      <w:proofErr w:type="gramEnd"/>
      <w:r w:rsidRPr="004D42E2">
        <w:rPr>
          <w:rFonts w:ascii="Book Antiqua" w:hAnsi="Book Antiqua"/>
          <w:b/>
          <w:bCs/>
          <w:sz w:val="19"/>
          <w:szCs w:val="19"/>
        </w:rPr>
        <w:t xml:space="preserve"> o processo, a autoridade judicial determinará a intimação da prestadora ou do prestador de contas;</w:t>
      </w:r>
    </w:p>
    <w:p w14:paraId="2193DDA8" w14:textId="32A8D016"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VII - a autoridade judicial examinará com prioridade a matéria, determinando as providências urgentes que entender necessárias para evitar a irregularidade ou permitir o pronto restabelecimento da legalidade;</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0221E95E" w14:textId="6A0027F3" w:rsidR="006D6B5A" w:rsidRPr="004D42E2" w:rsidRDefault="006D6B5A" w:rsidP="006D6B5A">
      <w:pPr>
        <w:spacing w:before="100" w:beforeAutospacing="1" w:after="100" w:afterAutospacing="1" w:line="240" w:lineRule="auto"/>
        <w:jc w:val="both"/>
        <w:rPr>
          <w:rFonts w:ascii="Book Antiqua" w:hAnsi="Book Antiqua"/>
          <w:b/>
          <w:bCs/>
          <w:sz w:val="19"/>
          <w:szCs w:val="19"/>
        </w:rPr>
      </w:pPr>
      <w:r w:rsidRPr="004D42E2">
        <w:rPr>
          <w:rFonts w:ascii="Book Antiqua" w:hAnsi="Book Antiqua"/>
          <w:b/>
          <w:bCs/>
          <w:sz w:val="19"/>
          <w:szCs w:val="19"/>
        </w:rPr>
        <w:t>VIII - inexistindo providências urgentes a adotar, o resultado da apuração dos indícios de irregularidade será considerado por ocasião do julgamento da prestação de contas, caso tenha sido concluída a apuração.</w:t>
      </w:r>
      <w:r w:rsidR="004D42E2" w:rsidRPr="004D42E2">
        <w:rPr>
          <w:rFonts w:ascii="Book Antiqua" w:hAnsi="Book Antiqua"/>
          <w:b/>
          <w:bCs/>
          <w:sz w:val="19"/>
          <w:szCs w:val="19"/>
        </w:rPr>
        <w:t xml:space="preserve"> </w:t>
      </w:r>
      <w:r w:rsidR="004D42E2" w:rsidRPr="004D42E2">
        <w:rPr>
          <w:rFonts w:ascii="Book Antiqua" w:hAnsi="Book Antiqua"/>
          <w:b/>
          <w:bCs/>
          <w:color w:val="FF0000"/>
          <w:sz w:val="16"/>
          <w:szCs w:val="16"/>
          <w:u w:val="single"/>
        </w:rPr>
        <w:t>(MPMG-2023)</w:t>
      </w:r>
    </w:p>
    <w:p w14:paraId="79C5488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A autoridade judicial poderá fixar prazo de 3 (três) dias para o cumprimento de eventuais diligências necessárias à instrução da apuração dos indícios de irregularidade de que trata este artigo, com a advertência de que o seu descumprimento poderá configurar crime de desobediência (Código Eleitoral, art. 347</w:t>
      </w:r>
      <w:proofErr w:type="gramStart"/>
      <w:r w:rsidRPr="006D6B5A">
        <w:rPr>
          <w:rFonts w:ascii="Book Antiqua" w:hAnsi="Book Antiqua"/>
          <w:sz w:val="19"/>
          <w:szCs w:val="19"/>
        </w:rPr>
        <w:t>) .</w:t>
      </w:r>
      <w:proofErr w:type="gramEnd"/>
    </w:p>
    <w:p w14:paraId="5478927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2º Se, até o prazo fixado para o pronunciamento do Ministério Público a respeito da regularidade da prestação de contas, disposto no art. 73 desta Resolução, não houver sido encaminhada à autoridade judicial a manifestação de que trata o inciso III do caput deste artigo, o Ministério Público deverá </w:t>
      </w:r>
      <w:r w:rsidRPr="006D6B5A">
        <w:rPr>
          <w:rFonts w:ascii="Book Antiqua" w:hAnsi="Book Antiqua"/>
          <w:sz w:val="19"/>
          <w:szCs w:val="19"/>
        </w:rPr>
        <w:lastRenderedPageBreak/>
        <w:t>proferir, naquela ocasião, manifestação sobre os indícios de irregularidade que lhe foram encaminhados para apuração.</w:t>
      </w:r>
    </w:p>
    <w:p w14:paraId="5B58763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Se, até o julgamento da prestação de contas da candidata ou do candidato ou do partido político a que se referem os indícios, a apuração não houver sido concluída, o resultado desta que detecte a prática de ilícitos antecedentes e/ou vinculados às contas deve ser encaminhado aos órgãos competentes para apreciação.</w:t>
      </w:r>
    </w:p>
    <w:p w14:paraId="4FB9BCC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Na hipótese do parágrafo anterior, os indícios de irregularidade poderão ser utilizados no exame técnico de contas, ainda que apenas como informação de inteligência, sobre a qual a prestadora ou o prestador de contas deve ser intimada(o) a manifestar-se, prosseguindo regularmente a sua apuração pelo Ministério Público Eleitoral, a quem compete promover as ações deles decorrentes, caso confirmados.</w:t>
      </w:r>
    </w:p>
    <w:p w14:paraId="77070F5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92. A Secretaria da Receita Federal do Brasil e as secretarias estaduais e municipais de Fazenda encaminharão ao Tribunal Superior Eleitoral, pela internet, arquivo eletrônico contendo as notas fiscais eletrônicas relativas ao fornecimento de bens e serviços para campanha eleitoral (Lei nº 9.504/1997, art. 94-A, I</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nos seguintes prazos: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XIII, da Resolução nº 23.624/</w:t>
      </w:r>
      <w:proofErr w:type="gramStart"/>
      <w:r w:rsidRPr="006D6B5A">
        <w:rPr>
          <w:rFonts w:ascii="Book Antiqua" w:hAnsi="Book Antiqua"/>
          <w:sz w:val="19"/>
          <w:szCs w:val="19"/>
        </w:rPr>
        <w:t>2020 )</w:t>
      </w:r>
      <w:proofErr w:type="gramEnd"/>
    </w:p>
    <w:p w14:paraId="2B41B23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até</w:t>
      </w:r>
      <w:proofErr w:type="gramEnd"/>
      <w:r w:rsidRPr="006D6B5A">
        <w:rPr>
          <w:rFonts w:ascii="Book Antiqua" w:hAnsi="Book Antiqua"/>
          <w:sz w:val="19"/>
          <w:szCs w:val="19"/>
        </w:rPr>
        <w:t xml:space="preserve"> o 15º (décimo quinto) dia do mês de outubro do ano eleitoral, as notas fiscais eletrônicas emitidas desde o prazo final para o registro de candidaturas até o dia da eleição;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XIV, da Resolução nº 23.624/</w:t>
      </w:r>
      <w:proofErr w:type="gramStart"/>
      <w:r w:rsidRPr="006D6B5A">
        <w:rPr>
          <w:rFonts w:ascii="Book Antiqua" w:hAnsi="Book Antiqua"/>
          <w:sz w:val="19"/>
          <w:szCs w:val="19"/>
        </w:rPr>
        <w:t>2020 )</w:t>
      </w:r>
      <w:proofErr w:type="gramEnd"/>
    </w:p>
    <w:p w14:paraId="4BDBD59B" w14:textId="3AE27D35"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até</w:t>
      </w:r>
      <w:proofErr w:type="gramEnd"/>
      <w:r w:rsidRPr="006D6B5A">
        <w:rPr>
          <w:rFonts w:ascii="Book Antiqua" w:hAnsi="Book Antiqua"/>
          <w:sz w:val="19"/>
          <w:szCs w:val="19"/>
        </w:rPr>
        <w:t xml:space="preserve"> o 10º (décimo) dia do mês de novembro do ano eleitoral, o arquivo complementar, contendo as notas fiscais eletrônicas emitidas do dia imediatamente posterior à eleição até o último dia do mês de outubro do mesmo ano. (Vide, para as Eleições de 2020, art. 7º, inciso XIV, da Resolução nº 23.624/2020)</w:t>
      </w:r>
    </w:p>
    <w:p w14:paraId="1BBB850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Para fins do previsto no caput deste artigo:</w:t>
      </w:r>
    </w:p>
    <w:p w14:paraId="138D569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(o) presidente do Tribunal Superior Eleitoral requisitará, por meio de ofício, à Secretaria da Receita Federal do Brasil cópia eletrônica de todas as notas fiscais eletrônicas (NF-e) emitidas pelo número de CNPJ de candidatas ou de candidatos e de partidos políticos e contra ele (Lei nº 5.172/1966, art. 198, § 1º, I</w:t>
      </w:r>
      <w:proofErr w:type="gramStart"/>
      <w:r w:rsidRPr="006D6B5A">
        <w:rPr>
          <w:rFonts w:ascii="Book Antiqua" w:hAnsi="Book Antiqua"/>
          <w:sz w:val="19"/>
          <w:szCs w:val="19"/>
        </w:rPr>
        <w:t>) ;</w:t>
      </w:r>
      <w:proofErr w:type="gramEnd"/>
    </w:p>
    <w:p w14:paraId="3BFBD37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as</w:t>
      </w:r>
      <w:proofErr w:type="gramEnd"/>
      <w:r w:rsidRPr="006D6B5A">
        <w:rPr>
          <w:rFonts w:ascii="Book Antiqua" w:hAnsi="Book Antiqua"/>
          <w:sz w:val="19"/>
          <w:szCs w:val="19"/>
        </w:rPr>
        <w:t>(os) presidentes dos tribunais regionais eleitorais requisitarão, por meio de ofício, às secretarias estaduais e municipais de Fazenda que adotem sistema de emissão eletrônica de nota fiscal, cópia eletrônica de todas as notas fiscais eletrônicas de serviços emitidas pelo número de CNPJ de candidatas ou de candidatos e de partidos políticos e contra ele (Lei nº 5.172/1966, art. 198, § 1º, I</w:t>
      </w:r>
      <w:proofErr w:type="gramStart"/>
      <w:r w:rsidRPr="006D6B5A">
        <w:rPr>
          <w:rFonts w:ascii="Book Antiqua" w:hAnsi="Book Antiqua"/>
          <w:sz w:val="19"/>
          <w:szCs w:val="19"/>
        </w:rPr>
        <w:t>) .</w:t>
      </w:r>
      <w:proofErr w:type="gramEnd"/>
    </w:p>
    <w:p w14:paraId="5CF7A7D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Os ofícios de que trata o § 1º deste artigo deverão:</w:t>
      </w:r>
    </w:p>
    <w:p w14:paraId="14D12FC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ser</w:t>
      </w:r>
      <w:proofErr w:type="gramEnd"/>
      <w:r w:rsidRPr="006D6B5A">
        <w:rPr>
          <w:rFonts w:ascii="Book Antiqua" w:hAnsi="Book Antiqua"/>
          <w:sz w:val="19"/>
          <w:szCs w:val="19"/>
        </w:rPr>
        <w:t xml:space="preserve"> entregues até o primeiro dia do mês de setembro do ano eleitoral; e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XV, da Resolução nº 23.624/</w:t>
      </w:r>
      <w:proofErr w:type="gramStart"/>
      <w:r w:rsidRPr="006D6B5A">
        <w:rPr>
          <w:rFonts w:ascii="Book Antiqua" w:hAnsi="Book Antiqua"/>
          <w:sz w:val="19"/>
          <w:szCs w:val="19"/>
        </w:rPr>
        <w:t>2020 )</w:t>
      </w:r>
      <w:proofErr w:type="gramEnd"/>
    </w:p>
    <w:p w14:paraId="077E23F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fazer</w:t>
      </w:r>
      <w:proofErr w:type="gramEnd"/>
      <w:r w:rsidRPr="006D6B5A">
        <w:rPr>
          <w:rFonts w:ascii="Book Antiqua" w:hAnsi="Book Antiqua"/>
          <w:sz w:val="19"/>
          <w:szCs w:val="19"/>
        </w:rPr>
        <w:t xml:space="preserve"> referência à determinação contida nesta Resolução.</w:t>
      </w:r>
    </w:p>
    <w:p w14:paraId="5C034B7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Para o envio das informações requeridas nos termos do § 1º deste artigo, deverá ser observado o seguinte:</w:t>
      </w:r>
    </w:p>
    <w:p w14:paraId="06F835B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Secretaria da Receita Federal do Brasil e as secretarias estaduais de Fazenda utilizarão o leiaute-padrão da nota </w:t>
      </w:r>
      <w:proofErr w:type="spellStart"/>
      <w:r w:rsidRPr="006D6B5A">
        <w:rPr>
          <w:rFonts w:ascii="Book Antiqua" w:hAnsi="Book Antiqua"/>
          <w:sz w:val="19"/>
          <w:szCs w:val="19"/>
        </w:rPr>
        <w:t>scal</w:t>
      </w:r>
      <w:proofErr w:type="spellEnd"/>
      <w:r w:rsidRPr="006D6B5A">
        <w:rPr>
          <w:rFonts w:ascii="Book Antiqua" w:hAnsi="Book Antiqua"/>
          <w:sz w:val="19"/>
          <w:szCs w:val="19"/>
        </w:rPr>
        <w:t xml:space="preserve"> eletrônica (NF-e); e</w:t>
      </w:r>
    </w:p>
    <w:p w14:paraId="2E42211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as</w:t>
      </w:r>
      <w:proofErr w:type="gramEnd"/>
      <w:r w:rsidRPr="006D6B5A">
        <w:rPr>
          <w:rFonts w:ascii="Book Antiqua" w:hAnsi="Book Antiqua"/>
          <w:sz w:val="19"/>
          <w:szCs w:val="19"/>
        </w:rPr>
        <w:t xml:space="preserve"> secretarias municipais de Fazenda observarão o leiaute-padrão fixado pela Justiça Eleitoral e o validador e transmissor de dados, disponíveis na página do Tribunal Superior Eleitoral na internet.</w:t>
      </w:r>
    </w:p>
    <w:p w14:paraId="487E31E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4º Não serão recebidos, na base de dados da Justiça Eleitoral, os arquivos eletrônicos de notas fiscais eletrônicas de prestação de serviços que não sejam aprovados pelo validador a que se refere o inciso II do § 3º deste artigo.</w:t>
      </w:r>
    </w:p>
    <w:p w14:paraId="58998EB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O eventual cancelamento de notas fiscais eletrônicas após sua regular informação como válidas pelos órgãos fazendários à Justiça Eleitoral, apresentado por ocasião do cumprimento de diligências determinadas nos autos de prestação de contas, será objeto de notificação específica à Fazenda informante, no julgamento das contas, para apuração de suposta infração fiscal, bem como de encaminhamento ao Ministério Público.</w:t>
      </w:r>
    </w:p>
    <w:p w14:paraId="473C54F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6º Na situação de eventual cancelamento de notas fiscais eletrônicas após sua regular informação como válidas pelos órgãos fazendários à Justiça Eleitoral, a prestadora ou o prestador deverá apresentar a comprovação de cancelamento, junto com esclarecimentos firmados pela fornecedora ou pelo fornecedor.</w:t>
      </w:r>
    </w:p>
    <w:p w14:paraId="67DCDB6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93. As doadoras ou os doadores e as fornecedoras ou os fornecedores podem, no curso da campanha, prestar informações diretamente à Justiça Eleitoral sobre doações em favor de partidos políticos e candidatas ou candidatos e, ainda, sobre gastos por elas(eles) efetuados.</w:t>
      </w:r>
    </w:p>
    <w:p w14:paraId="7E67F90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Para encaminhar as informações, será necessário o cadastramento prévio na página do Tribunal Superior Eleitoral na internet.</w:t>
      </w:r>
    </w:p>
    <w:p w14:paraId="34EF34B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2º A apresentação de informações falsas sujeita a infratora ou o infrator às penas previstas nos </w:t>
      </w:r>
      <w:proofErr w:type="spellStart"/>
      <w:r w:rsidRPr="006D6B5A">
        <w:rPr>
          <w:rFonts w:ascii="Book Antiqua" w:hAnsi="Book Antiqua"/>
          <w:sz w:val="19"/>
          <w:szCs w:val="19"/>
        </w:rPr>
        <w:t>arts</w:t>
      </w:r>
      <w:proofErr w:type="spellEnd"/>
      <w:r w:rsidRPr="006D6B5A">
        <w:rPr>
          <w:rFonts w:ascii="Book Antiqua" w:hAnsi="Book Antiqua"/>
          <w:sz w:val="19"/>
          <w:szCs w:val="19"/>
        </w:rPr>
        <w:t>. 348 e seguintes do Código Eleitoral, sem prejuízo das demais sanções cabíveis.</w:t>
      </w:r>
    </w:p>
    <w:p w14:paraId="0A1E983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94. Eventuais fatos que possam configurar ilícitos de campanha eleitoral informados por intermédio do uso de aplicativos da Justiça Eleitoral devem ser encaminhados ao Ministério Público, que, se entender relevantes, promoverá a devida apuração.</w:t>
      </w:r>
    </w:p>
    <w:p w14:paraId="5EF92187"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VIII</w:t>
      </w:r>
    </w:p>
    <w:p w14:paraId="7F00074D"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DAS DENÚNCIAS E REPRESENTAÇÕES</w:t>
      </w:r>
    </w:p>
    <w:p w14:paraId="0D9026C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95. A autoridade judicial, à vista de denúncia fundamentada de filiada ou de liado ou delegada ou delegado de partido, de representação do Ministério Público ou de iniciativa da Corregedora ou do Corregedor, diante de indícios de irregularidades na gestão financeira e econômica da campanha, poderá determinar as diligências e providências que julgar necessárias para obstar a utilização de recursos de origem não identificada ou de fonte vedada.</w:t>
      </w:r>
    </w:p>
    <w:p w14:paraId="10A8479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96. Qualquer partido político ou coligação pode representar à Justiça Eleitoral, no prazo de 15 (quinze) dias contados da diplomação, relatando fatos e indicando provas, e pedir a abertura de investigação judicial para apurar condutas em desacordo com as normas vigentes relativas à arrecadação e gastos de recursos (Lei nº 9.504/1997, art. 30-A</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XVI, da Resolução nº 23.624/</w:t>
      </w:r>
      <w:proofErr w:type="gramStart"/>
      <w:r w:rsidRPr="006D6B5A">
        <w:rPr>
          <w:rFonts w:ascii="Book Antiqua" w:hAnsi="Book Antiqua"/>
          <w:sz w:val="19"/>
          <w:szCs w:val="19"/>
        </w:rPr>
        <w:t>2020 )</w:t>
      </w:r>
      <w:proofErr w:type="gramEnd"/>
    </w:p>
    <w:p w14:paraId="066C3B6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Na apuração de que trata o caput, aplicar-se-á o procedimento previsto no art. 22 da Lei Complementar nº 64/1990, no que couber (Lei nº 9.504/1997, art. 30-A, § 1º</w:t>
      </w:r>
      <w:proofErr w:type="gramStart"/>
      <w:r w:rsidRPr="006D6B5A">
        <w:rPr>
          <w:rFonts w:ascii="Book Antiqua" w:hAnsi="Book Antiqua"/>
          <w:sz w:val="19"/>
          <w:szCs w:val="19"/>
        </w:rPr>
        <w:t>) .</w:t>
      </w:r>
      <w:proofErr w:type="gramEnd"/>
    </w:p>
    <w:p w14:paraId="384AE74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2º </w:t>
      </w:r>
      <w:proofErr w:type="gramStart"/>
      <w:r w:rsidRPr="006D6B5A">
        <w:rPr>
          <w:rFonts w:ascii="Book Antiqua" w:hAnsi="Book Antiqua"/>
          <w:sz w:val="19"/>
          <w:szCs w:val="19"/>
        </w:rPr>
        <w:t>Comprovados captação</w:t>
      </w:r>
      <w:proofErr w:type="gramEnd"/>
      <w:r w:rsidRPr="006D6B5A">
        <w:rPr>
          <w:rFonts w:ascii="Book Antiqua" w:hAnsi="Book Antiqua"/>
          <w:sz w:val="19"/>
          <w:szCs w:val="19"/>
        </w:rPr>
        <w:t xml:space="preserve"> ou gastos ilícitos de recursos, para </w:t>
      </w:r>
      <w:proofErr w:type="spellStart"/>
      <w:r w:rsidRPr="006D6B5A">
        <w:rPr>
          <w:rFonts w:ascii="Book Antiqua" w:hAnsi="Book Antiqua"/>
          <w:sz w:val="19"/>
          <w:szCs w:val="19"/>
        </w:rPr>
        <w:t>ns</w:t>
      </w:r>
      <w:proofErr w:type="spellEnd"/>
      <w:r w:rsidRPr="006D6B5A">
        <w:rPr>
          <w:rFonts w:ascii="Book Antiqua" w:hAnsi="Book Antiqua"/>
          <w:sz w:val="19"/>
          <w:szCs w:val="19"/>
        </w:rPr>
        <w:t xml:space="preserve"> eleitorais, será negado diploma à candidata ou ao candidato, ou cassada(o), se já houver sido outorgado (Lei nº 9.504/1997, art. 30-A, § 2º</w:t>
      </w:r>
      <w:proofErr w:type="gramStart"/>
      <w:r w:rsidRPr="006D6B5A">
        <w:rPr>
          <w:rFonts w:ascii="Book Antiqua" w:hAnsi="Book Antiqua"/>
          <w:sz w:val="19"/>
          <w:szCs w:val="19"/>
        </w:rPr>
        <w:t>) .</w:t>
      </w:r>
      <w:proofErr w:type="gramEnd"/>
    </w:p>
    <w:p w14:paraId="6CEE7D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 ajuizamento da representação de que trata o caput não obsta nem suspende o exame e o julgamento da prestação de contas a ser realizado nos termos desta Resolução.</w:t>
      </w:r>
    </w:p>
    <w:p w14:paraId="15F6227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aprovação, com ou sem ressalvas, ou desaprovação da prestação de contas da candidata ou do candidato não vincula o resultado da representação de que trata o art. 30-A da Lei nº 9.504/1997 nem impede a apuração do abuso do poder econômico em processo apropriado.</w:t>
      </w:r>
    </w:p>
    <w:p w14:paraId="2D34C54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Art. 97. A qualquer tempo, o Ministério Público e os demais partidos políticos poderão relatar indícios e apresentar provas de irregularidade relativa a movimentação financeira, recebimento de recursos de fontes vedadas, utilização de recursos provenientes do Fundo Partidário e do Fundo Especial de Financiamento de Campanha (FEFC) e realização de gastos que esteja sendo cometida ou esteja prestes a ser cometida por candidata ou candidato ou partido político antes da apresentação de suas contas à Justiça Eleitoral, requerendo à autoridade judicial competente a adoção das medidas cautelares pertinentes para evitar a irregularidade ou permitir o pronto restabelecimento da legalidade.</w:t>
      </w:r>
    </w:p>
    <w:p w14:paraId="43B53E9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Na hipótese prevista neste artigo, a representação dos partidos políticos e do Ministério Público deverá ser feita pelas(os) suas(seus) representantes que possuam legitimidade para atuar perante a instância judicial competente para a análise e o julgamento da prestação de contas da candidata ou do candidato ou do órgão partidário que estiver cometendo a irregularidade.</w:t>
      </w:r>
    </w:p>
    <w:p w14:paraId="55D2880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As ações preparatórias previstas neste artigo serão autuadas na classe Ação Cautelar e, nos tribunais, serão distribuídas a uma relatora ou a um relator.</w:t>
      </w:r>
    </w:p>
    <w:p w14:paraId="789107F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Recebida a inicial, a autoridade judicial, determinará:</w:t>
      </w:r>
    </w:p>
    <w:p w14:paraId="321550A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as</w:t>
      </w:r>
      <w:proofErr w:type="gramEnd"/>
      <w:r w:rsidRPr="006D6B5A">
        <w:rPr>
          <w:rFonts w:ascii="Book Antiqua" w:hAnsi="Book Antiqua"/>
          <w:sz w:val="19"/>
          <w:szCs w:val="19"/>
        </w:rPr>
        <w:t xml:space="preserve"> medidas urgentes que considerar adequadas para efetivação da tutela provisória, quando houver elementos que evidenciem a probabilidade do direito e o perigo de dano ou o risco ao resultado útil do processo;</w:t>
      </w:r>
    </w:p>
    <w:p w14:paraId="334D8BB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a</w:t>
      </w:r>
      <w:proofErr w:type="gramEnd"/>
      <w:r w:rsidRPr="006D6B5A">
        <w:rPr>
          <w:rFonts w:ascii="Book Antiqua" w:hAnsi="Book Antiqua"/>
          <w:sz w:val="19"/>
          <w:szCs w:val="19"/>
        </w:rPr>
        <w:t xml:space="preserve"> citação da candidata ou do candidato ou do órgão partidário, conforme o caso, entregando-lhe cópia da inicial e dos documentos que a acompanham, a fim de que, no prazo de 5 (cinco) dias, ofereça ampla defesa acompanhada dos documentos e das provas que pretende produzir.</w:t>
      </w:r>
    </w:p>
    <w:p w14:paraId="53BC0C8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A ação prevista neste artigo observará, no que couber, o rito das ações cautelares preparatórias ou antecedentes previstas no Código de Processo Civil.</w:t>
      </w:r>
    </w:p>
    <w:p w14:paraId="0667B24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Definida a tutela provisória, que poderá a qualquer tempo ser revogada ou alterada, os autos da ação cautelar aguardarão para serem apensados à prestação de contas do respectivo exercício quando esta for apresentada.</w:t>
      </w:r>
    </w:p>
    <w:p w14:paraId="72305D08"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CAPÍTULO IX</w:t>
      </w:r>
    </w:p>
    <w:p w14:paraId="45EA03E8"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DAS DISPOSIÇÕES FINAIS</w:t>
      </w:r>
    </w:p>
    <w:p w14:paraId="74CD808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98. No período de 15 de agosto a 19 de dezembro, as intimações serão realizadas pelo mural eletrônico, fixando-se o termo inicial do prazo na data de publicação e devem ser feitas na pessoa da advogada ou do advogado constituída(o) pelo partido político ou pela candidata ou pelo candidato, abrangendo: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XVII, da Resolução nº 23.624/</w:t>
      </w:r>
      <w:proofErr w:type="gramStart"/>
      <w:r w:rsidRPr="006D6B5A">
        <w:rPr>
          <w:rFonts w:ascii="Book Antiqua" w:hAnsi="Book Antiqua"/>
          <w:sz w:val="19"/>
          <w:szCs w:val="19"/>
        </w:rPr>
        <w:t>2020 )</w:t>
      </w:r>
      <w:proofErr w:type="gramEnd"/>
    </w:p>
    <w:p w14:paraId="4966B20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na</w:t>
      </w:r>
      <w:proofErr w:type="gramEnd"/>
      <w:r w:rsidRPr="006D6B5A">
        <w:rPr>
          <w:rFonts w:ascii="Book Antiqua" w:hAnsi="Book Antiqua"/>
          <w:sz w:val="19"/>
          <w:szCs w:val="19"/>
        </w:rPr>
        <w:t xml:space="preserve"> hipótese de prestação de contas de candidata ou de candidato à eleição majoritária a(o) titular e a(o) vice ou suplente, conforme o caso, ainda que substituídas(os), na pessoa de suas (seus) advogadas ou advogados;</w:t>
      </w:r>
    </w:p>
    <w:p w14:paraId="6AC6888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na</w:t>
      </w:r>
      <w:proofErr w:type="gramEnd"/>
      <w:r w:rsidRPr="006D6B5A">
        <w:rPr>
          <w:rFonts w:ascii="Book Antiqua" w:hAnsi="Book Antiqua"/>
          <w:sz w:val="19"/>
          <w:szCs w:val="19"/>
        </w:rPr>
        <w:t xml:space="preserve"> hipótese de prestação de contas relativa à eleição proporcional, a candidata ou o candidato, na pessoa de sua(seu) advogada ou advogado;</w:t>
      </w:r>
    </w:p>
    <w:p w14:paraId="622E8BC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na hipótese de prestação de contas de órgão partidário, o partido político, a(o) presidente e a tesoureira ou o tesoureiro, bem como suas(seus) substitutas(os), na pessoa de suas(seus) advogadas ou advogados.</w:t>
      </w:r>
    </w:p>
    <w:p w14:paraId="6A3B3F2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Na hipótese de impossibilidade técnica de utilização do mural eletrônico, oportunamente certificada, as intimações serão realizadas sucessivamente, por mensagem instantânea, por e-mail e por correspondência.</w:t>
      </w:r>
    </w:p>
    <w:p w14:paraId="7957E7D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Reputam-se válidas as intimações realizadas nas formas referidas no § 1º:</w:t>
      </w:r>
    </w:p>
    <w:p w14:paraId="421B4D0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 xml:space="preserve">I - </w:t>
      </w:r>
      <w:proofErr w:type="gramStart"/>
      <w:r w:rsidRPr="006D6B5A">
        <w:rPr>
          <w:rFonts w:ascii="Book Antiqua" w:hAnsi="Book Antiqua"/>
          <w:sz w:val="19"/>
          <w:szCs w:val="19"/>
        </w:rPr>
        <w:t>pela</w:t>
      </w:r>
      <w:proofErr w:type="gramEnd"/>
      <w:r w:rsidRPr="006D6B5A">
        <w:rPr>
          <w:rFonts w:ascii="Book Antiqua" w:hAnsi="Book Antiqua"/>
          <w:sz w:val="19"/>
          <w:szCs w:val="19"/>
        </w:rPr>
        <w:t xml:space="preserve"> disponibilização no mural eletrônico;</w:t>
      </w:r>
    </w:p>
    <w:p w14:paraId="2197B39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quando</w:t>
      </w:r>
      <w:proofErr w:type="gramEnd"/>
      <w:r w:rsidRPr="006D6B5A">
        <w:rPr>
          <w:rFonts w:ascii="Book Antiqua" w:hAnsi="Book Antiqua"/>
          <w:sz w:val="19"/>
          <w:szCs w:val="19"/>
        </w:rPr>
        <w:t xml:space="preserve"> realizada pelos demais meios eletrônicos, pela confirmação de entrega à destinatária ou ao destinatário da mensagem ou e-mail no número de telefone ou endereço informado pelo partido, pela coligação ou pela candidata ou pelo candidato, dispensada a confirmação de leitura;</w:t>
      </w:r>
    </w:p>
    <w:p w14:paraId="035B5A9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III - quando realizada por correio, pela assinatura do aviso de recebimento de pessoa que se apresente como apta ao recebimento de correspondência no endereço informado pelo partido, coligação ou candidata ou candidato.</w:t>
      </w:r>
    </w:p>
    <w:p w14:paraId="061BD8F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Não será prevista ou adotada intimação simultânea ou de reforço por mais de um meio, somente se passando ao subsequente em caso de frustrada a realizada sob a forma anterior.</w:t>
      </w:r>
    </w:p>
    <w:p w14:paraId="0FE28A3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4º Considera-se frustrada a intimação apenas quando desatendido os critérios referidos no § 2º, incumbindo aos partidos, às coligações e às candidatas ou aos candidatos acessar o mural eletrônico e os meios informados em seu registro de candidatura para o recebimento de citações, intimações, notificações e comunicações da Justiça Eleitoral.</w:t>
      </w:r>
    </w:p>
    <w:p w14:paraId="3E8AA6C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5º As intimações por meio eletrônico previstas neste artigo não se submetem ao disposto no art. 5º da Lei nº 11.419/</w:t>
      </w:r>
      <w:proofErr w:type="gramStart"/>
      <w:r w:rsidRPr="006D6B5A">
        <w:rPr>
          <w:rFonts w:ascii="Book Antiqua" w:hAnsi="Book Antiqua"/>
          <w:sz w:val="19"/>
          <w:szCs w:val="19"/>
        </w:rPr>
        <w:t>2006 .</w:t>
      </w:r>
      <w:proofErr w:type="gramEnd"/>
    </w:p>
    <w:p w14:paraId="37F0F9B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6º Nas publicações realizadas em meio eletrônico, aplica-se o art. 272 do Código de Processo </w:t>
      </w:r>
      <w:proofErr w:type="gramStart"/>
      <w:r w:rsidRPr="006D6B5A">
        <w:rPr>
          <w:rFonts w:ascii="Book Antiqua" w:hAnsi="Book Antiqua"/>
          <w:sz w:val="19"/>
          <w:szCs w:val="19"/>
        </w:rPr>
        <w:t>Civil .</w:t>
      </w:r>
      <w:proofErr w:type="gramEnd"/>
    </w:p>
    <w:p w14:paraId="0C697E8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7º A publicação dos atos judiciais fora do período estabelecido no caput será realizada no Diário da Justiça Eletrônico.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XVIII, da Resolução nº 23.624/</w:t>
      </w:r>
      <w:proofErr w:type="gramStart"/>
      <w:r w:rsidRPr="006D6B5A">
        <w:rPr>
          <w:rFonts w:ascii="Book Antiqua" w:hAnsi="Book Antiqua"/>
          <w:sz w:val="19"/>
          <w:szCs w:val="19"/>
        </w:rPr>
        <w:t>2020 )</w:t>
      </w:r>
      <w:proofErr w:type="gramEnd"/>
    </w:p>
    <w:p w14:paraId="633264C5"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8º Na hipótese de não haver advogada ou advogado regularmente constituída(o) nos autos, a candidata ou o candidato e/ou partido político, bem como a(o) presidente, a tesoureira ou o tesoureiro e suas(seus) substitutas ou substitutos, devem ser citados pessoalmente para que, no prazo de 3 (três) dias, constituam advogada ou advogado, sob pena de serem as contas julgadas não prestadas.</w:t>
      </w:r>
    </w:p>
    <w:p w14:paraId="7AF3156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9º A citação a que se refere o § 8º deste artigo deve ser realizada:</w:t>
      </w:r>
    </w:p>
    <w:p w14:paraId="6C18263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quando</w:t>
      </w:r>
      <w:proofErr w:type="gramEnd"/>
      <w:r w:rsidRPr="006D6B5A">
        <w:rPr>
          <w:rFonts w:ascii="Book Antiqua" w:hAnsi="Book Antiqua"/>
          <w:sz w:val="19"/>
          <w:szCs w:val="19"/>
        </w:rPr>
        <w:t xml:space="preserve"> dirigida a candidata ou a candidato, partido político ou coligação, por mensagem instantânea, e, frustrada esta, sucessivamente por e-mail, por correspondência e pelos demais meios previstos no Código de Processo </w:t>
      </w:r>
      <w:proofErr w:type="gramStart"/>
      <w:r w:rsidRPr="006D6B5A">
        <w:rPr>
          <w:rFonts w:ascii="Book Antiqua" w:hAnsi="Book Antiqua"/>
          <w:sz w:val="19"/>
          <w:szCs w:val="19"/>
        </w:rPr>
        <w:t>Civil ;</w:t>
      </w:r>
      <w:proofErr w:type="gramEnd"/>
    </w:p>
    <w:p w14:paraId="0C3881F6"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quando</w:t>
      </w:r>
      <w:proofErr w:type="gramEnd"/>
      <w:r w:rsidRPr="006D6B5A">
        <w:rPr>
          <w:rFonts w:ascii="Book Antiqua" w:hAnsi="Book Antiqua"/>
          <w:sz w:val="19"/>
          <w:szCs w:val="19"/>
        </w:rPr>
        <w:t xml:space="preserve"> se dirigir a pessoa diversa das indicadas nos incisos anteriores, no endereço físico indicado pela autora ou pelo autor, nos termos do art. 319 do Código de Processo </w:t>
      </w:r>
      <w:proofErr w:type="gramStart"/>
      <w:r w:rsidRPr="006D6B5A">
        <w:rPr>
          <w:rFonts w:ascii="Book Antiqua" w:hAnsi="Book Antiqua"/>
          <w:sz w:val="19"/>
          <w:szCs w:val="19"/>
        </w:rPr>
        <w:t>Civil .</w:t>
      </w:r>
      <w:proofErr w:type="gramEnd"/>
    </w:p>
    <w:p w14:paraId="66BE426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10. Para os fins do disposto no § 9º deste artigo, serão utilizados os dados de localização informados no Requerimento de Registro de Candidatura (RRC) e do Demonstrativo de Regularidade dos Atos Partidários (DRAP).</w:t>
      </w:r>
    </w:p>
    <w:p w14:paraId="1AE42B1B"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99. A intimação pessoal do Ministério Público, entre 15 de agosto e 19 de dezembro, será feita por intermédio de expediente no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 xml:space="preserve">), o qual marcará a abertura automática e imediata do prazo processual.  </w:t>
      </w:r>
      <w:proofErr w:type="gramStart"/>
      <w:r w:rsidRPr="006D6B5A">
        <w:rPr>
          <w:rFonts w:ascii="Book Antiqua" w:hAnsi="Book Antiqua"/>
          <w:sz w:val="19"/>
          <w:szCs w:val="19"/>
        </w:rPr>
        <w:t>( Vide</w:t>
      </w:r>
      <w:proofErr w:type="gramEnd"/>
      <w:r w:rsidRPr="006D6B5A">
        <w:rPr>
          <w:rFonts w:ascii="Book Antiqua" w:hAnsi="Book Antiqua"/>
          <w:sz w:val="19"/>
          <w:szCs w:val="19"/>
        </w:rPr>
        <w:t>, para as Eleições de 2020, art. 7º, inciso XIX, da Resolução nº 23.624/</w:t>
      </w:r>
      <w:proofErr w:type="gramStart"/>
      <w:r w:rsidRPr="006D6B5A">
        <w:rPr>
          <w:rFonts w:ascii="Book Antiqua" w:hAnsi="Book Antiqua"/>
          <w:sz w:val="19"/>
          <w:szCs w:val="19"/>
        </w:rPr>
        <w:t>2020 )</w:t>
      </w:r>
      <w:proofErr w:type="gramEnd"/>
    </w:p>
    <w:p w14:paraId="16207D8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100. O inteiro teor das decisões e intimações determinadas pela autoridade judicial, ressalvadas aquelas abrangidas por sigilo, deve constar da página de andamento do processo na internet, de modo a viabilizar que qualquer interessada ou interessado que consultar a página ou estiver cadastrada(o) no Sistema </w:t>
      </w:r>
      <w:proofErr w:type="spellStart"/>
      <w:r w:rsidRPr="006D6B5A">
        <w:rPr>
          <w:rFonts w:ascii="Book Antiqua" w:hAnsi="Book Antiqua"/>
          <w:sz w:val="19"/>
          <w:szCs w:val="19"/>
        </w:rPr>
        <w:t>Push</w:t>
      </w:r>
      <w:proofErr w:type="spellEnd"/>
      <w:r w:rsidRPr="006D6B5A">
        <w:rPr>
          <w:rFonts w:ascii="Book Antiqua" w:hAnsi="Book Antiqua"/>
          <w:sz w:val="19"/>
          <w:szCs w:val="19"/>
        </w:rPr>
        <w:t xml:space="preserve"> possa ter ciência do seu teor.</w:t>
      </w:r>
    </w:p>
    <w:p w14:paraId="6A107DF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101. Os processos de prestação de contas tramitam, obrigatoriamente, no Sistema Processo Judicial Eletrônico (</w:t>
      </w:r>
      <w:proofErr w:type="spellStart"/>
      <w:r w:rsidRPr="006D6B5A">
        <w:rPr>
          <w:rFonts w:ascii="Book Antiqua" w:hAnsi="Book Antiqua"/>
          <w:sz w:val="19"/>
          <w:szCs w:val="19"/>
        </w:rPr>
        <w:t>PJe</w:t>
      </w:r>
      <w:proofErr w:type="spellEnd"/>
      <w:r w:rsidRPr="006D6B5A">
        <w:rPr>
          <w:rFonts w:ascii="Book Antiqua" w:hAnsi="Book Antiqua"/>
          <w:sz w:val="19"/>
          <w:szCs w:val="19"/>
        </w:rPr>
        <w:t>).</w:t>
      </w:r>
    </w:p>
    <w:p w14:paraId="7304D97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 1º Os documentos integrantes da mídia eletrônica a que se refere o § 1º do art. 53 desta Resolução devem ser digitalizados pela prestadora ou pelo prestador de contas, observando-se o disposto no art. </w:t>
      </w:r>
      <w:r w:rsidRPr="006D6B5A">
        <w:rPr>
          <w:rFonts w:ascii="Book Antiqua" w:hAnsi="Book Antiqua"/>
          <w:sz w:val="19"/>
          <w:szCs w:val="19"/>
        </w:rPr>
        <w:lastRenderedPageBreak/>
        <w:t xml:space="preserve">4º da Portaria-TSE nº </w:t>
      </w:r>
      <w:proofErr w:type="gramStart"/>
      <w:r w:rsidRPr="006D6B5A">
        <w:rPr>
          <w:rFonts w:ascii="Book Antiqua" w:hAnsi="Book Antiqua"/>
          <w:sz w:val="19"/>
          <w:szCs w:val="19"/>
        </w:rPr>
        <w:t>1.143 ,</w:t>
      </w:r>
      <w:proofErr w:type="gramEnd"/>
      <w:r w:rsidRPr="006D6B5A">
        <w:rPr>
          <w:rFonts w:ascii="Book Antiqua" w:hAnsi="Book Antiqua"/>
          <w:sz w:val="19"/>
          <w:szCs w:val="19"/>
        </w:rPr>
        <w:t xml:space="preserve"> de 17 de novembro de 2016, e os requisitos previstos nas Portarias-TSE nº </w:t>
      </w:r>
      <w:proofErr w:type="gramStart"/>
      <w:r w:rsidRPr="006D6B5A">
        <w:rPr>
          <w:rFonts w:ascii="Book Antiqua" w:hAnsi="Book Antiqua"/>
          <w:sz w:val="19"/>
          <w:szCs w:val="19"/>
        </w:rPr>
        <w:t>886 ,</w:t>
      </w:r>
      <w:proofErr w:type="gramEnd"/>
      <w:r w:rsidRPr="006D6B5A">
        <w:rPr>
          <w:rFonts w:ascii="Book Antiqua" w:hAnsi="Book Antiqua"/>
          <w:sz w:val="19"/>
          <w:szCs w:val="19"/>
        </w:rPr>
        <w:t xml:space="preserve"> de 22 de novembro de 2017, e nº </w:t>
      </w:r>
      <w:proofErr w:type="gramStart"/>
      <w:r w:rsidRPr="006D6B5A">
        <w:rPr>
          <w:rFonts w:ascii="Book Antiqua" w:hAnsi="Book Antiqua"/>
          <w:sz w:val="19"/>
          <w:szCs w:val="19"/>
        </w:rPr>
        <w:t>1.216 ,</w:t>
      </w:r>
      <w:proofErr w:type="gramEnd"/>
      <w:r w:rsidRPr="006D6B5A">
        <w:rPr>
          <w:rFonts w:ascii="Book Antiqua" w:hAnsi="Book Antiqua"/>
          <w:sz w:val="19"/>
          <w:szCs w:val="19"/>
        </w:rPr>
        <w:t xml:space="preserve"> de 13 de dezembro de 2016.</w:t>
      </w:r>
    </w:p>
    <w:p w14:paraId="3C6BF98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Quando a forma de apresentação dos documentos não observar o previsto nesta norma ou puder ensejar prejuízo ao exercício do contraditório e da ampla defesa ou, ainda, prejudicar a análise do processo, caberá à magistrada ou ao magistrado determinar nova apresentação e a exclusão dos anteriormente juntados.</w:t>
      </w:r>
    </w:p>
    <w:p w14:paraId="23913AE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Os documentos a que se refere o § 1º do caput deste artigo serão armazenados em ambiente virtual e divulgados na página de internet do Tribunal Superior Eleitoral.</w:t>
      </w:r>
    </w:p>
    <w:p w14:paraId="7C30D2D0"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101-A. Durante o período eleitoral, os prazos processuais serão prorrogados para o dia seguinte, se, na data em que se vencerem: (Incluído pela Resolução nº 23.665/2021)</w:t>
      </w:r>
    </w:p>
    <w:p w14:paraId="423925E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houver</w:t>
      </w:r>
      <w:proofErr w:type="gramEnd"/>
      <w:r w:rsidRPr="006D6B5A">
        <w:rPr>
          <w:rFonts w:ascii="Book Antiqua" w:hAnsi="Book Antiqua"/>
          <w:sz w:val="19"/>
          <w:szCs w:val="19"/>
        </w:rPr>
        <w:t xml:space="preserve"> indisponibilidade técnica do </w:t>
      </w:r>
      <w:proofErr w:type="spellStart"/>
      <w:r w:rsidRPr="006D6B5A">
        <w:rPr>
          <w:rFonts w:ascii="Book Antiqua" w:hAnsi="Book Antiqua"/>
          <w:sz w:val="19"/>
          <w:szCs w:val="19"/>
        </w:rPr>
        <w:t>PJe</w:t>
      </w:r>
      <w:proofErr w:type="spellEnd"/>
      <w:r w:rsidRPr="006D6B5A">
        <w:rPr>
          <w:rFonts w:ascii="Book Antiqua" w:hAnsi="Book Antiqua"/>
          <w:sz w:val="19"/>
          <w:szCs w:val="19"/>
        </w:rPr>
        <w:t>, quando se tratar de ato que deva ser praticado por meio eletrônico (Lei nº 11.419/2006, art. 10, § 2</w:t>
      </w:r>
      <w:proofErr w:type="gramStart"/>
      <w:r w:rsidRPr="006D6B5A">
        <w:rPr>
          <w:rFonts w:ascii="Book Antiqua" w:hAnsi="Book Antiqua"/>
          <w:sz w:val="19"/>
          <w:szCs w:val="19"/>
        </w:rPr>
        <w:t>º ;</w:t>
      </w:r>
      <w:proofErr w:type="gramEnd"/>
      <w:r w:rsidRPr="006D6B5A">
        <w:rPr>
          <w:rFonts w:ascii="Book Antiqua" w:hAnsi="Book Antiqua"/>
          <w:sz w:val="19"/>
          <w:szCs w:val="19"/>
        </w:rPr>
        <w:t xml:space="preserve"> e Código de Processo Civil, art. 213, caput</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ou (Incluído pela Resolução nº 23.665/2021)</w:t>
      </w:r>
    </w:p>
    <w:p w14:paraId="6BEEF8D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w:t>
      </w:r>
      <w:proofErr w:type="gramEnd"/>
      <w:r w:rsidRPr="006D6B5A">
        <w:rPr>
          <w:rFonts w:ascii="Book Antiqua" w:hAnsi="Book Antiqua"/>
          <w:sz w:val="19"/>
          <w:szCs w:val="19"/>
        </w:rPr>
        <w:t xml:space="preserve"> expediente do cartório ou secretaria perante o qual deva ser praticado for encerrado antes ou iniciado depois da hora normal, quando se tratar de ato que exija comparecimento presencial (Lei nº 11.419/2006, art. 10, § 1</w:t>
      </w:r>
      <w:proofErr w:type="gramStart"/>
      <w:r w:rsidRPr="006D6B5A">
        <w:rPr>
          <w:rFonts w:ascii="Book Antiqua" w:hAnsi="Book Antiqua"/>
          <w:sz w:val="19"/>
          <w:szCs w:val="19"/>
        </w:rPr>
        <w:t>º ;</w:t>
      </w:r>
      <w:proofErr w:type="gramEnd"/>
      <w:r w:rsidRPr="006D6B5A">
        <w:rPr>
          <w:rFonts w:ascii="Book Antiqua" w:hAnsi="Book Antiqua"/>
          <w:sz w:val="19"/>
          <w:szCs w:val="19"/>
        </w:rPr>
        <w:t xml:space="preserve"> e Código de Processo Civil, </w:t>
      </w:r>
      <w:proofErr w:type="spellStart"/>
      <w:r w:rsidRPr="006D6B5A">
        <w:rPr>
          <w:rFonts w:ascii="Book Antiqua" w:hAnsi="Book Antiqua"/>
          <w:sz w:val="19"/>
          <w:szCs w:val="19"/>
        </w:rPr>
        <w:t>arts</w:t>
      </w:r>
      <w:proofErr w:type="spellEnd"/>
      <w:r w:rsidRPr="006D6B5A">
        <w:rPr>
          <w:rFonts w:ascii="Book Antiqua" w:hAnsi="Book Antiqua"/>
          <w:sz w:val="19"/>
          <w:szCs w:val="19"/>
        </w:rPr>
        <w:t>. 213, caput, e 224, § 1º</w:t>
      </w:r>
      <w:proofErr w:type="gramStart"/>
      <w:r w:rsidRPr="006D6B5A">
        <w:rPr>
          <w:rFonts w:ascii="Book Antiqua" w:hAnsi="Book Antiqua"/>
          <w:sz w:val="19"/>
          <w:szCs w:val="19"/>
        </w:rPr>
        <w:t>) .</w:t>
      </w:r>
      <w:proofErr w:type="gramEnd"/>
      <w:r w:rsidRPr="006D6B5A">
        <w:rPr>
          <w:rFonts w:ascii="Book Antiqua" w:hAnsi="Book Antiqua"/>
          <w:sz w:val="19"/>
          <w:szCs w:val="19"/>
        </w:rPr>
        <w:t xml:space="preserve"> (Incluído pela Resolução nº 23.665/2021)</w:t>
      </w:r>
    </w:p>
    <w:p w14:paraId="0B62B93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Para os fins do inciso I do caput deste artigo, considera-se indisponibilidade técnica aquela que: (Incluído pela Resolução nº 23.665/2021)</w:t>
      </w:r>
    </w:p>
    <w:p w14:paraId="0E244C34"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 - </w:t>
      </w:r>
      <w:proofErr w:type="gramStart"/>
      <w:r w:rsidRPr="006D6B5A">
        <w:rPr>
          <w:rFonts w:ascii="Book Antiqua" w:hAnsi="Book Antiqua"/>
          <w:sz w:val="19"/>
          <w:szCs w:val="19"/>
        </w:rPr>
        <w:t>for</w:t>
      </w:r>
      <w:proofErr w:type="gramEnd"/>
      <w:r w:rsidRPr="006D6B5A">
        <w:rPr>
          <w:rFonts w:ascii="Book Antiqua" w:hAnsi="Book Antiqua"/>
          <w:sz w:val="19"/>
          <w:szCs w:val="19"/>
        </w:rPr>
        <w:t xml:space="preserve"> superior a sessenta minutos, ininterruptos ou não, se ocorrida entre seis horas e vinte e três horas; ou (Incluído pela Resolução nº 23.665/2021)</w:t>
      </w:r>
    </w:p>
    <w:p w14:paraId="180FEBF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II - </w:t>
      </w:r>
      <w:proofErr w:type="gramStart"/>
      <w:r w:rsidRPr="006D6B5A">
        <w:rPr>
          <w:rFonts w:ascii="Book Antiqua" w:hAnsi="Book Antiqua"/>
          <w:sz w:val="19"/>
          <w:szCs w:val="19"/>
        </w:rPr>
        <w:t>ocorrer</w:t>
      </w:r>
      <w:proofErr w:type="gramEnd"/>
      <w:r w:rsidRPr="006D6B5A">
        <w:rPr>
          <w:rFonts w:ascii="Book Antiqua" w:hAnsi="Book Antiqua"/>
          <w:sz w:val="19"/>
          <w:szCs w:val="19"/>
        </w:rPr>
        <w:t xml:space="preserve"> na última hora do prazo, independentemente da sua duração. (Incluído pela Resolução nº 23.665/2021)</w:t>
      </w:r>
    </w:p>
    <w:p w14:paraId="76E2B52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A prorrogação de que trata o § 1º deste artigo será analisada pelo juízo competente após a juntada, pela parte prejudicada, da certidão de indisponibilidade prevista no § 3º do art. 10 da Resolução TSE nº 23.417/</w:t>
      </w:r>
      <w:proofErr w:type="gramStart"/>
      <w:r w:rsidRPr="006D6B5A">
        <w:rPr>
          <w:rFonts w:ascii="Book Antiqua" w:hAnsi="Book Antiqua"/>
          <w:sz w:val="19"/>
          <w:szCs w:val="19"/>
        </w:rPr>
        <w:t>2014 .</w:t>
      </w:r>
      <w:proofErr w:type="gramEnd"/>
      <w:r w:rsidRPr="006D6B5A">
        <w:rPr>
          <w:rFonts w:ascii="Book Antiqua" w:hAnsi="Book Antiqua"/>
          <w:sz w:val="19"/>
          <w:szCs w:val="19"/>
        </w:rPr>
        <w:t xml:space="preserve"> (Incluído pela Resolução nº 23.665/2021)</w:t>
      </w:r>
    </w:p>
    <w:p w14:paraId="5C0F5D2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Na hipótese do inciso II do caput deste artigo, a servidora ou o servidor certificará a tempestividade do ato, informando o motivo da prorrogação. (Incluído pela Resolução nº 23.665/2021)</w:t>
      </w:r>
    </w:p>
    <w:p w14:paraId="4FAE538A" w14:textId="638F267F" w:rsidR="006D6B5A" w:rsidRPr="006D6B5A" w:rsidRDefault="006D6B5A" w:rsidP="006D6B5A">
      <w:pPr>
        <w:spacing w:before="100" w:beforeAutospacing="1" w:after="100" w:afterAutospacing="1" w:line="240" w:lineRule="auto"/>
        <w:jc w:val="both"/>
        <w:rPr>
          <w:rFonts w:ascii="Book Antiqua" w:hAnsi="Book Antiqua"/>
          <w:sz w:val="19"/>
          <w:szCs w:val="19"/>
        </w:rPr>
      </w:pPr>
      <w:r w:rsidRPr="001C5E48">
        <w:rPr>
          <w:rFonts w:ascii="Book Antiqua" w:hAnsi="Book Antiqua"/>
          <w:b/>
          <w:bCs/>
          <w:sz w:val="19"/>
          <w:szCs w:val="19"/>
          <w:highlight w:val="magenta"/>
        </w:rPr>
        <w:t>Art. 102</w:t>
      </w:r>
      <w:r w:rsidRPr="001C5E48">
        <w:rPr>
          <w:rFonts w:ascii="Book Antiqua" w:hAnsi="Book Antiqua"/>
          <w:b/>
          <w:bCs/>
          <w:sz w:val="19"/>
          <w:szCs w:val="19"/>
        </w:rPr>
        <w:t>. O Ministério Público, os partidos políticos e as candidatas ou os candidatos podem acompanhar o exame das prestações de contas</w:t>
      </w:r>
      <w:r w:rsidRPr="006D6B5A">
        <w:rPr>
          <w:rFonts w:ascii="Book Antiqua" w:hAnsi="Book Antiqua"/>
          <w:sz w:val="19"/>
          <w:szCs w:val="19"/>
        </w:rPr>
        <w:t>.</w:t>
      </w:r>
      <w:r w:rsidR="001C5E48">
        <w:rPr>
          <w:rFonts w:ascii="Book Antiqua" w:hAnsi="Book Antiqua"/>
          <w:sz w:val="19"/>
          <w:szCs w:val="19"/>
        </w:rPr>
        <w:t xml:space="preserve"> </w:t>
      </w:r>
      <w:r w:rsidR="001C5E48">
        <w:rPr>
          <w:rFonts w:ascii="Book Antiqua" w:hAnsi="Book Antiqua"/>
          <w:b/>
          <w:color w:val="FF0000"/>
          <w:sz w:val="16"/>
          <w:szCs w:val="16"/>
          <w:u w:val="single"/>
        </w:rPr>
        <w:t>(MPSC-2024)</w:t>
      </w:r>
    </w:p>
    <w:p w14:paraId="23257A63"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1º No caso de acompanhamento por partidos políticos, será exigida a indicação expressa e formal de sua(seu) representante, respeitado o limite de uma(um) por partido político, em cada circunscrição.</w:t>
      </w:r>
    </w:p>
    <w:p w14:paraId="55913D1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2º O acompanhamento do exame das prestações de contas das candidatas ou dos candidatos não pode ser feito de forma que impeça ou retarde o exame das contas pela unidade técnica nos tribunais, ou pela(o) chefe de cartório nas zonas eleitorais, ou o seu julgamento.</w:t>
      </w:r>
    </w:p>
    <w:p w14:paraId="55DBA9BF"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3º O não oferecimento de impugnação à prestação de contas pelo Ministério Público não obsta sua atuação como fiscal da lei e a interposição de recurso contra o julgamento da prestação de contas.</w:t>
      </w:r>
    </w:p>
    <w:p w14:paraId="4E7E5B8D"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103. Os processos de prestação de contas são públicos e podem ser consultados por qualquer interessada ou interessado, observadas as diretrizes para tratamento de dados pessoais da Lei nº 13.709 /2018 e da Resolução TSE nº 23.650/</w:t>
      </w:r>
      <w:proofErr w:type="gramStart"/>
      <w:r w:rsidRPr="006D6B5A">
        <w:rPr>
          <w:rFonts w:ascii="Book Antiqua" w:hAnsi="Book Antiqua"/>
          <w:sz w:val="19"/>
          <w:szCs w:val="19"/>
        </w:rPr>
        <w:t>2021 .</w:t>
      </w:r>
      <w:proofErr w:type="gramEnd"/>
      <w:r w:rsidRPr="006D6B5A">
        <w:rPr>
          <w:rFonts w:ascii="Book Antiqua" w:hAnsi="Book Antiqua"/>
          <w:sz w:val="19"/>
          <w:szCs w:val="19"/>
        </w:rPr>
        <w:t xml:space="preserve"> (Redação dada pela Resolução nº 23.665/2021)</w:t>
      </w:r>
    </w:p>
    <w:p w14:paraId="513BD76A"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 Justiça Eleitoral dará ampla e irrestrita publicidade ao conteúdo dos extratos eletrônicos das contas eleitorais na página do Tribunal Superior Eleitoral na internet. (Redação dada pela Resolução nº 23.665/2021)</w:t>
      </w:r>
    </w:p>
    <w:p w14:paraId="18B5F129"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lastRenderedPageBreak/>
        <w:t>Art. 104. Na hipótese de dissidência partidária, independentemente do resultado do julgamento a respeito da legitimidade da representação, o partido político e as candidatas ou os candidatos dissidentes estão sujeitas(os) às normas de arrecadação e aplicação de recursos desta Resolução, devendo apresentar as respectivas prestações de contas à Justiça Eleitoral.</w:t>
      </w:r>
    </w:p>
    <w:p w14:paraId="46BC345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Parágrafo único. A responsabilidade pela regularidade das contas recai pessoalmente sobre as(os) respectivas(os) dirigentes e candidatas ou candidatos dissidentes, em relação às próprias contas.</w:t>
      </w:r>
    </w:p>
    <w:p w14:paraId="766DBF7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105. O Tribunal Superior Eleitoral pode emitir orientações técnicas referentes ao processo de prestação de contas de campanha, as quais serão propostas pela Assessoria de Exame de Contas Eleitorais e Partidárias e aprovadas por portaria da(o) presidente.</w:t>
      </w:r>
    </w:p>
    <w:p w14:paraId="2868862C"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106. Será dada ampla divulgação dos dados e das informações estatísticas relativas às prestações de contas recebidas pela Justiça Eleitoral.</w:t>
      </w:r>
    </w:p>
    <w:p w14:paraId="2FF3D681"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 xml:space="preserve">Art. 107. Fica revogada a Res.-TSE nº </w:t>
      </w:r>
      <w:proofErr w:type="gramStart"/>
      <w:r w:rsidRPr="006D6B5A">
        <w:rPr>
          <w:rFonts w:ascii="Book Antiqua" w:hAnsi="Book Antiqua"/>
          <w:sz w:val="19"/>
          <w:szCs w:val="19"/>
        </w:rPr>
        <w:t>23.553 ,</w:t>
      </w:r>
      <w:proofErr w:type="gramEnd"/>
      <w:r w:rsidRPr="006D6B5A">
        <w:rPr>
          <w:rFonts w:ascii="Book Antiqua" w:hAnsi="Book Antiqua"/>
          <w:sz w:val="19"/>
          <w:szCs w:val="19"/>
        </w:rPr>
        <w:t xml:space="preserve"> de 18 de dezembro de 2017.</w:t>
      </w:r>
    </w:p>
    <w:p w14:paraId="0D8E7B92"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Art. 108. Esta Resolução entra em vigor na data de sua publicação.</w:t>
      </w:r>
    </w:p>
    <w:p w14:paraId="2E275A98"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p>
    <w:p w14:paraId="36CB48CB"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Brasília, 17 de dezembro de 2019.</w:t>
      </w:r>
    </w:p>
    <w:p w14:paraId="2FB469D7"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p>
    <w:p w14:paraId="374D2BA2" w14:textId="77777777" w:rsidR="006D6B5A" w:rsidRPr="006D6B5A" w:rsidRDefault="006D6B5A" w:rsidP="000B6AA1">
      <w:pPr>
        <w:spacing w:before="100" w:beforeAutospacing="1" w:after="100" w:afterAutospacing="1" w:line="240" w:lineRule="auto"/>
        <w:jc w:val="center"/>
        <w:rPr>
          <w:rFonts w:ascii="Book Antiqua" w:hAnsi="Book Antiqua"/>
          <w:sz w:val="19"/>
          <w:szCs w:val="19"/>
        </w:rPr>
      </w:pPr>
      <w:r w:rsidRPr="006D6B5A">
        <w:rPr>
          <w:rFonts w:ascii="Book Antiqua" w:hAnsi="Book Antiqua"/>
          <w:sz w:val="19"/>
          <w:szCs w:val="19"/>
        </w:rPr>
        <w:t>MINISTRO LUÍS ROBERTO BARROSO - RELATOR</w:t>
      </w:r>
    </w:p>
    <w:p w14:paraId="268FA71E" w14:textId="77777777" w:rsidR="006D6B5A" w:rsidRPr="006D6B5A" w:rsidRDefault="006D6B5A" w:rsidP="006D6B5A">
      <w:pPr>
        <w:spacing w:before="100" w:beforeAutospacing="1" w:after="100" w:afterAutospacing="1" w:line="240" w:lineRule="auto"/>
        <w:jc w:val="both"/>
        <w:rPr>
          <w:rFonts w:ascii="Book Antiqua" w:hAnsi="Book Antiqua"/>
          <w:sz w:val="19"/>
          <w:szCs w:val="19"/>
        </w:rPr>
      </w:pPr>
    </w:p>
    <w:p w14:paraId="463931C6" w14:textId="700AE564" w:rsidR="00BB7FE6" w:rsidRPr="006D6B5A" w:rsidRDefault="006D6B5A" w:rsidP="006D6B5A">
      <w:pPr>
        <w:spacing w:before="100" w:beforeAutospacing="1" w:after="100" w:afterAutospacing="1" w:line="240" w:lineRule="auto"/>
        <w:jc w:val="both"/>
        <w:rPr>
          <w:rFonts w:ascii="Book Antiqua" w:hAnsi="Book Antiqua"/>
          <w:sz w:val="19"/>
          <w:szCs w:val="19"/>
        </w:rPr>
      </w:pPr>
      <w:r w:rsidRPr="006D6B5A">
        <w:rPr>
          <w:rFonts w:ascii="Book Antiqua" w:hAnsi="Book Antiqua"/>
          <w:sz w:val="19"/>
          <w:szCs w:val="19"/>
        </w:rPr>
        <w:t>Este texto não substitui o publicado no DJE-TSE, nº 249, de 27.12.2019, p. 125-156, republicado no DJE-TSE, nº 165, de 19.8.2020, p. 105-147, republicado* no DJE-TSE, nº 37, de 7.3.2022, p. 67-111 e republicado no DJE-TSE, nº 45, de 16.3.2022, p. 64-108.</w:t>
      </w:r>
    </w:p>
    <w:sectPr w:rsidR="00BB7FE6" w:rsidRPr="006D6B5A" w:rsidSect="006D6B5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B6"/>
    <w:rsid w:val="000B6AA1"/>
    <w:rsid w:val="001C5E48"/>
    <w:rsid w:val="003718C3"/>
    <w:rsid w:val="003735B6"/>
    <w:rsid w:val="004D42E2"/>
    <w:rsid w:val="006B3267"/>
    <w:rsid w:val="006D6B5A"/>
    <w:rsid w:val="00AA5F77"/>
    <w:rsid w:val="00B57513"/>
    <w:rsid w:val="00B92955"/>
    <w:rsid w:val="00BB7FE6"/>
    <w:rsid w:val="00C606C5"/>
    <w:rsid w:val="00D346F6"/>
    <w:rsid w:val="00DC30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435D"/>
  <w15:chartTrackingRefBased/>
  <w15:docId w15:val="{F6118F51-8448-47FA-A754-B72351AE0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60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50</Pages>
  <Words>25202</Words>
  <Characters>136091</Characters>
  <Application>Microsoft Office Word</Application>
  <DocSecurity>0</DocSecurity>
  <Lines>1134</Lines>
  <Paragraphs>321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2023-10-30T16:43:00Z</dcterms:created>
  <dcterms:modified xsi:type="dcterms:W3CDTF">2025-07-29T19:20:00Z</dcterms:modified>
</cp:coreProperties>
</file>